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5669"/>
      </w:tblGrid>
      <w:tr w:rsidR="00AD5E6E" w14:paraId="2EBBF56E" w14:textId="77777777" w:rsidTr="0070380C">
        <w:trPr>
          <w:cantSplit/>
          <w:trHeight w:val="1757"/>
        </w:trPr>
        <w:tc>
          <w:tcPr>
            <w:tcW w:w="4535" w:type="dxa"/>
          </w:tcPr>
          <w:p w14:paraId="2EA16F64" w14:textId="77777777" w:rsidR="00AD5E6E" w:rsidRDefault="00AD5E6E" w:rsidP="000C06D5">
            <w:pPr>
              <w:pStyle w:val="BodyText"/>
            </w:pPr>
            <w:r>
              <w:rPr>
                <w:noProof/>
              </w:rPr>
              <w:drawing>
                <wp:inline distT="0" distB="0" distL="0" distR="0" wp14:anchorId="1CCB93F6" wp14:editId="48F80FE5">
                  <wp:extent cx="1623632" cy="720000"/>
                  <wp:effectExtent l="0" t="0" r="0" b="4445"/>
                  <wp:docPr id="2" name="Picture 2"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632" cy="720000"/>
                          </a:xfrm>
                          <a:prstGeom prst="rect">
                            <a:avLst/>
                          </a:prstGeom>
                          <a:noFill/>
                          <a:ln>
                            <a:noFill/>
                          </a:ln>
                        </pic:spPr>
                      </pic:pic>
                    </a:graphicData>
                  </a:graphic>
                </wp:inline>
              </w:drawing>
            </w:r>
          </w:p>
        </w:tc>
        <w:tc>
          <w:tcPr>
            <w:tcW w:w="5669" w:type="dxa"/>
          </w:tcPr>
          <w:p w14:paraId="023B0F05" w14:textId="77777777" w:rsidR="00AD5E6E" w:rsidRDefault="00737878" w:rsidP="00737878">
            <w:pPr>
              <w:pStyle w:val="BodyText"/>
              <w:jc w:val="right"/>
            </w:pPr>
            <w:r w:rsidRPr="00C1273F">
              <w:rPr>
                <w:noProof/>
              </w:rPr>
              <w:drawing>
                <wp:inline distT="0" distB="0" distL="0" distR="0" wp14:anchorId="6F86A1A0" wp14:editId="1AF36460">
                  <wp:extent cx="1816466" cy="720000"/>
                  <wp:effectExtent l="0" t="0" r="0" b="4445"/>
                  <wp:docPr id="17" name="Picture 16" descr="Probation Service">
                    <a:extLst xmlns:a="http://schemas.openxmlformats.org/drawingml/2006/main">
                      <a:ext uri="{FF2B5EF4-FFF2-40B4-BE49-F238E27FC236}">
                        <a16:creationId xmlns:a16="http://schemas.microsoft.com/office/drawing/2014/main" id="{1AE7F78C-2549-4404-8A4D-60982BC53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Probation Service logo">
                            <a:extLst>
                              <a:ext uri="{FF2B5EF4-FFF2-40B4-BE49-F238E27FC236}">
                                <a16:creationId xmlns:a16="http://schemas.microsoft.com/office/drawing/2014/main" id="{1AE7F78C-2549-4404-8A4D-60982BC53EC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466" cy="720000"/>
                          </a:xfrm>
                          <a:prstGeom prst="rect">
                            <a:avLst/>
                          </a:prstGeom>
                        </pic:spPr>
                      </pic:pic>
                    </a:graphicData>
                  </a:graphic>
                </wp:inline>
              </w:drawing>
            </w:r>
          </w:p>
        </w:tc>
      </w:tr>
    </w:tbl>
    <w:p w14:paraId="7BC342CB" w14:textId="77777777" w:rsidR="0070380C" w:rsidRDefault="0070380C" w:rsidP="0070380C">
      <w:pPr>
        <w:pStyle w:val="BodyText"/>
      </w:pPr>
    </w:p>
    <w:p w14:paraId="0CE661AE" w14:textId="77777777" w:rsidR="0070380C" w:rsidRPr="0070380C" w:rsidRDefault="0070380C" w:rsidP="0070380C">
      <w:pPr>
        <w:pStyle w:val="BodyText"/>
      </w:pPr>
    </w:p>
    <w:p w14:paraId="7D3E1478" w14:textId="77777777" w:rsidR="0070380C" w:rsidRDefault="0070380C" w:rsidP="0070380C">
      <w:pPr>
        <w:pStyle w:val="BodyText"/>
      </w:pPr>
    </w:p>
    <w:p w14:paraId="58001DD5" w14:textId="5B793364" w:rsidR="008C37BD" w:rsidRDefault="008C37BD" w:rsidP="0070380C">
      <w:pPr>
        <w:pStyle w:val="Title"/>
        <w:spacing w:before="360"/>
      </w:pPr>
    </w:p>
    <w:p w14:paraId="5859D5A7" w14:textId="23A6FB36" w:rsidR="0009756B" w:rsidRDefault="0009756B" w:rsidP="0070380C">
      <w:pPr>
        <w:pStyle w:val="Title"/>
        <w:spacing w:before="360"/>
      </w:pPr>
      <w:r>
        <w:t xml:space="preserve">Annex A </w:t>
      </w:r>
      <w:r w:rsidR="00946386">
        <w:t>-</w:t>
      </w:r>
    </w:p>
    <w:p w14:paraId="222B09B9" w14:textId="660446B4" w:rsidR="0070380C" w:rsidRPr="00946386" w:rsidRDefault="00946386" w:rsidP="0070380C">
      <w:pPr>
        <w:pStyle w:val="BodyText"/>
        <w:rPr>
          <w:rFonts w:asciiTheme="majorHAnsi" w:eastAsiaTheme="majorEastAsia" w:hAnsiTheme="majorHAnsi" w:cstheme="majorBidi"/>
          <w:b/>
          <w:sz w:val="68"/>
          <w:szCs w:val="56"/>
        </w:rPr>
      </w:pPr>
      <w:r w:rsidRPr="00946386">
        <w:rPr>
          <w:rFonts w:asciiTheme="majorHAnsi" w:eastAsiaTheme="majorEastAsia" w:hAnsiTheme="majorHAnsi" w:cstheme="majorBidi"/>
          <w:b/>
          <w:sz w:val="68"/>
          <w:szCs w:val="56"/>
        </w:rPr>
        <w:t xml:space="preserve">Technical Questionnaire </w:t>
      </w:r>
    </w:p>
    <w:p w14:paraId="6820BB32" w14:textId="77777777" w:rsidR="0070380C" w:rsidRDefault="0070380C" w:rsidP="0070380C">
      <w:pPr>
        <w:pStyle w:val="BodyText"/>
      </w:pPr>
    </w:p>
    <w:p w14:paraId="4ABA67D2" w14:textId="77777777" w:rsidR="0070380C" w:rsidRDefault="0070380C" w:rsidP="0070380C">
      <w:pPr>
        <w:pStyle w:val="BodyText"/>
      </w:pPr>
    </w:p>
    <w:p w14:paraId="6C2DCA63" w14:textId="77777777" w:rsidR="0070380C" w:rsidRDefault="0070380C" w:rsidP="0070380C">
      <w:pPr>
        <w:pStyle w:val="BodyText"/>
      </w:pPr>
    </w:p>
    <w:p w14:paraId="33BA35C5" w14:textId="77777777" w:rsidR="0070380C" w:rsidRDefault="0070380C" w:rsidP="0070380C">
      <w:pPr>
        <w:pStyle w:val="BodyText"/>
      </w:pPr>
    </w:p>
    <w:p w14:paraId="09AD9F83" w14:textId="77777777" w:rsidR="0070380C" w:rsidRDefault="0070380C" w:rsidP="0070380C">
      <w:pPr>
        <w:pStyle w:val="BodyText"/>
      </w:pPr>
    </w:p>
    <w:p w14:paraId="64CD0901" w14:textId="77777777" w:rsidR="0070380C" w:rsidRDefault="0070380C" w:rsidP="0070380C">
      <w:pPr>
        <w:pStyle w:val="BodyText"/>
      </w:pPr>
    </w:p>
    <w:p w14:paraId="28DF4FD8" w14:textId="77777777" w:rsidR="0070380C" w:rsidRDefault="0070380C" w:rsidP="0070380C">
      <w:pPr>
        <w:pStyle w:val="BodyText"/>
      </w:pPr>
    </w:p>
    <w:p w14:paraId="1A06DB33" w14:textId="77777777" w:rsidR="0070380C" w:rsidRDefault="0070380C" w:rsidP="0070380C">
      <w:pPr>
        <w:pStyle w:val="BodyText"/>
      </w:pPr>
    </w:p>
    <w:p w14:paraId="1414032E" w14:textId="77777777" w:rsidR="0070380C" w:rsidRDefault="0070380C" w:rsidP="0070380C">
      <w:pPr>
        <w:pStyle w:val="BodyText"/>
      </w:pPr>
    </w:p>
    <w:p w14:paraId="5ECAB268" w14:textId="77777777" w:rsidR="0070380C" w:rsidRDefault="0070380C" w:rsidP="0070380C">
      <w:pPr>
        <w:pStyle w:val="BodyText"/>
      </w:pPr>
    </w:p>
    <w:p w14:paraId="10F252DD" w14:textId="458DA7CC" w:rsidR="00E1651A" w:rsidRDefault="00E1651A" w:rsidP="0070380C">
      <w:pPr>
        <w:pStyle w:val="BodyText"/>
        <w:sectPr w:rsidR="00E1651A" w:rsidSect="0070380C">
          <w:headerReference w:type="first" r:id="rId13"/>
          <w:pgSz w:w="11906" w:h="16838" w:code="9"/>
          <w:pgMar w:top="851" w:right="851" w:bottom="851" w:left="851" w:header="567" w:footer="567" w:gutter="0"/>
          <w:cols w:space="708"/>
          <w:titlePg/>
          <w:docGrid w:linePitch="360"/>
        </w:sectPr>
      </w:pPr>
    </w:p>
    <w:p w14:paraId="79AE67E2" w14:textId="77777777" w:rsidR="00A73D55" w:rsidRDefault="00A73D55" w:rsidP="00323B39">
      <w:pPr>
        <w:pStyle w:val="BodyText"/>
      </w:pPr>
    </w:p>
    <w:sdt>
      <w:sdtPr>
        <w:rPr>
          <w:rFonts w:asciiTheme="minorHAnsi" w:eastAsiaTheme="minorHAnsi" w:hAnsiTheme="minorHAnsi" w:cstheme="minorBidi"/>
          <w:b w:val="0"/>
          <w:color w:val="auto"/>
          <w:sz w:val="22"/>
          <w:szCs w:val="22"/>
        </w:rPr>
        <w:id w:val="-443076456"/>
        <w:docPartObj>
          <w:docPartGallery w:val="Table of Contents"/>
          <w:docPartUnique/>
        </w:docPartObj>
      </w:sdtPr>
      <w:sdtEndPr>
        <w:rPr>
          <w:bCs/>
          <w:noProof/>
        </w:rPr>
      </w:sdtEndPr>
      <w:sdtContent>
        <w:p w14:paraId="2EA72D7C" w14:textId="7EF66AF6" w:rsidR="00323B39" w:rsidRDefault="00323B39">
          <w:pPr>
            <w:pStyle w:val="TOCHeading"/>
          </w:pPr>
          <w:r>
            <w:t>Contents</w:t>
          </w:r>
        </w:p>
        <w:p w14:paraId="2D27AA22" w14:textId="4F63DAF6" w:rsidR="006066DB" w:rsidRDefault="00323B39">
          <w:pPr>
            <w:pStyle w:val="TOC1"/>
            <w:tabs>
              <w:tab w:val="left" w:pos="440"/>
              <w:tab w:val="right" w:leader="dot" w:pos="9628"/>
            </w:tabs>
            <w:rPr>
              <w:rFonts w:eastAsiaTheme="minorEastAsia"/>
              <w:b w:val="0"/>
              <w:noProof/>
              <w:sz w:val="22"/>
              <w:lang w:eastAsia="en-GB"/>
            </w:rPr>
          </w:pPr>
          <w:r>
            <w:fldChar w:fldCharType="begin"/>
          </w:r>
          <w:r>
            <w:instrText xml:space="preserve"> TOC \o "1-3" \h \z \u </w:instrText>
          </w:r>
          <w:r>
            <w:fldChar w:fldCharType="separate"/>
          </w:r>
          <w:hyperlink w:anchor="_Toc98958099" w:history="1">
            <w:r w:rsidR="006066DB" w:rsidRPr="000F48F9">
              <w:rPr>
                <w:rStyle w:val="Hyperlink"/>
                <w:noProof/>
              </w:rPr>
              <w:t>1.</w:t>
            </w:r>
            <w:r w:rsidR="006066DB">
              <w:rPr>
                <w:rFonts w:eastAsiaTheme="minorEastAsia"/>
                <w:b w:val="0"/>
                <w:noProof/>
                <w:sz w:val="22"/>
                <w:lang w:eastAsia="en-GB"/>
              </w:rPr>
              <w:tab/>
            </w:r>
            <w:r w:rsidR="006066DB" w:rsidRPr="000F48F9">
              <w:rPr>
                <w:rStyle w:val="Hyperlink"/>
                <w:noProof/>
              </w:rPr>
              <w:t>Introduction</w:t>
            </w:r>
            <w:r w:rsidR="006066DB">
              <w:rPr>
                <w:noProof/>
                <w:webHidden/>
              </w:rPr>
              <w:tab/>
            </w:r>
            <w:r w:rsidR="006066DB">
              <w:rPr>
                <w:noProof/>
                <w:webHidden/>
              </w:rPr>
              <w:fldChar w:fldCharType="begin"/>
            </w:r>
            <w:r w:rsidR="006066DB">
              <w:rPr>
                <w:noProof/>
                <w:webHidden/>
              </w:rPr>
              <w:instrText xml:space="preserve"> PAGEREF _Toc98958099 \h </w:instrText>
            </w:r>
            <w:r w:rsidR="006066DB">
              <w:rPr>
                <w:noProof/>
                <w:webHidden/>
              </w:rPr>
            </w:r>
            <w:r w:rsidR="006066DB">
              <w:rPr>
                <w:noProof/>
                <w:webHidden/>
              </w:rPr>
              <w:fldChar w:fldCharType="separate"/>
            </w:r>
            <w:r w:rsidR="006066DB">
              <w:rPr>
                <w:noProof/>
                <w:webHidden/>
              </w:rPr>
              <w:t>3</w:t>
            </w:r>
            <w:r w:rsidR="006066DB">
              <w:rPr>
                <w:noProof/>
                <w:webHidden/>
              </w:rPr>
              <w:fldChar w:fldCharType="end"/>
            </w:r>
          </w:hyperlink>
        </w:p>
        <w:p w14:paraId="65B6A940" w14:textId="1341AC3D" w:rsidR="006066DB" w:rsidRDefault="00367E33">
          <w:pPr>
            <w:pStyle w:val="TOC1"/>
            <w:tabs>
              <w:tab w:val="left" w:pos="440"/>
              <w:tab w:val="right" w:leader="dot" w:pos="9628"/>
            </w:tabs>
            <w:rPr>
              <w:rFonts w:eastAsiaTheme="minorEastAsia"/>
              <w:b w:val="0"/>
              <w:noProof/>
              <w:sz w:val="22"/>
              <w:lang w:eastAsia="en-GB"/>
            </w:rPr>
          </w:pPr>
          <w:hyperlink w:anchor="_Toc98958100" w:history="1">
            <w:r w:rsidR="006066DB" w:rsidRPr="000F48F9">
              <w:rPr>
                <w:rStyle w:val="Hyperlink"/>
                <w:noProof/>
              </w:rPr>
              <w:t>2.</w:t>
            </w:r>
            <w:r w:rsidR="006066DB">
              <w:rPr>
                <w:rFonts w:eastAsiaTheme="minorEastAsia"/>
                <w:b w:val="0"/>
                <w:noProof/>
                <w:sz w:val="22"/>
                <w:lang w:eastAsia="en-GB"/>
              </w:rPr>
              <w:tab/>
            </w:r>
            <w:r w:rsidR="006066DB" w:rsidRPr="000F48F9">
              <w:rPr>
                <w:rStyle w:val="Hyperlink"/>
                <w:noProof/>
              </w:rPr>
              <w:t>Scoring Methodology</w:t>
            </w:r>
            <w:r w:rsidR="006066DB">
              <w:rPr>
                <w:noProof/>
                <w:webHidden/>
              </w:rPr>
              <w:tab/>
            </w:r>
            <w:r w:rsidR="006066DB">
              <w:rPr>
                <w:noProof/>
                <w:webHidden/>
              </w:rPr>
              <w:fldChar w:fldCharType="begin"/>
            </w:r>
            <w:r w:rsidR="006066DB">
              <w:rPr>
                <w:noProof/>
                <w:webHidden/>
              </w:rPr>
              <w:instrText xml:space="preserve"> PAGEREF _Toc98958100 \h </w:instrText>
            </w:r>
            <w:r w:rsidR="006066DB">
              <w:rPr>
                <w:noProof/>
                <w:webHidden/>
              </w:rPr>
            </w:r>
            <w:r w:rsidR="006066DB">
              <w:rPr>
                <w:noProof/>
                <w:webHidden/>
              </w:rPr>
              <w:fldChar w:fldCharType="separate"/>
            </w:r>
            <w:r w:rsidR="006066DB">
              <w:rPr>
                <w:noProof/>
                <w:webHidden/>
              </w:rPr>
              <w:t>5</w:t>
            </w:r>
            <w:r w:rsidR="006066DB">
              <w:rPr>
                <w:noProof/>
                <w:webHidden/>
              </w:rPr>
              <w:fldChar w:fldCharType="end"/>
            </w:r>
          </w:hyperlink>
        </w:p>
        <w:p w14:paraId="2B87E05B" w14:textId="4A3EFAAB" w:rsidR="006066DB" w:rsidRDefault="00367E33">
          <w:pPr>
            <w:pStyle w:val="TOC1"/>
            <w:tabs>
              <w:tab w:val="left" w:pos="440"/>
              <w:tab w:val="right" w:leader="dot" w:pos="9628"/>
            </w:tabs>
            <w:rPr>
              <w:rFonts w:eastAsiaTheme="minorEastAsia"/>
              <w:b w:val="0"/>
              <w:noProof/>
              <w:sz w:val="22"/>
              <w:lang w:eastAsia="en-GB"/>
            </w:rPr>
          </w:pPr>
          <w:hyperlink w:anchor="_Toc98958101" w:history="1">
            <w:r w:rsidR="006066DB" w:rsidRPr="000F48F9">
              <w:rPr>
                <w:rStyle w:val="Hyperlink"/>
                <w:noProof/>
              </w:rPr>
              <w:t>3.</w:t>
            </w:r>
            <w:r w:rsidR="006066DB">
              <w:rPr>
                <w:rFonts w:eastAsiaTheme="minorEastAsia"/>
                <w:b w:val="0"/>
                <w:noProof/>
                <w:sz w:val="22"/>
                <w:lang w:eastAsia="en-GB"/>
              </w:rPr>
              <w:tab/>
            </w:r>
            <w:r w:rsidR="006066DB" w:rsidRPr="000F48F9">
              <w:rPr>
                <w:rStyle w:val="Hyperlink"/>
                <w:noProof/>
              </w:rPr>
              <w:t>Mandatory Questions</w:t>
            </w:r>
            <w:r w:rsidR="006066DB">
              <w:rPr>
                <w:noProof/>
                <w:webHidden/>
              </w:rPr>
              <w:tab/>
            </w:r>
            <w:r w:rsidR="006066DB">
              <w:rPr>
                <w:noProof/>
                <w:webHidden/>
              </w:rPr>
              <w:fldChar w:fldCharType="begin"/>
            </w:r>
            <w:r w:rsidR="006066DB">
              <w:rPr>
                <w:noProof/>
                <w:webHidden/>
              </w:rPr>
              <w:instrText xml:space="preserve"> PAGEREF _Toc98958101 \h </w:instrText>
            </w:r>
            <w:r w:rsidR="006066DB">
              <w:rPr>
                <w:noProof/>
                <w:webHidden/>
              </w:rPr>
            </w:r>
            <w:r w:rsidR="006066DB">
              <w:rPr>
                <w:noProof/>
                <w:webHidden/>
              </w:rPr>
              <w:fldChar w:fldCharType="separate"/>
            </w:r>
            <w:r w:rsidR="006066DB">
              <w:rPr>
                <w:noProof/>
                <w:webHidden/>
              </w:rPr>
              <w:t>6</w:t>
            </w:r>
            <w:r w:rsidR="006066DB">
              <w:rPr>
                <w:noProof/>
                <w:webHidden/>
              </w:rPr>
              <w:fldChar w:fldCharType="end"/>
            </w:r>
          </w:hyperlink>
        </w:p>
        <w:p w14:paraId="16B6D050" w14:textId="32205810" w:rsidR="006066DB" w:rsidRDefault="00367E33">
          <w:pPr>
            <w:pStyle w:val="TOC1"/>
            <w:tabs>
              <w:tab w:val="left" w:pos="440"/>
              <w:tab w:val="right" w:leader="dot" w:pos="9628"/>
            </w:tabs>
            <w:rPr>
              <w:rFonts w:eastAsiaTheme="minorEastAsia"/>
              <w:b w:val="0"/>
              <w:noProof/>
              <w:sz w:val="22"/>
              <w:lang w:eastAsia="en-GB"/>
            </w:rPr>
          </w:pPr>
          <w:hyperlink w:anchor="_Toc98958102" w:history="1">
            <w:r w:rsidR="006066DB" w:rsidRPr="000F48F9">
              <w:rPr>
                <w:rStyle w:val="Hyperlink"/>
                <w:noProof/>
              </w:rPr>
              <w:t>4.</w:t>
            </w:r>
            <w:r w:rsidR="006066DB">
              <w:rPr>
                <w:rFonts w:eastAsiaTheme="minorEastAsia"/>
                <w:b w:val="0"/>
                <w:noProof/>
                <w:sz w:val="22"/>
                <w:lang w:eastAsia="en-GB"/>
              </w:rPr>
              <w:tab/>
            </w:r>
            <w:r w:rsidR="006066DB" w:rsidRPr="000F48F9">
              <w:rPr>
                <w:rStyle w:val="Hyperlink"/>
                <w:noProof/>
              </w:rPr>
              <w:t>Criteria Questions</w:t>
            </w:r>
            <w:r w:rsidR="006066DB">
              <w:rPr>
                <w:noProof/>
                <w:webHidden/>
              </w:rPr>
              <w:tab/>
            </w:r>
            <w:r w:rsidR="006066DB">
              <w:rPr>
                <w:noProof/>
                <w:webHidden/>
              </w:rPr>
              <w:fldChar w:fldCharType="begin"/>
            </w:r>
            <w:r w:rsidR="006066DB">
              <w:rPr>
                <w:noProof/>
                <w:webHidden/>
              </w:rPr>
              <w:instrText xml:space="preserve"> PAGEREF _Toc98958102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7E624AF3" w14:textId="5F897FA6" w:rsidR="006066DB" w:rsidRDefault="00367E33">
          <w:pPr>
            <w:pStyle w:val="TOC3"/>
            <w:tabs>
              <w:tab w:val="right" w:leader="dot" w:pos="9628"/>
            </w:tabs>
            <w:rPr>
              <w:rFonts w:eastAsiaTheme="minorEastAsia"/>
              <w:noProof/>
              <w:lang w:eastAsia="en-GB"/>
            </w:rPr>
          </w:pPr>
          <w:hyperlink w:anchor="_Toc98958103" w:history="1">
            <w:r w:rsidR="006066DB" w:rsidRPr="000F48F9">
              <w:rPr>
                <w:rStyle w:val="Hyperlink"/>
                <w:b/>
                <w:noProof/>
              </w:rPr>
              <w:t>TC-001</w:t>
            </w:r>
            <w:r w:rsidR="006066DB">
              <w:rPr>
                <w:noProof/>
                <w:webHidden/>
              </w:rPr>
              <w:tab/>
            </w:r>
            <w:r w:rsidR="006066DB">
              <w:rPr>
                <w:noProof/>
                <w:webHidden/>
              </w:rPr>
              <w:fldChar w:fldCharType="begin"/>
            </w:r>
            <w:r w:rsidR="006066DB">
              <w:rPr>
                <w:noProof/>
                <w:webHidden/>
              </w:rPr>
              <w:instrText xml:space="preserve"> PAGEREF _Toc98958103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1BE24DD5" w14:textId="6C41636A" w:rsidR="006066DB" w:rsidRDefault="00367E33">
          <w:pPr>
            <w:pStyle w:val="TOC3"/>
            <w:tabs>
              <w:tab w:val="right" w:leader="dot" w:pos="9628"/>
            </w:tabs>
            <w:rPr>
              <w:rFonts w:eastAsiaTheme="minorEastAsia"/>
              <w:noProof/>
              <w:lang w:eastAsia="en-GB"/>
            </w:rPr>
          </w:pPr>
          <w:hyperlink w:anchor="_Toc98958104" w:history="1">
            <w:r w:rsidR="006066DB" w:rsidRPr="000F48F9">
              <w:rPr>
                <w:rStyle w:val="Hyperlink"/>
                <w:b/>
                <w:noProof/>
              </w:rPr>
              <w:t>TC-002</w:t>
            </w:r>
            <w:r w:rsidR="006066DB">
              <w:rPr>
                <w:noProof/>
                <w:webHidden/>
              </w:rPr>
              <w:tab/>
            </w:r>
            <w:r w:rsidR="006066DB">
              <w:rPr>
                <w:noProof/>
                <w:webHidden/>
              </w:rPr>
              <w:fldChar w:fldCharType="begin"/>
            </w:r>
            <w:r w:rsidR="006066DB">
              <w:rPr>
                <w:noProof/>
                <w:webHidden/>
              </w:rPr>
              <w:instrText xml:space="preserve"> PAGEREF _Toc98958104 \h </w:instrText>
            </w:r>
            <w:r w:rsidR="006066DB">
              <w:rPr>
                <w:noProof/>
                <w:webHidden/>
              </w:rPr>
            </w:r>
            <w:r w:rsidR="006066DB">
              <w:rPr>
                <w:noProof/>
                <w:webHidden/>
              </w:rPr>
              <w:fldChar w:fldCharType="separate"/>
            </w:r>
            <w:r w:rsidR="006066DB">
              <w:rPr>
                <w:noProof/>
                <w:webHidden/>
              </w:rPr>
              <w:t>9</w:t>
            </w:r>
            <w:r w:rsidR="006066DB">
              <w:rPr>
                <w:noProof/>
                <w:webHidden/>
              </w:rPr>
              <w:fldChar w:fldCharType="end"/>
            </w:r>
          </w:hyperlink>
        </w:p>
        <w:p w14:paraId="53D09A1A" w14:textId="13E63903" w:rsidR="006066DB" w:rsidRDefault="00367E33">
          <w:pPr>
            <w:pStyle w:val="TOC3"/>
            <w:tabs>
              <w:tab w:val="right" w:leader="dot" w:pos="9628"/>
            </w:tabs>
            <w:rPr>
              <w:rFonts w:eastAsiaTheme="minorEastAsia"/>
              <w:noProof/>
              <w:lang w:eastAsia="en-GB"/>
            </w:rPr>
          </w:pPr>
          <w:hyperlink w:anchor="_Toc98958105" w:history="1">
            <w:r w:rsidR="006066DB" w:rsidRPr="000F48F9">
              <w:rPr>
                <w:rStyle w:val="Hyperlink"/>
                <w:b/>
                <w:noProof/>
              </w:rPr>
              <w:t>TC-003</w:t>
            </w:r>
            <w:r w:rsidR="006066DB">
              <w:rPr>
                <w:noProof/>
                <w:webHidden/>
              </w:rPr>
              <w:tab/>
            </w:r>
            <w:r w:rsidR="006066DB">
              <w:rPr>
                <w:noProof/>
                <w:webHidden/>
              </w:rPr>
              <w:fldChar w:fldCharType="begin"/>
            </w:r>
            <w:r w:rsidR="006066DB">
              <w:rPr>
                <w:noProof/>
                <w:webHidden/>
              </w:rPr>
              <w:instrText xml:space="preserve"> PAGEREF _Toc98958105 \h </w:instrText>
            </w:r>
            <w:r w:rsidR="006066DB">
              <w:rPr>
                <w:noProof/>
                <w:webHidden/>
              </w:rPr>
            </w:r>
            <w:r w:rsidR="006066DB">
              <w:rPr>
                <w:noProof/>
                <w:webHidden/>
              </w:rPr>
              <w:fldChar w:fldCharType="separate"/>
            </w:r>
            <w:r w:rsidR="006066DB">
              <w:rPr>
                <w:noProof/>
                <w:webHidden/>
              </w:rPr>
              <w:t>10</w:t>
            </w:r>
            <w:r w:rsidR="006066DB">
              <w:rPr>
                <w:noProof/>
                <w:webHidden/>
              </w:rPr>
              <w:fldChar w:fldCharType="end"/>
            </w:r>
          </w:hyperlink>
        </w:p>
        <w:p w14:paraId="04B4BA5B" w14:textId="2A5182CD" w:rsidR="006066DB" w:rsidRDefault="00367E33">
          <w:pPr>
            <w:pStyle w:val="TOC3"/>
            <w:tabs>
              <w:tab w:val="right" w:leader="dot" w:pos="9628"/>
            </w:tabs>
            <w:rPr>
              <w:rFonts w:eastAsiaTheme="minorEastAsia"/>
              <w:noProof/>
              <w:lang w:eastAsia="en-GB"/>
            </w:rPr>
          </w:pPr>
          <w:hyperlink w:anchor="_Toc98958106" w:history="1">
            <w:r w:rsidR="006066DB" w:rsidRPr="000F48F9">
              <w:rPr>
                <w:rStyle w:val="Hyperlink"/>
                <w:b/>
                <w:noProof/>
              </w:rPr>
              <w:t>TC-004</w:t>
            </w:r>
            <w:r w:rsidR="006066DB">
              <w:rPr>
                <w:noProof/>
                <w:webHidden/>
              </w:rPr>
              <w:tab/>
            </w:r>
            <w:r w:rsidR="006066DB">
              <w:rPr>
                <w:noProof/>
                <w:webHidden/>
              </w:rPr>
              <w:fldChar w:fldCharType="begin"/>
            </w:r>
            <w:r w:rsidR="006066DB">
              <w:rPr>
                <w:noProof/>
                <w:webHidden/>
              </w:rPr>
              <w:instrText xml:space="preserve"> PAGEREF _Toc98958106 \h </w:instrText>
            </w:r>
            <w:r w:rsidR="006066DB">
              <w:rPr>
                <w:noProof/>
                <w:webHidden/>
              </w:rPr>
            </w:r>
            <w:r w:rsidR="006066DB">
              <w:rPr>
                <w:noProof/>
                <w:webHidden/>
              </w:rPr>
              <w:fldChar w:fldCharType="separate"/>
            </w:r>
            <w:r w:rsidR="006066DB">
              <w:rPr>
                <w:noProof/>
                <w:webHidden/>
              </w:rPr>
              <w:t>11</w:t>
            </w:r>
            <w:r w:rsidR="006066DB">
              <w:rPr>
                <w:noProof/>
                <w:webHidden/>
              </w:rPr>
              <w:fldChar w:fldCharType="end"/>
            </w:r>
          </w:hyperlink>
        </w:p>
        <w:p w14:paraId="245DDF8C" w14:textId="0F5BBCF1" w:rsidR="006066DB" w:rsidRDefault="00367E33">
          <w:pPr>
            <w:pStyle w:val="TOC3"/>
            <w:tabs>
              <w:tab w:val="right" w:leader="dot" w:pos="9628"/>
            </w:tabs>
            <w:rPr>
              <w:rFonts w:eastAsiaTheme="minorEastAsia"/>
              <w:noProof/>
              <w:lang w:eastAsia="en-GB"/>
            </w:rPr>
          </w:pPr>
          <w:hyperlink w:anchor="_Toc98958107" w:history="1">
            <w:r w:rsidR="006066DB" w:rsidRPr="000F48F9">
              <w:rPr>
                <w:rStyle w:val="Hyperlink"/>
                <w:b/>
                <w:noProof/>
              </w:rPr>
              <w:t>TC-005</w:t>
            </w:r>
            <w:r w:rsidR="006066DB">
              <w:rPr>
                <w:noProof/>
                <w:webHidden/>
              </w:rPr>
              <w:tab/>
            </w:r>
            <w:r w:rsidR="006066DB">
              <w:rPr>
                <w:noProof/>
                <w:webHidden/>
              </w:rPr>
              <w:fldChar w:fldCharType="begin"/>
            </w:r>
            <w:r w:rsidR="006066DB">
              <w:rPr>
                <w:noProof/>
                <w:webHidden/>
              </w:rPr>
              <w:instrText xml:space="preserve"> PAGEREF _Toc98958107 \h </w:instrText>
            </w:r>
            <w:r w:rsidR="006066DB">
              <w:rPr>
                <w:noProof/>
                <w:webHidden/>
              </w:rPr>
            </w:r>
            <w:r w:rsidR="006066DB">
              <w:rPr>
                <w:noProof/>
                <w:webHidden/>
              </w:rPr>
              <w:fldChar w:fldCharType="separate"/>
            </w:r>
            <w:r w:rsidR="006066DB">
              <w:rPr>
                <w:noProof/>
                <w:webHidden/>
              </w:rPr>
              <w:t>12</w:t>
            </w:r>
            <w:r w:rsidR="006066DB">
              <w:rPr>
                <w:noProof/>
                <w:webHidden/>
              </w:rPr>
              <w:fldChar w:fldCharType="end"/>
            </w:r>
          </w:hyperlink>
        </w:p>
        <w:p w14:paraId="5E88B7DA" w14:textId="4055B0F6" w:rsidR="00323B39" w:rsidRDefault="00323B39">
          <w:r>
            <w:rPr>
              <w:b/>
              <w:bCs/>
              <w:noProof/>
            </w:rPr>
            <w:fldChar w:fldCharType="end"/>
          </w:r>
        </w:p>
      </w:sdtContent>
    </w:sdt>
    <w:p w14:paraId="2C1DDC07" w14:textId="77777777" w:rsidR="00323B39" w:rsidRDefault="00323B39" w:rsidP="00BF7ABF">
      <w:pPr>
        <w:pStyle w:val="BodyText"/>
        <w:ind w:left="70"/>
        <w:rPr>
          <w:b/>
        </w:rPr>
      </w:pPr>
    </w:p>
    <w:p w14:paraId="7D7071DC" w14:textId="5DCCFFBA" w:rsidR="00FE6F37" w:rsidRDefault="00FE6F37" w:rsidP="00BF7ABF">
      <w:pPr>
        <w:pStyle w:val="BodyText"/>
        <w:ind w:left="70"/>
      </w:pPr>
    </w:p>
    <w:p w14:paraId="1C7B77B0" w14:textId="2293CD48" w:rsidR="00FE6F37" w:rsidRDefault="00323B39" w:rsidP="00DD5C08">
      <w:pPr>
        <w:pStyle w:val="Heading1"/>
        <w:numPr>
          <w:ilvl w:val="0"/>
          <w:numId w:val="12"/>
        </w:numPr>
        <w:spacing w:after="0"/>
      </w:pPr>
      <w:bookmarkStart w:id="0" w:name="introduction_start"/>
      <w:bookmarkStart w:id="1" w:name="_Toc98958099"/>
      <w:bookmarkStart w:id="2" w:name="_Hlk77922623"/>
      <w:bookmarkEnd w:id="0"/>
      <w:r>
        <w:lastRenderedPageBreak/>
        <w:t>Introduction</w:t>
      </w:r>
      <w:bookmarkEnd w:id="1"/>
    </w:p>
    <w:p w14:paraId="1B6718CF" w14:textId="77777777" w:rsidR="00350284" w:rsidRPr="00350284" w:rsidRDefault="00350284" w:rsidP="00350284">
      <w:pPr>
        <w:pStyle w:val="BodyText"/>
      </w:pPr>
    </w:p>
    <w:p w14:paraId="546932CF" w14:textId="575E0CEB" w:rsidR="00511AC8" w:rsidRPr="00DD5C08" w:rsidRDefault="00350284" w:rsidP="00036FB0">
      <w:pPr>
        <w:pStyle w:val="BodyText"/>
        <w:numPr>
          <w:ilvl w:val="1"/>
          <w:numId w:val="12"/>
        </w:numPr>
        <w:jc w:val="both"/>
        <w:rPr>
          <w:sz w:val="22"/>
        </w:rPr>
      </w:pPr>
      <w:r w:rsidRPr="00DD5C08">
        <w:rPr>
          <w:sz w:val="22"/>
        </w:rPr>
        <w:t xml:space="preserve">This document allows us to assess your quality of delivery </w:t>
      </w:r>
      <w:r w:rsidRPr="004F21A2">
        <w:rPr>
          <w:sz w:val="22"/>
        </w:rPr>
        <w:t xml:space="preserve">for </w:t>
      </w:r>
      <w:r w:rsidR="00E35971" w:rsidRPr="004F21A2">
        <w:rPr>
          <w:sz w:val="22"/>
        </w:rPr>
        <w:t>Neurodiversity</w:t>
      </w:r>
      <w:r w:rsidR="004F21A2">
        <w:rPr>
          <w:sz w:val="22"/>
        </w:rPr>
        <w:t xml:space="preserve"> Services</w:t>
      </w:r>
      <w:r w:rsidR="00DD5C08" w:rsidRPr="004F21A2">
        <w:rPr>
          <w:sz w:val="22"/>
        </w:rPr>
        <w:t>.</w:t>
      </w:r>
    </w:p>
    <w:p w14:paraId="555C0A3C" w14:textId="7AB9776F" w:rsidR="00511AC8" w:rsidRPr="005B16C1" w:rsidRDefault="00350284" w:rsidP="00036FB0">
      <w:pPr>
        <w:pStyle w:val="BodyText"/>
        <w:numPr>
          <w:ilvl w:val="1"/>
          <w:numId w:val="12"/>
        </w:numPr>
        <w:jc w:val="both"/>
        <w:rPr>
          <w:sz w:val="22"/>
        </w:rPr>
      </w:pPr>
      <w:r w:rsidRPr="005B16C1">
        <w:rPr>
          <w:sz w:val="22"/>
        </w:rPr>
        <w:t>The document is split into two section</w:t>
      </w:r>
      <w:r w:rsidR="001B0FD1">
        <w:rPr>
          <w:sz w:val="22"/>
        </w:rPr>
        <w:t>s:</w:t>
      </w:r>
      <w:r w:rsidRPr="005B16C1">
        <w:rPr>
          <w:sz w:val="22"/>
        </w:rPr>
        <w:t xml:space="preserve"> </w:t>
      </w:r>
    </w:p>
    <w:p w14:paraId="69035CE6" w14:textId="077B257F" w:rsidR="001B0FD1" w:rsidRDefault="00350284" w:rsidP="001B0FD1">
      <w:pPr>
        <w:pStyle w:val="BodyText"/>
        <w:numPr>
          <w:ilvl w:val="2"/>
          <w:numId w:val="12"/>
        </w:numPr>
        <w:ind w:left="1911"/>
        <w:jc w:val="both"/>
        <w:rPr>
          <w:sz w:val="22"/>
        </w:rPr>
      </w:pPr>
      <w:r w:rsidRPr="005B16C1">
        <w:rPr>
          <w:sz w:val="22"/>
        </w:rPr>
        <w:t>Mandatory</w:t>
      </w:r>
      <w:r w:rsidR="00ED3778">
        <w:rPr>
          <w:sz w:val="22"/>
        </w:rPr>
        <w:t xml:space="preserve"> Declarations</w:t>
      </w:r>
      <w:r w:rsidRPr="005B16C1">
        <w:rPr>
          <w:sz w:val="22"/>
        </w:rPr>
        <w:t xml:space="preserve"> Questions </w:t>
      </w:r>
    </w:p>
    <w:p w14:paraId="68B994D2" w14:textId="17932627" w:rsidR="001B0FD1" w:rsidRPr="001B0FD1" w:rsidRDefault="001B0FD1" w:rsidP="00A51471">
      <w:pPr>
        <w:pStyle w:val="BodyText"/>
        <w:numPr>
          <w:ilvl w:val="3"/>
          <w:numId w:val="12"/>
        </w:numPr>
        <w:jc w:val="both"/>
        <w:rPr>
          <w:szCs w:val="24"/>
        </w:rPr>
      </w:pPr>
      <w:r>
        <w:rPr>
          <w:sz w:val="22"/>
        </w:rPr>
        <w:t>For Mandatory Questions, p</w:t>
      </w:r>
      <w:r w:rsidRPr="001B0FD1">
        <w:rPr>
          <w:sz w:val="22"/>
        </w:rPr>
        <w:t>lease populate the checkbox table selecting ‘Yes/No’ from the drop</w:t>
      </w:r>
      <w:r w:rsidR="00ED3778">
        <w:rPr>
          <w:sz w:val="22"/>
        </w:rPr>
        <w:t>-</w:t>
      </w:r>
      <w:r w:rsidRPr="001B0FD1">
        <w:rPr>
          <w:sz w:val="22"/>
        </w:rPr>
        <w:t>down</w:t>
      </w:r>
      <w:r w:rsidR="00ED3778">
        <w:rPr>
          <w:sz w:val="22"/>
        </w:rPr>
        <w:t xml:space="preserve"> list</w:t>
      </w:r>
      <w:r w:rsidRPr="001B0FD1">
        <w:rPr>
          <w:sz w:val="22"/>
        </w:rPr>
        <w:t xml:space="preserve"> in the end column, and entering any additional information in the bottom row</w:t>
      </w:r>
    </w:p>
    <w:p w14:paraId="78661780" w14:textId="0C77A830" w:rsidR="00ED3778" w:rsidRPr="00ED3778" w:rsidRDefault="00ED3778" w:rsidP="00ED3778">
      <w:pPr>
        <w:pStyle w:val="BodyText"/>
        <w:numPr>
          <w:ilvl w:val="2"/>
          <w:numId w:val="12"/>
        </w:numPr>
        <w:ind w:left="1911"/>
        <w:jc w:val="both"/>
        <w:rPr>
          <w:sz w:val="22"/>
        </w:rPr>
      </w:pPr>
      <w:r w:rsidRPr="00ED3778">
        <w:rPr>
          <w:sz w:val="22"/>
        </w:rPr>
        <w:t>Technical Criteria</w:t>
      </w:r>
      <w:r w:rsidR="00350284" w:rsidRPr="00ED3778">
        <w:rPr>
          <w:sz w:val="22"/>
        </w:rPr>
        <w:t xml:space="preserve"> Questions </w:t>
      </w:r>
    </w:p>
    <w:p w14:paraId="33E98048" w14:textId="4FE23185" w:rsidR="00ED3778" w:rsidRPr="00ED3778" w:rsidRDefault="00ED3778" w:rsidP="00A51471">
      <w:pPr>
        <w:pStyle w:val="BodyText"/>
        <w:numPr>
          <w:ilvl w:val="3"/>
          <w:numId w:val="12"/>
        </w:numPr>
        <w:jc w:val="both"/>
        <w:rPr>
          <w:sz w:val="22"/>
        </w:rPr>
      </w:pPr>
      <w:r w:rsidRPr="00ED3778">
        <w:rPr>
          <w:sz w:val="22"/>
        </w:rPr>
        <w:t>For Technical Criteria Questions, please provide a written response in the section marked ‘Response’ on each table</w:t>
      </w:r>
    </w:p>
    <w:p w14:paraId="72980372" w14:textId="735C1EF5" w:rsidR="00511AC8" w:rsidRPr="005B16C1" w:rsidRDefault="00350284" w:rsidP="2FDFE680">
      <w:pPr>
        <w:pStyle w:val="BodyText"/>
        <w:numPr>
          <w:ilvl w:val="1"/>
          <w:numId w:val="12"/>
        </w:numPr>
        <w:jc w:val="both"/>
        <w:rPr>
          <w:color w:val="000000" w:themeColor="text2"/>
          <w:sz w:val="20"/>
          <w:szCs w:val="20"/>
        </w:rPr>
      </w:pPr>
      <w:r w:rsidRPr="2FDFE680">
        <w:rPr>
          <w:sz w:val="22"/>
        </w:rPr>
        <w:t xml:space="preserve">Bidders should complete all sections within this document if they wish to bid for </w:t>
      </w:r>
      <w:r w:rsidR="6F5CF23F" w:rsidRPr="2FDFE680">
        <w:rPr>
          <w:color w:val="000000" w:themeColor="text2"/>
          <w:sz w:val="20"/>
          <w:szCs w:val="20"/>
        </w:rPr>
        <w:t>ITT_6</w:t>
      </w:r>
      <w:r w:rsidR="5D99665D" w:rsidRPr="2FDFE680">
        <w:rPr>
          <w:color w:val="000000" w:themeColor="text2"/>
          <w:sz w:val="20"/>
          <w:szCs w:val="20"/>
        </w:rPr>
        <w:t>723.</w:t>
      </w:r>
    </w:p>
    <w:p w14:paraId="6FB2FAFB" w14:textId="1018E065" w:rsidR="00511AC8" w:rsidRPr="005B16C1" w:rsidRDefault="00036FB0" w:rsidP="6F5CF23F">
      <w:pPr>
        <w:pStyle w:val="BodyText"/>
        <w:numPr>
          <w:ilvl w:val="1"/>
          <w:numId w:val="12"/>
        </w:numPr>
        <w:jc w:val="both"/>
        <w:rPr>
          <w:sz w:val="22"/>
        </w:rPr>
      </w:pPr>
      <w:r w:rsidRPr="6F5CF23F">
        <w:rPr>
          <w:sz w:val="22"/>
        </w:rPr>
        <w:t>T</w:t>
      </w:r>
      <w:r w:rsidR="00350284" w:rsidRPr="6F5CF23F">
        <w:rPr>
          <w:sz w:val="22"/>
        </w:rPr>
        <w:t xml:space="preserve">he Methodology given within table 1 below will be used for the evaluation of the quality criteria unless otherwise specified within the response requirement. </w:t>
      </w:r>
    </w:p>
    <w:p w14:paraId="0AD0E164" w14:textId="764F691F" w:rsidR="00511AC8" w:rsidRPr="005B16C1" w:rsidRDefault="00350284" w:rsidP="6F5CF23F">
      <w:pPr>
        <w:pStyle w:val="BodyText"/>
        <w:numPr>
          <w:ilvl w:val="1"/>
          <w:numId w:val="12"/>
        </w:numPr>
        <w:jc w:val="both"/>
        <w:rPr>
          <w:sz w:val="22"/>
        </w:rPr>
      </w:pPr>
      <w:r w:rsidRPr="6F5CF23F">
        <w:rPr>
          <w:sz w:val="22"/>
        </w:rPr>
        <w:t xml:space="preserve">Bidders should fully explain their answers and </w:t>
      </w:r>
      <w:r w:rsidR="00946386" w:rsidRPr="6F5CF23F">
        <w:rPr>
          <w:sz w:val="22"/>
        </w:rPr>
        <w:t>provide evidence</w:t>
      </w:r>
      <w:r w:rsidRPr="6F5CF23F">
        <w:rPr>
          <w:sz w:val="22"/>
        </w:rPr>
        <w:t xml:space="preserve"> back</w:t>
      </w:r>
      <w:r w:rsidR="007846A4" w:rsidRPr="6F5CF23F">
        <w:rPr>
          <w:sz w:val="22"/>
        </w:rPr>
        <w:t>ed</w:t>
      </w:r>
      <w:r w:rsidRPr="6F5CF23F">
        <w:rPr>
          <w:sz w:val="22"/>
        </w:rPr>
        <w:t xml:space="preserve"> up </w:t>
      </w:r>
      <w:r w:rsidR="00946386" w:rsidRPr="6F5CF23F">
        <w:rPr>
          <w:sz w:val="22"/>
        </w:rPr>
        <w:t>with examples to</w:t>
      </w:r>
      <w:r w:rsidRPr="6F5CF23F">
        <w:rPr>
          <w:sz w:val="22"/>
        </w:rPr>
        <w:t xml:space="preserve"> the question specifics. Bidders should aim to give the evaluator confidence that they can deliver the proposed service with features and benefits to MoJ. Unsubstantiated claims will not be given higher marks. Under no circumstances</w:t>
      </w:r>
      <w:r w:rsidR="00ED3778" w:rsidRPr="6F5CF23F">
        <w:rPr>
          <w:sz w:val="22"/>
        </w:rPr>
        <w:t xml:space="preserve"> may you</w:t>
      </w:r>
      <w:r w:rsidRPr="6F5CF23F">
        <w:rPr>
          <w:sz w:val="22"/>
        </w:rPr>
        <w:t xml:space="preserve"> include any marketing information, materials and/or handbooks within your bid unless specifically requested to do so within the Limitation boxes. </w:t>
      </w:r>
    </w:p>
    <w:p w14:paraId="43437884" w14:textId="7651CB32" w:rsidR="00350284" w:rsidRPr="005B16C1" w:rsidRDefault="00350284" w:rsidP="6F5CF23F">
      <w:pPr>
        <w:pStyle w:val="BodyText"/>
        <w:numPr>
          <w:ilvl w:val="1"/>
          <w:numId w:val="12"/>
        </w:numPr>
        <w:jc w:val="both"/>
        <w:rPr>
          <w:sz w:val="22"/>
        </w:rPr>
      </w:pPr>
      <w:r w:rsidRPr="6F5CF23F">
        <w:rPr>
          <w:sz w:val="22"/>
        </w:rPr>
        <w:t>Bidder should always provide their best possible proposal and answers for each individual question.</w:t>
      </w:r>
    </w:p>
    <w:p w14:paraId="1B8E16EC" w14:textId="3497AC70" w:rsidR="007846A4" w:rsidRPr="005B16C1" w:rsidRDefault="007846A4" w:rsidP="6F5CF23F">
      <w:pPr>
        <w:pStyle w:val="BodyText"/>
        <w:numPr>
          <w:ilvl w:val="1"/>
          <w:numId w:val="12"/>
        </w:numPr>
        <w:jc w:val="both"/>
        <w:rPr>
          <w:sz w:val="22"/>
        </w:rPr>
      </w:pPr>
      <w:r w:rsidRPr="6F5CF23F">
        <w:rPr>
          <w:sz w:val="22"/>
        </w:rPr>
        <w:t xml:space="preserve">The Bidders Responses to each of the Award Criteria questions will be scored and weighted as shown </w:t>
      </w:r>
      <w:r w:rsidR="0009756B" w:rsidRPr="6F5CF23F">
        <w:rPr>
          <w:sz w:val="22"/>
        </w:rPr>
        <w:t>in each individual question</w:t>
      </w:r>
      <w:r w:rsidRPr="6F5CF23F">
        <w:rPr>
          <w:sz w:val="22"/>
        </w:rPr>
        <w:t xml:space="preserve">.  These scores will determine the </w:t>
      </w:r>
      <w:r w:rsidR="00ED3778" w:rsidRPr="6F5CF23F">
        <w:rPr>
          <w:sz w:val="22"/>
        </w:rPr>
        <w:t>M</w:t>
      </w:r>
      <w:r w:rsidRPr="6F5CF23F">
        <w:rPr>
          <w:sz w:val="22"/>
        </w:rPr>
        <w:t xml:space="preserve">ost </w:t>
      </w:r>
      <w:r w:rsidR="00ED3778" w:rsidRPr="6F5CF23F">
        <w:rPr>
          <w:sz w:val="22"/>
        </w:rPr>
        <w:t>E</w:t>
      </w:r>
      <w:r w:rsidRPr="6F5CF23F">
        <w:rPr>
          <w:sz w:val="22"/>
        </w:rPr>
        <w:t xml:space="preserve">conomically </w:t>
      </w:r>
      <w:r w:rsidR="00ED3778" w:rsidRPr="6F5CF23F">
        <w:rPr>
          <w:sz w:val="22"/>
        </w:rPr>
        <w:t>A</w:t>
      </w:r>
      <w:r w:rsidRPr="6F5CF23F">
        <w:rPr>
          <w:sz w:val="22"/>
        </w:rPr>
        <w:t>dvantageous Tender</w:t>
      </w:r>
      <w:r w:rsidR="00ED3778" w:rsidRPr="6F5CF23F">
        <w:rPr>
          <w:sz w:val="22"/>
        </w:rPr>
        <w:t xml:space="preserve"> (MEAT)</w:t>
      </w:r>
      <w:r w:rsidRPr="6F5CF23F">
        <w:rPr>
          <w:sz w:val="22"/>
        </w:rPr>
        <w:t xml:space="preserve">. </w:t>
      </w:r>
    </w:p>
    <w:p w14:paraId="7B2DFEC6" w14:textId="77777777" w:rsidR="00602B68" w:rsidRDefault="007846A4" w:rsidP="6F5CF23F">
      <w:pPr>
        <w:pStyle w:val="BodyText"/>
        <w:numPr>
          <w:ilvl w:val="1"/>
          <w:numId w:val="12"/>
        </w:numPr>
        <w:jc w:val="both"/>
        <w:rPr>
          <w:sz w:val="22"/>
        </w:rPr>
      </w:pPr>
      <w:r w:rsidRPr="6F5CF23F">
        <w:rPr>
          <w:sz w:val="22"/>
        </w:rPr>
        <w:t xml:space="preserve">A statement that a particular requirement will be met is not in itself sufficient. Such Responses, or Responses that are ambiguous, may be taken as failing to meet the Requirement. Detailed information regarding how, when and to what extent a Requirement can be met must be provided where appropriate. Furthermore, if any requirement or part of a requirement cannot be met, this must be stated explicitly along with the reason why. </w:t>
      </w:r>
    </w:p>
    <w:p w14:paraId="244C2CD1" w14:textId="70620385" w:rsidR="00946386" w:rsidRDefault="007846A4" w:rsidP="6F5CF23F">
      <w:pPr>
        <w:pStyle w:val="BodyText"/>
        <w:numPr>
          <w:ilvl w:val="1"/>
          <w:numId w:val="12"/>
        </w:numPr>
        <w:jc w:val="both"/>
        <w:rPr>
          <w:sz w:val="22"/>
        </w:rPr>
      </w:pPr>
      <w:r w:rsidRPr="6F5CF23F">
        <w:rPr>
          <w:b/>
          <w:bCs/>
          <w:sz w:val="22"/>
        </w:rPr>
        <w:t xml:space="preserve">Where a bidder has already provided information that addresses a specific requirement in another question, this information should be re-stated in their Bid, not simply referenced. Please note that any Response simply </w:t>
      </w:r>
      <w:proofErr w:type="gramStart"/>
      <w:r w:rsidRPr="6F5CF23F">
        <w:rPr>
          <w:b/>
          <w:bCs/>
          <w:sz w:val="22"/>
        </w:rPr>
        <w:t>making reference</w:t>
      </w:r>
      <w:proofErr w:type="gramEnd"/>
      <w:r w:rsidRPr="6F5CF23F">
        <w:rPr>
          <w:b/>
          <w:bCs/>
          <w:sz w:val="22"/>
        </w:rPr>
        <w:t xml:space="preserve"> to handbooks, marketing material or accreditations and not describing how this will be applied to the Requirement will not be accepted.</w:t>
      </w:r>
    </w:p>
    <w:p w14:paraId="325BF1FF" w14:textId="61398BDF" w:rsidR="00946386" w:rsidRDefault="007846A4" w:rsidP="6F5CF23F">
      <w:pPr>
        <w:pStyle w:val="BodyText"/>
        <w:numPr>
          <w:ilvl w:val="2"/>
          <w:numId w:val="12"/>
        </w:numPr>
        <w:jc w:val="both"/>
        <w:rPr>
          <w:sz w:val="22"/>
        </w:rPr>
      </w:pPr>
      <w:r w:rsidRPr="6F5CF23F">
        <w:rPr>
          <w:sz w:val="22"/>
        </w:rPr>
        <w:t>Please provide Responses clearly and concisely in a question answer format</w:t>
      </w:r>
      <w:bookmarkEnd w:id="2"/>
      <w:r w:rsidR="00946386" w:rsidRPr="6F5CF23F">
        <w:rPr>
          <w:sz w:val="22"/>
        </w:rPr>
        <w:t>.</w:t>
      </w:r>
    </w:p>
    <w:p w14:paraId="77B7CAAB" w14:textId="428BBBF4" w:rsidR="00946386" w:rsidRDefault="00946386" w:rsidP="6F5CF23F">
      <w:pPr>
        <w:pStyle w:val="BodyText"/>
        <w:numPr>
          <w:ilvl w:val="2"/>
          <w:numId w:val="12"/>
        </w:numPr>
        <w:jc w:val="both"/>
        <w:rPr>
          <w:sz w:val="22"/>
        </w:rPr>
      </w:pPr>
      <w:r w:rsidRPr="6F5CF23F">
        <w:rPr>
          <w:sz w:val="22"/>
        </w:rPr>
        <w:lastRenderedPageBreak/>
        <w:t>Word Count</w:t>
      </w:r>
      <w:r w:rsidR="00ED3778" w:rsidRPr="6F5CF23F">
        <w:rPr>
          <w:sz w:val="22"/>
        </w:rPr>
        <w:t>: a</w:t>
      </w:r>
      <w:r w:rsidRPr="6F5CF23F">
        <w:rPr>
          <w:sz w:val="22"/>
        </w:rPr>
        <w:t xml:space="preserve">ll word counts stated for each specific question must be adhered to, if not your response will be </w:t>
      </w:r>
      <w:r w:rsidR="00ED3778" w:rsidRPr="6F5CF23F">
        <w:rPr>
          <w:sz w:val="22"/>
        </w:rPr>
        <w:t>redacted</w:t>
      </w:r>
      <w:r w:rsidRPr="6F5CF23F">
        <w:rPr>
          <w:sz w:val="22"/>
        </w:rPr>
        <w:t xml:space="preserve"> in relation to the word count specified. </w:t>
      </w:r>
    </w:p>
    <w:p w14:paraId="4E8FC26D" w14:textId="219AF75C" w:rsidR="00946386" w:rsidRDefault="00946386" w:rsidP="6F5CF23F">
      <w:pPr>
        <w:pStyle w:val="BodyText"/>
        <w:numPr>
          <w:ilvl w:val="2"/>
          <w:numId w:val="12"/>
        </w:numPr>
        <w:jc w:val="both"/>
        <w:rPr>
          <w:sz w:val="22"/>
        </w:rPr>
      </w:pPr>
      <w:r w:rsidRPr="6F5CF23F">
        <w:rPr>
          <w:sz w:val="22"/>
        </w:rPr>
        <w:t xml:space="preserve">The technical evaluation will be split into </w:t>
      </w:r>
      <w:r w:rsidR="00ED3778" w:rsidRPr="6F5CF23F">
        <w:rPr>
          <w:sz w:val="22"/>
        </w:rPr>
        <w:t xml:space="preserve">a Mandatory Declarations Checklist and five (5) Technical Criteria Questions which have been weighted in accordingly. </w:t>
      </w:r>
    </w:p>
    <w:p w14:paraId="68FF2C58" w14:textId="78E47958" w:rsidR="00036FB0" w:rsidRPr="00ED3778" w:rsidRDefault="00ED3778" w:rsidP="6F5CF23F">
      <w:pPr>
        <w:pStyle w:val="BodyText"/>
        <w:numPr>
          <w:ilvl w:val="2"/>
          <w:numId w:val="12"/>
        </w:numPr>
        <w:jc w:val="both"/>
        <w:rPr>
          <w:sz w:val="22"/>
        </w:rPr>
      </w:pPr>
      <w:r w:rsidRPr="6F5CF23F">
        <w:rPr>
          <w:sz w:val="22"/>
        </w:rPr>
        <w:t xml:space="preserve">The Weightings of each of the Technical Criteria Questions will total 100% and each Weighting has been stated in the relevant question.  </w:t>
      </w:r>
    </w:p>
    <w:p w14:paraId="7C22B9FE" w14:textId="1AA28CC5" w:rsidR="00946386" w:rsidRPr="00946386" w:rsidRDefault="00946386" w:rsidP="00036FB0">
      <w:pPr>
        <w:pStyle w:val="ListParagraph"/>
        <w:numPr>
          <w:ilvl w:val="1"/>
          <w:numId w:val="12"/>
        </w:numPr>
        <w:jc w:val="both"/>
      </w:pPr>
      <w:r>
        <w:t xml:space="preserve">The Weightings of these sections will total 100% as outlined above and in Annex A, the response to each question will be evaluated and scored based on </w:t>
      </w:r>
      <w:proofErr w:type="gramStart"/>
      <w:r>
        <w:t>either;</w:t>
      </w:r>
      <w:proofErr w:type="gramEnd"/>
    </w:p>
    <w:p w14:paraId="5B4642C7" w14:textId="77777777" w:rsidR="00946386" w:rsidRPr="00946386" w:rsidRDefault="00946386" w:rsidP="00036FB0">
      <w:pPr>
        <w:pStyle w:val="ListParagraph"/>
        <w:ind w:left="1814"/>
        <w:jc w:val="both"/>
      </w:pPr>
    </w:p>
    <w:p w14:paraId="03CE04D6" w14:textId="2EF62C55" w:rsidR="00ED7662" w:rsidRPr="00946386" w:rsidRDefault="00ED7662" w:rsidP="00ED7662">
      <w:pPr>
        <w:pStyle w:val="ListParagraph"/>
        <w:widowControl w:val="0"/>
        <w:numPr>
          <w:ilvl w:val="3"/>
          <w:numId w:val="17"/>
        </w:numPr>
        <w:autoSpaceDE w:val="0"/>
        <w:autoSpaceDN w:val="0"/>
        <w:spacing w:after="0" w:line="240" w:lineRule="auto"/>
        <w:contextualSpacing w:val="0"/>
        <w:jc w:val="both"/>
      </w:pPr>
      <w:r w:rsidRPr="00946386">
        <w:t>a pass/fail basis</w:t>
      </w:r>
      <w:r>
        <w:t>; or</w:t>
      </w:r>
    </w:p>
    <w:p w14:paraId="68363CF9" w14:textId="77777777" w:rsidR="00ED7662" w:rsidRDefault="00ED7662" w:rsidP="00ED7662">
      <w:pPr>
        <w:pStyle w:val="ListParagraph"/>
        <w:widowControl w:val="0"/>
        <w:autoSpaceDE w:val="0"/>
        <w:autoSpaceDN w:val="0"/>
        <w:spacing w:after="0" w:line="240" w:lineRule="auto"/>
        <w:ind w:left="1814"/>
        <w:contextualSpacing w:val="0"/>
        <w:jc w:val="both"/>
      </w:pPr>
    </w:p>
    <w:p w14:paraId="317CAFB9" w14:textId="13F65E97" w:rsidR="00946386" w:rsidRDefault="00946386" w:rsidP="00036FB0">
      <w:pPr>
        <w:pStyle w:val="ListParagraph"/>
        <w:widowControl w:val="0"/>
        <w:numPr>
          <w:ilvl w:val="3"/>
          <w:numId w:val="17"/>
        </w:numPr>
        <w:autoSpaceDE w:val="0"/>
        <w:autoSpaceDN w:val="0"/>
        <w:spacing w:after="0" w:line="240" w:lineRule="auto"/>
        <w:contextualSpacing w:val="0"/>
        <w:jc w:val="both"/>
      </w:pPr>
      <w:r w:rsidRPr="00946386">
        <w:t xml:space="preserve">A </w:t>
      </w:r>
      <w:r w:rsidRPr="00ED7662">
        <w:t>weighted score</w:t>
      </w:r>
      <w:r w:rsidR="00ED7662" w:rsidRPr="00ED7662">
        <w:t xml:space="preserve"> – the score given to each question shall be divided by the weighting for that question. The sum of the weighted scores will provide the Overall Technical Score.</w:t>
      </w:r>
    </w:p>
    <w:p w14:paraId="3041FD32" w14:textId="13EBF8C6" w:rsidR="00ED7662" w:rsidRDefault="00ED7662" w:rsidP="00ED7662">
      <w:pPr>
        <w:widowControl w:val="0"/>
        <w:autoSpaceDE w:val="0"/>
        <w:autoSpaceDN w:val="0"/>
        <w:spacing w:after="0" w:line="240" w:lineRule="auto"/>
        <w:jc w:val="both"/>
      </w:pPr>
    </w:p>
    <w:p w14:paraId="215687F9" w14:textId="2A32CE36" w:rsidR="00946386" w:rsidRDefault="00946386" w:rsidP="00ED7662">
      <w:pPr>
        <w:pStyle w:val="ListParagraph"/>
        <w:widowControl w:val="0"/>
        <w:numPr>
          <w:ilvl w:val="1"/>
          <w:numId w:val="12"/>
        </w:numPr>
        <w:autoSpaceDE w:val="0"/>
        <w:autoSpaceDN w:val="0"/>
        <w:spacing w:after="0" w:line="240" w:lineRule="auto"/>
        <w:jc w:val="both"/>
      </w:pPr>
      <w:r>
        <w:t>The</w:t>
      </w:r>
      <w:r w:rsidR="00ED7662">
        <w:t xml:space="preserve"> Technical Criteria</w:t>
      </w:r>
      <w:r>
        <w:t xml:space="preserve"> Questions listed below will be evaluated against the criteria and </w:t>
      </w:r>
      <w:r w:rsidR="00ED7662">
        <w:t xml:space="preserve">                            </w:t>
      </w:r>
      <w:r>
        <w:t>scoring matrix detailed</w:t>
      </w:r>
      <w:bookmarkStart w:id="3" w:name="introduction_end"/>
      <w:bookmarkEnd w:id="3"/>
      <w:r w:rsidR="00ED7662">
        <w:t xml:space="preserve"> in section 2. </w:t>
      </w:r>
    </w:p>
    <w:p w14:paraId="7A1DAF2D" w14:textId="77777777" w:rsidR="00ED7662" w:rsidRDefault="00ED7662" w:rsidP="00ED7662">
      <w:pPr>
        <w:pStyle w:val="ListParagraph"/>
        <w:widowControl w:val="0"/>
        <w:autoSpaceDE w:val="0"/>
        <w:autoSpaceDN w:val="0"/>
        <w:spacing w:after="0" w:line="240" w:lineRule="auto"/>
        <w:ind w:left="1021"/>
        <w:jc w:val="both"/>
      </w:pPr>
    </w:p>
    <w:p w14:paraId="34F14CB0" w14:textId="4F8E8936" w:rsidR="00ED7662" w:rsidRDefault="00ED7662" w:rsidP="00ED7662">
      <w:pPr>
        <w:pStyle w:val="ListParagraph"/>
        <w:widowControl w:val="0"/>
        <w:numPr>
          <w:ilvl w:val="1"/>
          <w:numId w:val="12"/>
        </w:numPr>
        <w:autoSpaceDE w:val="0"/>
        <w:autoSpaceDN w:val="0"/>
        <w:spacing w:after="0" w:line="240" w:lineRule="auto"/>
        <w:jc w:val="both"/>
      </w:pPr>
      <w:r>
        <w:t>If a Bid does not achieve an overall Technical Score of 60%, the Authority reserves the right to exclude that Bidder from the Call-Off Competition.</w:t>
      </w:r>
    </w:p>
    <w:p w14:paraId="3A2FB98D" w14:textId="77777777" w:rsidR="00ED7662" w:rsidRDefault="00ED7662" w:rsidP="00ED7662">
      <w:pPr>
        <w:widowControl w:val="0"/>
        <w:autoSpaceDE w:val="0"/>
        <w:autoSpaceDN w:val="0"/>
        <w:spacing w:after="0" w:line="240" w:lineRule="auto"/>
        <w:jc w:val="both"/>
      </w:pPr>
    </w:p>
    <w:p w14:paraId="17C4646A" w14:textId="53EE1862" w:rsidR="00ED7662" w:rsidRPr="00ED7662" w:rsidRDefault="00ED7662" w:rsidP="00ED7662">
      <w:pPr>
        <w:widowControl w:val="0"/>
        <w:autoSpaceDE w:val="0"/>
        <w:autoSpaceDN w:val="0"/>
        <w:spacing w:after="0" w:line="240" w:lineRule="auto"/>
        <w:jc w:val="both"/>
        <w:sectPr w:rsidR="00ED7662" w:rsidRPr="00ED7662" w:rsidSect="00B5593E">
          <w:headerReference w:type="default" r:id="rId14"/>
          <w:footerReference w:type="default" r:id="rId15"/>
          <w:headerReference w:type="first" r:id="rId16"/>
          <w:footerReference w:type="first" r:id="rId17"/>
          <w:pgSz w:w="11906" w:h="16838" w:code="9"/>
          <w:pgMar w:top="2155" w:right="1134" w:bottom="1134" w:left="1134" w:header="567" w:footer="0" w:gutter="0"/>
          <w:cols w:space="708"/>
          <w:docGrid w:linePitch="360"/>
        </w:sectPr>
      </w:pPr>
      <w:r>
        <w:t xml:space="preserve"> </w:t>
      </w:r>
    </w:p>
    <w:p w14:paraId="2621F111" w14:textId="2A32AFAC" w:rsidR="00323B39" w:rsidRPr="00520E81" w:rsidRDefault="00FE6F37" w:rsidP="00520E81">
      <w:pPr>
        <w:pStyle w:val="Heading1"/>
        <w:numPr>
          <w:ilvl w:val="0"/>
          <w:numId w:val="12"/>
        </w:numPr>
        <w:spacing w:after="0"/>
        <w:rPr>
          <w:sz w:val="20"/>
          <w:szCs w:val="20"/>
        </w:rPr>
      </w:pPr>
      <w:bookmarkStart w:id="4" w:name="scoring_start"/>
      <w:bookmarkStart w:id="5" w:name="_Toc98958100"/>
      <w:bookmarkEnd w:id="4"/>
      <w:r w:rsidRPr="009F7967">
        <w:lastRenderedPageBreak/>
        <w:t>Scoring M</w:t>
      </w:r>
      <w:r w:rsidR="00511AC8" w:rsidRPr="009F7967">
        <w:t>ethodology</w:t>
      </w:r>
      <w:bookmarkEnd w:id="5"/>
      <w:r w:rsidR="00B40515">
        <w:t xml:space="preserve"> </w:t>
      </w:r>
      <w:r w:rsidR="009C296A" w:rsidRPr="00520E81">
        <w:rPr>
          <w:sz w:val="20"/>
          <w:szCs w:val="20"/>
        </w:rPr>
        <w:br/>
      </w:r>
      <w:bookmarkStart w:id="6" w:name="_Mandatory_Questions"/>
      <w:bookmarkEnd w:id="6"/>
      <w:r w:rsidR="00520E81" w:rsidRPr="00520E81">
        <w:rPr>
          <w:sz w:val="20"/>
          <w:szCs w:val="20"/>
        </w:rPr>
        <w:t xml:space="preserve">    </w:t>
      </w:r>
    </w:p>
    <w:p w14:paraId="47050E1A" w14:textId="77777777" w:rsidR="00520E81" w:rsidRDefault="00520E81" w:rsidP="00036FB0">
      <w:pPr>
        <w:pStyle w:val="BodyText"/>
        <w:jc w:val="both"/>
        <w:rPr>
          <w:rStyle w:val="FootnoteTextChar"/>
        </w:rPr>
      </w:pPr>
      <w:r>
        <w:rPr>
          <w:rStyle w:val="FootnoteTextChar"/>
        </w:rPr>
        <w:t>The methodology given in the table below will be used for the evaluation of the award criteria unless otherwise specified within the Response requirement.</w:t>
      </w:r>
    </w:p>
    <w:tbl>
      <w:tblPr>
        <w:tblW w:w="8760" w:type="dxa"/>
        <w:jc w:val="center"/>
        <w:tblLook w:val="04A0" w:firstRow="1" w:lastRow="0" w:firstColumn="1" w:lastColumn="0" w:noHBand="0" w:noVBand="1"/>
      </w:tblPr>
      <w:tblGrid>
        <w:gridCol w:w="1109"/>
        <w:gridCol w:w="7"/>
        <w:gridCol w:w="1426"/>
        <w:gridCol w:w="11"/>
        <w:gridCol w:w="6207"/>
      </w:tblGrid>
      <w:tr w:rsidR="00B40515" w14:paraId="3D2E0F8B" w14:textId="77777777" w:rsidTr="00B40515">
        <w:trPr>
          <w:trHeight w:val="45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507ADF" w14:textId="77777777" w:rsidR="00B40515" w:rsidRDefault="00B40515">
            <w:pPr>
              <w:jc w:val="center"/>
              <w:rPr>
                <w:rFonts w:eastAsia="Times New Roman"/>
                <w:b/>
                <w:bCs/>
                <w:color w:val="000000"/>
                <w:sz w:val="14"/>
              </w:rPr>
            </w:pPr>
            <w:r>
              <w:rPr>
                <w:rFonts w:eastAsia="Times New Roman"/>
                <w:b/>
                <w:bCs/>
                <w:color w:val="000000"/>
                <w:sz w:val="14"/>
              </w:rPr>
              <w:t>SCORE (%)</w:t>
            </w:r>
          </w:p>
        </w:tc>
        <w:tc>
          <w:tcPr>
            <w:tcW w:w="1426" w:type="dxa"/>
            <w:tcBorders>
              <w:top w:val="single" w:sz="4" w:space="0" w:color="auto"/>
              <w:left w:val="nil"/>
              <w:bottom w:val="single" w:sz="4" w:space="0" w:color="auto"/>
              <w:right w:val="single" w:sz="4" w:space="0" w:color="auto"/>
            </w:tcBorders>
            <w:shd w:val="clear" w:color="auto" w:fill="D9D9D9"/>
            <w:vAlign w:val="center"/>
            <w:hideMark/>
          </w:tcPr>
          <w:p w14:paraId="02867D28" w14:textId="77777777" w:rsidR="00B40515" w:rsidRDefault="00B40515">
            <w:pPr>
              <w:jc w:val="center"/>
              <w:rPr>
                <w:rFonts w:eastAsia="Times New Roman"/>
                <w:b/>
                <w:bCs/>
                <w:color w:val="000000"/>
                <w:sz w:val="14"/>
              </w:rPr>
            </w:pPr>
            <w:r>
              <w:rPr>
                <w:rFonts w:eastAsia="Times New Roman"/>
                <w:b/>
                <w:bCs/>
                <w:color w:val="000000"/>
                <w:sz w:val="14"/>
              </w:rPr>
              <w:t>ASSESSMENT</w:t>
            </w:r>
          </w:p>
        </w:tc>
        <w:tc>
          <w:tcPr>
            <w:tcW w:w="6218" w:type="dxa"/>
            <w:gridSpan w:val="2"/>
            <w:tcBorders>
              <w:top w:val="single" w:sz="4" w:space="0" w:color="auto"/>
              <w:left w:val="nil"/>
              <w:bottom w:val="single" w:sz="4" w:space="0" w:color="auto"/>
              <w:right w:val="single" w:sz="4" w:space="0" w:color="auto"/>
            </w:tcBorders>
            <w:shd w:val="clear" w:color="auto" w:fill="D9D9D9"/>
            <w:vAlign w:val="center"/>
            <w:hideMark/>
          </w:tcPr>
          <w:p w14:paraId="7C7C0739" w14:textId="77777777" w:rsidR="00B40515" w:rsidRDefault="00B40515">
            <w:pPr>
              <w:jc w:val="center"/>
              <w:rPr>
                <w:rFonts w:eastAsia="Times New Roman"/>
                <w:b/>
                <w:bCs/>
                <w:color w:val="000000"/>
                <w:sz w:val="14"/>
              </w:rPr>
            </w:pPr>
            <w:r>
              <w:rPr>
                <w:rFonts w:eastAsia="Times New Roman"/>
                <w:b/>
                <w:bCs/>
                <w:color w:val="000000"/>
                <w:sz w:val="14"/>
              </w:rPr>
              <w:t>INTERPRETATION</w:t>
            </w:r>
          </w:p>
        </w:tc>
      </w:tr>
      <w:tr w:rsidR="00B40515" w14:paraId="6BCDED01" w14:textId="77777777" w:rsidTr="00B40515">
        <w:trPr>
          <w:trHeight w:val="1456"/>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63BE7B"/>
            <w:vAlign w:val="center"/>
            <w:hideMark/>
          </w:tcPr>
          <w:p w14:paraId="2B171F63" w14:textId="77777777" w:rsidR="00B40515" w:rsidRDefault="00B40515">
            <w:pPr>
              <w:jc w:val="center"/>
              <w:rPr>
                <w:rFonts w:eastAsia="Times New Roman"/>
                <w:color w:val="000000"/>
                <w:sz w:val="14"/>
              </w:rPr>
            </w:pPr>
            <w:r>
              <w:rPr>
                <w:rFonts w:eastAsia="Times New Roman"/>
                <w:color w:val="000000"/>
                <w:sz w:val="14"/>
              </w:rPr>
              <w:t>100</w:t>
            </w:r>
          </w:p>
        </w:tc>
        <w:tc>
          <w:tcPr>
            <w:tcW w:w="1426" w:type="dxa"/>
            <w:tcBorders>
              <w:top w:val="nil"/>
              <w:left w:val="nil"/>
              <w:bottom w:val="single" w:sz="4" w:space="0" w:color="auto"/>
              <w:right w:val="single" w:sz="4" w:space="0" w:color="auto"/>
            </w:tcBorders>
            <w:shd w:val="clear" w:color="auto" w:fill="FFFFFF"/>
            <w:vAlign w:val="center"/>
            <w:hideMark/>
          </w:tcPr>
          <w:p w14:paraId="311BF547" w14:textId="77777777" w:rsidR="00B40515" w:rsidRDefault="00B40515">
            <w:pPr>
              <w:rPr>
                <w:rFonts w:eastAsia="Times New Roman"/>
                <w:color w:val="000000"/>
                <w:sz w:val="14"/>
              </w:rPr>
            </w:pPr>
            <w:r>
              <w:rPr>
                <w:rFonts w:eastAsia="Times New Roman"/>
                <w:color w:val="000000"/>
                <w:sz w:val="14"/>
              </w:rPr>
              <w:t>Exceptional</w:t>
            </w:r>
          </w:p>
        </w:tc>
        <w:tc>
          <w:tcPr>
            <w:tcW w:w="6218" w:type="dxa"/>
            <w:gridSpan w:val="2"/>
            <w:tcBorders>
              <w:top w:val="nil"/>
              <w:left w:val="nil"/>
              <w:bottom w:val="single" w:sz="4" w:space="0" w:color="auto"/>
              <w:right w:val="single" w:sz="4" w:space="0" w:color="auto"/>
            </w:tcBorders>
            <w:shd w:val="clear" w:color="auto" w:fill="FFFFFF"/>
            <w:hideMark/>
          </w:tcPr>
          <w:p w14:paraId="189D763E"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(a) meets all of the minimum stated criteria in an </w:t>
            </w:r>
            <w:r>
              <w:rPr>
                <w:rFonts w:eastAsia="Times New Roman"/>
                <w:b/>
                <w:bCs/>
                <w:sz w:val="14"/>
              </w:rPr>
              <w:t>exceptional manner</w:t>
            </w:r>
            <w:r>
              <w:rPr>
                <w:rFonts w:eastAsia="Times New Roman"/>
                <w:sz w:val="14"/>
              </w:rPr>
              <w:t xml:space="preserve"> with a robust proposal that provides full confidence of an overall </w:t>
            </w:r>
            <w:r>
              <w:rPr>
                <w:rFonts w:eastAsia="Times New Roman"/>
                <w:b/>
                <w:bCs/>
                <w:sz w:val="14"/>
              </w:rPr>
              <w:t>extremely 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w:t>
            </w:r>
            <w:r>
              <w:rPr>
                <w:rFonts w:eastAsia="Times New Roman"/>
                <w:i/>
                <w:iCs/>
                <w:sz w:val="14"/>
              </w:rPr>
              <w:t xml:space="preserve">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exceptional value</w:t>
            </w:r>
            <w:r>
              <w:rPr>
                <w:rFonts w:eastAsia="Times New Roman"/>
                <w:sz w:val="14"/>
              </w:rPr>
              <w:t xml:space="preserve"> beyond what is described in the criteria.</w:t>
            </w:r>
          </w:p>
        </w:tc>
      </w:tr>
      <w:tr w:rsidR="00B40515" w14:paraId="45CE4D5A" w14:textId="77777777" w:rsidTr="00B40515">
        <w:trPr>
          <w:trHeight w:val="168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98CE7F"/>
            <w:vAlign w:val="center"/>
            <w:hideMark/>
          </w:tcPr>
          <w:p w14:paraId="560A4050" w14:textId="77777777" w:rsidR="00B40515" w:rsidRDefault="00B40515">
            <w:pPr>
              <w:jc w:val="center"/>
              <w:rPr>
                <w:rFonts w:eastAsia="Times New Roman"/>
                <w:color w:val="000000"/>
                <w:sz w:val="14"/>
              </w:rPr>
            </w:pPr>
            <w:r>
              <w:rPr>
                <w:rFonts w:eastAsia="Times New Roman"/>
                <w:color w:val="000000"/>
                <w:sz w:val="14"/>
              </w:rPr>
              <w:t>86.6</w:t>
            </w:r>
          </w:p>
        </w:tc>
        <w:tc>
          <w:tcPr>
            <w:tcW w:w="1426" w:type="dxa"/>
            <w:tcBorders>
              <w:top w:val="nil"/>
              <w:left w:val="nil"/>
              <w:bottom w:val="single" w:sz="4" w:space="0" w:color="auto"/>
              <w:right w:val="single" w:sz="4" w:space="0" w:color="auto"/>
            </w:tcBorders>
            <w:shd w:val="clear" w:color="auto" w:fill="FFFFFF"/>
            <w:vAlign w:val="center"/>
            <w:hideMark/>
          </w:tcPr>
          <w:p w14:paraId="62522E21" w14:textId="77777777" w:rsidR="00B40515" w:rsidRDefault="00B40515">
            <w:pPr>
              <w:rPr>
                <w:rFonts w:eastAsia="Times New Roman"/>
                <w:color w:val="000000"/>
                <w:sz w:val="14"/>
              </w:rPr>
            </w:pPr>
            <w:r>
              <w:rPr>
                <w:rFonts w:eastAsia="Times New Roman"/>
                <w:color w:val="000000"/>
                <w:sz w:val="14"/>
              </w:rPr>
              <w:t>Very Good</w:t>
            </w:r>
          </w:p>
        </w:tc>
        <w:tc>
          <w:tcPr>
            <w:tcW w:w="6218" w:type="dxa"/>
            <w:gridSpan w:val="2"/>
            <w:tcBorders>
              <w:top w:val="nil"/>
              <w:left w:val="nil"/>
              <w:bottom w:val="single" w:sz="4" w:space="0" w:color="auto"/>
              <w:right w:val="single" w:sz="4" w:space="0" w:color="auto"/>
            </w:tcBorders>
            <w:shd w:val="clear" w:color="auto" w:fill="FFFFFF"/>
            <w:hideMark/>
          </w:tcPr>
          <w:p w14:paraId="05C08581"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 xml:space="preserve">very good manner </w:t>
            </w:r>
            <w:r>
              <w:rPr>
                <w:rFonts w:eastAsia="Times New Roman"/>
                <w:sz w:val="14"/>
              </w:rPr>
              <w:t xml:space="preserve">with a robust proposal that provides full confidence of an overall </w:t>
            </w:r>
            <w:r>
              <w:rPr>
                <w:rFonts w:eastAsia="Times New Roman"/>
                <w:b/>
                <w:bCs/>
                <w:sz w:val="14"/>
              </w:rPr>
              <w:t>very</w:t>
            </w:r>
            <w:r>
              <w:rPr>
                <w:rFonts w:eastAsia="Times New Roman"/>
                <w:sz w:val="14"/>
              </w:rPr>
              <w:t xml:space="preserve">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significant value</w:t>
            </w:r>
            <w:r>
              <w:rPr>
                <w:rFonts w:eastAsia="Times New Roman"/>
                <w:sz w:val="14"/>
              </w:rPr>
              <w:t xml:space="preserve"> beyond what is described in the criteria. </w:t>
            </w:r>
          </w:p>
        </w:tc>
      </w:tr>
      <w:tr w:rsidR="00B40515" w14:paraId="7D96A4AF" w14:textId="77777777" w:rsidTr="00B40515">
        <w:trPr>
          <w:trHeight w:val="1637"/>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CCDD82"/>
            <w:vAlign w:val="center"/>
            <w:hideMark/>
          </w:tcPr>
          <w:p w14:paraId="167A44F9" w14:textId="77777777" w:rsidR="00B40515" w:rsidRDefault="00B40515">
            <w:pPr>
              <w:jc w:val="center"/>
              <w:rPr>
                <w:rFonts w:eastAsia="Times New Roman"/>
                <w:color w:val="000000"/>
                <w:sz w:val="14"/>
              </w:rPr>
            </w:pPr>
            <w:r>
              <w:rPr>
                <w:rFonts w:eastAsia="Times New Roman"/>
                <w:color w:val="000000"/>
                <w:sz w:val="14"/>
              </w:rPr>
              <w:t>73.3</w:t>
            </w:r>
          </w:p>
        </w:tc>
        <w:tc>
          <w:tcPr>
            <w:tcW w:w="1426" w:type="dxa"/>
            <w:tcBorders>
              <w:top w:val="nil"/>
              <w:left w:val="nil"/>
              <w:bottom w:val="single" w:sz="4" w:space="0" w:color="auto"/>
              <w:right w:val="single" w:sz="4" w:space="0" w:color="auto"/>
            </w:tcBorders>
            <w:shd w:val="clear" w:color="auto" w:fill="FFFFFF"/>
            <w:vAlign w:val="center"/>
            <w:hideMark/>
          </w:tcPr>
          <w:p w14:paraId="6BB4BEAD" w14:textId="77777777" w:rsidR="00B40515" w:rsidRDefault="00B40515">
            <w:pPr>
              <w:rPr>
                <w:rFonts w:eastAsia="Times New Roman"/>
                <w:color w:val="000000"/>
                <w:sz w:val="14"/>
              </w:rPr>
            </w:pPr>
            <w:r>
              <w:rPr>
                <w:rFonts w:eastAsia="Times New Roman"/>
                <w:color w:val="000000"/>
                <w:sz w:val="14"/>
              </w:rPr>
              <w:t>Good</w:t>
            </w:r>
          </w:p>
        </w:tc>
        <w:tc>
          <w:tcPr>
            <w:tcW w:w="6218" w:type="dxa"/>
            <w:gridSpan w:val="2"/>
            <w:tcBorders>
              <w:top w:val="nil"/>
              <w:left w:val="nil"/>
              <w:bottom w:val="single" w:sz="4" w:space="0" w:color="auto"/>
              <w:right w:val="single" w:sz="4" w:space="0" w:color="auto"/>
            </w:tcBorders>
            <w:shd w:val="clear" w:color="auto" w:fill="FFFFFF"/>
            <w:hideMark/>
          </w:tcPr>
          <w:p w14:paraId="1003D1DC"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good manner</w:t>
            </w:r>
            <w:r>
              <w:rPr>
                <w:rFonts w:eastAsia="Times New Roman"/>
                <w:sz w:val="14"/>
              </w:rPr>
              <w:t xml:space="preserve"> with a robust proposal that provides full confidence of an overall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some value</w:t>
            </w:r>
            <w:r>
              <w:rPr>
                <w:rFonts w:eastAsia="Times New Roman"/>
                <w:sz w:val="14"/>
              </w:rPr>
              <w:t xml:space="preserve"> beyond what is described in the criteria. </w:t>
            </w:r>
          </w:p>
        </w:tc>
      </w:tr>
      <w:tr w:rsidR="00B40515" w14:paraId="2AEE906B" w14:textId="77777777" w:rsidTr="00B40515">
        <w:trPr>
          <w:trHeight w:val="888"/>
          <w:jc w:val="center"/>
        </w:trPr>
        <w:tc>
          <w:tcPr>
            <w:tcW w:w="1109" w:type="dxa"/>
            <w:tcBorders>
              <w:top w:val="single" w:sz="4" w:space="0" w:color="auto"/>
              <w:left w:val="single" w:sz="4" w:space="0" w:color="auto"/>
              <w:bottom w:val="single" w:sz="4" w:space="0" w:color="auto"/>
              <w:right w:val="single" w:sz="4" w:space="0" w:color="auto"/>
            </w:tcBorders>
            <w:shd w:val="clear" w:color="auto" w:fill="FFEB84"/>
            <w:vAlign w:val="center"/>
            <w:hideMark/>
          </w:tcPr>
          <w:p w14:paraId="1738BD85" w14:textId="77777777" w:rsidR="00B40515" w:rsidRDefault="00B40515">
            <w:pPr>
              <w:jc w:val="center"/>
              <w:rPr>
                <w:rFonts w:eastAsia="Times New Roman"/>
                <w:color w:val="000000"/>
                <w:sz w:val="14"/>
              </w:rPr>
            </w:pPr>
            <w:r>
              <w:rPr>
                <w:rFonts w:eastAsia="Times New Roman"/>
                <w:color w:val="000000"/>
                <w:sz w:val="14"/>
              </w:rPr>
              <w:t>60</w:t>
            </w:r>
          </w:p>
        </w:tc>
        <w:tc>
          <w:tcPr>
            <w:tcW w:w="1444" w:type="dxa"/>
            <w:gridSpan w:val="3"/>
            <w:tcBorders>
              <w:top w:val="single" w:sz="4" w:space="0" w:color="auto"/>
              <w:left w:val="nil"/>
              <w:bottom w:val="single" w:sz="4" w:space="0" w:color="auto"/>
              <w:right w:val="single" w:sz="4" w:space="0" w:color="auto"/>
            </w:tcBorders>
            <w:shd w:val="clear" w:color="auto" w:fill="FFFFFF"/>
            <w:vAlign w:val="center"/>
            <w:hideMark/>
          </w:tcPr>
          <w:p w14:paraId="76CB592D" w14:textId="77777777" w:rsidR="00B40515" w:rsidRDefault="00B40515">
            <w:pPr>
              <w:rPr>
                <w:rFonts w:eastAsia="Times New Roman"/>
                <w:color w:val="000000"/>
                <w:sz w:val="14"/>
              </w:rPr>
            </w:pPr>
            <w:r>
              <w:rPr>
                <w:rFonts w:eastAsia="Times New Roman"/>
                <w:color w:val="000000"/>
                <w:sz w:val="14"/>
              </w:rPr>
              <w:t>Acceptable</w:t>
            </w:r>
          </w:p>
        </w:tc>
        <w:tc>
          <w:tcPr>
            <w:tcW w:w="6207" w:type="dxa"/>
            <w:tcBorders>
              <w:top w:val="single" w:sz="4" w:space="0" w:color="auto"/>
              <w:left w:val="nil"/>
              <w:bottom w:val="single" w:sz="4" w:space="0" w:color="auto"/>
              <w:right w:val="single" w:sz="4" w:space="0" w:color="auto"/>
            </w:tcBorders>
            <w:shd w:val="clear" w:color="auto" w:fill="FFFFFF"/>
            <w:hideMark/>
          </w:tcPr>
          <w:p w14:paraId="72290696"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meets </w:t>
            </w:r>
            <w:proofErr w:type="gramStart"/>
            <w:r>
              <w:rPr>
                <w:rFonts w:eastAsia="Times New Roman"/>
                <w:sz w:val="14"/>
              </w:rPr>
              <w:t>all of</w:t>
            </w:r>
            <w:proofErr w:type="gramEnd"/>
            <w:r>
              <w:rPr>
                <w:rFonts w:eastAsia="Times New Roman"/>
                <w:sz w:val="14"/>
              </w:rPr>
              <w:t xml:space="preserve"> the minimum stated criteria in an </w:t>
            </w:r>
            <w:r>
              <w:rPr>
                <w:rFonts w:eastAsia="Times New Roman"/>
                <w:b/>
                <w:bCs/>
                <w:sz w:val="14"/>
              </w:rPr>
              <w:t>acceptable manner</w:t>
            </w:r>
            <w:r>
              <w:rPr>
                <w:rFonts w:eastAsia="Times New Roman"/>
                <w:sz w:val="14"/>
              </w:rPr>
              <w:t xml:space="preserve"> with a proposal that provides full confidence in an acceptable solution, including the relevant ability, understanding, expertise, skills and/or resources. There may be </w:t>
            </w:r>
            <w:r>
              <w:rPr>
                <w:rFonts w:eastAsia="Times New Roman"/>
                <w:b/>
                <w:bCs/>
                <w:sz w:val="14"/>
              </w:rPr>
              <w:t>minor concerns</w:t>
            </w:r>
            <w:r>
              <w:rPr>
                <w:rFonts w:eastAsia="Times New Roman"/>
                <w:sz w:val="14"/>
              </w:rPr>
              <w:t xml:space="preserve"> which are </w:t>
            </w:r>
            <w:r>
              <w:rPr>
                <w:rFonts w:eastAsia="Times New Roman"/>
                <w:b/>
                <w:bCs/>
                <w:sz w:val="14"/>
              </w:rPr>
              <w:t>easily resolvable</w:t>
            </w:r>
            <w:r>
              <w:rPr>
                <w:rFonts w:eastAsia="Times New Roman"/>
                <w:sz w:val="14"/>
              </w:rPr>
              <w:t xml:space="preserve"> and in any event which </w:t>
            </w:r>
            <w:r>
              <w:rPr>
                <w:rFonts w:eastAsia="Times New Roman"/>
                <w:b/>
                <w:bCs/>
                <w:sz w:val="14"/>
              </w:rPr>
              <w:t>do not have a material impact</w:t>
            </w:r>
            <w:r>
              <w:rPr>
                <w:rFonts w:eastAsia="Times New Roman"/>
                <w:sz w:val="14"/>
              </w:rPr>
              <w:t xml:space="preserve"> on the overall acceptability of the proposal.</w:t>
            </w:r>
          </w:p>
        </w:tc>
      </w:tr>
      <w:tr w:rsidR="00B40515" w14:paraId="720762AA" w14:textId="77777777" w:rsidTr="00B40515">
        <w:trPr>
          <w:trHeight w:val="1083"/>
          <w:jc w:val="center"/>
        </w:trPr>
        <w:tc>
          <w:tcPr>
            <w:tcW w:w="1109" w:type="dxa"/>
            <w:tcBorders>
              <w:top w:val="single" w:sz="4" w:space="0" w:color="auto"/>
              <w:left w:val="single" w:sz="4" w:space="0" w:color="auto"/>
              <w:bottom w:val="single" w:sz="4" w:space="0" w:color="auto"/>
              <w:right w:val="single" w:sz="4" w:space="0" w:color="auto"/>
            </w:tcBorders>
            <w:shd w:val="clear" w:color="auto" w:fill="FCBF7B"/>
            <w:vAlign w:val="center"/>
            <w:hideMark/>
          </w:tcPr>
          <w:p w14:paraId="1D273051" w14:textId="77777777" w:rsidR="00B40515" w:rsidRDefault="00B40515">
            <w:pPr>
              <w:jc w:val="center"/>
              <w:rPr>
                <w:rFonts w:eastAsia="Times New Roman"/>
                <w:color w:val="000000"/>
                <w:sz w:val="14"/>
              </w:rPr>
            </w:pPr>
            <w:r>
              <w:rPr>
                <w:rFonts w:eastAsia="Times New Roman"/>
                <w:color w:val="000000"/>
                <w:sz w:val="14"/>
              </w:rPr>
              <w:t>40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037545EE" w14:textId="77777777" w:rsidR="00B40515" w:rsidRDefault="00B40515">
            <w:pPr>
              <w:rPr>
                <w:rFonts w:eastAsia="Times New Roman"/>
                <w:color w:val="000000"/>
                <w:sz w:val="14"/>
              </w:rPr>
            </w:pPr>
            <w:r>
              <w:rPr>
                <w:rFonts w:eastAsia="Times New Roman"/>
                <w:color w:val="000000"/>
                <w:sz w:val="14"/>
              </w:rPr>
              <w:t>Minor Reservations</w:t>
            </w:r>
          </w:p>
        </w:tc>
        <w:tc>
          <w:tcPr>
            <w:tcW w:w="6207" w:type="dxa"/>
            <w:tcBorders>
              <w:top w:val="nil"/>
              <w:left w:val="nil"/>
              <w:bottom w:val="single" w:sz="4" w:space="0" w:color="auto"/>
              <w:right w:val="single" w:sz="4" w:space="0" w:color="auto"/>
            </w:tcBorders>
            <w:shd w:val="clear" w:color="auto" w:fill="FFFFFF"/>
            <w:hideMark/>
          </w:tcPr>
          <w:p w14:paraId="45087F45"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some </w:t>
            </w:r>
            <w:r>
              <w:rPr>
                <w:rFonts w:eastAsia="Times New Roman"/>
                <w:b/>
                <w:bCs/>
                <w:sz w:val="14"/>
              </w:rPr>
              <w:t xml:space="preserve">minor reservations </w:t>
            </w:r>
            <w:r>
              <w:rPr>
                <w:rFonts w:eastAsia="Times New Roman"/>
                <w:sz w:val="14"/>
              </w:rPr>
              <w:t xml:space="preserve">in one or more areas which </w:t>
            </w:r>
            <w:r>
              <w:rPr>
                <w:rFonts w:eastAsia="Times New Roman"/>
                <w:b/>
                <w:bCs/>
                <w:sz w:val="14"/>
              </w:rPr>
              <w:t>may be resolvable</w:t>
            </w:r>
            <w:r>
              <w:rPr>
                <w:rFonts w:eastAsia="Times New Roman"/>
                <w:sz w:val="14"/>
              </w:rPr>
              <w:t xml:space="preserve"> but, if not, </w:t>
            </w:r>
            <w:r>
              <w:rPr>
                <w:rFonts w:eastAsia="Times New Roman"/>
                <w:b/>
                <w:bCs/>
                <w:sz w:val="14"/>
              </w:rPr>
              <w:t>may have a material impact</w:t>
            </w:r>
            <w:r>
              <w:rPr>
                <w:rFonts w:eastAsia="Times New Roman"/>
                <w:sz w:val="14"/>
              </w:rPr>
              <w:t xml:space="preserve"> on the overall acceptability of the proposal.</w:t>
            </w:r>
          </w:p>
        </w:tc>
      </w:tr>
      <w:tr w:rsidR="00B40515" w14:paraId="641E4CAF" w14:textId="77777777" w:rsidTr="00B40515">
        <w:trPr>
          <w:trHeight w:val="414"/>
          <w:jc w:val="center"/>
        </w:trPr>
        <w:tc>
          <w:tcPr>
            <w:tcW w:w="1109" w:type="dxa"/>
            <w:tcBorders>
              <w:top w:val="single" w:sz="4" w:space="0" w:color="auto"/>
              <w:left w:val="single" w:sz="4" w:space="0" w:color="auto"/>
              <w:bottom w:val="single" w:sz="4" w:space="0" w:color="auto"/>
              <w:right w:val="single" w:sz="4" w:space="0" w:color="auto"/>
            </w:tcBorders>
            <w:shd w:val="clear" w:color="auto" w:fill="FA9473"/>
            <w:vAlign w:val="center"/>
            <w:hideMark/>
          </w:tcPr>
          <w:p w14:paraId="2061037A" w14:textId="77777777" w:rsidR="00B40515" w:rsidRDefault="00B40515">
            <w:pPr>
              <w:jc w:val="center"/>
              <w:rPr>
                <w:rFonts w:eastAsia="Times New Roman"/>
                <w:color w:val="000000"/>
                <w:sz w:val="14"/>
              </w:rPr>
            </w:pPr>
            <w:r>
              <w:rPr>
                <w:rFonts w:eastAsia="Times New Roman"/>
                <w:color w:val="000000"/>
                <w:sz w:val="14"/>
              </w:rPr>
              <w:t>20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44CF3291" w14:textId="77777777" w:rsidR="00B40515" w:rsidRDefault="00B40515">
            <w:pPr>
              <w:rPr>
                <w:rFonts w:eastAsia="Times New Roman"/>
                <w:color w:val="000000"/>
                <w:sz w:val="14"/>
              </w:rPr>
            </w:pPr>
            <w:r>
              <w:rPr>
                <w:rFonts w:eastAsia="Times New Roman"/>
                <w:color w:val="000000"/>
                <w:sz w:val="14"/>
              </w:rPr>
              <w:t>Major Reservations</w:t>
            </w:r>
          </w:p>
        </w:tc>
        <w:tc>
          <w:tcPr>
            <w:tcW w:w="6207" w:type="dxa"/>
            <w:tcBorders>
              <w:top w:val="nil"/>
              <w:left w:val="nil"/>
              <w:bottom w:val="single" w:sz="4" w:space="0" w:color="auto"/>
              <w:right w:val="single" w:sz="4" w:space="0" w:color="auto"/>
            </w:tcBorders>
            <w:shd w:val="clear" w:color="auto" w:fill="FFFFFF"/>
            <w:hideMark/>
          </w:tcPr>
          <w:p w14:paraId="5BD3B6F2"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one or more </w:t>
            </w:r>
            <w:r>
              <w:rPr>
                <w:rFonts w:eastAsia="Times New Roman"/>
                <w:b/>
                <w:bCs/>
                <w:sz w:val="14"/>
              </w:rPr>
              <w:t>major reservations</w:t>
            </w:r>
            <w:r>
              <w:rPr>
                <w:rFonts w:eastAsia="Times New Roman"/>
                <w:sz w:val="14"/>
              </w:rPr>
              <w:t xml:space="preserve"> in one or more areas are </w:t>
            </w:r>
            <w:r>
              <w:rPr>
                <w:rFonts w:eastAsia="Times New Roman"/>
                <w:b/>
                <w:bCs/>
                <w:sz w:val="14"/>
              </w:rPr>
              <w:t>unlikely to be resolvable</w:t>
            </w:r>
            <w:r>
              <w:rPr>
                <w:rFonts w:eastAsia="Times New Roman"/>
                <w:sz w:val="14"/>
              </w:rPr>
              <w:t xml:space="preserve"> but and </w:t>
            </w:r>
            <w:r>
              <w:rPr>
                <w:rFonts w:eastAsia="Times New Roman"/>
                <w:b/>
                <w:bCs/>
                <w:sz w:val="14"/>
              </w:rPr>
              <w:t>may have a material impact</w:t>
            </w:r>
            <w:r>
              <w:rPr>
                <w:rFonts w:eastAsia="Times New Roman"/>
                <w:sz w:val="14"/>
              </w:rPr>
              <w:t xml:space="preserve"> on the overall acceptability of the proposal.</w:t>
            </w:r>
          </w:p>
        </w:tc>
      </w:tr>
      <w:tr w:rsidR="00B40515" w14:paraId="51AEBF9A" w14:textId="77777777" w:rsidTr="00B40515">
        <w:trPr>
          <w:trHeight w:val="130"/>
          <w:jc w:val="center"/>
        </w:trPr>
        <w:tc>
          <w:tcPr>
            <w:tcW w:w="1109" w:type="dxa"/>
            <w:tcBorders>
              <w:top w:val="single" w:sz="4" w:space="0" w:color="auto"/>
              <w:left w:val="single" w:sz="4" w:space="0" w:color="auto"/>
              <w:bottom w:val="single" w:sz="4" w:space="0" w:color="auto"/>
              <w:right w:val="single" w:sz="4" w:space="0" w:color="auto"/>
            </w:tcBorders>
            <w:shd w:val="clear" w:color="auto" w:fill="F8696B"/>
            <w:vAlign w:val="center"/>
            <w:hideMark/>
          </w:tcPr>
          <w:p w14:paraId="7970CF8E" w14:textId="77777777" w:rsidR="00B40515" w:rsidRDefault="00B40515">
            <w:pPr>
              <w:jc w:val="center"/>
              <w:rPr>
                <w:rFonts w:eastAsia="Times New Roman"/>
                <w:color w:val="000000"/>
                <w:sz w:val="14"/>
              </w:rPr>
            </w:pPr>
            <w:r>
              <w:rPr>
                <w:rFonts w:eastAsia="Times New Roman"/>
                <w:color w:val="000000"/>
                <w:sz w:val="14"/>
              </w:rPr>
              <w:t>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77D76FB2" w14:textId="77777777" w:rsidR="00B40515" w:rsidRDefault="00B40515">
            <w:pPr>
              <w:rPr>
                <w:rFonts w:eastAsia="Times New Roman"/>
                <w:color w:val="000000"/>
                <w:sz w:val="14"/>
              </w:rPr>
            </w:pPr>
            <w:r>
              <w:rPr>
                <w:rFonts w:eastAsia="Times New Roman"/>
                <w:color w:val="000000"/>
                <w:sz w:val="14"/>
              </w:rPr>
              <w:t>Unacceptable</w:t>
            </w:r>
          </w:p>
        </w:tc>
        <w:tc>
          <w:tcPr>
            <w:tcW w:w="6207" w:type="dxa"/>
            <w:tcBorders>
              <w:top w:val="nil"/>
              <w:left w:val="nil"/>
              <w:bottom w:val="single" w:sz="4" w:space="0" w:color="auto"/>
              <w:right w:val="single" w:sz="4" w:space="0" w:color="auto"/>
            </w:tcBorders>
            <w:shd w:val="clear" w:color="auto" w:fill="FFFFFF"/>
            <w:hideMark/>
          </w:tcPr>
          <w:p w14:paraId="1EE4FC46"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 xml:space="preserve">does not </w:t>
            </w:r>
            <w:r>
              <w:rPr>
                <w:rFonts w:eastAsia="Times New Roman"/>
                <w:sz w:val="14"/>
              </w:rPr>
              <w:t xml:space="preserve">meet one or more of the minimum stated criteria in an acceptable manner and/or contains insufficient information to provide full confidence in an acceptable solution, including the relevant ability, understanding, expertise, skills and/or resources, causing </w:t>
            </w:r>
            <w:r>
              <w:rPr>
                <w:rFonts w:eastAsia="Times New Roman"/>
                <w:b/>
                <w:bCs/>
                <w:sz w:val="14"/>
              </w:rPr>
              <w:t>major reservations</w:t>
            </w:r>
            <w:r>
              <w:rPr>
                <w:rFonts w:eastAsia="Times New Roman"/>
                <w:sz w:val="14"/>
              </w:rPr>
              <w:t xml:space="preserve"> in one or more areas that are</w:t>
            </w:r>
            <w:r>
              <w:rPr>
                <w:rFonts w:eastAsia="Times New Roman"/>
                <w:b/>
                <w:bCs/>
                <w:sz w:val="14"/>
              </w:rPr>
              <w:t xml:space="preserve"> not resolvable</w:t>
            </w:r>
            <w:r>
              <w:rPr>
                <w:rFonts w:eastAsia="Times New Roman"/>
                <w:sz w:val="14"/>
              </w:rPr>
              <w:t xml:space="preserve"> and </w:t>
            </w:r>
            <w:r>
              <w:rPr>
                <w:rFonts w:eastAsia="Times New Roman"/>
                <w:b/>
                <w:bCs/>
                <w:sz w:val="14"/>
              </w:rPr>
              <w:t>will have an impact</w:t>
            </w:r>
            <w:r>
              <w:rPr>
                <w:rFonts w:eastAsia="Times New Roman"/>
                <w:sz w:val="14"/>
              </w:rPr>
              <w:t xml:space="preserve"> on the overall acceptability of the proposal. </w:t>
            </w:r>
          </w:p>
        </w:tc>
      </w:tr>
    </w:tbl>
    <w:p w14:paraId="5B3A15AF" w14:textId="77777777" w:rsidR="00B40515" w:rsidRPr="00B40515" w:rsidRDefault="00B40515" w:rsidP="00520E81">
      <w:pPr>
        <w:pStyle w:val="BodyText"/>
        <w:rPr>
          <w:rStyle w:val="FootnoteTextChar"/>
          <w:lang w:val="en-US"/>
        </w:rPr>
      </w:pPr>
      <w:bookmarkStart w:id="7" w:name="scoring_end"/>
      <w:bookmarkEnd w:id="7"/>
    </w:p>
    <w:p w14:paraId="743EA107" w14:textId="77777777" w:rsidR="00B40515" w:rsidRDefault="00B40515" w:rsidP="00520E81">
      <w:pPr>
        <w:pStyle w:val="BodyText"/>
        <w:rPr>
          <w:rStyle w:val="FootnoteTextChar"/>
        </w:rPr>
      </w:pPr>
    </w:p>
    <w:p w14:paraId="0B0229BD" w14:textId="5E5EC1D3" w:rsidR="00B40515" w:rsidRPr="00B40515" w:rsidRDefault="00B40515" w:rsidP="00520E81">
      <w:pPr>
        <w:pStyle w:val="BodyText"/>
        <w:rPr>
          <w:lang w:val="en-US"/>
        </w:rPr>
        <w:sectPr w:rsidR="00B40515" w:rsidRPr="00B40515" w:rsidSect="00946386">
          <w:pgSz w:w="11906" w:h="16838" w:code="9"/>
          <w:pgMar w:top="2155" w:right="1134" w:bottom="1134" w:left="1134" w:header="0" w:footer="0" w:gutter="0"/>
          <w:cols w:space="708"/>
          <w:docGrid w:linePitch="360"/>
        </w:sectPr>
      </w:pPr>
    </w:p>
    <w:p w14:paraId="399CFF1F" w14:textId="2B989546" w:rsidR="00946386" w:rsidRDefault="00CD0FE2" w:rsidP="00754E1D">
      <w:pPr>
        <w:pStyle w:val="Heading1"/>
        <w:numPr>
          <w:ilvl w:val="0"/>
          <w:numId w:val="12"/>
        </w:numPr>
        <w:spacing w:after="0"/>
      </w:pPr>
      <w:bookmarkStart w:id="8" w:name="_Toc98958101"/>
      <w:r w:rsidRPr="005210DC">
        <w:lastRenderedPageBreak/>
        <w:t>Mandatory Questions</w:t>
      </w:r>
      <w:bookmarkStart w:id="9" w:name="_Criteria_Questions"/>
      <w:bookmarkEnd w:id="8"/>
      <w:bookmarkEnd w:id="9"/>
    </w:p>
    <w:p w14:paraId="038ECAF9" w14:textId="77777777" w:rsidR="00BB4A6D" w:rsidRPr="00BB4A6D" w:rsidRDefault="00BB4A6D" w:rsidP="00BB4A6D">
      <w:pPr>
        <w:pStyle w:val="BodyText"/>
      </w:pPr>
      <w:bookmarkStart w:id="10" w:name="mand_start1"/>
      <w:bookmarkEnd w:id="10"/>
    </w:p>
    <w:tbl>
      <w:tblPr>
        <w:tblStyle w:val="TableGrid"/>
        <w:tblW w:w="14607" w:type="dxa"/>
        <w:tblLook w:val="04A0" w:firstRow="1" w:lastRow="0" w:firstColumn="1" w:lastColumn="0" w:noHBand="0" w:noVBand="1"/>
      </w:tblPr>
      <w:tblGrid>
        <w:gridCol w:w="843"/>
        <w:gridCol w:w="1698"/>
        <w:gridCol w:w="11138"/>
        <w:gridCol w:w="928"/>
      </w:tblGrid>
      <w:tr w:rsidR="00D020A9" w:rsidRPr="0040667D" w14:paraId="6492D93C" w14:textId="77777777" w:rsidTr="006C847A">
        <w:trPr>
          <w:trHeight w:val="279"/>
        </w:trPr>
        <w:tc>
          <w:tcPr>
            <w:tcW w:w="843" w:type="dxa"/>
            <w:vMerge w:val="restart"/>
            <w:shd w:val="clear" w:color="auto" w:fill="B8BDE6" w:themeFill="accent2" w:themeFillTint="66"/>
            <w:vAlign w:val="center"/>
          </w:tcPr>
          <w:p w14:paraId="0FE5028C" w14:textId="77777777" w:rsidR="00D020A9" w:rsidRPr="0040667D" w:rsidRDefault="00D020A9" w:rsidP="00A8518D">
            <w:pPr>
              <w:pStyle w:val="BodyText"/>
              <w:spacing w:after="100" w:afterAutospacing="1"/>
              <w:rPr>
                <w:b/>
                <w:sz w:val="16"/>
                <w:szCs w:val="16"/>
              </w:rPr>
            </w:pPr>
            <w:bookmarkStart w:id="11" w:name="mand_end2"/>
            <w:bookmarkEnd w:id="11"/>
            <w:r w:rsidRPr="0040667D">
              <w:rPr>
                <w:b/>
                <w:sz w:val="16"/>
                <w:szCs w:val="16"/>
              </w:rPr>
              <w:t>MD</w:t>
            </w:r>
            <w:r>
              <w:rPr>
                <w:b/>
                <w:sz w:val="16"/>
                <w:szCs w:val="16"/>
              </w:rPr>
              <w:t>-</w:t>
            </w:r>
            <w:r w:rsidRPr="0040667D">
              <w:rPr>
                <w:b/>
                <w:sz w:val="16"/>
                <w:szCs w:val="16"/>
              </w:rPr>
              <w:t>001</w:t>
            </w:r>
          </w:p>
        </w:tc>
        <w:tc>
          <w:tcPr>
            <w:tcW w:w="1698" w:type="dxa"/>
            <w:shd w:val="clear" w:color="auto" w:fill="B8BDE6" w:themeFill="accent2" w:themeFillTint="66"/>
            <w:vAlign w:val="center"/>
          </w:tcPr>
          <w:p w14:paraId="5F9F7DB0" w14:textId="77777777" w:rsidR="00D020A9" w:rsidRPr="0040667D" w:rsidRDefault="00D020A9" w:rsidP="00A8518D">
            <w:pPr>
              <w:pStyle w:val="BodyText"/>
              <w:spacing w:after="100" w:afterAutospacing="1"/>
              <w:rPr>
                <w:b/>
                <w:sz w:val="16"/>
                <w:szCs w:val="16"/>
              </w:rPr>
            </w:pPr>
            <w:r w:rsidRPr="0040667D">
              <w:rPr>
                <w:b/>
                <w:sz w:val="16"/>
                <w:szCs w:val="16"/>
              </w:rPr>
              <w:t>Question Area</w:t>
            </w:r>
          </w:p>
        </w:tc>
        <w:tc>
          <w:tcPr>
            <w:tcW w:w="12066" w:type="dxa"/>
            <w:gridSpan w:val="2"/>
            <w:shd w:val="clear" w:color="auto" w:fill="B8BDE6" w:themeFill="accent2" w:themeFillTint="66"/>
            <w:vAlign w:val="center"/>
          </w:tcPr>
          <w:p w14:paraId="04A5B80F" w14:textId="77777777" w:rsidR="00D020A9" w:rsidRPr="0040667D" w:rsidRDefault="00D020A9" w:rsidP="00A8518D">
            <w:pPr>
              <w:pStyle w:val="BodyText"/>
              <w:spacing w:after="100" w:afterAutospacing="1"/>
              <w:rPr>
                <w:b/>
                <w:sz w:val="16"/>
                <w:szCs w:val="16"/>
              </w:rPr>
            </w:pPr>
            <w:r w:rsidRPr="0040667D">
              <w:rPr>
                <w:b/>
                <w:sz w:val="16"/>
                <w:szCs w:val="16"/>
              </w:rPr>
              <w:t>Requirement – Select Yes/No</w:t>
            </w:r>
          </w:p>
        </w:tc>
      </w:tr>
      <w:tr w:rsidR="00FF21B6" w:rsidRPr="0040667D" w14:paraId="64ACA96A" w14:textId="77777777" w:rsidTr="006C847A">
        <w:trPr>
          <w:trHeight w:val="170"/>
        </w:trPr>
        <w:tc>
          <w:tcPr>
            <w:tcW w:w="843" w:type="dxa"/>
            <w:vMerge/>
            <w:vAlign w:val="center"/>
          </w:tcPr>
          <w:p w14:paraId="70A4BF11" w14:textId="77777777" w:rsidR="00FF21B6" w:rsidRPr="0040667D" w:rsidRDefault="00FF21B6" w:rsidP="00A8518D">
            <w:pPr>
              <w:pStyle w:val="BodyText"/>
              <w:rPr>
                <w:sz w:val="16"/>
                <w:szCs w:val="16"/>
              </w:rPr>
            </w:pPr>
          </w:p>
        </w:tc>
        <w:tc>
          <w:tcPr>
            <w:tcW w:w="1698" w:type="dxa"/>
            <w:vMerge w:val="restart"/>
            <w:vAlign w:val="center"/>
          </w:tcPr>
          <w:p w14:paraId="7B42DB12" w14:textId="77777777" w:rsidR="00FF21B6" w:rsidRPr="0040667D" w:rsidRDefault="00FF21B6" w:rsidP="00A8518D">
            <w:pPr>
              <w:pStyle w:val="BodyText"/>
              <w:rPr>
                <w:sz w:val="16"/>
                <w:szCs w:val="16"/>
              </w:rPr>
            </w:pPr>
            <w:r w:rsidRPr="0040667D">
              <w:rPr>
                <w:sz w:val="16"/>
                <w:szCs w:val="16"/>
              </w:rPr>
              <w:t>Specification / Service Description</w:t>
            </w:r>
          </w:p>
        </w:tc>
        <w:tc>
          <w:tcPr>
            <w:tcW w:w="11138" w:type="dxa"/>
            <w:vAlign w:val="center"/>
          </w:tcPr>
          <w:p w14:paraId="4EDB30F5" w14:textId="0668BDA6" w:rsidR="00FF21B6" w:rsidRPr="0040667D" w:rsidRDefault="00FF21B6" w:rsidP="00A8518D">
            <w:pPr>
              <w:pStyle w:val="BodyText"/>
              <w:rPr>
                <w:sz w:val="16"/>
                <w:szCs w:val="16"/>
              </w:rPr>
            </w:pPr>
            <w:r w:rsidRPr="0040667D">
              <w:rPr>
                <w:sz w:val="16"/>
                <w:szCs w:val="16"/>
              </w:rPr>
              <w:t xml:space="preserve">Please can you confirm you have reviewed ‘Schedule 2.1 – Services Description’ and confirm below that you understand and can deliver on </w:t>
            </w:r>
            <w:r w:rsidR="00E61A78">
              <w:rPr>
                <w:sz w:val="16"/>
                <w:szCs w:val="16"/>
              </w:rPr>
              <w:t>all</w:t>
            </w:r>
            <w:r w:rsidRPr="0040667D">
              <w:rPr>
                <w:sz w:val="16"/>
                <w:szCs w:val="16"/>
              </w:rPr>
              <w:t xml:space="preserve"> requirements and outcomes therein?</w:t>
            </w:r>
          </w:p>
        </w:tc>
        <w:sdt>
          <w:sdtPr>
            <w:rPr>
              <w:sz w:val="16"/>
              <w:szCs w:val="16"/>
            </w:rPr>
            <w:alias w:val="Select Yes / No"/>
            <w:tag w:val="Select Yes / No"/>
            <w:id w:val="1859010816"/>
            <w:placeholder>
              <w:docPart w:val="B49503DCBC294C20BE19CDDA4DF93828"/>
            </w:placeholder>
            <w:dropDownList>
              <w:listItem w:value="Choose an item."/>
              <w:listItem w:displayText="Yes" w:value="Yes"/>
              <w:listItem w:displayText="No" w:value="No"/>
            </w:dropDownList>
          </w:sdtPr>
          <w:sdtEndPr/>
          <w:sdtContent>
            <w:tc>
              <w:tcPr>
                <w:tcW w:w="928" w:type="dxa"/>
                <w:vAlign w:val="center"/>
              </w:tcPr>
              <w:p w14:paraId="49F204BD" w14:textId="68F26CAA" w:rsidR="00FF21B6" w:rsidRPr="0040667D" w:rsidRDefault="00397FFE" w:rsidP="00A8518D">
                <w:pPr>
                  <w:pStyle w:val="BodyText"/>
                  <w:rPr>
                    <w:sz w:val="16"/>
                    <w:szCs w:val="16"/>
                  </w:rPr>
                </w:pPr>
                <w:r>
                  <w:rPr>
                    <w:sz w:val="16"/>
                    <w:szCs w:val="16"/>
                  </w:rPr>
                  <w:t>Yes</w:t>
                </w:r>
              </w:p>
            </w:tc>
          </w:sdtContent>
        </w:sdt>
      </w:tr>
      <w:tr w:rsidR="00FF21B6" w:rsidRPr="0040667D" w14:paraId="41D8F540" w14:textId="77777777" w:rsidTr="006C847A">
        <w:trPr>
          <w:trHeight w:val="170"/>
        </w:trPr>
        <w:tc>
          <w:tcPr>
            <w:tcW w:w="843" w:type="dxa"/>
            <w:vMerge/>
            <w:vAlign w:val="center"/>
          </w:tcPr>
          <w:p w14:paraId="4F9C4A16" w14:textId="77777777" w:rsidR="00FF21B6" w:rsidRPr="0040667D" w:rsidRDefault="00FF21B6" w:rsidP="00A8518D">
            <w:pPr>
              <w:pStyle w:val="BodyText"/>
              <w:rPr>
                <w:sz w:val="16"/>
                <w:szCs w:val="16"/>
              </w:rPr>
            </w:pPr>
          </w:p>
        </w:tc>
        <w:tc>
          <w:tcPr>
            <w:tcW w:w="1698" w:type="dxa"/>
            <w:vMerge/>
            <w:vAlign w:val="center"/>
          </w:tcPr>
          <w:p w14:paraId="39D30848" w14:textId="77777777" w:rsidR="00FF21B6" w:rsidRPr="0040667D" w:rsidRDefault="00FF21B6" w:rsidP="00A8518D">
            <w:pPr>
              <w:pStyle w:val="BodyText"/>
              <w:rPr>
                <w:sz w:val="16"/>
                <w:szCs w:val="16"/>
              </w:rPr>
            </w:pPr>
          </w:p>
        </w:tc>
        <w:tc>
          <w:tcPr>
            <w:tcW w:w="11138" w:type="dxa"/>
            <w:vAlign w:val="center"/>
          </w:tcPr>
          <w:p w14:paraId="6FF192BC" w14:textId="0B0D674B" w:rsidR="00FF21B6" w:rsidRPr="0040667D" w:rsidRDefault="00FF21B6" w:rsidP="00A8518D">
            <w:pPr>
              <w:pStyle w:val="BodyText"/>
              <w:rPr>
                <w:sz w:val="16"/>
                <w:szCs w:val="16"/>
              </w:rPr>
            </w:pPr>
            <w:r>
              <w:rPr>
                <w:sz w:val="16"/>
                <w:szCs w:val="16"/>
              </w:rPr>
              <w:t>Please can you confirm you can meet the needs of the majority (</w:t>
            </w:r>
            <w:proofErr w:type="gramStart"/>
            <w:r>
              <w:rPr>
                <w:sz w:val="16"/>
                <w:szCs w:val="16"/>
              </w:rPr>
              <w:t>i.e.</w:t>
            </w:r>
            <w:proofErr w:type="gramEnd"/>
            <w:r>
              <w:rPr>
                <w:sz w:val="16"/>
                <w:szCs w:val="16"/>
              </w:rPr>
              <w:t xml:space="preserve"> more than 50%) of the conditions listed at 7.2(a)(</w:t>
            </w:r>
            <w:proofErr w:type="spellStart"/>
            <w:r>
              <w:rPr>
                <w:sz w:val="16"/>
                <w:szCs w:val="16"/>
              </w:rPr>
              <w:t>i</w:t>
            </w:r>
            <w:proofErr w:type="spellEnd"/>
            <w:r>
              <w:rPr>
                <w:sz w:val="16"/>
                <w:szCs w:val="16"/>
              </w:rPr>
              <w:t xml:space="preserve">) of Schedule 2.1 – Services Description?  </w:t>
            </w:r>
            <w:r w:rsidR="00E61A78">
              <w:rPr>
                <w:sz w:val="16"/>
                <w:szCs w:val="16"/>
              </w:rPr>
              <w:t xml:space="preserve">If you cannot, please explain any relevant mitigation in the box below: </w:t>
            </w:r>
          </w:p>
        </w:tc>
        <w:sdt>
          <w:sdtPr>
            <w:rPr>
              <w:sz w:val="16"/>
              <w:szCs w:val="16"/>
            </w:rPr>
            <w:alias w:val="Select Yes / No"/>
            <w:tag w:val="Select Yes / No"/>
            <w:id w:val="1943566393"/>
            <w:placeholder>
              <w:docPart w:val="E159AB55CACC468D9033A710F54A11CC"/>
            </w:placeholder>
            <w:dropDownList>
              <w:listItem w:value="Choose an item."/>
              <w:listItem w:displayText="Yes" w:value="Yes"/>
              <w:listItem w:displayText="No" w:value="No"/>
            </w:dropDownList>
          </w:sdtPr>
          <w:sdtEndPr/>
          <w:sdtContent>
            <w:tc>
              <w:tcPr>
                <w:tcW w:w="928" w:type="dxa"/>
                <w:vAlign w:val="center"/>
              </w:tcPr>
              <w:p w14:paraId="21973BAC" w14:textId="1D57C80A" w:rsidR="00FF21B6" w:rsidRDefault="00397FFE" w:rsidP="00A8518D">
                <w:pPr>
                  <w:pStyle w:val="BodyText"/>
                  <w:rPr>
                    <w:sz w:val="16"/>
                    <w:szCs w:val="16"/>
                  </w:rPr>
                </w:pPr>
                <w:r>
                  <w:rPr>
                    <w:sz w:val="16"/>
                    <w:szCs w:val="16"/>
                  </w:rPr>
                  <w:t>Yes</w:t>
                </w:r>
              </w:p>
            </w:tc>
          </w:sdtContent>
        </w:sdt>
      </w:tr>
      <w:tr w:rsidR="00A31DA3" w:rsidRPr="0040667D" w14:paraId="1593A586" w14:textId="77777777" w:rsidTr="006C847A">
        <w:trPr>
          <w:trHeight w:val="513"/>
        </w:trPr>
        <w:tc>
          <w:tcPr>
            <w:tcW w:w="843" w:type="dxa"/>
            <w:vMerge/>
            <w:vAlign w:val="center"/>
          </w:tcPr>
          <w:p w14:paraId="4EEC30C8" w14:textId="77777777" w:rsidR="00A31DA3" w:rsidRPr="0040667D" w:rsidRDefault="00A31DA3" w:rsidP="00A8518D">
            <w:pPr>
              <w:pStyle w:val="BodyText"/>
              <w:rPr>
                <w:sz w:val="16"/>
                <w:szCs w:val="16"/>
              </w:rPr>
            </w:pPr>
          </w:p>
        </w:tc>
        <w:tc>
          <w:tcPr>
            <w:tcW w:w="1698" w:type="dxa"/>
            <w:vMerge w:val="restart"/>
            <w:vAlign w:val="center"/>
          </w:tcPr>
          <w:p w14:paraId="56184A5D" w14:textId="77777777" w:rsidR="00A31DA3" w:rsidRPr="0040667D" w:rsidRDefault="00A31DA3" w:rsidP="00A8518D">
            <w:pPr>
              <w:pStyle w:val="BodyText"/>
              <w:rPr>
                <w:sz w:val="16"/>
                <w:szCs w:val="16"/>
              </w:rPr>
            </w:pPr>
            <w:r w:rsidRPr="0040667D">
              <w:rPr>
                <w:sz w:val="16"/>
                <w:szCs w:val="16"/>
              </w:rPr>
              <w:t>Digital &amp; Technology and Information Assurance</w:t>
            </w:r>
          </w:p>
        </w:tc>
        <w:tc>
          <w:tcPr>
            <w:tcW w:w="11138" w:type="dxa"/>
            <w:vAlign w:val="center"/>
          </w:tcPr>
          <w:p w14:paraId="7CE9A63A" w14:textId="6EB35ED3" w:rsidR="00A31DA3" w:rsidRPr="0040667D" w:rsidRDefault="00A31DA3" w:rsidP="00A8518D">
            <w:pPr>
              <w:pStyle w:val="BodyText"/>
              <w:rPr>
                <w:sz w:val="16"/>
                <w:szCs w:val="16"/>
              </w:rPr>
            </w:pPr>
            <w:r w:rsidRPr="0040667D">
              <w:rPr>
                <w:sz w:val="16"/>
                <w:szCs w:val="16"/>
              </w:rPr>
              <w:t>Please can you confirm reviewed and understood</w:t>
            </w:r>
            <w:r>
              <w:rPr>
                <w:sz w:val="16"/>
                <w:szCs w:val="16"/>
              </w:rPr>
              <w:t xml:space="preserve"> and shall be compliant with Schedule 2.3 (Standards) and</w:t>
            </w:r>
            <w:r w:rsidRPr="0040667D">
              <w:rPr>
                <w:sz w:val="16"/>
                <w:szCs w:val="16"/>
              </w:rPr>
              <w:t xml:space="preserve"> Schedule 2.4 (Information Security and Assurance) of the Framework Agreement?</w:t>
            </w:r>
          </w:p>
        </w:tc>
        <w:sdt>
          <w:sdtPr>
            <w:rPr>
              <w:sz w:val="16"/>
              <w:szCs w:val="16"/>
            </w:rPr>
            <w:alias w:val="Select Yes / No"/>
            <w:tag w:val="Select Yes / No"/>
            <w:id w:val="-1397049103"/>
            <w:placeholder>
              <w:docPart w:val="65AB29698F6B4A62AC7C01B5480041E2"/>
            </w:placeholder>
            <w:dropDownList>
              <w:listItem w:value="Choose an item."/>
              <w:listItem w:displayText="Yes" w:value="Yes"/>
              <w:listItem w:displayText="No" w:value="No"/>
            </w:dropDownList>
          </w:sdtPr>
          <w:sdtEndPr/>
          <w:sdtContent>
            <w:tc>
              <w:tcPr>
                <w:tcW w:w="928" w:type="dxa"/>
                <w:vAlign w:val="center"/>
              </w:tcPr>
              <w:p w14:paraId="2A9AF41C" w14:textId="1E42519C" w:rsidR="00A31DA3" w:rsidRPr="0040667D" w:rsidRDefault="00397FFE" w:rsidP="00A8518D">
                <w:pPr>
                  <w:pStyle w:val="BodyText"/>
                  <w:rPr>
                    <w:sz w:val="16"/>
                    <w:szCs w:val="16"/>
                  </w:rPr>
                </w:pPr>
                <w:r>
                  <w:rPr>
                    <w:sz w:val="16"/>
                    <w:szCs w:val="16"/>
                  </w:rPr>
                  <w:t>Yes</w:t>
                </w:r>
              </w:p>
            </w:tc>
          </w:sdtContent>
        </w:sdt>
      </w:tr>
      <w:tr w:rsidR="00A31DA3" w:rsidRPr="0040667D" w14:paraId="197584E2" w14:textId="77777777" w:rsidTr="006C847A">
        <w:trPr>
          <w:trHeight w:val="513"/>
        </w:trPr>
        <w:tc>
          <w:tcPr>
            <w:tcW w:w="843" w:type="dxa"/>
            <w:vMerge/>
            <w:vAlign w:val="center"/>
          </w:tcPr>
          <w:p w14:paraId="5C41C6DE" w14:textId="77777777" w:rsidR="00A31DA3" w:rsidRPr="0040667D" w:rsidRDefault="00A31DA3" w:rsidP="00A8518D">
            <w:pPr>
              <w:pStyle w:val="BodyText"/>
              <w:rPr>
                <w:sz w:val="16"/>
                <w:szCs w:val="16"/>
              </w:rPr>
            </w:pPr>
          </w:p>
        </w:tc>
        <w:tc>
          <w:tcPr>
            <w:tcW w:w="1698" w:type="dxa"/>
            <w:vMerge/>
            <w:vAlign w:val="center"/>
          </w:tcPr>
          <w:p w14:paraId="62770D89" w14:textId="77777777" w:rsidR="00A31DA3" w:rsidRPr="0040667D" w:rsidRDefault="00A31DA3" w:rsidP="00A8518D">
            <w:pPr>
              <w:pStyle w:val="BodyText"/>
              <w:rPr>
                <w:sz w:val="16"/>
                <w:szCs w:val="16"/>
              </w:rPr>
            </w:pPr>
          </w:p>
        </w:tc>
        <w:tc>
          <w:tcPr>
            <w:tcW w:w="11138" w:type="dxa"/>
            <w:vAlign w:val="center"/>
          </w:tcPr>
          <w:p w14:paraId="0C4F2746" w14:textId="2415C389" w:rsidR="00A31DA3" w:rsidRPr="0040667D" w:rsidRDefault="00A31DA3" w:rsidP="00A8518D">
            <w:pPr>
              <w:pStyle w:val="BodyText"/>
              <w:rPr>
                <w:sz w:val="16"/>
                <w:szCs w:val="16"/>
              </w:rPr>
            </w:pPr>
            <w:r w:rsidRPr="0040667D">
              <w:rPr>
                <w:sz w:val="16"/>
                <w:szCs w:val="16"/>
              </w:rPr>
              <w:t xml:space="preserve">Please can you confirm your organisation will be compliant with </w:t>
            </w:r>
            <w:r>
              <w:rPr>
                <w:sz w:val="16"/>
                <w:szCs w:val="16"/>
              </w:rPr>
              <w:t xml:space="preserve">the </w:t>
            </w:r>
            <w:r w:rsidRPr="004F21A2">
              <w:rPr>
                <w:sz w:val="16"/>
                <w:szCs w:val="16"/>
              </w:rPr>
              <w:t>requirements of Service Level 1 (SL1) of Schedule 2.4, prior to service commencement (note: this includes accreditation to Cyber Essentials Basic)?</w:t>
            </w:r>
            <w:r w:rsidRPr="0040667D">
              <w:rPr>
                <w:sz w:val="16"/>
                <w:szCs w:val="16"/>
              </w:rPr>
              <w:t xml:space="preserve"> </w:t>
            </w:r>
          </w:p>
        </w:tc>
        <w:sdt>
          <w:sdtPr>
            <w:rPr>
              <w:sz w:val="16"/>
              <w:szCs w:val="16"/>
            </w:rPr>
            <w:alias w:val="Select Yes / No"/>
            <w:tag w:val="Select Yes / No"/>
            <w:id w:val="-773938045"/>
            <w:placeholder>
              <w:docPart w:val="49D6E6647C6F43A4B6D1D9D43CADADAF"/>
            </w:placeholder>
            <w:dropDownList>
              <w:listItem w:value="Choose an item."/>
              <w:listItem w:displayText="Yes" w:value="Yes"/>
              <w:listItem w:displayText="No" w:value="No"/>
            </w:dropDownList>
          </w:sdtPr>
          <w:sdtEndPr/>
          <w:sdtContent>
            <w:tc>
              <w:tcPr>
                <w:tcW w:w="928" w:type="dxa"/>
                <w:vAlign w:val="center"/>
              </w:tcPr>
              <w:p w14:paraId="53A26E7D" w14:textId="7B34E741" w:rsidR="00A31DA3" w:rsidRPr="0040667D" w:rsidRDefault="00397FFE" w:rsidP="00A8518D">
                <w:pPr>
                  <w:pStyle w:val="BodyText"/>
                  <w:rPr>
                    <w:sz w:val="16"/>
                    <w:szCs w:val="16"/>
                  </w:rPr>
                </w:pPr>
                <w:r>
                  <w:rPr>
                    <w:sz w:val="16"/>
                    <w:szCs w:val="16"/>
                  </w:rPr>
                  <w:t>Yes</w:t>
                </w:r>
              </w:p>
            </w:tc>
          </w:sdtContent>
        </w:sdt>
      </w:tr>
      <w:tr w:rsidR="00A31DA3" w:rsidRPr="0040667D" w14:paraId="1CFCA836" w14:textId="77777777" w:rsidTr="006C847A">
        <w:trPr>
          <w:trHeight w:val="513"/>
        </w:trPr>
        <w:tc>
          <w:tcPr>
            <w:tcW w:w="843" w:type="dxa"/>
            <w:vMerge/>
            <w:vAlign w:val="center"/>
          </w:tcPr>
          <w:p w14:paraId="4C7792EA" w14:textId="77777777" w:rsidR="00A31DA3" w:rsidRPr="0040667D" w:rsidRDefault="00A31DA3" w:rsidP="00A8518D">
            <w:pPr>
              <w:pStyle w:val="BodyText"/>
              <w:rPr>
                <w:sz w:val="16"/>
                <w:szCs w:val="16"/>
              </w:rPr>
            </w:pPr>
          </w:p>
        </w:tc>
        <w:tc>
          <w:tcPr>
            <w:tcW w:w="1698" w:type="dxa"/>
            <w:vMerge/>
            <w:vAlign w:val="center"/>
          </w:tcPr>
          <w:p w14:paraId="224BF96B" w14:textId="77777777" w:rsidR="00A31DA3" w:rsidRPr="0040667D" w:rsidRDefault="00A31DA3" w:rsidP="00A8518D">
            <w:pPr>
              <w:pStyle w:val="BodyText"/>
              <w:rPr>
                <w:sz w:val="16"/>
                <w:szCs w:val="16"/>
              </w:rPr>
            </w:pPr>
          </w:p>
        </w:tc>
        <w:tc>
          <w:tcPr>
            <w:tcW w:w="11138" w:type="dxa"/>
            <w:vAlign w:val="center"/>
          </w:tcPr>
          <w:p w14:paraId="57AC529D" w14:textId="123703E1" w:rsidR="00A31DA3" w:rsidRPr="0040667D" w:rsidRDefault="00A31DA3" w:rsidP="00A8518D">
            <w:pPr>
              <w:pStyle w:val="BodyText"/>
              <w:rPr>
                <w:sz w:val="16"/>
                <w:szCs w:val="16"/>
              </w:rPr>
            </w:pPr>
            <w:r w:rsidRPr="0040667D">
              <w:rPr>
                <w:sz w:val="16"/>
                <w:szCs w:val="16"/>
              </w:rPr>
              <w:t>Please can you confirm your organisation will upgrade to Cyber Essentials Plus, and comply with Service Level 2 (SL2) of Schedule 2.4, if the Authority, at its sole discretion, determines additional Information Assurance is required of the Provider of this contract at any stage during the contract term?</w:t>
            </w:r>
          </w:p>
        </w:tc>
        <w:sdt>
          <w:sdtPr>
            <w:rPr>
              <w:sz w:val="16"/>
              <w:szCs w:val="16"/>
            </w:rPr>
            <w:alias w:val="Select Yes / No"/>
            <w:tag w:val="Select Yes / No"/>
            <w:id w:val="-861589453"/>
            <w:placeholder>
              <w:docPart w:val="B69665B1CBCD4D08A0597B7E3CA39D1F"/>
            </w:placeholder>
            <w:dropDownList>
              <w:listItem w:value="Choose an item."/>
              <w:listItem w:displayText="Yes" w:value="Yes"/>
              <w:listItem w:displayText="No" w:value="No"/>
            </w:dropDownList>
          </w:sdtPr>
          <w:sdtEndPr/>
          <w:sdtContent>
            <w:tc>
              <w:tcPr>
                <w:tcW w:w="928" w:type="dxa"/>
                <w:vAlign w:val="center"/>
              </w:tcPr>
              <w:p w14:paraId="08EA3B96" w14:textId="76D068D3" w:rsidR="00A31DA3" w:rsidRPr="0040667D" w:rsidRDefault="00397FFE" w:rsidP="00A8518D">
                <w:pPr>
                  <w:pStyle w:val="BodyText"/>
                  <w:rPr>
                    <w:sz w:val="16"/>
                    <w:szCs w:val="16"/>
                  </w:rPr>
                </w:pPr>
                <w:r>
                  <w:rPr>
                    <w:sz w:val="16"/>
                    <w:szCs w:val="16"/>
                  </w:rPr>
                  <w:t>Yes</w:t>
                </w:r>
              </w:p>
            </w:tc>
          </w:sdtContent>
        </w:sdt>
      </w:tr>
      <w:tr w:rsidR="00A31DA3" w:rsidRPr="0040667D" w14:paraId="18436F11" w14:textId="77777777" w:rsidTr="006C847A">
        <w:trPr>
          <w:trHeight w:val="513"/>
        </w:trPr>
        <w:tc>
          <w:tcPr>
            <w:tcW w:w="843" w:type="dxa"/>
            <w:vMerge/>
            <w:vAlign w:val="center"/>
          </w:tcPr>
          <w:p w14:paraId="1C5A731A" w14:textId="77777777" w:rsidR="00A31DA3" w:rsidRPr="0040667D" w:rsidRDefault="00A31DA3" w:rsidP="00A8518D">
            <w:pPr>
              <w:pStyle w:val="BodyText"/>
              <w:rPr>
                <w:sz w:val="16"/>
                <w:szCs w:val="16"/>
              </w:rPr>
            </w:pPr>
          </w:p>
        </w:tc>
        <w:tc>
          <w:tcPr>
            <w:tcW w:w="1698" w:type="dxa"/>
            <w:vMerge/>
            <w:vAlign w:val="center"/>
          </w:tcPr>
          <w:p w14:paraId="54FE6158" w14:textId="77777777" w:rsidR="00A31DA3" w:rsidRPr="0040667D" w:rsidRDefault="00A31DA3" w:rsidP="00A8518D">
            <w:pPr>
              <w:pStyle w:val="BodyText"/>
              <w:rPr>
                <w:sz w:val="16"/>
                <w:szCs w:val="16"/>
              </w:rPr>
            </w:pPr>
          </w:p>
        </w:tc>
        <w:tc>
          <w:tcPr>
            <w:tcW w:w="11138" w:type="dxa"/>
            <w:vAlign w:val="center"/>
          </w:tcPr>
          <w:p w14:paraId="3DE94FF3" w14:textId="0007C826" w:rsidR="00A31DA3" w:rsidRPr="0040667D" w:rsidRDefault="00A31DA3" w:rsidP="00A8518D">
            <w:pPr>
              <w:pStyle w:val="BodyText"/>
              <w:rPr>
                <w:sz w:val="16"/>
                <w:szCs w:val="16"/>
              </w:rPr>
            </w:pPr>
            <w:r w:rsidRPr="00A31DA3">
              <w:rPr>
                <w:rStyle w:val="normaltextrun"/>
                <w:rFonts w:ascii="Arial" w:hAnsi="Arial" w:cs="Arial"/>
                <w:color w:val="000000"/>
                <w:sz w:val="16"/>
                <w:szCs w:val="16"/>
                <w:bdr w:val="none" w:sz="0" w:space="0" w:color="auto" w:frame="1"/>
              </w:rPr>
              <w:t>Please can you confirm your organisation will submit to the Authority for approval an Information Security Management Plan for the Service being delivered within [one month] of award of Call-off Effective Date.</w:t>
            </w:r>
          </w:p>
        </w:tc>
        <w:sdt>
          <w:sdtPr>
            <w:rPr>
              <w:sz w:val="16"/>
              <w:szCs w:val="16"/>
            </w:rPr>
            <w:alias w:val="Select Yes / No"/>
            <w:tag w:val="Select Yes / No"/>
            <w:id w:val="-2098849687"/>
            <w:placeholder>
              <w:docPart w:val="41BE0505CEA24D20B0710BB514338874"/>
            </w:placeholder>
            <w:dropDownList>
              <w:listItem w:value="Choose an item."/>
              <w:listItem w:displayText="Yes" w:value="Yes"/>
              <w:listItem w:displayText="No" w:value="No"/>
            </w:dropDownList>
          </w:sdtPr>
          <w:sdtEndPr/>
          <w:sdtContent>
            <w:tc>
              <w:tcPr>
                <w:tcW w:w="928" w:type="dxa"/>
                <w:vAlign w:val="center"/>
              </w:tcPr>
              <w:p w14:paraId="3AACF518" w14:textId="57241E08" w:rsidR="00A31DA3" w:rsidRDefault="00397FFE" w:rsidP="00A8518D">
                <w:pPr>
                  <w:pStyle w:val="BodyText"/>
                  <w:rPr>
                    <w:sz w:val="16"/>
                    <w:szCs w:val="16"/>
                  </w:rPr>
                </w:pPr>
                <w:r>
                  <w:rPr>
                    <w:sz w:val="16"/>
                    <w:szCs w:val="16"/>
                  </w:rPr>
                  <w:t>Yes</w:t>
                </w:r>
              </w:p>
            </w:tc>
          </w:sdtContent>
        </w:sdt>
      </w:tr>
      <w:tr w:rsidR="004F607D" w:rsidRPr="0040667D" w14:paraId="7C953B79" w14:textId="77777777" w:rsidTr="006C847A">
        <w:trPr>
          <w:trHeight w:val="513"/>
        </w:trPr>
        <w:tc>
          <w:tcPr>
            <w:tcW w:w="843" w:type="dxa"/>
            <w:vMerge/>
            <w:vAlign w:val="center"/>
          </w:tcPr>
          <w:p w14:paraId="0B0873A3" w14:textId="77777777" w:rsidR="004F607D" w:rsidRPr="0040667D" w:rsidRDefault="004F607D" w:rsidP="00A8518D">
            <w:pPr>
              <w:pStyle w:val="BodyText"/>
              <w:rPr>
                <w:sz w:val="16"/>
                <w:szCs w:val="16"/>
              </w:rPr>
            </w:pPr>
          </w:p>
        </w:tc>
        <w:tc>
          <w:tcPr>
            <w:tcW w:w="1698" w:type="dxa"/>
            <w:vMerge w:val="restart"/>
            <w:vAlign w:val="center"/>
          </w:tcPr>
          <w:p w14:paraId="5E48E837" w14:textId="60E23330" w:rsidR="004F607D" w:rsidRPr="0040667D" w:rsidRDefault="004F607D" w:rsidP="00A8518D">
            <w:pPr>
              <w:pStyle w:val="BodyText"/>
              <w:rPr>
                <w:sz w:val="16"/>
                <w:szCs w:val="16"/>
              </w:rPr>
            </w:pPr>
            <w:r>
              <w:rPr>
                <w:sz w:val="16"/>
                <w:szCs w:val="16"/>
              </w:rPr>
              <w:t>Workforce</w:t>
            </w:r>
          </w:p>
        </w:tc>
        <w:tc>
          <w:tcPr>
            <w:tcW w:w="11138" w:type="dxa"/>
            <w:vAlign w:val="center"/>
          </w:tcPr>
          <w:p w14:paraId="2E016212"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8" w:history="1">
              <w:r w:rsidRPr="00055995">
                <w:rPr>
                  <w:rStyle w:val="Hyperlink"/>
                  <w:sz w:val="16"/>
                  <w:szCs w:val="16"/>
                </w:rPr>
                <w:t>PI 2014/03</w:t>
              </w:r>
            </w:hyperlink>
          </w:p>
        </w:tc>
        <w:sdt>
          <w:sdtPr>
            <w:rPr>
              <w:sz w:val="16"/>
              <w:szCs w:val="16"/>
            </w:rPr>
            <w:alias w:val="Select Yes / No"/>
            <w:tag w:val="Select Yes / No"/>
            <w:id w:val="1538621761"/>
            <w:placeholder>
              <w:docPart w:val="929D4562D2B4490E8423444EBECA235C"/>
            </w:placeholder>
            <w:dropDownList>
              <w:listItem w:value="Choose an item."/>
              <w:listItem w:displayText="Yes" w:value="Yes"/>
              <w:listItem w:displayText="No" w:value="No"/>
            </w:dropDownList>
          </w:sdtPr>
          <w:sdtEndPr/>
          <w:sdtContent>
            <w:tc>
              <w:tcPr>
                <w:tcW w:w="928" w:type="dxa"/>
                <w:vAlign w:val="center"/>
              </w:tcPr>
              <w:p w14:paraId="061C0916" w14:textId="002251CF" w:rsidR="004F607D" w:rsidRPr="0040667D" w:rsidRDefault="00397FFE" w:rsidP="00A8518D">
                <w:pPr>
                  <w:pStyle w:val="BodyText"/>
                  <w:rPr>
                    <w:sz w:val="16"/>
                    <w:szCs w:val="16"/>
                  </w:rPr>
                </w:pPr>
                <w:r>
                  <w:rPr>
                    <w:sz w:val="16"/>
                    <w:szCs w:val="16"/>
                  </w:rPr>
                  <w:t>Yes</w:t>
                </w:r>
              </w:p>
            </w:tc>
          </w:sdtContent>
        </w:sdt>
      </w:tr>
      <w:tr w:rsidR="004F607D" w:rsidRPr="0040667D" w14:paraId="6A0DBBBB" w14:textId="77777777" w:rsidTr="006C847A">
        <w:trPr>
          <w:trHeight w:val="513"/>
        </w:trPr>
        <w:tc>
          <w:tcPr>
            <w:tcW w:w="843" w:type="dxa"/>
            <w:vMerge/>
            <w:vAlign w:val="center"/>
          </w:tcPr>
          <w:p w14:paraId="041790CA" w14:textId="77777777" w:rsidR="004F607D" w:rsidRPr="0040667D" w:rsidRDefault="004F607D" w:rsidP="00A8518D">
            <w:pPr>
              <w:pStyle w:val="BodyText"/>
              <w:rPr>
                <w:sz w:val="16"/>
                <w:szCs w:val="16"/>
              </w:rPr>
            </w:pPr>
          </w:p>
        </w:tc>
        <w:tc>
          <w:tcPr>
            <w:tcW w:w="1698" w:type="dxa"/>
            <w:vMerge/>
            <w:vAlign w:val="center"/>
          </w:tcPr>
          <w:p w14:paraId="171A445E" w14:textId="77777777" w:rsidR="004F607D" w:rsidRPr="0040667D" w:rsidRDefault="004F607D" w:rsidP="00A8518D">
            <w:pPr>
              <w:pStyle w:val="BodyText"/>
              <w:rPr>
                <w:sz w:val="16"/>
                <w:szCs w:val="16"/>
              </w:rPr>
            </w:pPr>
          </w:p>
        </w:tc>
        <w:tc>
          <w:tcPr>
            <w:tcW w:w="11138" w:type="dxa"/>
            <w:vAlign w:val="center"/>
          </w:tcPr>
          <w:p w14:paraId="65BD795A"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9" w:history="1">
              <w:r w:rsidRPr="00CE19B7">
                <w:rPr>
                  <w:rStyle w:val="Hyperlink"/>
                  <w:sz w:val="16"/>
                  <w:szCs w:val="16"/>
                </w:rPr>
                <w:t>PI 2014/60</w:t>
              </w:r>
            </w:hyperlink>
          </w:p>
        </w:tc>
        <w:sdt>
          <w:sdtPr>
            <w:rPr>
              <w:sz w:val="16"/>
              <w:szCs w:val="16"/>
            </w:rPr>
            <w:alias w:val="Select Yes / No"/>
            <w:tag w:val="Select Yes / No"/>
            <w:id w:val="478727422"/>
            <w:placeholder>
              <w:docPart w:val="886B221247174C2692997A2E5E75E177"/>
            </w:placeholder>
            <w:dropDownList>
              <w:listItem w:value="Choose an item."/>
              <w:listItem w:displayText="Yes" w:value="Yes"/>
              <w:listItem w:displayText="No" w:value="No"/>
            </w:dropDownList>
          </w:sdtPr>
          <w:sdtEndPr/>
          <w:sdtContent>
            <w:tc>
              <w:tcPr>
                <w:tcW w:w="928" w:type="dxa"/>
                <w:vAlign w:val="center"/>
              </w:tcPr>
              <w:p w14:paraId="30E55C2B" w14:textId="557C2203" w:rsidR="004F607D" w:rsidRPr="0040667D" w:rsidRDefault="00397FFE" w:rsidP="00A8518D">
                <w:pPr>
                  <w:pStyle w:val="BodyText"/>
                  <w:rPr>
                    <w:sz w:val="16"/>
                    <w:szCs w:val="16"/>
                  </w:rPr>
                </w:pPr>
                <w:r>
                  <w:rPr>
                    <w:sz w:val="16"/>
                    <w:szCs w:val="16"/>
                  </w:rPr>
                  <w:t>Yes</w:t>
                </w:r>
              </w:p>
            </w:tc>
          </w:sdtContent>
        </w:sdt>
      </w:tr>
      <w:tr w:rsidR="004F607D" w:rsidRPr="0040667D" w14:paraId="65C53AC8" w14:textId="77777777" w:rsidTr="006C847A">
        <w:trPr>
          <w:trHeight w:val="349"/>
        </w:trPr>
        <w:tc>
          <w:tcPr>
            <w:tcW w:w="843" w:type="dxa"/>
            <w:vMerge/>
            <w:vAlign w:val="center"/>
          </w:tcPr>
          <w:p w14:paraId="2BE7D42B" w14:textId="77777777" w:rsidR="004F607D" w:rsidRPr="0040667D" w:rsidRDefault="004F607D" w:rsidP="00A8518D">
            <w:pPr>
              <w:pStyle w:val="BodyText"/>
              <w:rPr>
                <w:sz w:val="16"/>
                <w:szCs w:val="16"/>
              </w:rPr>
            </w:pPr>
          </w:p>
        </w:tc>
        <w:tc>
          <w:tcPr>
            <w:tcW w:w="1698" w:type="dxa"/>
            <w:vMerge/>
            <w:vAlign w:val="center"/>
          </w:tcPr>
          <w:p w14:paraId="77C34A49" w14:textId="77777777" w:rsidR="004F607D" w:rsidRPr="0040667D" w:rsidRDefault="004F607D" w:rsidP="00A8518D">
            <w:pPr>
              <w:pStyle w:val="BodyText"/>
              <w:rPr>
                <w:sz w:val="16"/>
                <w:szCs w:val="16"/>
              </w:rPr>
            </w:pPr>
          </w:p>
        </w:tc>
        <w:tc>
          <w:tcPr>
            <w:tcW w:w="11138" w:type="dxa"/>
            <w:vAlign w:val="center"/>
          </w:tcPr>
          <w:p w14:paraId="1A05DC77"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20" w:history="1">
              <w:r w:rsidRPr="00420EB9">
                <w:rPr>
                  <w:rStyle w:val="Hyperlink"/>
                  <w:sz w:val="16"/>
                  <w:szCs w:val="16"/>
                </w:rPr>
                <w:t>PI 2014/23</w:t>
              </w:r>
            </w:hyperlink>
          </w:p>
        </w:tc>
        <w:sdt>
          <w:sdtPr>
            <w:rPr>
              <w:sz w:val="16"/>
              <w:szCs w:val="16"/>
            </w:rPr>
            <w:alias w:val="Select Yes / No"/>
            <w:tag w:val="Select Yes / No"/>
            <w:id w:val="-781252115"/>
            <w:placeholder>
              <w:docPart w:val="CB77D03DC9924F5AA013D6BCF8E8B003"/>
            </w:placeholder>
            <w:dropDownList>
              <w:listItem w:value="Choose an item."/>
              <w:listItem w:displayText="Yes" w:value="Yes"/>
              <w:listItem w:displayText="No" w:value="No"/>
            </w:dropDownList>
          </w:sdtPr>
          <w:sdtEndPr/>
          <w:sdtContent>
            <w:tc>
              <w:tcPr>
                <w:tcW w:w="928" w:type="dxa"/>
                <w:vAlign w:val="center"/>
              </w:tcPr>
              <w:p w14:paraId="6DE78424" w14:textId="0E083A28" w:rsidR="004F607D" w:rsidRPr="0040667D" w:rsidRDefault="00397FFE" w:rsidP="00A8518D">
                <w:pPr>
                  <w:pStyle w:val="BodyText"/>
                  <w:rPr>
                    <w:sz w:val="16"/>
                    <w:szCs w:val="16"/>
                  </w:rPr>
                </w:pPr>
                <w:r>
                  <w:rPr>
                    <w:sz w:val="16"/>
                    <w:szCs w:val="16"/>
                  </w:rPr>
                  <w:t>Yes</w:t>
                </w:r>
              </w:p>
            </w:tc>
          </w:sdtContent>
        </w:sdt>
      </w:tr>
      <w:tr w:rsidR="00E102A7" w:rsidRPr="0040667D" w14:paraId="311D7665" w14:textId="77777777" w:rsidTr="006C847A">
        <w:trPr>
          <w:trHeight w:val="349"/>
        </w:trPr>
        <w:tc>
          <w:tcPr>
            <w:tcW w:w="843" w:type="dxa"/>
            <w:vMerge/>
            <w:vAlign w:val="center"/>
          </w:tcPr>
          <w:p w14:paraId="2005A48B" w14:textId="77777777" w:rsidR="00E102A7" w:rsidRPr="0040667D" w:rsidRDefault="00E102A7" w:rsidP="00E102A7">
            <w:pPr>
              <w:pStyle w:val="BodyText"/>
              <w:rPr>
                <w:sz w:val="16"/>
                <w:szCs w:val="16"/>
              </w:rPr>
            </w:pPr>
          </w:p>
        </w:tc>
        <w:tc>
          <w:tcPr>
            <w:tcW w:w="1698" w:type="dxa"/>
            <w:vMerge/>
            <w:vAlign w:val="center"/>
          </w:tcPr>
          <w:p w14:paraId="13862A5C" w14:textId="77777777" w:rsidR="00E102A7" w:rsidRPr="0040667D" w:rsidRDefault="00E102A7" w:rsidP="00E102A7">
            <w:pPr>
              <w:pStyle w:val="BodyText"/>
              <w:rPr>
                <w:sz w:val="16"/>
                <w:szCs w:val="16"/>
              </w:rPr>
            </w:pPr>
          </w:p>
        </w:tc>
        <w:tc>
          <w:tcPr>
            <w:tcW w:w="11138" w:type="dxa"/>
            <w:vAlign w:val="center"/>
          </w:tcPr>
          <w:p w14:paraId="1D13D84D" w14:textId="5ABE06D8" w:rsidR="00E102A7" w:rsidRPr="0040667D" w:rsidRDefault="00E102A7" w:rsidP="00E102A7">
            <w:pPr>
              <w:pStyle w:val="BodyText"/>
              <w:rPr>
                <w:sz w:val="16"/>
                <w:szCs w:val="16"/>
              </w:rPr>
            </w:pPr>
            <w:r w:rsidRPr="0040667D">
              <w:rPr>
                <w:sz w:val="16"/>
                <w:szCs w:val="16"/>
              </w:rPr>
              <w:t>Please confirm compliance with regards to vetting requirements within</w:t>
            </w:r>
            <w:r w:rsidRPr="005D3834">
              <w:rPr>
                <w:sz w:val="16"/>
                <w:szCs w:val="16"/>
                <w:u w:val="single"/>
              </w:rPr>
              <w:t xml:space="preserve"> PI</w:t>
            </w:r>
            <w:r w:rsidR="005D3834" w:rsidRPr="005D3834">
              <w:rPr>
                <w:sz w:val="16"/>
                <w:szCs w:val="16"/>
                <w:u w:val="single"/>
              </w:rPr>
              <w:t xml:space="preserve"> </w:t>
            </w:r>
            <w:r w:rsidRPr="005D3834">
              <w:rPr>
                <w:sz w:val="16"/>
                <w:szCs w:val="16"/>
                <w:u w:val="single"/>
              </w:rPr>
              <w:t>2014/55</w:t>
            </w:r>
          </w:p>
        </w:tc>
        <w:sdt>
          <w:sdtPr>
            <w:rPr>
              <w:sz w:val="16"/>
              <w:szCs w:val="16"/>
            </w:rPr>
            <w:alias w:val="Select Yes / No"/>
            <w:tag w:val="Select Yes / No"/>
            <w:id w:val="-1505971279"/>
            <w:placeholder>
              <w:docPart w:val="DD5B0FDF83B84AA3A76F4DDE4F8578E8"/>
            </w:placeholder>
            <w:dropDownList>
              <w:listItem w:value="Choose an item."/>
              <w:listItem w:displayText="Yes" w:value="Yes"/>
              <w:listItem w:displayText="No" w:value="No"/>
            </w:dropDownList>
          </w:sdtPr>
          <w:sdtEndPr/>
          <w:sdtContent>
            <w:tc>
              <w:tcPr>
                <w:tcW w:w="928" w:type="dxa"/>
                <w:vAlign w:val="center"/>
              </w:tcPr>
              <w:p w14:paraId="1D5DC363" w14:textId="1551A97A" w:rsidR="00E102A7" w:rsidRDefault="00397FFE" w:rsidP="00E102A7">
                <w:pPr>
                  <w:pStyle w:val="BodyText"/>
                  <w:rPr>
                    <w:sz w:val="16"/>
                    <w:szCs w:val="16"/>
                  </w:rPr>
                </w:pPr>
                <w:r>
                  <w:rPr>
                    <w:sz w:val="16"/>
                    <w:szCs w:val="16"/>
                  </w:rPr>
                  <w:t>Yes</w:t>
                </w:r>
              </w:p>
            </w:tc>
          </w:sdtContent>
        </w:sdt>
      </w:tr>
      <w:tr w:rsidR="00E102A7" w:rsidRPr="0040667D" w14:paraId="721E1B26" w14:textId="77777777" w:rsidTr="006C847A">
        <w:trPr>
          <w:trHeight w:val="349"/>
        </w:trPr>
        <w:tc>
          <w:tcPr>
            <w:tcW w:w="843" w:type="dxa"/>
            <w:vMerge/>
            <w:vAlign w:val="center"/>
          </w:tcPr>
          <w:p w14:paraId="6CC0AF9D" w14:textId="77777777" w:rsidR="00E102A7" w:rsidRPr="0040667D" w:rsidRDefault="00E102A7" w:rsidP="00E102A7">
            <w:pPr>
              <w:pStyle w:val="BodyText"/>
              <w:rPr>
                <w:sz w:val="16"/>
                <w:szCs w:val="16"/>
              </w:rPr>
            </w:pPr>
          </w:p>
        </w:tc>
        <w:tc>
          <w:tcPr>
            <w:tcW w:w="1698" w:type="dxa"/>
            <w:vMerge/>
            <w:vAlign w:val="center"/>
          </w:tcPr>
          <w:p w14:paraId="371E0675" w14:textId="77777777" w:rsidR="00E102A7" w:rsidRPr="0040667D" w:rsidRDefault="00E102A7" w:rsidP="00E102A7">
            <w:pPr>
              <w:pStyle w:val="BodyText"/>
              <w:rPr>
                <w:sz w:val="16"/>
                <w:szCs w:val="16"/>
              </w:rPr>
            </w:pPr>
          </w:p>
        </w:tc>
        <w:tc>
          <w:tcPr>
            <w:tcW w:w="11138" w:type="dxa"/>
            <w:vAlign w:val="center"/>
          </w:tcPr>
          <w:p w14:paraId="15EA8A0D" w14:textId="6A21BAD5" w:rsidR="00E102A7" w:rsidRPr="004F607D" w:rsidRDefault="00E102A7" w:rsidP="00E102A7">
            <w:pPr>
              <w:pStyle w:val="BodyText"/>
              <w:rPr>
                <w:rFonts w:cstheme="minorHAnsi"/>
                <w:sz w:val="16"/>
                <w:szCs w:val="16"/>
              </w:rPr>
            </w:pPr>
            <w:r w:rsidRPr="004F607D">
              <w:rPr>
                <w:rStyle w:val="normaltextrun"/>
                <w:rFonts w:cstheme="minorHAnsi"/>
                <w:color w:val="000000"/>
                <w:sz w:val="16"/>
                <w:szCs w:val="16"/>
                <w:shd w:val="clear" w:color="auto" w:fill="FFFFFF"/>
              </w:rPr>
              <w:t>Please confirm that you will appropriately engage and communicate the outcome and implications of this competition with your employees, and where relevant, Trade Unions.</w:t>
            </w:r>
          </w:p>
        </w:tc>
        <w:sdt>
          <w:sdtPr>
            <w:rPr>
              <w:sz w:val="16"/>
              <w:szCs w:val="16"/>
            </w:rPr>
            <w:alias w:val="Select Yes / No"/>
            <w:tag w:val="Select Yes / No"/>
            <w:id w:val="-1801293739"/>
            <w:placeholder>
              <w:docPart w:val="B302F91F710F45FC9BBFEF6EE0A7B28A"/>
            </w:placeholder>
            <w:dropDownList>
              <w:listItem w:value="Choose an item."/>
              <w:listItem w:displayText="Yes" w:value="Yes"/>
              <w:listItem w:displayText="No" w:value="No"/>
            </w:dropDownList>
          </w:sdtPr>
          <w:sdtEndPr/>
          <w:sdtContent>
            <w:tc>
              <w:tcPr>
                <w:tcW w:w="928" w:type="dxa"/>
                <w:vAlign w:val="center"/>
              </w:tcPr>
              <w:p w14:paraId="61BEDC81" w14:textId="2FE41D81" w:rsidR="00E102A7" w:rsidRDefault="00397FFE" w:rsidP="00E102A7">
                <w:pPr>
                  <w:pStyle w:val="BodyText"/>
                  <w:rPr>
                    <w:sz w:val="16"/>
                    <w:szCs w:val="16"/>
                  </w:rPr>
                </w:pPr>
                <w:r>
                  <w:rPr>
                    <w:sz w:val="16"/>
                    <w:szCs w:val="16"/>
                  </w:rPr>
                  <w:t>Yes</w:t>
                </w:r>
              </w:p>
            </w:tc>
          </w:sdtContent>
        </w:sdt>
      </w:tr>
      <w:tr w:rsidR="00E102A7" w:rsidRPr="0040667D" w14:paraId="5EFC1DBD" w14:textId="77777777" w:rsidTr="006C847A">
        <w:trPr>
          <w:trHeight w:val="585"/>
        </w:trPr>
        <w:tc>
          <w:tcPr>
            <w:tcW w:w="843" w:type="dxa"/>
            <w:vMerge/>
            <w:vAlign w:val="center"/>
          </w:tcPr>
          <w:p w14:paraId="5A6D0576" w14:textId="77777777" w:rsidR="00E102A7" w:rsidRPr="0040667D" w:rsidRDefault="00E102A7" w:rsidP="00E102A7">
            <w:pPr>
              <w:pStyle w:val="BodyText"/>
              <w:rPr>
                <w:sz w:val="16"/>
                <w:szCs w:val="16"/>
              </w:rPr>
            </w:pPr>
          </w:p>
        </w:tc>
        <w:tc>
          <w:tcPr>
            <w:tcW w:w="1698" w:type="dxa"/>
            <w:vMerge w:val="restart"/>
            <w:vAlign w:val="center"/>
          </w:tcPr>
          <w:p w14:paraId="237774E8" w14:textId="77777777" w:rsidR="00E102A7" w:rsidRPr="0040667D" w:rsidRDefault="00E102A7" w:rsidP="00E102A7">
            <w:pPr>
              <w:pStyle w:val="BodyText"/>
              <w:rPr>
                <w:sz w:val="16"/>
                <w:szCs w:val="16"/>
              </w:rPr>
            </w:pPr>
            <w:r>
              <w:rPr>
                <w:sz w:val="16"/>
                <w:szCs w:val="16"/>
              </w:rPr>
              <w:t>Estates</w:t>
            </w:r>
          </w:p>
        </w:tc>
        <w:tc>
          <w:tcPr>
            <w:tcW w:w="11138" w:type="dxa"/>
            <w:vAlign w:val="center"/>
          </w:tcPr>
          <w:p w14:paraId="38CCB77B" w14:textId="216F775E" w:rsidR="00E102A7" w:rsidRPr="0040667D" w:rsidRDefault="00E102A7" w:rsidP="00E102A7">
            <w:pPr>
              <w:pStyle w:val="BodyText"/>
              <w:rPr>
                <w:sz w:val="16"/>
                <w:szCs w:val="16"/>
              </w:rPr>
            </w:pPr>
            <w:r>
              <w:rPr>
                <w:rStyle w:val="normaltextrun"/>
                <w:rFonts w:ascii="Arial" w:hAnsi="Arial" w:cs="Arial"/>
                <w:color w:val="000000"/>
                <w:sz w:val="16"/>
                <w:szCs w:val="16"/>
                <w:shd w:val="clear" w:color="auto" w:fill="FFFFFF"/>
              </w:rPr>
              <w:t xml:space="preserve">The Provider shall have a duty of care to provide a facility that meets basic H&amp;S standards and is accessible to People on Probation and Provider Personnel with protected characteristics (in the main, but not limited to, physical impairments) and </w:t>
            </w:r>
            <w:proofErr w:type="gramStart"/>
            <w:r>
              <w:rPr>
                <w:rStyle w:val="normaltextrun"/>
                <w:rFonts w:ascii="Arial" w:hAnsi="Arial" w:cs="Arial"/>
                <w:color w:val="000000"/>
                <w:sz w:val="16"/>
                <w:szCs w:val="16"/>
                <w:shd w:val="clear" w:color="auto" w:fill="FFFFFF"/>
              </w:rPr>
              <w:t>takes into account</w:t>
            </w:r>
            <w:proofErr w:type="gramEnd"/>
            <w:r>
              <w:rPr>
                <w:rStyle w:val="normaltextrun"/>
                <w:rFonts w:ascii="Arial" w:hAnsi="Arial" w:cs="Arial"/>
                <w:color w:val="000000"/>
                <w:sz w:val="16"/>
                <w:szCs w:val="16"/>
                <w:shd w:val="clear" w:color="auto" w:fill="FFFFFF"/>
              </w:rPr>
              <w:t xml:space="preserve"> the specific needs of users of the service in question. Please can you confirm that you will comply with this requirement?</w:t>
            </w:r>
            <w:r>
              <w:rPr>
                <w:rStyle w:val="eop"/>
                <w:rFonts w:ascii="Arial" w:hAnsi="Arial" w:cs="Arial"/>
                <w:color w:val="000000"/>
                <w:sz w:val="16"/>
                <w:szCs w:val="16"/>
                <w:shd w:val="clear" w:color="auto" w:fill="FFFFFF"/>
              </w:rPr>
              <w:t> </w:t>
            </w:r>
          </w:p>
        </w:tc>
        <w:sdt>
          <w:sdtPr>
            <w:rPr>
              <w:sz w:val="16"/>
              <w:szCs w:val="16"/>
            </w:rPr>
            <w:alias w:val="Select Yes / No"/>
            <w:tag w:val="Select Yes / No"/>
            <w:id w:val="-1823727260"/>
            <w:placeholder>
              <w:docPart w:val="AD4D798143B54212A8A0BBAA657FBB82"/>
            </w:placeholder>
            <w:dropDownList>
              <w:listItem w:value="Choose an item."/>
              <w:listItem w:displayText="Yes" w:value="Yes"/>
              <w:listItem w:displayText="No" w:value="No"/>
            </w:dropDownList>
          </w:sdtPr>
          <w:sdtEndPr/>
          <w:sdtContent>
            <w:tc>
              <w:tcPr>
                <w:tcW w:w="928" w:type="dxa"/>
                <w:vAlign w:val="center"/>
              </w:tcPr>
              <w:p w14:paraId="20A7C34D" w14:textId="5E8FFB58" w:rsidR="00E102A7" w:rsidRPr="0040667D" w:rsidRDefault="00397FFE" w:rsidP="00E102A7">
                <w:pPr>
                  <w:pStyle w:val="BodyText"/>
                  <w:rPr>
                    <w:sz w:val="16"/>
                    <w:szCs w:val="16"/>
                  </w:rPr>
                </w:pPr>
                <w:r>
                  <w:rPr>
                    <w:sz w:val="16"/>
                    <w:szCs w:val="16"/>
                  </w:rPr>
                  <w:t>Yes</w:t>
                </w:r>
              </w:p>
            </w:tc>
          </w:sdtContent>
        </w:sdt>
      </w:tr>
      <w:tr w:rsidR="00E102A7" w:rsidRPr="0040667D" w14:paraId="1869021E" w14:textId="77777777" w:rsidTr="006C847A">
        <w:trPr>
          <w:trHeight w:val="585"/>
        </w:trPr>
        <w:tc>
          <w:tcPr>
            <w:tcW w:w="843" w:type="dxa"/>
            <w:vMerge/>
            <w:vAlign w:val="center"/>
          </w:tcPr>
          <w:p w14:paraId="6A5ED3BA" w14:textId="77777777" w:rsidR="00E102A7" w:rsidRPr="0040667D" w:rsidRDefault="00E102A7" w:rsidP="00E102A7">
            <w:pPr>
              <w:pStyle w:val="BodyText"/>
              <w:rPr>
                <w:sz w:val="16"/>
                <w:szCs w:val="16"/>
              </w:rPr>
            </w:pPr>
          </w:p>
        </w:tc>
        <w:tc>
          <w:tcPr>
            <w:tcW w:w="1698" w:type="dxa"/>
            <w:vMerge/>
            <w:vAlign w:val="center"/>
          </w:tcPr>
          <w:p w14:paraId="52ED6AE6" w14:textId="77777777" w:rsidR="00E102A7" w:rsidRDefault="00E102A7" w:rsidP="00E102A7">
            <w:pPr>
              <w:pStyle w:val="BodyText"/>
              <w:rPr>
                <w:sz w:val="16"/>
                <w:szCs w:val="16"/>
              </w:rPr>
            </w:pPr>
          </w:p>
        </w:tc>
        <w:tc>
          <w:tcPr>
            <w:tcW w:w="11138" w:type="dxa"/>
            <w:vAlign w:val="center"/>
          </w:tcPr>
          <w:p w14:paraId="792ADBB5" w14:textId="486F2827" w:rsidR="00E102A7" w:rsidRDefault="00E102A7" w:rsidP="00E102A7">
            <w:pPr>
              <w:pStyle w:val="BodyText"/>
              <w:rPr>
                <w:sz w:val="16"/>
                <w:szCs w:val="16"/>
              </w:rPr>
            </w:pPr>
            <w:r>
              <w:rPr>
                <w:rStyle w:val="normaltextrun"/>
                <w:rFonts w:ascii="Arial" w:hAnsi="Arial" w:cs="Arial"/>
                <w:sz w:val="16"/>
                <w:szCs w:val="16"/>
              </w:rPr>
              <w:t xml:space="preserve">Please can you confirm your organisation will be compliant with the </w:t>
            </w:r>
            <w:r>
              <w:rPr>
                <w:rStyle w:val="normaltextrun"/>
                <w:rFonts w:ascii="Arial" w:hAnsi="Arial" w:cs="Arial"/>
                <w:sz w:val="16"/>
                <w:szCs w:val="16"/>
                <w:lang w:val="en-US"/>
              </w:rPr>
              <w:t xml:space="preserve">Legal and Regulatory </w:t>
            </w:r>
            <w:r>
              <w:rPr>
                <w:rStyle w:val="normaltextrun"/>
                <w:rFonts w:ascii="Arial" w:hAnsi="Arial" w:cs="Arial"/>
                <w:sz w:val="16"/>
                <w:szCs w:val="16"/>
              </w:rPr>
              <w:t>Requirements as outlined in Appendix 1 – Supplier Own Site Suitability Review?</w:t>
            </w:r>
            <w:r>
              <w:rPr>
                <w:rStyle w:val="eop"/>
                <w:rFonts w:ascii="Arial" w:hAnsi="Arial" w:cs="Arial"/>
                <w:sz w:val="16"/>
                <w:szCs w:val="16"/>
              </w:rPr>
              <w:t> </w:t>
            </w:r>
          </w:p>
        </w:tc>
        <w:sdt>
          <w:sdtPr>
            <w:rPr>
              <w:sz w:val="16"/>
              <w:szCs w:val="16"/>
            </w:rPr>
            <w:alias w:val="Select Yes / No"/>
            <w:tag w:val="Select Yes / No"/>
            <w:id w:val="999611766"/>
            <w:placeholder>
              <w:docPart w:val="5933211B049D4997BDD728408F8E8E73"/>
            </w:placeholder>
            <w:dropDownList>
              <w:listItem w:value="Choose an item."/>
              <w:listItem w:displayText="Yes" w:value="Yes"/>
              <w:listItem w:displayText="No" w:value="No"/>
            </w:dropDownList>
          </w:sdtPr>
          <w:sdtEndPr/>
          <w:sdtContent>
            <w:tc>
              <w:tcPr>
                <w:tcW w:w="928" w:type="dxa"/>
                <w:vAlign w:val="center"/>
              </w:tcPr>
              <w:p w14:paraId="7C3BAD01" w14:textId="22BC5E94" w:rsidR="00E102A7" w:rsidRDefault="00397FFE" w:rsidP="00E102A7">
                <w:pPr>
                  <w:pStyle w:val="BodyText"/>
                  <w:rPr>
                    <w:sz w:val="16"/>
                    <w:szCs w:val="16"/>
                  </w:rPr>
                </w:pPr>
                <w:r>
                  <w:rPr>
                    <w:sz w:val="16"/>
                    <w:szCs w:val="16"/>
                  </w:rPr>
                  <w:t>Yes</w:t>
                </w:r>
              </w:p>
            </w:tc>
          </w:sdtContent>
        </w:sdt>
      </w:tr>
      <w:tr w:rsidR="00E102A7" w:rsidRPr="0040667D" w14:paraId="0F40C15A" w14:textId="77777777" w:rsidTr="006C847A">
        <w:trPr>
          <w:trHeight w:val="585"/>
        </w:trPr>
        <w:tc>
          <w:tcPr>
            <w:tcW w:w="843" w:type="dxa"/>
            <w:vMerge/>
            <w:vAlign w:val="center"/>
          </w:tcPr>
          <w:p w14:paraId="76E26482" w14:textId="77777777" w:rsidR="00E102A7" w:rsidRPr="0040667D" w:rsidRDefault="00E102A7" w:rsidP="00E102A7">
            <w:pPr>
              <w:pStyle w:val="BodyText"/>
              <w:rPr>
                <w:sz w:val="16"/>
                <w:szCs w:val="16"/>
              </w:rPr>
            </w:pPr>
          </w:p>
        </w:tc>
        <w:tc>
          <w:tcPr>
            <w:tcW w:w="1698" w:type="dxa"/>
            <w:vMerge/>
            <w:vAlign w:val="center"/>
          </w:tcPr>
          <w:p w14:paraId="6636B74D" w14:textId="77777777" w:rsidR="00E102A7" w:rsidRDefault="00E102A7" w:rsidP="00E102A7">
            <w:pPr>
              <w:pStyle w:val="BodyText"/>
              <w:rPr>
                <w:sz w:val="16"/>
                <w:szCs w:val="16"/>
              </w:rPr>
            </w:pPr>
          </w:p>
        </w:tc>
        <w:tc>
          <w:tcPr>
            <w:tcW w:w="11138" w:type="dxa"/>
            <w:vAlign w:val="center"/>
          </w:tcPr>
          <w:p w14:paraId="5C22EA59" w14:textId="361BD2B3" w:rsidR="00E102A7" w:rsidRDefault="00E102A7" w:rsidP="00E102A7">
            <w:pPr>
              <w:pStyle w:val="BodyText"/>
              <w:rPr>
                <w:sz w:val="16"/>
                <w:szCs w:val="16"/>
              </w:rPr>
            </w:pPr>
            <w:r>
              <w:rPr>
                <w:rStyle w:val="normaltextrun"/>
                <w:rFonts w:ascii="Arial" w:hAnsi="Arial" w:cs="Arial"/>
                <w:sz w:val="16"/>
                <w:szCs w:val="16"/>
              </w:rPr>
              <w:t>Please can you confirm your organisation will be compliant with the Best Practice Requirements as outlined in Appendix 1 – Supplier Own Site Suitability Review? (</w:t>
            </w:r>
            <w:proofErr w:type="gramStart"/>
            <w:r>
              <w:rPr>
                <w:rStyle w:val="normaltextrun"/>
                <w:rFonts w:ascii="Arial" w:hAnsi="Arial" w:cs="Arial"/>
                <w:sz w:val="16"/>
                <w:szCs w:val="16"/>
              </w:rPr>
              <w:t>where</w:t>
            </w:r>
            <w:proofErr w:type="gramEnd"/>
            <w:r>
              <w:rPr>
                <w:rStyle w:val="normaltextrun"/>
                <w:rFonts w:ascii="Arial" w:hAnsi="Arial" w:cs="Arial"/>
                <w:sz w:val="16"/>
                <w:szCs w:val="16"/>
              </w:rPr>
              <w:t xml:space="preserve"> this isn't possible please confirm you will comply with the below question to pass this mandatory question)</w:t>
            </w:r>
            <w:r>
              <w:rPr>
                <w:rStyle w:val="eop"/>
                <w:rFonts w:ascii="Arial" w:hAnsi="Arial" w:cs="Arial"/>
                <w:sz w:val="16"/>
                <w:szCs w:val="16"/>
              </w:rPr>
              <w:t> </w:t>
            </w:r>
          </w:p>
        </w:tc>
        <w:sdt>
          <w:sdtPr>
            <w:rPr>
              <w:sz w:val="16"/>
              <w:szCs w:val="16"/>
            </w:rPr>
            <w:alias w:val="Select Yes / No"/>
            <w:tag w:val="Select Yes / No"/>
            <w:id w:val="-284269365"/>
            <w:placeholder>
              <w:docPart w:val="B8786AD32232444E9220DC38128383E6"/>
            </w:placeholder>
            <w:dropDownList>
              <w:listItem w:value="Choose an item."/>
              <w:listItem w:displayText="Yes" w:value="Yes"/>
              <w:listItem w:displayText="No" w:value="No"/>
            </w:dropDownList>
          </w:sdtPr>
          <w:sdtEndPr/>
          <w:sdtContent>
            <w:tc>
              <w:tcPr>
                <w:tcW w:w="928" w:type="dxa"/>
                <w:vAlign w:val="center"/>
              </w:tcPr>
              <w:p w14:paraId="42854F51" w14:textId="200E8932" w:rsidR="00E102A7" w:rsidRDefault="00397FFE" w:rsidP="00E102A7">
                <w:pPr>
                  <w:pStyle w:val="BodyText"/>
                  <w:rPr>
                    <w:sz w:val="16"/>
                    <w:szCs w:val="16"/>
                  </w:rPr>
                </w:pPr>
                <w:r>
                  <w:rPr>
                    <w:sz w:val="16"/>
                    <w:szCs w:val="16"/>
                  </w:rPr>
                  <w:t>Yes</w:t>
                </w:r>
              </w:p>
            </w:tc>
          </w:sdtContent>
        </w:sdt>
      </w:tr>
      <w:tr w:rsidR="00E102A7" w:rsidRPr="0040667D" w14:paraId="630AE258" w14:textId="77777777" w:rsidTr="006C847A">
        <w:trPr>
          <w:trHeight w:val="585"/>
        </w:trPr>
        <w:tc>
          <w:tcPr>
            <w:tcW w:w="843" w:type="dxa"/>
            <w:vMerge/>
            <w:vAlign w:val="center"/>
          </w:tcPr>
          <w:p w14:paraId="0AFCAAA1" w14:textId="77777777" w:rsidR="00E102A7" w:rsidRPr="0040667D" w:rsidRDefault="00E102A7" w:rsidP="00E102A7">
            <w:pPr>
              <w:pStyle w:val="BodyText"/>
              <w:rPr>
                <w:sz w:val="16"/>
                <w:szCs w:val="16"/>
              </w:rPr>
            </w:pPr>
          </w:p>
        </w:tc>
        <w:tc>
          <w:tcPr>
            <w:tcW w:w="1698" w:type="dxa"/>
            <w:vMerge/>
            <w:vAlign w:val="center"/>
          </w:tcPr>
          <w:p w14:paraId="1A2AA21B" w14:textId="77777777" w:rsidR="00E102A7" w:rsidRDefault="00E102A7" w:rsidP="00E102A7">
            <w:pPr>
              <w:pStyle w:val="BodyText"/>
              <w:rPr>
                <w:sz w:val="16"/>
                <w:szCs w:val="16"/>
              </w:rPr>
            </w:pPr>
          </w:p>
        </w:tc>
        <w:tc>
          <w:tcPr>
            <w:tcW w:w="11138" w:type="dxa"/>
            <w:vAlign w:val="center"/>
          </w:tcPr>
          <w:p w14:paraId="7099A173" w14:textId="62B97B48" w:rsidR="00E102A7" w:rsidRDefault="00E102A7" w:rsidP="00E102A7">
            <w:pPr>
              <w:pStyle w:val="BodyText"/>
              <w:rPr>
                <w:sz w:val="16"/>
                <w:szCs w:val="16"/>
              </w:rPr>
            </w:pPr>
            <w:r>
              <w:rPr>
                <w:rStyle w:val="normaltextrun"/>
                <w:rFonts w:ascii="Arial" w:hAnsi="Arial" w:cs="Arial"/>
                <w:sz w:val="16"/>
                <w:szCs w:val="16"/>
              </w:rPr>
              <w:t>Where you can not comply with the above question, please confirm you agree that adequate consideration has been applied and where necessary, mitigations are in place or are in development, and will be agreed by the Authority?</w:t>
            </w:r>
            <w:r>
              <w:rPr>
                <w:rStyle w:val="eop"/>
                <w:rFonts w:ascii="Arial" w:hAnsi="Arial" w:cs="Arial"/>
                <w:sz w:val="16"/>
                <w:szCs w:val="16"/>
              </w:rPr>
              <w:t> </w:t>
            </w:r>
          </w:p>
        </w:tc>
        <w:tc>
          <w:tcPr>
            <w:tcW w:w="928" w:type="dxa"/>
            <w:vAlign w:val="center"/>
          </w:tcPr>
          <w:p w14:paraId="50D3A918" w14:textId="0EB17EDB" w:rsidR="00E102A7" w:rsidRDefault="00367E33" w:rsidP="00E102A7">
            <w:pPr>
              <w:pStyle w:val="BodyText"/>
              <w:rPr>
                <w:sz w:val="16"/>
                <w:szCs w:val="16"/>
              </w:rPr>
            </w:pPr>
            <w:sdt>
              <w:sdtPr>
                <w:rPr>
                  <w:sz w:val="16"/>
                  <w:szCs w:val="16"/>
                </w:rPr>
                <w:alias w:val="Select Yes / No"/>
                <w:tag w:val="Select Yes / No"/>
                <w:id w:val="-647205158"/>
                <w:placeholder>
                  <w:docPart w:val="F17E5080269648B4A3F72A3DDEB3D38C"/>
                </w:placeholder>
                <w:dropDownList>
                  <w:listItem w:value="Choose an item."/>
                  <w:listItem w:displayText="Yes" w:value="Yes"/>
                  <w:listItem w:displayText="No" w:value="No"/>
                </w:dropDownList>
              </w:sdtPr>
              <w:sdtEndPr/>
              <w:sdtContent>
                <w:r w:rsidR="00397FFE">
                  <w:rPr>
                    <w:sz w:val="16"/>
                    <w:szCs w:val="16"/>
                  </w:rPr>
                  <w:t>Yes</w:t>
                </w:r>
              </w:sdtContent>
            </w:sdt>
          </w:p>
        </w:tc>
      </w:tr>
      <w:tr w:rsidR="1CACDDD6" w14:paraId="727033FB" w14:textId="77777777" w:rsidTr="006C847A">
        <w:trPr>
          <w:trHeight w:val="585"/>
        </w:trPr>
        <w:tc>
          <w:tcPr>
            <w:tcW w:w="843" w:type="dxa"/>
            <w:vMerge/>
            <w:vAlign w:val="center"/>
          </w:tcPr>
          <w:p w14:paraId="51480846" w14:textId="77777777" w:rsidR="0032722A" w:rsidRDefault="0032722A"/>
        </w:tc>
        <w:tc>
          <w:tcPr>
            <w:tcW w:w="1698" w:type="dxa"/>
            <w:vMerge w:val="restart"/>
            <w:vAlign w:val="center"/>
          </w:tcPr>
          <w:p w14:paraId="66A9F849" w14:textId="10C191F2" w:rsidR="1CACDDD6" w:rsidRPr="007B4D18" w:rsidRDefault="1CACDDD6" w:rsidP="007B4D18">
            <w:pPr>
              <w:pStyle w:val="BodyText"/>
              <w:rPr>
                <w:sz w:val="16"/>
                <w:szCs w:val="16"/>
              </w:rPr>
            </w:pPr>
            <w:r w:rsidRPr="007B4D18">
              <w:rPr>
                <w:sz w:val="16"/>
                <w:szCs w:val="16"/>
              </w:rPr>
              <w:t>Social Value</w:t>
            </w:r>
          </w:p>
        </w:tc>
        <w:tc>
          <w:tcPr>
            <w:tcW w:w="11138" w:type="dxa"/>
            <w:vAlign w:val="center"/>
          </w:tcPr>
          <w:p w14:paraId="04829BDF" w14:textId="05C18999" w:rsidR="1CACDDD6" w:rsidRDefault="1CACDDD6" w:rsidP="1CACDDD6">
            <w:pPr>
              <w:spacing w:line="259" w:lineRule="auto"/>
            </w:pPr>
            <w:r w:rsidRPr="1CACDDD6">
              <w:rPr>
                <w:rFonts w:ascii="Arial" w:eastAsia="Arial" w:hAnsi="Arial" w:cs="Arial"/>
                <w:color w:val="000000" w:themeColor="text2"/>
                <w:sz w:val="16"/>
                <w:szCs w:val="16"/>
              </w:rPr>
              <w:t>Please confirm your compliance that services will be delivered in a way that supports environmental sustainability, in accordance with Schedule 2.3 of the Framework Agreement.</w:t>
            </w:r>
          </w:p>
        </w:tc>
        <w:tc>
          <w:tcPr>
            <w:tcW w:w="928" w:type="dxa"/>
            <w:vAlign w:val="center"/>
          </w:tcPr>
          <w:p w14:paraId="0DE3588F" w14:textId="604A9DA6" w:rsidR="2032BCE2" w:rsidRDefault="00397FFE" w:rsidP="1CACDDD6">
            <w:pPr>
              <w:pStyle w:val="BodyText"/>
              <w:rPr>
                <w:szCs w:val="24"/>
              </w:rPr>
            </w:pPr>
            <w:r>
              <w:rPr>
                <w:rStyle w:val="PlaceholderText"/>
                <w:sz w:val="16"/>
                <w:szCs w:val="16"/>
              </w:rPr>
              <w:t>Yes</w:t>
            </w:r>
            <w:r w:rsidR="2032BCE2" w:rsidRPr="1CACDDD6">
              <w:rPr>
                <w:rStyle w:val="PlaceholderText"/>
                <w:sz w:val="16"/>
                <w:szCs w:val="16"/>
              </w:rPr>
              <w:t>.</w:t>
            </w:r>
          </w:p>
        </w:tc>
      </w:tr>
      <w:tr w:rsidR="1CACDDD6" w14:paraId="367CA619" w14:textId="77777777" w:rsidTr="006C847A">
        <w:trPr>
          <w:trHeight w:val="585"/>
        </w:trPr>
        <w:tc>
          <w:tcPr>
            <w:tcW w:w="843" w:type="dxa"/>
            <w:vMerge/>
            <w:vAlign w:val="center"/>
          </w:tcPr>
          <w:p w14:paraId="0985B460" w14:textId="77777777" w:rsidR="0032722A" w:rsidRDefault="0032722A"/>
        </w:tc>
        <w:tc>
          <w:tcPr>
            <w:tcW w:w="1698" w:type="dxa"/>
            <w:vMerge/>
            <w:vAlign w:val="center"/>
          </w:tcPr>
          <w:p w14:paraId="36A8B446" w14:textId="77777777" w:rsidR="0032722A" w:rsidRDefault="0032722A"/>
        </w:tc>
        <w:tc>
          <w:tcPr>
            <w:tcW w:w="12066" w:type="dxa"/>
            <w:gridSpan w:val="2"/>
            <w:vAlign w:val="center"/>
          </w:tcPr>
          <w:p w14:paraId="389D972C" w14:textId="77020E27"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color w:val="000000" w:themeColor="text2"/>
                <w:sz w:val="16"/>
                <w:szCs w:val="16"/>
              </w:rPr>
              <w:t>Please provide a statement below to describe how your organisation will or does support health and wellbeing, including physical and mental health, in the workforce</w:t>
            </w:r>
          </w:p>
          <w:p w14:paraId="53EE9126" w14:textId="298EE384" w:rsidR="1CACDDD6" w:rsidRDefault="1CACDDD6" w:rsidP="007B4D18">
            <w:pPr>
              <w:spacing w:after="240" w:line="259" w:lineRule="auto"/>
              <w:rPr>
                <w:rFonts w:ascii="Arial" w:eastAsia="Arial" w:hAnsi="Arial" w:cs="Arial"/>
                <w:b/>
                <w:bCs/>
                <w:color w:val="000000" w:themeColor="text2"/>
                <w:sz w:val="16"/>
                <w:szCs w:val="16"/>
              </w:rPr>
            </w:pPr>
            <w:r w:rsidRPr="1CACDDD6">
              <w:rPr>
                <w:rFonts w:ascii="Arial" w:eastAsia="Arial" w:hAnsi="Arial" w:cs="Arial"/>
                <w:b/>
                <w:bCs/>
                <w:color w:val="000000" w:themeColor="text2"/>
                <w:sz w:val="16"/>
                <w:szCs w:val="16"/>
              </w:rPr>
              <w:t>Your response to this question should be a maximum of 500 words and IS FOR INFORMATION ONLY and shall not be scored in the evaluation</w:t>
            </w:r>
          </w:p>
          <w:p w14:paraId="4A892121" w14:textId="77777777" w:rsidR="00BD5049" w:rsidRPr="008530F7" w:rsidRDefault="00BD5049" w:rsidP="00BD5049">
            <w:pPr>
              <w:autoSpaceDE w:val="0"/>
              <w:autoSpaceDN w:val="0"/>
              <w:adjustRightInd w:val="0"/>
              <w:spacing w:line="360" w:lineRule="auto"/>
              <w:jc w:val="both"/>
              <w:rPr>
                <w:rFonts w:eastAsia="Calibri" w:cstheme="minorHAnsi"/>
                <w:color w:val="000000"/>
              </w:rPr>
            </w:pPr>
            <w:r w:rsidRPr="008530F7">
              <w:rPr>
                <w:rFonts w:cstheme="minorHAnsi"/>
                <w:bCs/>
              </w:rPr>
              <w:t>3SC values its employees and is committed to fostering a workplace culture that supports employee well-being. 3SC strongly believes that it is vital to provide employees with a choice of a range of different support options and benefits to meet their varied needs and interests</w:t>
            </w:r>
            <w:r w:rsidRPr="008530F7">
              <w:rPr>
                <w:rFonts w:eastAsia="Calibri" w:cstheme="minorHAnsi"/>
                <w:color w:val="000000"/>
              </w:rPr>
              <w:t>. We are committed to the</w:t>
            </w:r>
            <w:r>
              <w:rPr>
                <w:rFonts w:eastAsia="Calibri" w:cstheme="minorHAnsi"/>
                <w:color w:val="000000"/>
              </w:rPr>
              <w:t xml:space="preserve"> Wellbeing of Future Generations Act and the</w:t>
            </w:r>
            <w:r w:rsidRPr="008530F7">
              <w:rPr>
                <w:rFonts w:eastAsia="Calibri" w:cstheme="minorHAnsi"/>
                <w:color w:val="000000"/>
              </w:rPr>
              <w:t xml:space="preserve"> Good Work Plan ensuring equal/fair-pay, employment, training and progression opportunities and access to activities supporting employee health and well-being. </w:t>
            </w:r>
          </w:p>
          <w:p w14:paraId="09C8C90E" w14:textId="77777777" w:rsidR="00BD5049" w:rsidRPr="008530F7" w:rsidRDefault="00BD5049" w:rsidP="00BD5049">
            <w:pPr>
              <w:autoSpaceDE w:val="0"/>
              <w:autoSpaceDN w:val="0"/>
              <w:adjustRightInd w:val="0"/>
              <w:spacing w:line="360" w:lineRule="auto"/>
              <w:jc w:val="both"/>
              <w:rPr>
                <w:rFonts w:eastAsia="Calibri" w:cstheme="minorHAnsi"/>
                <w:color w:val="000000"/>
              </w:rPr>
            </w:pPr>
          </w:p>
          <w:p w14:paraId="76D5DE4C" w14:textId="77777777" w:rsidR="00BD5049" w:rsidRPr="008530F7" w:rsidRDefault="00BD5049" w:rsidP="00BD5049">
            <w:pPr>
              <w:autoSpaceDE w:val="0"/>
              <w:autoSpaceDN w:val="0"/>
              <w:adjustRightInd w:val="0"/>
              <w:spacing w:line="360" w:lineRule="auto"/>
              <w:jc w:val="both"/>
              <w:rPr>
                <w:rFonts w:eastAsia="Calibri" w:cstheme="minorHAnsi"/>
                <w:color w:val="000000"/>
              </w:rPr>
            </w:pPr>
            <w:r w:rsidRPr="008530F7">
              <w:rPr>
                <w:rFonts w:eastAsia="Calibri" w:cstheme="minorHAnsi"/>
                <w:color w:val="000000"/>
              </w:rPr>
              <w:t xml:space="preserve">The support options below form part of our health and well-being offer to our workforce, chosen by our employees through consultation and feedback via 1:1 performance </w:t>
            </w:r>
            <w:proofErr w:type="gramStart"/>
            <w:r w:rsidRPr="008530F7">
              <w:rPr>
                <w:rFonts w:eastAsia="Calibri" w:cstheme="minorHAnsi"/>
                <w:color w:val="000000"/>
              </w:rPr>
              <w:t>meetings</w:t>
            </w:r>
            <w:proofErr w:type="gramEnd"/>
            <w:r w:rsidRPr="008530F7">
              <w:rPr>
                <w:rFonts w:eastAsia="Calibri" w:cstheme="minorHAnsi"/>
                <w:color w:val="000000"/>
              </w:rPr>
              <w:t xml:space="preserve">, weekly staff meetings, company away days: </w:t>
            </w:r>
          </w:p>
          <w:p w14:paraId="05BDFD01" w14:textId="77777777" w:rsidR="00BD5049" w:rsidRPr="008530F7" w:rsidRDefault="00BD5049" w:rsidP="00BD5049">
            <w:pPr>
              <w:pStyle w:val="ListParagraph"/>
              <w:widowControl w:val="0"/>
              <w:numPr>
                <w:ilvl w:val="0"/>
                <w:numId w:val="31"/>
              </w:numPr>
              <w:spacing w:after="200" w:line="360" w:lineRule="auto"/>
              <w:rPr>
                <w:rFonts w:cstheme="minorHAnsi"/>
                <w:bCs/>
              </w:rPr>
            </w:pPr>
            <w:r w:rsidRPr="008530F7">
              <w:rPr>
                <w:rFonts w:cstheme="minorHAnsi"/>
                <w:bCs/>
              </w:rPr>
              <w:t xml:space="preserve">3SC employee benefits </w:t>
            </w:r>
            <w:proofErr w:type="gramStart"/>
            <w:r w:rsidRPr="008530F7">
              <w:rPr>
                <w:rFonts w:cstheme="minorHAnsi"/>
                <w:bCs/>
              </w:rPr>
              <w:t>e.g.</w:t>
            </w:r>
            <w:proofErr w:type="gramEnd"/>
            <w:r w:rsidRPr="008530F7">
              <w:rPr>
                <w:rFonts w:cstheme="minorHAnsi"/>
                <w:bCs/>
              </w:rPr>
              <w:t xml:space="preserve"> childcare vouchers, travel club offers, reduced gym membership, </w:t>
            </w:r>
            <w:r w:rsidRPr="008530F7">
              <w:rPr>
                <w:rFonts w:eastAsia="Calibri" w:cstheme="minorHAnsi"/>
                <w:color w:val="000000"/>
              </w:rPr>
              <w:t xml:space="preserve">free on-site/online yoga/Pilates classes, </w:t>
            </w:r>
            <w:r w:rsidRPr="008530F7">
              <w:rPr>
                <w:rFonts w:cstheme="minorHAnsi"/>
                <w:bCs/>
              </w:rPr>
              <w:t xml:space="preserve">cycle to work scheme and shopping discounts through </w:t>
            </w:r>
            <w:r w:rsidRPr="008530F7">
              <w:rPr>
                <w:rFonts w:cstheme="minorHAnsi"/>
                <w:bCs/>
                <w:i/>
              </w:rPr>
              <w:t>Perk box</w:t>
            </w:r>
            <w:r w:rsidRPr="008530F7">
              <w:rPr>
                <w:rFonts w:cstheme="minorHAnsi"/>
                <w:bCs/>
              </w:rPr>
              <w:t xml:space="preserve"> scheme. Employees are also entitled to an extra day-off on their birthday.</w:t>
            </w:r>
          </w:p>
          <w:p w14:paraId="649FB859" w14:textId="77777777" w:rsidR="00BD5049" w:rsidRPr="008530F7" w:rsidRDefault="00BD5049" w:rsidP="00BD5049">
            <w:pPr>
              <w:pStyle w:val="ListParagraph"/>
              <w:widowControl w:val="0"/>
              <w:numPr>
                <w:ilvl w:val="0"/>
                <w:numId w:val="31"/>
              </w:numPr>
              <w:spacing w:after="200" w:line="360" w:lineRule="auto"/>
              <w:rPr>
                <w:rFonts w:cstheme="minorHAnsi"/>
                <w:bCs/>
              </w:rPr>
            </w:pPr>
            <w:r w:rsidRPr="008530F7">
              <w:rPr>
                <w:rFonts w:cstheme="minorHAnsi"/>
                <w:bCs/>
              </w:rPr>
              <w:t xml:space="preserve">3SC provides all its staff members with regular training in equal opportunities, neurodiversity awareness as well as Mental Health issues </w:t>
            </w:r>
            <w:proofErr w:type="gramStart"/>
            <w:r w:rsidRPr="008530F7">
              <w:rPr>
                <w:rFonts w:cstheme="minorHAnsi"/>
                <w:bCs/>
              </w:rPr>
              <w:t>i.e.</w:t>
            </w:r>
            <w:proofErr w:type="gramEnd"/>
            <w:r w:rsidRPr="008530F7">
              <w:rPr>
                <w:rFonts w:cstheme="minorHAnsi"/>
                <w:bCs/>
              </w:rPr>
              <w:t xml:space="preserve"> with the aim to both reduce the stigma attached to Mental Health and provide staff with the right tools to deal with it; this can range from awareness training initiatives to teaching frontline staff how to spot symptoms and how to deal with them (e.g. Mental Health First Aid).</w:t>
            </w:r>
          </w:p>
          <w:p w14:paraId="5E7015E2" w14:textId="77777777" w:rsidR="00BD5049" w:rsidRPr="008530F7" w:rsidRDefault="00BD5049" w:rsidP="00BD5049">
            <w:pPr>
              <w:pStyle w:val="ListParagraph"/>
              <w:widowControl w:val="0"/>
              <w:numPr>
                <w:ilvl w:val="0"/>
                <w:numId w:val="31"/>
              </w:numPr>
              <w:spacing w:line="360" w:lineRule="auto"/>
              <w:rPr>
                <w:rFonts w:cstheme="minorHAnsi"/>
                <w:bCs/>
              </w:rPr>
            </w:pPr>
            <w:r w:rsidRPr="008530F7">
              <w:rPr>
                <w:rFonts w:cstheme="minorHAnsi"/>
                <w:bCs/>
              </w:rPr>
              <w:t xml:space="preserve">As part of our wider well-being approach, 3SC offers an Employee Assistance Programme, a key tool for the provision of Counselling and other support services to all employees when facing occupational stress, </w:t>
            </w:r>
            <w:proofErr w:type="gramStart"/>
            <w:r w:rsidRPr="008530F7">
              <w:rPr>
                <w:rFonts w:cstheme="minorHAnsi"/>
                <w:bCs/>
              </w:rPr>
              <w:t>anxiety</w:t>
            </w:r>
            <w:proofErr w:type="gramEnd"/>
            <w:r w:rsidRPr="008530F7">
              <w:rPr>
                <w:rFonts w:cstheme="minorHAnsi"/>
                <w:bCs/>
              </w:rPr>
              <w:t xml:space="preserve"> and other conditions.</w:t>
            </w:r>
          </w:p>
          <w:p w14:paraId="0D0459FE" w14:textId="77777777" w:rsidR="00BD5049" w:rsidRPr="008530F7" w:rsidRDefault="00BD5049" w:rsidP="00BD5049">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cstheme="minorHAnsi"/>
                <w:bCs/>
              </w:rPr>
              <w:lastRenderedPageBreak/>
              <w:t xml:space="preserve">3SC regularly encourages its staff to focus on their physical health. Initiatives include regular staff training on eating well, impact of diet on their well-being, designating a quiet room to allow down time in the working day, taking regular breaks throughout the day, ensuring everyone has a lunch break, </w:t>
            </w:r>
            <w:r w:rsidRPr="008530F7">
              <w:rPr>
                <w:rFonts w:eastAsia="Calibri" w:cstheme="minorHAnsi"/>
                <w:color w:val="000000"/>
              </w:rPr>
              <w:t>promote not accessing work emails at night/weekends to delineate working hours from leisure hours.</w:t>
            </w:r>
          </w:p>
          <w:p w14:paraId="7AFD2569" w14:textId="77777777" w:rsidR="00BD5049" w:rsidRPr="008530F7" w:rsidRDefault="00BD5049" w:rsidP="00BD5049">
            <w:pPr>
              <w:pStyle w:val="ListParagraph"/>
              <w:widowControl w:val="0"/>
              <w:numPr>
                <w:ilvl w:val="0"/>
                <w:numId w:val="32"/>
              </w:numPr>
              <w:spacing w:line="360" w:lineRule="auto"/>
              <w:rPr>
                <w:rFonts w:cstheme="minorHAnsi"/>
                <w:bCs/>
              </w:rPr>
            </w:pPr>
            <w:r w:rsidRPr="008530F7">
              <w:rPr>
                <w:rFonts w:cstheme="minorHAnsi"/>
                <w:bCs/>
              </w:rPr>
              <w:t xml:space="preserve">3SC actively promotes employee recognition, this can be a simple </w:t>
            </w:r>
            <w:r w:rsidRPr="008530F7">
              <w:rPr>
                <w:rFonts w:cstheme="minorHAnsi"/>
                <w:bCs/>
                <w:i/>
              </w:rPr>
              <w:t xml:space="preserve">Thank you </w:t>
            </w:r>
            <w:r w:rsidRPr="008530F7">
              <w:rPr>
                <w:rFonts w:cstheme="minorHAnsi"/>
                <w:bCs/>
              </w:rPr>
              <w:t>and badge awarded</w:t>
            </w:r>
            <w:r w:rsidRPr="008530F7">
              <w:rPr>
                <w:rFonts w:cstheme="minorHAnsi"/>
                <w:bCs/>
                <w:i/>
              </w:rPr>
              <w:t xml:space="preserve"> </w:t>
            </w:r>
            <w:r w:rsidRPr="008530F7">
              <w:rPr>
                <w:rFonts w:cstheme="minorHAnsi"/>
                <w:bCs/>
              </w:rPr>
              <w:t xml:space="preserve">and/or being nominated for </w:t>
            </w:r>
            <w:r w:rsidRPr="008530F7">
              <w:rPr>
                <w:rFonts w:cstheme="minorHAnsi"/>
                <w:bCs/>
                <w:i/>
              </w:rPr>
              <w:t>the Employee of the month</w:t>
            </w:r>
            <w:r w:rsidRPr="008530F7">
              <w:rPr>
                <w:rFonts w:cstheme="minorHAnsi"/>
                <w:bCs/>
              </w:rPr>
              <w:t xml:space="preserve"> award.</w:t>
            </w:r>
          </w:p>
          <w:p w14:paraId="5C911990" w14:textId="77777777" w:rsidR="00BD5049" w:rsidRPr="008530F7" w:rsidRDefault="00BD5049" w:rsidP="00BD5049">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eastAsia="Calibri" w:cstheme="minorHAnsi"/>
                <w:color w:val="000000"/>
              </w:rPr>
              <w:t xml:space="preserve">We provide positive working environments conducive to supporting health/well-being </w:t>
            </w:r>
            <w:proofErr w:type="gramStart"/>
            <w:r w:rsidRPr="008530F7">
              <w:rPr>
                <w:rFonts w:eastAsia="Calibri" w:cstheme="minorHAnsi"/>
                <w:color w:val="000000"/>
              </w:rPr>
              <w:t>e.g.</w:t>
            </w:r>
            <w:proofErr w:type="gramEnd"/>
            <w:r w:rsidRPr="008530F7">
              <w:rPr>
                <w:rFonts w:eastAsia="Calibri" w:cstheme="minorHAnsi"/>
                <w:color w:val="000000"/>
              </w:rPr>
              <w:t xml:space="preserve"> access to free food/drinks refreshments; showers for those running/cycling to work; separate/private prayer rooms; positive and inclusive imagery displayed on office walls</w:t>
            </w:r>
          </w:p>
          <w:p w14:paraId="458EA339" w14:textId="77777777" w:rsidR="00BD5049" w:rsidRPr="008530F7" w:rsidRDefault="00BD5049" w:rsidP="00BD50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offer a shadowing/buddying system where employees support each other to build connections, including cross-team catch ups </w:t>
            </w:r>
            <w:proofErr w:type="gramStart"/>
            <w:r w:rsidRPr="008530F7">
              <w:rPr>
                <w:rFonts w:eastAsia="Calibri" w:cstheme="minorHAnsi"/>
                <w:color w:val="000000"/>
              </w:rPr>
              <w:t>e.g.</w:t>
            </w:r>
            <w:proofErr w:type="gramEnd"/>
            <w:r w:rsidRPr="008530F7">
              <w:rPr>
                <w:rFonts w:eastAsia="Calibri" w:cstheme="minorHAnsi"/>
                <w:color w:val="000000"/>
              </w:rPr>
              <w:t xml:space="preserve"> bowling to broaden workplace social activity.</w:t>
            </w:r>
          </w:p>
          <w:p w14:paraId="0C18897E" w14:textId="77777777" w:rsidR="00BD5049" w:rsidRPr="008530F7" w:rsidRDefault="00BD5049" w:rsidP="00BD50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We offer flexible working-hours from day 1 of employment to fit childcare/care responsibilities; promote hybrid working; flexi-hours policy; job-sharing options.</w:t>
            </w:r>
          </w:p>
          <w:p w14:paraId="245F5AB3" w14:textId="77777777" w:rsidR="00BD5049" w:rsidRPr="008530F7" w:rsidRDefault="00BD5049" w:rsidP="00BD50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require employees to complete minimum 30 hours of contract related CPD per year </w:t>
            </w:r>
            <w:proofErr w:type="gramStart"/>
            <w:r w:rsidRPr="008530F7">
              <w:rPr>
                <w:rFonts w:eastAsia="Calibri" w:cstheme="minorHAnsi"/>
                <w:color w:val="000000"/>
              </w:rPr>
              <w:t>e.g.</w:t>
            </w:r>
            <w:proofErr w:type="gramEnd"/>
            <w:r w:rsidRPr="008530F7">
              <w:rPr>
                <w:rFonts w:eastAsia="Calibri" w:cstheme="minorHAnsi"/>
                <w:color w:val="000000"/>
              </w:rPr>
              <w:t xml:space="preserve"> attending CDI events and we promote access to higher-level qualifications e.g. apprenticeships to aid career progression.</w:t>
            </w:r>
          </w:p>
          <w:p w14:paraId="79275A25" w14:textId="77777777" w:rsidR="00BD5049" w:rsidRPr="008530F7" w:rsidRDefault="00BD5049" w:rsidP="00BD5049">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align training to specific needs of disadvantaged/minority groups in the workforce </w:t>
            </w:r>
            <w:proofErr w:type="gramStart"/>
            <w:r w:rsidRPr="008530F7">
              <w:rPr>
                <w:rFonts w:eastAsia="Calibri" w:cstheme="minorHAnsi"/>
                <w:color w:val="000000"/>
              </w:rPr>
              <w:t>e.g.</w:t>
            </w:r>
            <w:proofErr w:type="gramEnd"/>
            <w:r w:rsidRPr="008530F7">
              <w:rPr>
                <w:rFonts w:eastAsia="Calibri" w:cstheme="minorHAnsi"/>
                <w:color w:val="000000"/>
              </w:rPr>
              <w:t xml:space="preserve"> assertiveness/managing upwards training, and hold protected characteristic specific employee resource groups e.g. for women/BAME. </w:t>
            </w:r>
          </w:p>
          <w:p w14:paraId="75BA2477" w14:textId="77777777" w:rsidR="00BD5049" w:rsidRDefault="00BD5049" w:rsidP="00BD5049">
            <w:r w:rsidRPr="008530F7">
              <w:rPr>
                <w:rFonts w:eastAsia="Calibri" w:cstheme="minorHAnsi"/>
                <w:color w:val="000000"/>
              </w:rPr>
              <w:t>We train all HR staff/hiring managers in advanced diversity, inclusion, unconscious bias (refreshed annually), advertise job roles with diverse imagery/wording.</w:t>
            </w:r>
          </w:p>
          <w:p w14:paraId="627E0B19" w14:textId="77777777" w:rsidR="1CACDDD6" w:rsidRDefault="1CACDDD6" w:rsidP="00BD5049">
            <w:pPr>
              <w:rPr>
                <w:rFonts w:eastAsia="Calibri" w:cstheme="minorHAnsi"/>
                <w:color w:val="000000"/>
              </w:rPr>
            </w:pPr>
          </w:p>
          <w:p w14:paraId="7EBD6BD3" w14:textId="77777777" w:rsidR="00BD5049" w:rsidRDefault="00BD5049" w:rsidP="00BD5049">
            <w:pPr>
              <w:rPr>
                <w:rStyle w:val="normaltextrun"/>
                <w:rFonts w:eastAsia="Calibri" w:cstheme="minorHAnsi"/>
                <w:b/>
                <w:bCs/>
                <w:color w:val="000000"/>
                <w:sz w:val="16"/>
                <w:szCs w:val="16"/>
              </w:rPr>
            </w:pPr>
          </w:p>
          <w:p w14:paraId="409E64C2" w14:textId="187C9719" w:rsidR="00BD5049" w:rsidRPr="007B4D18" w:rsidRDefault="00BD5049" w:rsidP="00BD5049">
            <w:pPr>
              <w:rPr>
                <w:rStyle w:val="normaltextrun"/>
                <w:rFonts w:ascii="Arial" w:hAnsi="Arial" w:cs="Arial"/>
                <w:b/>
                <w:bCs/>
                <w:sz w:val="16"/>
                <w:szCs w:val="16"/>
              </w:rPr>
            </w:pPr>
          </w:p>
        </w:tc>
      </w:tr>
      <w:tr w:rsidR="00E102A7" w:rsidRPr="0040667D" w14:paraId="1671BFF2" w14:textId="77777777" w:rsidTr="006C847A">
        <w:trPr>
          <w:trHeight w:val="513"/>
        </w:trPr>
        <w:tc>
          <w:tcPr>
            <w:tcW w:w="843" w:type="dxa"/>
            <w:vMerge/>
            <w:vAlign w:val="center"/>
          </w:tcPr>
          <w:p w14:paraId="090DC16B" w14:textId="77777777" w:rsidR="00E102A7" w:rsidRPr="0040667D" w:rsidRDefault="00E102A7" w:rsidP="00E102A7">
            <w:pPr>
              <w:pStyle w:val="BodyText"/>
              <w:rPr>
                <w:sz w:val="16"/>
                <w:szCs w:val="16"/>
              </w:rPr>
            </w:pPr>
          </w:p>
        </w:tc>
        <w:tc>
          <w:tcPr>
            <w:tcW w:w="13764" w:type="dxa"/>
            <w:gridSpan w:val="3"/>
            <w:vAlign w:val="center"/>
          </w:tcPr>
          <w:p w14:paraId="6FC1CC9B" w14:textId="5C65F083" w:rsidR="00E102A7" w:rsidRDefault="2032BCE2" w:rsidP="1CACDDD6">
            <w:pPr>
              <w:pStyle w:val="BodyText"/>
              <w:rPr>
                <w:b/>
                <w:bCs/>
                <w:sz w:val="16"/>
                <w:szCs w:val="16"/>
              </w:rPr>
            </w:pPr>
            <w:r w:rsidRPr="006C847A">
              <w:rPr>
                <w:b/>
                <w:bCs/>
                <w:sz w:val="16"/>
                <w:szCs w:val="16"/>
              </w:rPr>
              <w:t xml:space="preserve">Enter any additional comments here </w:t>
            </w:r>
          </w:p>
          <w:p w14:paraId="78D352FC" w14:textId="77777777" w:rsidR="00E102A7" w:rsidRDefault="00E102A7" w:rsidP="00E102A7">
            <w:pPr>
              <w:pStyle w:val="BodyText"/>
              <w:rPr>
                <w:b/>
                <w:sz w:val="16"/>
                <w:szCs w:val="16"/>
              </w:rPr>
            </w:pPr>
          </w:p>
          <w:p w14:paraId="5E239757" w14:textId="77777777" w:rsidR="00E102A7" w:rsidRPr="0040667D" w:rsidRDefault="00E102A7" w:rsidP="00E102A7">
            <w:pPr>
              <w:pStyle w:val="BodyText"/>
              <w:rPr>
                <w:b/>
                <w:sz w:val="16"/>
                <w:szCs w:val="16"/>
              </w:rPr>
            </w:pPr>
          </w:p>
        </w:tc>
      </w:tr>
    </w:tbl>
    <w:p w14:paraId="24179FF6" w14:textId="77777777" w:rsidR="007846A4" w:rsidRPr="007846A4" w:rsidRDefault="007846A4" w:rsidP="007846A4">
      <w:pPr>
        <w:pStyle w:val="BodyText"/>
      </w:pPr>
    </w:p>
    <w:p w14:paraId="5ECA8E14" w14:textId="19DEBFB7" w:rsidR="00BF7ABF" w:rsidRDefault="00FE6F37" w:rsidP="00754E1D">
      <w:pPr>
        <w:pStyle w:val="Heading1"/>
        <w:numPr>
          <w:ilvl w:val="0"/>
          <w:numId w:val="14"/>
        </w:numPr>
        <w:spacing w:after="0"/>
      </w:pPr>
      <w:bookmarkStart w:id="12" w:name="_Toc98958102"/>
      <w:r>
        <w:lastRenderedPageBreak/>
        <w:t>Criteria Questions</w:t>
      </w:r>
      <w:bookmarkEnd w:id="12"/>
      <w:r w:rsidR="005210DC">
        <w:t xml:space="preserve"> </w:t>
      </w:r>
    </w:p>
    <w:p w14:paraId="116D9C0F" w14:textId="77777777" w:rsidR="00754E1D" w:rsidRPr="00754E1D" w:rsidRDefault="00754E1D" w:rsidP="00754E1D">
      <w:pPr>
        <w:pStyle w:val="BodyText"/>
      </w:pPr>
    </w:p>
    <w:p w14:paraId="5D622049" w14:textId="069AF02E" w:rsidR="00946386" w:rsidRPr="00946386" w:rsidRDefault="00946386" w:rsidP="00946386">
      <w:pPr>
        <w:pStyle w:val="BodyText"/>
      </w:pPr>
      <w:r>
        <w:rPr>
          <w:rFonts w:cs="Arial"/>
          <w:szCs w:val="24"/>
        </w:rPr>
        <w:t xml:space="preserve">The tables below sets’ out the Award Criteria and weightings relating to the </w:t>
      </w:r>
      <w:r w:rsidRPr="00637AA4">
        <w:rPr>
          <w:rFonts w:cs="Arial"/>
          <w:szCs w:val="24"/>
        </w:rPr>
        <w:t xml:space="preserve">provision of </w:t>
      </w:r>
      <w:bookmarkStart w:id="13" w:name="crit_start1"/>
      <w:bookmarkEnd w:id="13"/>
      <w:r w:rsidR="00E35971" w:rsidRPr="00637AA4">
        <w:rPr>
          <w:sz w:val="22"/>
        </w:rPr>
        <w:t>Neurodiversity</w:t>
      </w:r>
      <w:r w:rsidR="004F21A2">
        <w:rPr>
          <w:sz w:val="22"/>
        </w:rPr>
        <w:t xml:space="preserve"> Services</w:t>
      </w:r>
    </w:p>
    <w:tbl>
      <w:tblPr>
        <w:tblStyle w:val="TableGrid"/>
        <w:tblW w:w="14596" w:type="dxa"/>
        <w:tblLook w:val="04A0" w:firstRow="1" w:lastRow="0" w:firstColumn="1" w:lastColumn="0" w:noHBand="0" w:noVBand="1"/>
      </w:tblPr>
      <w:tblGrid>
        <w:gridCol w:w="1083"/>
        <w:gridCol w:w="2314"/>
        <w:gridCol w:w="6946"/>
        <w:gridCol w:w="4253"/>
      </w:tblGrid>
      <w:tr w:rsidR="00353944" w14:paraId="7CBC2CA0" w14:textId="49DEB07E" w:rsidTr="006C847A">
        <w:tc>
          <w:tcPr>
            <w:tcW w:w="14596" w:type="dxa"/>
            <w:gridSpan w:val="4"/>
            <w:shd w:val="clear" w:color="auto" w:fill="66CCFF"/>
            <w:vAlign w:val="center"/>
          </w:tcPr>
          <w:p w14:paraId="7F25B7F9" w14:textId="739E0A71" w:rsidR="00353944" w:rsidRPr="007846A4" w:rsidRDefault="00AE0581" w:rsidP="00AE0581">
            <w:pPr>
              <w:pStyle w:val="BodyText"/>
              <w:rPr>
                <w:b/>
                <w:sz w:val="18"/>
              </w:rPr>
            </w:pPr>
            <w:r>
              <w:rPr>
                <w:b/>
                <w:sz w:val="18"/>
              </w:rPr>
              <w:t xml:space="preserve">TC-001 Service Continuity </w:t>
            </w:r>
          </w:p>
        </w:tc>
      </w:tr>
      <w:tr w:rsidR="00AE0581" w14:paraId="7816E9CE" w14:textId="650FC25E" w:rsidTr="006C847A">
        <w:trPr>
          <w:trHeight w:val="215"/>
        </w:trPr>
        <w:tc>
          <w:tcPr>
            <w:tcW w:w="1083" w:type="dxa"/>
            <w:vMerge w:val="restart"/>
            <w:shd w:val="clear" w:color="auto" w:fill="CCECFF"/>
            <w:vAlign w:val="center"/>
          </w:tcPr>
          <w:p w14:paraId="4E665C2C" w14:textId="7A37E5C7" w:rsidR="00AE0581" w:rsidRPr="007846A4" w:rsidRDefault="00AE0581" w:rsidP="00323B39">
            <w:pPr>
              <w:pStyle w:val="Heading3"/>
              <w:jc w:val="center"/>
              <w:outlineLvl w:val="2"/>
              <w:rPr>
                <w:b/>
                <w:sz w:val="18"/>
              </w:rPr>
            </w:pPr>
            <w:bookmarkStart w:id="14" w:name="_Toc98958103"/>
            <w:r>
              <w:rPr>
                <w:b/>
                <w:sz w:val="18"/>
              </w:rPr>
              <w:t>TC</w:t>
            </w:r>
            <w:r w:rsidR="005373E6">
              <w:rPr>
                <w:b/>
                <w:sz w:val="18"/>
              </w:rPr>
              <w:t>-</w:t>
            </w:r>
            <w:r w:rsidRPr="007846A4">
              <w:rPr>
                <w:b/>
                <w:sz w:val="18"/>
              </w:rPr>
              <w:t>00</w:t>
            </w:r>
            <w:r>
              <w:rPr>
                <w:b/>
                <w:sz w:val="18"/>
              </w:rPr>
              <w:t>1</w:t>
            </w:r>
            <w:bookmarkEnd w:id="14"/>
          </w:p>
        </w:tc>
        <w:tc>
          <w:tcPr>
            <w:tcW w:w="2314" w:type="dxa"/>
            <w:shd w:val="clear" w:color="auto" w:fill="CCECFF"/>
            <w:vAlign w:val="center"/>
          </w:tcPr>
          <w:p w14:paraId="3AEF3C8B" w14:textId="39B6AF6A" w:rsidR="00AE0581" w:rsidRPr="007846A4" w:rsidRDefault="00AE0581" w:rsidP="00AE0581">
            <w:pPr>
              <w:pStyle w:val="BodyText"/>
              <w:rPr>
                <w:sz w:val="18"/>
              </w:rPr>
            </w:pPr>
            <w:r w:rsidRPr="007846A4">
              <w:rPr>
                <w:b/>
                <w:sz w:val="18"/>
              </w:rPr>
              <w:t>Weighting</w:t>
            </w:r>
          </w:p>
        </w:tc>
        <w:tc>
          <w:tcPr>
            <w:tcW w:w="6946" w:type="dxa"/>
            <w:shd w:val="clear" w:color="auto" w:fill="CCECFF"/>
            <w:vAlign w:val="center"/>
          </w:tcPr>
          <w:p w14:paraId="0F2E238F" w14:textId="21DA337D" w:rsidR="00AE0581" w:rsidRPr="00637AA4" w:rsidRDefault="00AE0581" w:rsidP="00FE6F37">
            <w:pPr>
              <w:pStyle w:val="BodyText"/>
              <w:rPr>
                <w:sz w:val="18"/>
              </w:rPr>
            </w:pPr>
            <w:r w:rsidRPr="00637AA4">
              <w:rPr>
                <w:sz w:val="18"/>
              </w:rPr>
              <w:t>5%</w:t>
            </w:r>
          </w:p>
        </w:tc>
        <w:tc>
          <w:tcPr>
            <w:tcW w:w="4253" w:type="dxa"/>
            <w:shd w:val="clear" w:color="auto" w:fill="CCECFF"/>
            <w:vAlign w:val="center"/>
          </w:tcPr>
          <w:p w14:paraId="28A0742E" w14:textId="740C1DEB" w:rsidR="00AE0581" w:rsidRPr="00637AA4" w:rsidRDefault="00AE0581" w:rsidP="00AE0581">
            <w:pPr>
              <w:pStyle w:val="BodyText"/>
              <w:rPr>
                <w:sz w:val="18"/>
              </w:rPr>
            </w:pPr>
            <w:r w:rsidRPr="00637AA4">
              <w:rPr>
                <w:b/>
                <w:sz w:val="18"/>
              </w:rPr>
              <w:t>Limitations</w:t>
            </w:r>
          </w:p>
        </w:tc>
      </w:tr>
      <w:tr w:rsidR="00B579DC" w14:paraId="4DBAF96F" w14:textId="2E95CEFF" w:rsidTr="006C847A">
        <w:trPr>
          <w:trHeight w:val="282"/>
        </w:trPr>
        <w:tc>
          <w:tcPr>
            <w:tcW w:w="1083" w:type="dxa"/>
            <w:vMerge/>
          </w:tcPr>
          <w:p w14:paraId="18EDB216" w14:textId="77777777" w:rsidR="00B579DC" w:rsidRPr="007846A4" w:rsidRDefault="00B579DC" w:rsidP="00FE6F37">
            <w:pPr>
              <w:pStyle w:val="BodyText"/>
              <w:rPr>
                <w:sz w:val="18"/>
              </w:rPr>
            </w:pPr>
          </w:p>
        </w:tc>
        <w:tc>
          <w:tcPr>
            <w:tcW w:w="9260" w:type="dxa"/>
            <w:gridSpan w:val="2"/>
            <w:shd w:val="clear" w:color="auto" w:fill="CCECFF"/>
            <w:vAlign w:val="center"/>
          </w:tcPr>
          <w:p w14:paraId="4095CBDF" w14:textId="6315579A" w:rsidR="00B579DC" w:rsidRPr="00637AA4" w:rsidRDefault="00B579DC" w:rsidP="00AE0581">
            <w:pPr>
              <w:pStyle w:val="BodyText"/>
              <w:rPr>
                <w:sz w:val="18"/>
              </w:rPr>
            </w:pPr>
            <w:r w:rsidRPr="00637AA4">
              <w:rPr>
                <w:b/>
                <w:sz w:val="18"/>
              </w:rPr>
              <w:t>Question</w:t>
            </w:r>
          </w:p>
        </w:tc>
        <w:tc>
          <w:tcPr>
            <w:tcW w:w="4253" w:type="dxa"/>
            <w:vMerge w:val="restart"/>
            <w:shd w:val="clear" w:color="auto" w:fill="CCECFF"/>
          </w:tcPr>
          <w:p w14:paraId="2A63E592" w14:textId="09B65256" w:rsidR="00AE0581" w:rsidRPr="00637AA4" w:rsidRDefault="00AE0581" w:rsidP="1CACDDD6">
            <w:pPr>
              <w:pStyle w:val="BodyText"/>
              <w:jc w:val="both"/>
              <w:rPr>
                <w:b/>
                <w:bCs/>
                <w:sz w:val="18"/>
                <w:szCs w:val="18"/>
              </w:rPr>
            </w:pPr>
            <w:r w:rsidRPr="006C847A">
              <w:rPr>
                <w:b/>
                <w:bCs/>
                <w:sz w:val="18"/>
                <w:szCs w:val="18"/>
              </w:rPr>
              <w:t xml:space="preserve">Up to </w:t>
            </w:r>
            <w:r w:rsidR="00F22F37">
              <w:rPr>
                <w:b/>
                <w:bCs/>
                <w:sz w:val="18"/>
                <w:szCs w:val="18"/>
              </w:rPr>
              <w:t>400</w:t>
            </w:r>
            <w:r w:rsidRPr="006C847A">
              <w:rPr>
                <w:b/>
                <w:bCs/>
                <w:sz w:val="18"/>
                <w:szCs w:val="18"/>
              </w:rPr>
              <w:t xml:space="preserve"> </w:t>
            </w:r>
            <w:proofErr w:type="gramStart"/>
            <w:r w:rsidRPr="006C847A">
              <w:rPr>
                <w:b/>
                <w:bCs/>
                <w:sz w:val="18"/>
                <w:szCs w:val="18"/>
              </w:rPr>
              <w:t>words;</w:t>
            </w:r>
            <w:proofErr w:type="gramEnd"/>
          </w:p>
          <w:p w14:paraId="556AE4D5" w14:textId="77777777" w:rsidR="00AE0581" w:rsidRPr="00637AA4" w:rsidRDefault="00AE0581" w:rsidP="00AE0581">
            <w:pPr>
              <w:pStyle w:val="BodyText"/>
              <w:jc w:val="both"/>
              <w:rPr>
                <w:b/>
                <w:sz w:val="18"/>
              </w:rPr>
            </w:pPr>
            <w:r w:rsidRPr="00637AA4">
              <w:rPr>
                <w:b/>
                <w:sz w:val="18"/>
              </w:rPr>
              <w:t xml:space="preserve">The response should be entered in this table in the cell </w:t>
            </w:r>
            <w:proofErr w:type="gramStart"/>
            <w:r w:rsidRPr="00637AA4">
              <w:rPr>
                <w:b/>
                <w:sz w:val="18"/>
              </w:rPr>
              <w:t>below;</w:t>
            </w:r>
            <w:proofErr w:type="gramEnd"/>
          </w:p>
          <w:p w14:paraId="4432CEA6" w14:textId="00D9B492" w:rsidR="00B579DC" w:rsidRPr="00637AA4" w:rsidRDefault="00AE0581" w:rsidP="1CACDDD6">
            <w:pPr>
              <w:pStyle w:val="BodyText"/>
              <w:jc w:val="both"/>
              <w:rPr>
                <w:b/>
                <w:bCs/>
                <w:sz w:val="18"/>
                <w:szCs w:val="18"/>
              </w:rPr>
            </w:pPr>
            <w:r w:rsidRPr="006C847A">
              <w:rPr>
                <w:b/>
                <w:bCs/>
                <w:sz w:val="18"/>
                <w:szCs w:val="18"/>
              </w:rPr>
              <w:t>Additional diagrams and tables can be submitted to support your response, however any wording within these shall be included in the overall word count</w:t>
            </w:r>
          </w:p>
        </w:tc>
      </w:tr>
      <w:tr w:rsidR="00B579DC" w14:paraId="1E199962" w14:textId="6C2E911E" w:rsidTr="006C847A">
        <w:trPr>
          <w:trHeight w:val="1634"/>
        </w:trPr>
        <w:tc>
          <w:tcPr>
            <w:tcW w:w="1083" w:type="dxa"/>
            <w:vMerge/>
          </w:tcPr>
          <w:p w14:paraId="2CAAF414" w14:textId="77777777" w:rsidR="00B579DC" w:rsidRPr="007846A4" w:rsidRDefault="00B579DC" w:rsidP="00FE6F37">
            <w:pPr>
              <w:pStyle w:val="BodyText"/>
              <w:rPr>
                <w:sz w:val="18"/>
              </w:rPr>
            </w:pPr>
          </w:p>
        </w:tc>
        <w:tc>
          <w:tcPr>
            <w:tcW w:w="9260" w:type="dxa"/>
            <w:gridSpan w:val="2"/>
            <w:shd w:val="clear" w:color="auto" w:fill="FFFFFF" w:themeFill="background2"/>
          </w:tcPr>
          <w:p w14:paraId="6E888F8B" w14:textId="050D9720" w:rsidR="00AE0581" w:rsidRPr="00DB16E5" w:rsidRDefault="00AE0581" w:rsidP="00AE0581">
            <w:pPr>
              <w:pStyle w:val="BodyText"/>
              <w:jc w:val="both"/>
              <w:rPr>
                <w:sz w:val="18"/>
              </w:rPr>
            </w:pPr>
            <w:r w:rsidRPr="00DB16E5">
              <w:rPr>
                <w:sz w:val="18"/>
              </w:rPr>
              <w:t xml:space="preserve">The Authority requires the Bidder to understand the requirements of and comply with the entirety of </w:t>
            </w:r>
            <w:r w:rsidR="00E35971">
              <w:rPr>
                <w:sz w:val="18"/>
              </w:rPr>
              <w:t xml:space="preserve">the </w:t>
            </w:r>
            <w:r w:rsidR="00E35971" w:rsidRPr="00637AA4">
              <w:rPr>
                <w:sz w:val="18"/>
              </w:rPr>
              <w:t>Neurodiversity</w:t>
            </w:r>
            <w:r w:rsidR="004F21A2">
              <w:rPr>
                <w:sz w:val="18"/>
              </w:rPr>
              <w:t xml:space="preserve"> Services</w:t>
            </w:r>
            <w:r w:rsidR="00E35971" w:rsidRPr="00637AA4">
              <w:rPr>
                <w:sz w:val="18"/>
              </w:rPr>
              <w:t xml:space="preserve"> </w:t>
            </w:r>
            <w:r w:rsidRPr="00637AA4">
              <w:rPr>
                <w:sz w:val="18"/>
              </w:rPr>
              <w:t>specification</w:t>
            </w:r>
            <w:r w:rsidRPr="00DB16E5">
              <w:rPr>
                <w:sz w:val="18"/>
              </w:rPr>
              <w:t xml:space="preserve"> throughout the duration of Call-Off Contract period.</w:t>
            </w:r>
          </w:p>
          <w:p w14:paraId="24235844" w14:textId="55C57299" w:rsidR="005A52AE" w:rsidRDefault="00AE0581" w:rsidP="005A52AE">
            <w:pPr>
              <w:pStyle w:val="BodyText"/>
              <w:rPr>
                <w:sz w:val="18"/>
              </w:rPr>
            </w:pPr>
            <w:r w:rsidRPr="00DB16E5">
              <w:rPr>
                <w:sz w:val="18"/>
              </w:rPr>
              <w:t>Please describe what considerations you will make to ensure service continuity in the event of disruption and changing landscapes</w:t>
            </w:r>
            <w:r w:rsidR="005A52AE">
              <w:rPr>
                <w:sz w:val="18"/>
              </w:rPr>
              <w:t xml:space="preserve">, in particular the following staffing events: </w:t>
            </w:r>
          </w:p>
          <w:p w14:paraId="12CA4A13" w14:textId="653771FE" w:rsidR="005A52AE" w:rsidRPr="005A52AE" w:rsidRDefault="005A52AE" w:rsidP="005A52AE">
            <w:pPr>
              <w:pStyle w:val="BodyText"/>
              <w:numPr>
                <w:ilvl w:val="0"/>
                <w:numId w:val="25"/>
              </w:numPr>
              <w:rPr>
                <w:b/>
                <w:bCs/>
                <w:sz w:val="18"/>
              </w:rPr>
            </w:pPr>
            <w:r w:rsidRPr="005A52AE">
              <w:rPr>
                <w:b/>
                <w:bCs/>
                <w:sz w:val="18"/>
              </w:rPr>
              <w:t xml:space="preserve">Annual </w:t>
            </w:r>
            <w:proofErr w:type="gramStart"/>
            <w:r w:rsidRPr="005A52AE">
              <w:rPr>
                <w:b/>
                <w:bCs/>
                <w:sz w:val="18"/>
              </w:rPr>
              <w:t>leave;</w:t>
            </w:r>
            <w:proofErr w:type="gramEnd"/>
            <w:r w:rsidRPr="005A52AE">
              <w:rPr>
                <w:b/>
                <w:bCs/>
                <w:sz w:val="18"/>
              </w:rPr>
              <w:t xml:space="preserve"> </w:t>
            </w:r>
          </w:p>
          <w:p w14:paraId="7755FB17" w14:textId="7FE20E9B" w:rsidR="005A52AE" w:rsidRPr="005A52AE" w:rsidRDefault="005A52AE" w:rsidP="005A52AE">
            <w:pPr>
              <w:pStyle w:val="BodyText"/>
              <w:numPr>
                <w:ilvl w:val="0"/>
                <w:numId w:val="25"/>
              </w:numPr>
              <w:rPr>
                <w:b/>
                <w:bCs/>
                <w:sz w:val="18"/>
              </w:rPr>
            </w:pPr>
            <w:r w:rsidRPr="005A52AE">
              <w:rPr>
                <w:b/>
                <w:bCs/>
                <w:sz w:val="18"/>
              </w:rPr>
              <w:t xml:space="preserve">Staff </w:t>
            </w:r>
            <w:proofErr w:type="gramStart"/>
            <w:r w:rsidRPr="005A52AE">
              <w:rPr>
                <w:b/>
                <w:bCs/>
                <w:sz w:val="18"/>
              </w:rPr>
              <w:t>sickness;</w:t>
            </w:r>
            <w:proofErr w:type="gramEnd"/>
            <w:r w:rsidRPr="005A52AE">
              <w:rPr>
                <w:b/>
                <w:bCs/>
                <w:sz w:val="18"/>
              </w:rPr>
              <w:t xml:space="preserve"> </w:t>
            </w:r>
          </w:p>
          <w:p w14:paraId="1E574559" w14:textId="6E54C4CD" w:rsidR="005A52AE" w:rsidRPr="005A52AE" w:rsidRDefault="005A52AE" w:rsidP="005A52AE">
            <w:pPr>
              <w:pStyle w:val="BodyText"/>
              <w:numPr>
                <w:ilvl w:val="0"/>
                <w:numId w:val="25"/>
              </w:numPr>
              <w:rPr>
                <w:b/>
                <w:bCs/>
                <w:sz w:val="18"/>
              </w:rPr>
            </w:pPr>
            <w:r w:rsidRPr="005A52AE">
              <w:rPr>
                <w:b/>
                <w:bCs/>
                <w:sz w:val="18"/>
              </w:rPr>
              <w:t xml:space="preserve">Attrition. </w:t>
            </w:r>
          </w:p>
          <w:p w14:paraId="2FAD155F" w14:textId="21B4E17C" w:rsidR="00B579DC" w:rsidRPr="007846A4" w:rsidRDefault="00AE0581" w:rsidP="00AE0581">
            <w:pPr>
              <w:pStyle w:val="BodyText"/>
              <w:rPr>
                <w:sz w:val="18"/>
              </w:rPr>
            </w:pPr>
            <w:r w:rsidRPr="00DB16E5">
              <w:rPr>
                <w:sz w:val="18"/>
              </w:rPr>
              <w:t xml:space="preserve"> (</w:t>
            </w:r>
            <w:r w:rsidR="00333BC2">
              <w:rPr>
                <w:sz w:val="18"/>
              </w:rPr>
              <w:t xml:space="preserve">NB: </w:t>
            </w:r>
            <w:r w:rsidRPr="00DB16E5">
              <w:rPr>
                <w:sz w:val="18"/>
              </w:rPr>
              <w:t>You may wish to use examples and/or case studies of how you have previously handled similar situations</w:t>
            </w:r>
            <w:r w:rsidR="005A52AE">
              <w:rPr>
                <w:sz w:val="18"/>
              </w:rPr>
              <w:t>)</w:t>
            </w:r>
            <w:r w:rsidRPr="00DB16E5">
              <w:rPr>
                <w:sz w:val="18"/>
              </w:rPr>
              <w:t>.</w:t>
            </w:r>
          </w:p>
        </w:tc>
        <w:tc>
          <w:tcPr>
            <w:tcW w:w="4253" w:type="dxa"/>
            <w:vMerge/>
          </w:tcPr>
          <w:p w14:paraId="51820B6E" w14:textId="77777777" w:rsidR="00B579DC" w:rsidRPr="007846A4" w:rsidRDefault="00B579DC" w:rsidP="00FE6F37">
            <w:pPr>
              <w:pStyle w:val="BodyText"/>
              <w:rPr>
                <w:sz w:val="18"/>
              </w:rPr>
            </w:pPr>
          </w:p>
        </w:tc>
      </w:tr>
      <w:tr w:rsidR="00B579DC" w14:paraId="33C11B4A" w14:textId="04FD6B95" w:rsidTr="006C847A">
        <w:trPr>
          <w:trHeight w:val="191"/>
        </w:trPr>
        <w:tc>
          <w:tcPr>
            <w:tcW w:w="1083" w:type="dxa"/>
            <w:vMerge/>
          </w:tcPr>
          <w:p w14:paraId="0D870569" w14:textId="77777777" w:rsidR="00B579DC" w:rsidRPr="007846A4" w:rsidRDefault="00B579DC" w:rsidP="00FE6F37">
            <w:pPr>
              <w:pStyle w:val="BodyText"/>
              <w:rPr>
                <w:sz w:val="18"/>
              </w:rPr>
            </w:pPr>
          </w:p>
        </w:tc>
        <w:tc>
          <w:tcPr>
            <w:tcW w:w="13513" w:type="dxa"/>
            <w:gridSpan w:val="3"/>
            <w:shd w:val="clear" w:color="auto" w:fill="CCECFF"/>
            <w:vAlign w:val="bottom"/>
          </w:tcPr>
          <w:p w14:paraId="0914E6D5" w14:textId="4D432C68" w:rsidR="00B579DC" w:rsidRPr="007846A4" w:rsidRDefault="00B579DC" w:rsidP="00AE0581">
            <w:pPr>
              <w:pStyle w:val="BodyText"/>
              <w:rPr>
                <w:b/>
                <w:sz w:val="18"/>
              </w:rPr>
            </w:pPr>
            <w:r w:rsidRPr="007846A4">
              <w:rPr>
                <w:b/>
                <w:sz w:val="18"/>
              </w:rPr>
              <w:t>Response</w:t>
            </w:r>
          </w:p>
        </w:tc>
      </w:tr>
      <w:tr w:rsidR="00B579DC" w14:paraId="23D1ADAC" w14:textId="01E83999" w:rsidTr="006C847A">
        <w:trPr>
          <w:trHeight w:val="2488"/>
        </w:trPr>
        <w:tc>
          <w:tcPr>
            <w:tcW w:w="1083" w:type="dxa"/>
            <w:vMerge/>
          </w:tcPr>
          <w:p w14:paraId="1251DC26" w14:textId="77777777" w:rsidR="00B579DC" w:rsidRPr="007846A4" w:rsidRDefault="00B579DC" w:rsidP="00FE6F37">
            <w:pPr>
              <w:pStyle w:val="BodyText"/>
              <w:rPr>
                <w:sz w:val="18"/>
              </w:rPr>
            </w:pPr>
          </w:p>
        </w:tc>
        <w:tc>
          <w:tcPr>
            <w:tcW w:w="13513" w:type="dxa"/>
            <w:gridSpan w:val="3"/>
            <w:shd w:val="clear" w:color="auto" w:fill="FFFFFF" w:themeFill="background2"/>
          </w:tcPr>
          <w:p w14:paraId="14A24633" w14:textId="77777777" w:rsidR="00AE701C" w:rsidRPr="00973EC7" w:rsidRDefault="00AE701C" w:rsidP="00AE701C">
            <w:pPr>
              <w:spacing w:line="360" w:lineRule="auto"/>
              <w:jc w:val="both"/>
              <w:rPr>
                <w:rFonts w:ascii="Arial" w:hAnsi="Arial" w:cs="Arial"/>
                <w:color w:val="000000" w:themeColor="text1"/>
              </w:rPr>
            </w:pPr>
            <w:r w:rsidRPr="00973EC7">
              <w:rPr>
                <w:rFonts w:ascii="Arial" w:hAnsi="Arial" w:cs="Arial"/>
                <w:color w:val="000000" w:themeColor="text1"/>
              </w:rPr>
              <w:t xml:space="preserve">3SC fully understand the Service requirements and </w:t>
            </w:r>
            <w:r>
              <w:rPr>
                <w:rFonts w:ascii="Arial" w:hAnsi="Arial" w:cs="Arial"/>
                <w:color w:val="000000" w:themeColor="text1"/>
              </w:rPr>
              <w:t xml:space="preserve">our existing </w:t>
            </w:r>
            <w:r w:rsidRPr="00973EC7">
              <w:rPr>
                <w:rFonts w:ascii="Arial" w:hAnsi="Arial" w:cs="Arial"/>
                <w:color w:val="000000" w:themeColor="text1"/>
              </w:rPr>
              <w:t>robust Business Continuity Plans, based upon our recent successful MoJ West Midlands implementation, compl</w:t>
            </w:r>
            <w:r>
              <w:rPr>
                <w:rFonts w:ascii="Arial" w:hAnsi="Arial" w:cs="Arial"/>
                <w:color w:val="000000" w:themeColor="text1"/>
              </w:rPr>
              <w:t>ies</w:t>
            </w:r>
            <w:r w:rsidRPr="00973EC7">
              <w:rPr>
                <w:rFonts w:ascii="Arial" w:hAnsi="Arial" w:cs="Arial"/>
                <w:color w:val="000000" w:themeColor="text1"/>
              </w:rPr>
              <w:t xml:space="preserve"> with all contractual requirements to ensure service continuity in the event of disruption/changing landscapes.  </w:t>
            </w:r>
            <w:r>
              <w:rPr>
                <w:rFonts w:ascii="Arial" w:hAnsi="Arial" w:cs="Arial"/>
                <w:color w:val="000000" w:themeColor="text1"/>
              </w:rPr>
              <w:t xml:space="preserve">We </w:t>
            </w:r>
            <w:r w:rsidRPr="00973EC7">
              <w:rPr>
                <w:rFonts w:ascii="Arial" w:hAnsi="Arial" w:cs="Arial"/>
                <w:color w:val="000000" w:themeColor="text1"/>
              </w:rPr>
              <w:t xml:space="preserve">consulted with subcontractors prior to bid-submission to map resource/staff availability/levels to support service continuity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Coach caseloads are ‘low’, taking into consideration annual leave/staff sickness/attrition rates and support fluctuating volumes of 10% higher/lower than expected. </w:t>
            </w:r>
            <w:r>
              <w:rPr>
                <w:rFonts w:ascii="Arial" w:hAnsi="Arial" w:cs="Arial"/>
                <w:color w:val="000000" w:themeColor="text1"/>
              </w:rPr>
              <w:t xml:space="preserve">Our </w:t>
            </w:r>
            <w:r w:rsidRPr="00973EC7">
              <w:rPr>
                <w:rFonts w:ascii="Arial" w:hAnsi="Arial" w:cs="Arial"/>
                <w:color w:val="000000" w:themeColor="text1"/>
              </w:rPr>
              <w:t>bank of Coaches</w:t>
            </w:r>
            <w:r>
              <w:rPr>
                <w:rFonts w:ascii="Arial" w:hAnsi="Arial" w:cs="Arial"/>
                <w:color w:val="000000" w:themeColor="text1"/>
              </w:rPr>
              <w:t>,</w:t>
            </w:r>
            <w:r w:rsidRPr="00973EC7">
              <w:rPr>
                <w:rFonts w:ascii="Arial" w:hAnsi="Arial" w:cs="Arial"/>
                <w:color w:val="000000" w:themeColor="text1"/>
              </w:rPr>
              <w:t xml:space="preserve"> available at short notice</w:t>
            </w:r>
            <w:r>
              <w:rPr>
                <w:rFonts w:ascii="Arial" w:hAnsi="Arial" w:cs="Arial"/>
                <w:color w:val="000000" w:themeColor="text1"/>
              </w:rPr>
              <w:t xml:space="preserve">, </w:t>
            </w:r>
            <w:r w:rsidRPr="00973EC7">
              <w:rPr>
                <w:rFonts w:ascii="Arial" w:hAnsi="Arial" w:cs="Arial"/>
                <w:color w:val="000000" w:themeColor="text1"/>
              </w:rPr>
              <w:t>ensure service continuity in the event of additional disruption. F</w:t>
            </w:r>
            <w:r w:rsidRPr="00973EC7">
              <w:rPr>
                <w:rFonts w:ascii="Arial" w:hAnsi="Arial" w:cs="Arial"/>
                <w:color w:val="000000"/>
              </w:rPr>
              <w:t>or example, during Covid-19, we continue</w:t>
            </w:r>
            <w:r>
              <w:rPr>
                <w:rFonts w:ascii="Arial" w:hAnsi="Arial" w:cs="Arial"/>
                <w:color w:val="000000"/>
              </w:rPr>
              <w:t>d</w:t>
            </w:r>
            <w:r w:rsidRPr="00973EC7">
              <w:rPr>
                <w:rFonts w:ascii="Arial" w:hAnsi="Arial" w:cs="Arial"/>
                <w:color w:val="000000"/>
              </w:rPr>
              <w:t xml:space="preserve"> our Neurodiversity provision, despite higher than planned levels of staff sickness, our robust approach achieved 98% of appointments being held at the client’s convenience and only a 2% participant drop-out rate</w:t>
            </w:r>
            <w:r w:rsidRPr="00973EC7">
              <w:rPr>
                <w:rFonts w:ascii="Arial" w:hAnsi="Arial" w:cs="Arial"/>
                <w:color w:val="000000" w:themeColor="text1"/>
              </w:rPr>
              <w:t>.</w:t>
            </w:r>
          </w:p>
          <w:p w14:paraId="306BD66A" w14:textId="77777777" w:rsidR="00AE701C" w:rsidRPr="00973EC7" w:rsidRDefault="00AE701C" w:rsidP="00AE701C">
            <w:pPr>
              <w:spacing w:line="360" w:lineRule="auto"/>
              <w:jc w:val="both"/>
              <w:rPr>
                <w:rFonts w:ascii="Arial" w:hAnsi="Arial" w:cs="Arial"/>
                <w:color w:val="000000" w:themeColor="text1"/>
              </w:rPr>
            </w:pPr>
          </w:p>
          <w:p w14:paraId="340D69B7" w14:textId="77777777" w:rsidR="00AE701C" w:rsidRPr="00973EC7" w:rsidRDefault="00AE701C" w:rsidP="00AE701C">
            <w:pPr>
              <w:spacing w:line="360" w:lineRule="auto"/>
              <w:jc w:val="both"/>
              <w:rPr>
                <w:rFonts w:ascii="Arial" w:hAnsi="Arial" w:cs="Arial"/>
                <w:color w:val="000000" w:themeColor="text1"/>
              </w:rPr>
            </w:pPr>
          </w:p>
          <w:p w14:paraId="019D56B8" w14:textId="77777777" w:rsidR="00AE701C" w:rsidRPr="00973EC7" w:rsidRDefault="00AE701C" w:rsidP="00AE701C">
            <w:pPr>
              <w:spacing w:line="360" w:lineRule="auto"/>
              <w:jc w:val="both"/>
              <w:rPr>
                <w:rFonts w:ascii="Arial" w:hAnsi="Arial" w:cs="Arial"/>
                <w:color w:val="000000" w:themeColor="text1"/>
              </w:rPr>
            </w:pPr>
            <w:r w:rsidRPr="00973EC7">
              <w:rPr>
                <w:rFonts w:ascii="Arial" w:hAnsi="Arial" w:cs="Arial"/>
                <w:color w:val="000000" w:themeColor="text1"/>
              </w:rPr>
              <w:t xml:space="preserve">3SCs Contract Performance Manager (8 years’ experience in running similar contracts) will review contract wide annual leave/staff sickness daily via our real-time MI system, discuss trends/issues at ongoing weekly internal/subcontractor performance meetings to ensure any challenges can be identified/responded to swiftly. We share </w:t>
            </w:r>
            <w:r w:rsidRPr="00973EC7">
              <w:rPr>
                <w:rFonts w:ascii="Arial" w:hAnsi="Arial" w:cs="Arial"/>
                <w:color w:val="000000"/>
              </w:rPr>
              <w:t xml:space="preserve">annual leave and staff sickness policies at </w:t>
            </w:r>
            <w:r>
              <w:rPr>
                <w:rFonts w:ascii="Arial" w:hAnsi="Arial" w:cs="Arial"/>
                <w:color w:val="000000"/>
              </w:rPr>
              <w:t xml:space="preserve">staff </w:t>
            </w:r>
            <w:r w:rsidRPr="00973EC7">
              <w:rPr>
                <w:rFonts w:ascii="Arial" w:hAnsi="Arial" w:cs="Arial"/>
                <w:color w:val="000000"/>
              </w:rPr>
              <w:t>induction, staff sign to confirm their understanding.</w:t>
            </w:r>
            <w:r w:rsidRPr="00973EC7">
              <w:rPr>
                <w:rFonts w:ascii="Arial" w:hAnsi="Arial" w:cs="Arial"/>
                <w:color w:val="000000" w:themeColor="text1"/>
              </w:rPr>
              <w:t xml:space="preserve"> Additional activities include:</w:t>
            </w:r>
          </w:p>
          <w:p w14:paraId="0C147E07" w14:textId="77777777" w:rsidR="00AE701C" w:rsidRPr="00973EC7" w:rsidRDefault="00AE701C" w:rsidP="00AE701C">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Annual leave:</w:t>
            </w:r>
            <w:r w:rsidRPr="00973EC7">
              <w:rPr>
                <w:rFonts w:ascii="Arial" w:hAnsi="Arial" w:cs="Arial"/>
                <w:color w:val="000000" w:themeColor="text1"/>
              </w:rPr>
              <w:t xml:space="preserve"> Line managers check staff leave entitlement regularly; raise unused leave at weekly performance meetings; encourage holiday taking to mitigate end-of-year disruption; assign additional staff at times when leave rates are high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Christmas/Easter, Eid/Diwali etc.</w:t>
            </w:r>
          </w:p>
          <w:p w14:paraId="09339A54" w14:textId="77777777" w:rsidR="00AE701C" w:rsidRPr="00973EC7" w:rsidRDefault="00AE701C" w:rsidP="00AE701C">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Staff sickness</w:t>
            </w:r>
            <w:r w:rsidRPr="00973EC7">
              <w:rPr>
                <w:rFonts w:ascii="Arial" w:hAnsi="Arial" w:cs="Arial"/>
                <w:color w:val="000000" w:themeColor="text1"/>
              </w:rPr>
              <w:t xml:space="preserve">: Our clear absenteeism policy results in an average of 2.5 days sickness absence per year. Policy documents acceptable reasons for absence/support, outlining consequences for policy violation; data analysis to identify absence patterns, shared with line managers; we review company culture &amp; implement flexible working/training/support; Line managers map staffing skills/responsibilities &amp; agree contingency plans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immediate staff replacements to mitigate impact.</w:t>
            </w:r>
          </w:p>
          <w:p w14:paraId="1BB447F2" w14:textId="77777777" w:rsidR="00AE701C" w:rsidRPr="00973EC7" w:rsidRDefault="00AE701C" w:rsidP="00AE701C">
            <w:pPr>
              <w:numPr>
                <w:ilvl w:val="0"/>
                <w:numId w:val="33"/>
              </w:numPr>
              <w:spacing w:line="360" w:lineRule="auto"/>
              <w:jc w:val="both"/>
              <w:rPr>
                <w:rFonts w:ascii="Arial" w:hAnsi="Arial" w:cs="Arial"/>
              </w:rPr>
            </w:pPr>
            <w:r w:rsidRPr="00973EC7">
              <w:rPr>
                <w:rFonts w:ascii="Arial" w:hAnsi="Arial" w:cs="Arial"/>
                <w:b/>
                <w:bCs/>
                <w:color w:val="000000" w:themeColor="text1"/>
              </w:rPr>
              <w:t xml:space="preserve">90% staff retention rates are achieved </w:t>
            </w:r>
            <w:r w:rsidRPr="00973EC7">
              <w:rPr>
                <w:rFonts w:ascii="Arial" w:hAnsi="Arial" w:cs="Arial"/>
                <w:color w:val="000000" w:themeColor="text1"/>
              </w:rPr>
              <w:t>via robust recruitment processes</w:t>
            </w:r>
            <w:r>
              <w:rPr>
                <w:rFonts w:ascii="Arial" w:hAnsi="Arial" w:cs="Arial"/>
                <w:color w:val="000000" w:themeColor="text1"/>
              </w:rPr>
              <w:t xml:space="preserve">, </w:t>
            </w:r>
            <w:r w:rsidRPr="00973EC7">
              <w:rPr>
                <w:rFonts w:ascii="Arial" w:hAnsi="Arial" w:cs="Arial"/>
                <w:color w:val="000000" w:themeColor="text1"/>
              </w:rPr>
              <w:t>competitive market rate salaries, and ongoing/scheduled/varied feedback mechanisms ensur</w:t>
            </w:r>
            <w:r>
              <w:rPr>
                <w:rFonts w:ascii="Arial" w:hAnsi="Arial" w:cs="Arial"/>
                <w:color w:val="000000" w:themeColor="text1"/>
              </w:rPr>
              <w:t>e</w:t>
            </w:r>
            <w:r w:rsidRPr="00973EC7">
              <w:rPr>
                <w:rFonts w:ascii="Arial" w:hAnsi="Arial" w:cs="Arial"/>
                <w:color w:val="000000" w:themeColor="text1"/>
              </w:rPr>
              <w:t xml:space="preserve"> we’re best placed responding to current and future staffing issues including weekly 1:1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weekly staff standardisation meetings; comments boxes; monthly staff-survey; company away day feedback; staff-turnover analysis etc. Robust induction meetings encourage retention early on, supported by 1:1/group meetings with our Head of HR; 1:1 performance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provide clear/transparent KPIs and milestones; access to deserved praise and training/development to aid career paths </w:t>
            </w:r>
            <w:r>
              <w:rPr>
                <w:rFonts w:ascii="Arial" w:hAnsi="Arial" w:cs="Arial"/>
                <w:color w:val="000000" w:themeColor="text1"/>
              </w:rPr>
              <w:t>and</w:t>
            </w:r>
            <w:r w:rsidRPr="00973EC7">
              <w:rPr>
                <w:rFonts w:ascii="Arial" w:hAnsi="Arial" w:cs="Arial"/>
                <w:color w:val="000000" w:themeColor="text1"/>
              </w:rPr>
              <w:t xml:space="preserve"> promotions, better paid roles; promote recognition &amp; reward schemes; additional motivation/confidence support; encourage healthy work/life balance; flexible working options to mitigate potential attrition.</w:t>
            </w:r>
          </w:p>
          <w:p w14:paraId="44F6493F" w14:textId="77777777" w:rsidR="00B579DC" w:rsidRPr="007846A4" w:rsidRDefault="00B579DC" w:rsidP="00FE6F37">
            <w:pPr>
              <w:pStyle w:val="BodyText"/>
              <w:rPr>
                <w:sz w:val="18"/>
              </w:rPr>
            </w:pPr>
          </w:p>
        </w:tc>
      </w:tr>
      <w:tr w:rsidR="00B579DC" w14:paraId="1D0FD99D" w14:textId="77777777" w:rsidTr="006C847A">
        <w:trPr>
          <w:trHeight w:val="132"/>
        </w:trPr>
        <w:tc>
          <w:tcPr>
            <w:tcW w:w="1083" w:type="dxa"/>
            <w:vMerge/>
          </w:tcPr>
          <w:p w14:paraId="04E9A473" w14:textId="77777777" w:rsidR="00B579DC" w:rsidRPr="007846A4" w:rsidRDefault="00B579DC" w:rsidP="00FE6F37">
            <w:pPr>
              <w:pStyle w:val="BodyText"/>
              <w:rPr>
                <w:sz w:val="18"/>
              </w:rPr>
            </w:pPr>
          </w:p>
        </w:tc>
        <w:tc>
          <w:tcPr>
            <w:tcW w:w="9260" w:type="dxa"/>
            <w:gridSpan w:val="2"/>
            <w:shd w:val="clear" w:color="auto" w:fill="CCECFF"/>
          </w:tcPr>
          <w:p w14:paraId="2A768AF4" w14:textId="7BF9DBCB" w:rsidR="00B579DC" w:rsidRPr="007846A4" w:rsidRDefault="00B579DC" w:rsidP="00FE6F37">
            <w:pPr>
              <w:pStyle w:val="BodyText"/>
              <w:rPr>
                <w:sz w:val="18"/>
              </w:rPr>
            </w:pPr>
            <w:r w:rsidRPr="007846A4">
              <w:rPr>
                <w:b/>
                <w:sz w:val="18"/>
              </w:rPr>
              <w:t>Total Word Count – (Providers to self-populate)</w:t>
            </w:r>
          </w:p>
        </w:tc>
        <w:tc>
          <w:tcPr>
            <w:tcW w:w="4253" w:type="dxa"/>
            <w:shd w:val="clear" w:color="auto" w:fill="CCECFF"/>
          </w:tcPr>
          <w:p w14:paraId="12568A99" w14:textId="00272531" w:rsidR="00B579DC" w:rsidRPr="007846A4" w:rsidRDefault="00AE701C" w:rsidP="00FE6F37">
            <w:pPr>
              <w:pStyle w:val="BodyText"/>
              <w:rPr>
                <w:sz w:val="18"/>
              </w:rPr>
            </w:pPr>
            <w:r>
              <w:rPr>
                <w:sz w:val="18"/>
              </w:rPr>
              <w:t>396</w:t>
            </w:r>
          </w:p>
        </w:tc>
      </w:tr>
    </w:tbl>
    <w:p w14:paraId="32B0AD1A" w14:textId="77777777" w:rsidR="00FE6F37" w:rsidRPr="00FE6F37" w:rsidRDefault="00FE6F37" w:rsidP="00FE6F37">
      <w:pPr>
        <w:pStyle w:val="BodyText"/>
      </w:pPr>
      <w:bookmarkStart w:id="15" w:name="crit_end1"/>
      <w:bookmarkEnd w:id="15"/>
    </w:p>
    <w:p w14:paraId="065FC064" w14:textId="77777777" w:rsidR="00FE6F37" w:rsidRPr="00FE6F37" w:rsidRDefault="00FE6F37" w:rsidP="00FE6F37">
      <w:pPr>
        <w:pStyle w:val="BodyText"/>
      </w:pPr>
    </w:p>
    <w:p w14:paraId="39795C0E"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AE0581" w14:paraId="4CE489BE" w14:textId="77777777" w:rsidTr="006C847A">
        <w:tc>
          <w:tcPr>
            <w:tcW w:w="14596" w:type="dxa"/>
            <w:gridSpan w:val="4"/>
            <w:shd w:val="clear" w:color="auto" w:fill="66CCFF"/>
            <w:vAlign w:val="center"/>
          </w:tcPr>
          <w:p w14:paraId="67BCB123" w14:textId="69334418" w:rsidR="00AE0581" w:rsidRPr="007846A4" w:rsidRDefault="00AE0581" w:rsidP="00A8518D">
            <w:pPr>
              <w:pStyle w:val="BodyText"/>
              <w:rPr>
                <w:b/>
                <w:sz w:val="18"/>
              </w:rPr>
            </w:pPr>
            <w:r>
              <w:rPr>
                <w:b/>
                <w:sz w:val="18"/>
              </w:rPr>
              <w:lastRenderedPageBreak/>
              <w:t xml:space="preserve">TC-002 </w:t>
            </w:r>
            <w:r w:rsidR="005373E6">
              <w:rPr>
                <w:b/>
                <w:sz w:val="18"/>
              </w:rPr>
              <w:t xml:space="preserve">Understanding of </w:t>
            </w:r>
            <w:r w:rsidR="00E35971">
              <w:rPr>
                <w:b/>
                <w:sz w:val="18"/>
              </w:rPr>
              <w:t>Neurodiverse</w:t>
            </w:r>
            <w:r w:rsidR="005373E6">
              <w:rPr>
                <w:b/>
                <w:sz w:val="18"/>
              </w:rPr>
              <w:t xml:space="preserve"> </w:t>
            </w:r>
            <w:r w:rsidR="00DC5BE5">
              <w:rPr>
                <w:b/>
                <w:sz w:val="18"/>
              </w:rPr>
              <w:t>Individuals</w:t>
            </w:r>
            <w:r>
              <w:rPr>
                <w:b/>
                <w:sz w:val="18"/>
              </w:rPr>
              <w:t xml:space="preserve"> </w:t>
            </w:r>
          </w:p>
        </w:tc>
      </w:tr>
      <w:tr w:rsidR="00AE0581" w14:paraId="74D95D25" w14:textId="77777777" w:rsidTr="006C847A">
        <w:trPr>
          <w:trHeight w:val="215"/>
        </w:trPr>
        <w:tc>
          <w:tcPr>
            <w:tcW w:w="1083" w:type="dxa"/>
            <w:vMerge w:val="restart"/>
            <w:shd w:val="clear" w:color="auto" w:fill="CCECFF"/>
            <w:vAlign w:val="center"/>
          </w:tcPr>
          <w:p w14:paraId="76852BCA" w14:textId="44793D77" w:rsidR="00AE0581" w:rsidRPr="007846A4" w:rsidRDefault="00AE0581" w:rsidP="00A8518D">
            <w:pPr>
              <w:pStyle w:val="Heading3"/>
              <w:jc w:val="center"/>
              <w:outlineLvl w:val="2"/>
              <w:rPr>
                <w:b/>
                <w:sz w:val="18"/>
              </w:rPr>
            </w:pPr>
            <w:bookmarkStart w:id="16" w:name="_Toc98958104"/>
            <w:r>
              <w:rPr>
                <w:b/>
                <w:sz w:val="18"/>
              </w:rPr>
              <w:t>TC</w:t>
            </w:r>
            <w:r w:rsidR="005373E6">
              <w:rPr>
                <w:b/>
                <w:sz w:val="18"/>
              </w:rPr>
              <w:t>-</w:t>
            </w:r>
            <w:r w:rsidRPr="007846A4">
              <w:rPr>
                <w:b/>
                <w:sz w:val="18"/>
              </w:rPr>
              <w:t>00</w:t>
            </w:r>
            <w:r>
              <w:rPr>
                <w:b/>
                <w:sz w:val="18"/>
              </w:rPr>
              <w:t>2</w:t>
            </w:r>
            <w:bookmarkEnd w:id="16"/>
          </w:p>
        </w:tc>
        <w:tc>
          <w:tcPr>
            <w:tcW w:w="2314" w:type="dxa"/>
            <w:shd w:val="clear" w:color="auto" w:fill="CCECFF"/>
            <w:vAlign w:val="center"/>
          </w:tcPr>
          <w:p w14:paraId="6DEDE88E" w14:textId="77777777" w:rsidR="00AE0581" w:rsidRPr="007846A4" w:rsidRDefault="00AE0581" w:rsidP="00A8518D">
            <w:pPr>
              <w:pStyle w:val="BodyText"/>
              <w:rPr>
                <w:sz w:val="18"/>
              </w:rPr>
            </w:pPr>
            <w:r w:rsidRPr="007846A4">
              <w:rPr>
                <w:b/>
                <w:sz w:val="18"/>
              </w:rPr>
              <w:t>Weighting</w:t>
            </w:r>
          </w:p>
        </w:tc>
        <w:tc>
          <w:tcPr>
            <w:tcW w:w="6946" w:type="dxa"/>
            <w:shd w:val="clear" w:color="auto" w:fill="CCECFF"/>
            <w:vAlign w:val="center"/>
          </w:tcPr>
          <w:p w14:paraId="5AFF794F" w14:textId="32395074" w:rsidR="00AE0581" w:rsidRPr="007846A4" w:rsidRDefault="005A52AE" w:rsidP="00A8518D">
            <w:pPr>
              <w:pStyle w:val="BodyText"/>
              <w:rPr>
                <w:sz w:val="18"/>
              </w:rPr>
            </w:pPr>
            <w:r w:rsidRPr="004F21A2">
              <w:rPr>
                <w:sz w:val="18"/>
              </w:rPr>
              <w:t>25</w:t>
            </w:r>
            <w:r w:rsidR="005373E6" w:rsidRPr="004F21A2">
              <w:rPr>
                <w:sz w:val="18"/>
              </w:rPr>
              <w:t>%</w:t>
            </w:r>
          </w:p>
        </w:tc>
        <w:tc>
          <w:tcPr>
            <w:tcW w:w="4253" w:type="dxa"/>
            <w:shd w:val="clear" w:color="auto" w:fill="CCECFF"/>
            <w:vAlign w:val="center"/>
          </w:tcPr>
          <w:p w14:paraId="15DDB0EE" w14:textId="77777777" w:rsidR="00AE0581" w:rsidRPr="007846A4" w:rsidRDefault="00AE0581" w:rsidP="00A8518D">
            <w:pPr>
              <w:pStyle w:val="BodyText"/>
              <w:rPr>
                <w:sz w:val="18"/>
              </w:rPr>
            </w:pPr>
            <w:r w:rsidRPr="007846A4">
              <w:rPr>
                <w:b/>
                <w:sz w:val="18"/>
              </w:rPr>
              <w:t>Limitations</w:t>
            </w:r>
          </w:p>
        </w:tc>
      </w:tr>
      <w:tr w:rsidR="00AE0581" w14:paraId="0226BB48" w14:textId="77777777" w:rsidTr="006C847A">
        <w:trPr>
          <w:trHeight w:val="282"/>
        </w:trPr>
        <w:tc>
          <w:tcPr>
            <w:tcW w:w="1083" w:type="dxa"/>
            <w:vMerge/>
          </w:tcPr>
          <w:p w14:paraId="51D7479B" w14:textId="77777777" w:rsidR="00AE0581" w:rsidRPr="007846A4" w:rsidRDefault="00AE0581" w:rsidP="00A8518D">
            <w:pPr>
              <w:pStyle w:val="BodyText"/>
              <w:rPr>
                <w:sz w:val="18"/>
              </w:rPr>
            </w:pPr>
          </w:p>
        </w:tc>
        <w:tc>
          <w:tcPr>
            <w:tcW w:w="9260" w:type="dxa"/>
            <w:gridSpan w:val="2"/>
            <w:shd w:val="clear" w:color="auto" w:fill="CCECFF"/>
            <w:vAlign w:val="center"/>
          </w:tcPr>
          <w:p w14:paraId="4AE2E631" w14:textId="77777777" w:rsidR="00AE0581" w:rsidRPr="007846A4" w:rsidRDefault="00AE0581" w:rsidP="00A8518D">
            <w:pPr>
              <w:pStyle w:val="BodyText"/>
              <w:rPr>
                <w:sz w:val="18"/>
              </w:rPr>
            </w:pPr>
            <w:r w:rsidRPr="007846A4">
              <w:rPr>
                <w:b/>
                <w:sz w:val="18"/>
              </w:rPr>
              <w:t>Question</w:t>
            </w:r>
          </w:p>
        </w:tc>
        <w:tc>
          <w:tcPr>
            <w:tcW w:w="4253" w:type="dxa"/>
            <w:vMerge w:val="restart"/>
            <w:shd w:val="clear" w:color="auto" w:fill="CCECFF"/>
          </w:tcPr>
          <w:p w14:paraId="7DA5BA51" w14:textId="5EA33585" w:rsidR="00AE0581" w:rsidRDefault="00AE0581" w:rsidP="00A8518D">
            <w:pPr>
              <w:pStyle w:val="BodyText"/>
              <w:jc w:val="both"/>
              <w:rPr>
                <w:b/>
                <w:sz w:val="18"/>
              </w:rPr>
            </w:pPr>
            <w:r w:rsidRPr="004F21A2">
              <w:rPr>
                <w:b/>
                <w:sz w:val="18"/>
              </w:rPr>
              <w:t xml:space="preserve">Up to </w:t>
            </w:r>
            <w:r w:rsidR="00867AED" w:rsidRPr="004F21A2">
              <w:rPr>
                <w:b/>
                <w:sz w:val="18"/>
              </w:rPr>
              <w:t>1000</w:t>
            </w:r>
            <w:r w:rsidRPr="004F21A2">
              <w:rPr>
                <w:b/>
                <w:sz w:val="18"/>
              </w:rPr>
              <w:t xml:space="preserve"> </w:t>
            </w:r>
            <w:proofErr w:type="gramStart"/>
            <w:r w:rsidRPr="004F21A2">
              <w:rPr>
                <w:b/>
                <w:sz w:val="18"/>
              </w:rPr>
              <w:t>words;</w:t>
            </w:r>
            <w:proofErr w:type="gramEnd"/>
          </w:p>
          <w:p w14:paraId="59E9B16E" w14:textId="77777777" w:rsidR="00AE0581" w:rsidRDefault="00AE0581" w:rsidP="00A8518D">
            <w:pPr>
              <w:pStyle w:val="BodyText"/>
              <w:jc w:val="both"/>
              <w:rPr>
                <w:b/>
                <w:sz w:val="18"/>
              </w:rPr>
            </w:pPr>
            <w:r>
              <w:rPr>
                <w:b/>
                <w:sz w:val="18"/>
              </w:rPr>
              <w:t xml:space="preserve">The response should be entered in this table in the cell </w:t>
            </w:r>
            <w:proofErr w:type="gramStart"/>
            <w:r>
              <w:rPr>
                <w:b/>
                <w:sz w:val="18"/>
              </w:rPr>
              <w:t>below;</w:t>
            </w:r>
            <w:proofErr w:type="gramEnd"/>
          </w:p>
          <w:p w14:paraId="7548BA79" w14:textId="77777777" w:rsidR="00AE0581" w:rsidRPr="007846A4" w:rsidRDefault="00AE0581" w:rsidP="00A8518D">
            <w:pPr>
              <w:pStyle w:val="BodyText"/>
              <w:jc w:val="both"/>
              <w:rPr>
                <w:b/>
                <w:sz w:val="18"/>
              </w:rPr>
            </w:pPr>
            <w:r>
              <w:rPr>
                <w:b/>
                <w:sz w:val="18"/>
              </w:rPr>
              <w:t>Additional diagrams and tables can be submitted to support your response, however any wording within these shall be included in the overall word count</w:t>
            </w:r>
          </w:p>
        </w:tc>
      </w:tr>
      <w:tr w:rsidR="00AE0581" w14:paraId="4E025A3F" w14:textId="77777777" w:rsidTr="006C847A">
        <w:trPr>
          <w:trHeight w:val="1634"/>
        </w:trPr>
        <w:tc>
          <w:tcPr>
            <w:tcW w:w="1083" w:type="dxa"/>
            <w:vMerge/>
          </w:tcPr>
          <w:p w14:paraId="22EB6E6F" w14:textId="77777777" w:rsidR="00AE0581" w:rsidRPr="007846A4" w:rsidRDefault="00AE0581" w:rsidP="00A8518D">
            <w:pPr>
              <w:pStyle w:val="BodyText"/>
              <w:rPr>
                <w:sz w:val="18"/>
              </w:rPr>
            </w:pPr>
          </w:p>
        </w:tc>
        <w:tc>
          <w:tcPr>
            <w:tcW w:w="9260" w:type="dxa"/>
            <w:gridSpan w:val="2"/>
            <w:shd w:val="clear" w:color="auto" w:fill="FFFFFF" w:themeFill="background2"/>
          </w:tcPr>
          <w:p w14:paraId="7FE9D137" w14:textId="27667B4B" w:rsidR="00DC1AF0" w:rsidRDefault="00AE0581" w:rsidP="00DC1AF0">
            <w:pPr>
              <w:pStyle w:val="BodyText"/>
              <w:jc w:val="both"/>
              <w:rPr>
                <w:sz w:val="18"/>
              </w:rPr>
            </w:pPr>
            <w:r w:rsidRPr="00DB16E5">
              <w:rPr>
                <w:sz w:val="18"/>
              </w:rPr>
              <w:t xml:space="preserve">The </w:t>
            </w:r>
            <w:r w:rsidRPr="00DC5BE5">
              <w:rPr>
                <w:sz w:val="18"/>
              </w:rPr>
              <w:t xml:space="preserve">Authority requires the Bidder to have a </w:t>
            </w:r>
            <w:r w:rsidR="00DC1AF0" w:rsidRPr="00DC5BE5">
              <w:rPr>
                <w:sz w:val="18"/>
              </w:rPr>
              <w:t xml:space="preserve">thorough understanding and appreciation of the needs and challenges facing </w:t>
            </w:r>
            <w:r w:rsidR="00E35971">
              <w:rPr>
                <w:sz w:val="18"/>
              </w:rPr>
              <w:t>neurodiverse</w:t>
            </w:r>
            <w:r w:rsidR="00DC5BE5">
              <w:rPr>
                <w:sz w:val="18"/>
              </w:rPr>
              <w:t xml:space="preserve"> individuals</w:t>
            </w:r>
            <w:r w:rsidR="00DC1AF0" w:rsidRPr="00DC5BE5">
              <w:rPr>
                <w:sz w:val="18"/>
              </w:rPr>
              <w:t>.</w:t>
            </w:r>
            <w:r w:rsidR="00DC1AF0">
              <w:rPr>
                <w:sz w:val="18"/>
              </w:rPr>
              <w:t xml:space="preserve"> </w:t>
            </w:r>
          </w:p>
          <w:p w14:paraId="1D587673" w14:textId="6F6B9771" w:rsidR="00AE0581" w:rsidRPr="007846A4" w:rsidRDefault="005373E6" w:rsidP="1CACDDD6">
            <w:pPr>
              <w:pStyle w:val="BodyText"/>
              <w:jc w:val="both"/>
              <w:rPr>
                <w:sz w:val="18"/>
                <w:szCs w:val="18"/>
              </w:rPr>
            </w:pPr>
            <w:r w:rsidRPr="006C847A">
              <w:rPr>
                <w:sz w:val="18"/>
                <w:szCs w:val="18"/>
              </w:rPr>
              <w:t xml:space="preserve">Please detail </w:t>
            </w:r>
            <w:r w:rsidRPr="006C847A">
              <w:rPr>
                <w:b/>
                <w:bCs/>
                <w:sz w:val="18"/>
                <w:szCs w:val="18"/>
              </w:rPr>
              <w:t>how</w:t>
            </w:r>
            <w:r w:rsidRPr="006C847A">
              <w:rPr>
                <w:sz w:val="18"/>
                <w:szCs w:val="18"/>
              </w:rPr>
              <w:t xml:space="preserve"> you</w:t>
            </w:r>
            <w:r w:rsidR="63B82641" w:rsidRPr="006C847A">
              <w:rPr>
                <w:sz w:val="18"/>
                <w:szCs w:val="18"/>
              </w:rPr>
              <w:t xml:space="preserve"> will use your</w:t>
            </w:r>
            <w:r w:rsidRPr="006C847A">
              <w:rPr>
                <w:sz w:val="18"/>
                <w:szCs w:val="18"/>
              </w:rPr>
              <w:t xml:space="preserve"> </w:t>
            </w:r>
            <w:r w:rsidR="63B82641" w:rsidRPr="006C847A">
              <w:rPr>
                <w:sz w:val="18"/>
                <w:szCs w:val="18"/>
              </w:rPr>
              <w:t>expertise to deliver an inclusive service which</w:t>
            </w:r>
            <w:r w:rsidR="3ED2C04B" w:rsidRPr="006C847A">
              <w:rPr>
                <w:sz w:val="18"/>
                <w:szCs w:val="18"/>
              </w:rPr>
              <w:t xml:space="preserve"> is responsive to the specific needs and experience</w:t>
            </w:r>
            <w:r w:rsidR="1EEE1C32" w:rsidRPr="006C847A">
              <w:rPr>
                <w:sz w:val="18"/>
                <w:szCs w:val="18"/>
              </w:rPr>
              <w:t>s</w:t>
            </w:r>
            <w:r w:rsidR="3ED2C04B" w:rsidRPr="006C847A">
              <w:rPr>
                <w:sz w:val="18"/>
                <w:szCs w:val="18"/>
              </w:rPr>
              <w:t xml:space="preserve"> of</w:t>
            </w:r>
            <w:r w:rsidR="37C15032" w:rsidRPr="006C847A">
              <w:rPr>
                <w:sz w:val="18"/>
                <w:szCs w:val="18"/>
              </w:rPr>
              <w:t xml:space="preserve"> </w:t>
            </w:r>
            <w:r w:rsidR="00E35971" w:rsidRPr="006C847A">
              <w:rPr>
                <w:sz w:val="18"/>
                <w:szCs w:val="18"/>
              </w:rPr>
              <w:t xml:space="preserve">neurodiverse </w:t>
            </w:r>
            <w:r w:rsidR="004F21A2" w:rsidRPr="006C847A">
              <w:rPr>
                <w:sz w:val="18"/>
                <w:szCs w:val="18"/>
              </w:rPr>
              <w:t>individuals</w:t>
            </w:r>
            <w:r w:rsidR="3ED2C04B" w:rsidRPr="006C847A">
              <w:rPr>
                <w:sz w:val="18"/>
                <w:szCs w:val="18"/>
              </w:rPr>
              <w:t xml:space="preserve"> in the criminal justice system</w:t>
            </w:r>
            <w:r w:rsidR="004F21A2" w:rsidRPr="006C847A">
              <w:rPr>
                <w:sz w:val="18"/>
                <w:szCs w:val="18"/>
              </w:rPr>
              <w:t>.</w:t>
            </w:r>
            <w:r w:rsidR="3ED2C04B" w:rsidRPr="006C847A">
              <w:rPr>
                <w:sz w:val="18"/>
                <w:szCs w:val="18"/>
              </w:rPr>
              <w:t xml:space="preserve"> </w:t>
            </w:r>
          </w:p>
        </w:tc>
        <w:tc>
          <w:tcPr>
            <w:tcW w:w="4253" w:type="dxa"/>
            <w:vMerge/>
          </w:tcPr>
          <w:p w14:paraId="65C4E7ED" w14:textId="77777777" w:rsidR="00AE0581" w:rsidRPr="007846A4" w:rsidRDefault="00AE0581" w:rsidP="00A8518D">
            <w:pPr>
              <w:pStyle w:val="BodyText"/>
              <w:rPr>
                <w:sz w:val="18"/>
              </w:rPr>
            </w:pPr>
          </w:p>
        </w:tc>
      </w:tr>
      <w:tr w:rsidR="00AE0581" w14:paraId="7CE08720" w14:textId="77777777" w:rsidTr="006C847A">
        <w:trPr>
          <w:trHeight w:val="191"/>
        </w:trPr>
        <w:tc>
          <w:tcPr>
            <w:tcW w:w="1083" w:type="dxa"/>
            <w:vMerge/>
          </w:tcPr>
          <w:p w14:paraId="4B4CF2FC" w14:textId="77777777" w:rsidR="00AE0581" w:rsidRPr="007846A4" w:rsidRDefault="00AE0581" w:rsidP="00A8518D">
            <w:pPr>
              <w:pStyle w:val="BodyText"/>
              <w:rPr>
                <w:sz w:val="18"/>
              </w:rPr>
            </w:pPr>
          </w:p>
        </w:tc>
        <w:tc>
          <w:tcPr>
            <w:tcW w:w="13513" w:type="dxa"/>
            <w:gridSpan w:val="3"/>
            <w:shd w:val="clear" w:color="auto" w:fill="CCECFF"/>
            <w:vAlign w:val="bottom"/>
          </w:tcPr>
          <w:p w14:paraId="62128E0E" w14:textId="77777777" w:rsidR="00AE0581" w:rsidRPr="007846A4" w:rsidRDefault="00AE0581" w:rsidP="00A8518D">
            <w:pPr>
              <w:pStyle w:val="BodyText"/>
              <w:rPr>
                <w:b/>
                <w:sz w:val="18"/>
              </w:rPr>
            </w:pPr>
            <w:r w:rsidRPr="007846A4">
              <w:rPr>
                <w:b/>
                <w:sz w:val="18"/>
              </w:rPr>
              <w:t>Response</w:t>
            </w:r>
          </w:p>
        </w:tc>
      </w:tr>
      <w:tr w:rsidR="00AE0581" w14:paraId="59BE4B1A" w14:textId="77777777" w:rsidTr="006C847A">
        <w:trPr>
          <w:trHeight w:val="2488"/>
        </w:trPr>
        <w:tc>
          <w:tcPr>
            <w:tcW w:w="1083" w:type="dxa"/>
            <w:vMerge/>
          </w:tcPr>
          <w:p w14:paraId="4CACC0DF" w14:textId="77777777" w:rsidR="00AE0581" w:rsidRPr="007846A4" w:rsidRDefault="00AE0581" w:rsidP="00A8518D">
            <w:pPr>
              <w:pStyle w:val="BodyText"/>
              <w:rPr>
                <w:sz w:val="18"/>
              </w:rPr>
            </w:pPr>
          </w:p>
        </w:tc>
        <w:tc>
          <w:tcPr>
            <w:tcW w:w="13513" w:type="dxa"/>
            <w:gridSpan w:val="3"/>
            <w:shd w:val="clear" w:color="auto" w:fill="FFFFFF" w:themeFill="background2"/>
          </w:tcPr>
          <w:p w14:paraId="651001CB" w14:textId="68D94E1D" w:rsidR="00AE701C" w:rsidRPr="00AE701C" w:rsidRDefault="00AE701C" w:rsidP="00AE701C">
            <w:pPr>
              <w:spacing w:line="276" w:lineRule="auto"/>
              <w:jc w:val="both"/>
              <w:rPr>
                <w:rFonts w:ascii="Arial" w:eastAsia="Arial" w:hAnsi="Arial" w:cs="Arial"/>
                <w:color w:val="000000" w:themeColor="text1"/>
              </w:rPr>
            </w:pPr>
            <w:r w:rsidRPr="00AE701C">
              <w:rPr>
                <w:rFonts w:ascii="Arial" w:eastAsia="Arial" w:hAnsi="Arial" w:cs="Arial"/>
                <w:color w:val="000000" w:themeColor="text1"/>
              </w:rPr>
              <w:t xml:space="preserve">3SC </w:t>
            </w:r>
            <w:r w:rsidRPr="00AE701C">
              <w:rPr>
                <w:rStyle w:val="CommentReference"/>
                <w:rFonts w:ascii="Arial" w:hAnsi="Arial" w:cs="Arial"/>
                <w:sz w:val="22"/>
                <w:szCs w:val="22"/>
              </w:rPr>
              <w:t xml:space="preserve">&amp; our subcontractors (Autistic Minds; Better Health Generation Ltd; Whitehead-Ross Education and Consulting; </w:t>
            </w:r>
            <w:proofErr w:type="spellStart"/>
            <w:r w:rsidRPr="00AE701C">
              <w:rPr>
                <w:rStyle w:val="CommentReference"/>
                <w:rFonts w:ascii="Arial" w:hAnsi="Arial" w:cs="Arial"/>
                <w:sz w:val="22"/>
                <w:szCs w:val="22"/>
              </w:rPr>
              <w:t>Hafan</w:t>
            </w:r>
            <w:proofErr w:type="spellEnd"/>
            <w:r w:rsidRPr="00AE701C">
              <w:rPr>
                <w:rStyle w:val="CommentReference"/>
                <w:rFonts w:ascii="Arial" w:hAnsi="Arial" w:cs="Arial"/>
                <w:sz w:val="22"/>
                <w:szCs w:val="22"/>
              </w:rPr>
              <w:t xml:space="preserve"> Cymru; and Genius Within) have extensive experience of</w:t>
            </w:r>
            <w:r w:rsidRPr="00AE701C">
              <w:rPr>
                <w:rFonts w:ascii="Arial" w:eastAsia="Arial" w:hAnsi="Arial" w:cs="Arial"/>
                <w:color w:val="000000" w:themeColor="text1"/>
              </w:rPr>
              <w:t xml:space="preserve"> working with people with neurodiversity (ND) needs/challenges. Our understanding of needs/challenges of neurodiverse individuals has been formed by supporting 3000+ people living with ND over 3 years through programmes e.g.</w:t>
            </w:r>
            <w:r w:rsidR="005829B0">
              <w:rPr>
                <w:rFonts w:ascii="Arial" w:eastAsia="Arial" w:hAnsi="Arial" w:cs="Arial"/>
                <w:color w:val="000000" w:themeColor="text1"/>
              </w:rPr>
              <w:t xml:space="preserve"> </w:t>
            </w:r>
            <w:r w:rsidRPr="00AE701C">
              <w:rPr>
                <w:rFonts w:ascii="Arial" w:eastAsia="Arial" w:hAnsi="Arial" w:cs="Arial"/>
                <w:color w:val="000000" w:themeColor="text1"/>
              </w:rPr>
              <w:t>Neurodiverse Coaching Programmes pilot delivered pan Wales/England (ERSA Award Shortlisted), Autism Service for People on Probation, DWP Access to Work and 1,000+ People on Probation (PoP) e.g. Neurodiverse PoPs via Neurodiversity Call-off contract in West Midlands; Autistic Spectrum Conditions (ASC): MOJ Hampshire and Isle of Wight (HIOW), CRC (Community Rehabilitation Company), National Probation Service (NPS).</w:t>
            </w:r>
          </w:p>
          <w:p w14:paraId="3221C01C" w14:textId="77777777" w:rsidR="00AE701C" w:rsidRPr="00AE701C" w:rsidRDefault="00AE701C" w:rsidP="00AE701C">
            <w:pPr>
              <w:spacing w:line="276" w:lineRule="auto"/>
              <w:jc w:val="both"/>
              <w:rPr>
                <w:rFonts w:ascii="Arial" w:hAnsi="Arial" w:cs="Arial"/>
              </w:rPr>
            </w:pPr>
          </w:p>
          <w:p w14:paraId="53D3B335" w14:textId="739690B0" w:rsidR="00AE701C" w:rsidRPr="00AE701C" w:rsidRDefault="00AE701C" w:rsidP="00AE701C">
            <w:pPr>
              <w:spacing w:line="276" w:lineRule="auto"/>
              <w:jc w:val="both"/>
              <w:rPr>
                <w:rFonts w:ascii="Arial" w:eastAsia="Arial" w:hAnsi="Arial" w:cs="Arial"/>
                <w:color w:val="000000" w:themeColor="text1"/>
              </w:rPr>
            </w:pPr>
            <w:r w:rsidRPr="00AE701C">
              <w:rPr>
                <w:rFonts w:ascii="Arial" w:eastAsia="Arial" w:hAnsi="Arial" w:cs="Arial"/>
                <w:color w:val="000000" w:themeColor="text1"/>
              </w:rPr>
              <w:t xml:space="preserve">People with ND have diverse needs, including </w:t>
            </w:r>
            <w:r w:rsidRPr="00AE701C">
              <w:rPr>
                <w:rFonts w:ascii="Arial" w:hAnsi="Arial" w:cs="Arial"/>
                <w:color w:val="000000"/>
              </w:rPr>
              <w:t>learning difficulties and disabilities (</w:t>
            </w:r>
            <w:proofErr w:type="gramStart"/>
            <w:r w:rsidRPr="00AE701C">
              <w:rPr>
                <w:rFonts w:ascii="Arial" w:hAnsi="Arial" w:cs="Arial"/>
                <w:color w:val="000000"/>
              </w:rPr>
              <w:t>e.g.</w:t>
            </w:r>
            <w:proofErr w:type="gramEnd"/>
            <w:r w:rsidRPr="00AE701C">
              <w:rPr>
                <w:rFonts w:ascii="Arial" w:hAnsi="Arial" w:cs="Arial"/>
                <w:color w:val="000000"/>
              </w:rPr>
              <w:t xml:space="preserve"> dyslexia, dyscalculia, and dyspraxia); attention deficit hyperactivity disorder (ADHD, ADD), autism spectrum conditions, developmental language disorder, tic disorders; and cognitive impairments due to acquired brain injury. </w:t>
            </w:r>
            <w:r w:rsidRPr="00AE701C">
              <w:rPr>
                <w:rFonts w:ascii="Arial" w:eastAsia="Arial" w:hAnsi="Arial" w:cs="Arial"/>
                <w:color w:val="000000" w:themeColor="text1"/>
              </w:rPr>
              <w:t xml:space="preserve">Our service </w:t>
            </w:r>
            <w:proofErr w:type="gramStart"/>
            <w:r w:rsidRPr="00AE701C">
              <w:rPr>
                <w:rFonts w:ascii="Arial" w:eastAsia="Arial" w:hAnsi="Arial" w:cs="Arial"/>
                <w:color w:val="000000" w:themeColor="text1"/>
              </w:rPr>
              <w:t>tailors</w:t>
            </w:r>
            <w:proofErr w:type="gramEnd"/>
            <w:r w:rsidRPr="00AE701C">
              <w:rPr>
                <w:rFonts w:ascii="Arial" w:eastAsia="Arial" w:hAnsi="Arial" w:cs="Arial"/>
                <w:color w:val="000000" w:themeColor="text1"/>
              </w:rPr>
              <w:t xml:space="preserve"> provision to address these needs, takes into account past trauma, adverse childhood experiences, co-occurring needs (e.g., substance misuse/gambling), c</w:t>
            </w:r>
            <w:r w:rsidRPr="00AE701C">
              <w:rPr>
                <w:rFonts w:ascii="Arial" w:hAnsi="Arial" w:cs="Arial"/>
              </w:rPr>
              <w:t xml:space="preserve">ommon challenges e.g. trouble communicating, reading social cues, inability to identify well-being triggers, preference for rigid schedules, and anxiety/sensory sensitivities. These challenges hinder PoPs ability to comply with sentencing/supervision requirements </w:t>
            </w:r>
            <w:proofErr w:type="gramStart"/>
            <w:r w:rsidRPr="00AE701C">
              <w:rPr>
                <w:rFonts w:ascii="Arial" w:hAnsi="Arial" w:cs="Arial"/>
              </w:rPr>
              <w:t>e.g.</w:t>
            </w:r>
            <w:proofErr w:type="gramEnd"/>
            <w:r w:rsidRPr="00AE701C">
              <w:rPr>
                <w:rFonts w:ascii="Arial" w:hAnsi="Arial" w:cs="Arial"/>
              </w:rPr>
              <w:t xml:space="preserve"> co-operating effectively with Probation Practitioner (PP), address offending behaviour, integrate within community. We address challenges through personalised Action Plans </w:t>
            </w:r>
            <w:proofErr w:type="gramStart"/>
            <w:r w:rsidRPr="00AE701C">
              <w:rPr>
                <w:rFonts w:ascii="Arial" w:hAnsi="Arial" w:cs="Arial"/>
              </w:rPr>
              <w:t>e.g.</w:t>
            </w:r>
            <w:proofErr w:type="gramEnd"/>
            <w:r w:rsidRPr="00AE701C">
              <w:rPr>
                <w:rFonts w:ascii="Arial" w:hAnsi="Arial" w:cs="Arial"/>
              </w:rPr>
              <w:t xml:space="preserve"> 1</w:t>
            </w:r>
            <w:r w:rsidRPr="00AE701C">
              <w:rPr>
                <w:rFonts w:ascii="Arial" w:hAnsi="Arial" w:cs="Arial"/>
                <w:color w:val="000000" w:themeColor="text1"/>
              </w:rPr>
              <w:t>:1 Coaching and support to</w:t>
            </w:r>
            <w:r w:rsidRPr="00AE701C">
              <w:rPr>
                <w:rStyle w:val="normaltextrun"/>
                <w:rFonts w:ascii="Arial" w:hAnsi="Arial" w:cs="Arial"/>
              </w:rPr>
              <w:t xml:space="preserve"> improve self-efficacy/resilience, ability to recognise/manage triggers to worsening well-being,</w:t>
            </w:r>
            <w:r w:rsidRPr="00AE701C">
              <w:rPr>
                <w:rFonts w:ascii="Arial" w:hAnsi="Arial" w:cs="Arial"/>
                <w:color w:val="000000" w:themeColor="text1"/>
              </w:rPr>
              <w:t xml:space="preserve"> access suitable resettlement support to prevent reoffending (i.e., substance misuse, accommodation, mental and physical health, social support/networks; and access specialist services.) Common needs include:</w:t>
            </w:r>
          </w:p>
          <w:p w14:paraId="7B8EEB91" w14:textId="77777777" w:rsidR="00AE701C" w:rsidRPr="00AE701C" w:rsidRDefault="00AE701C" w:rsidP="00AE701C">
            <w:pPr>
              <w:spacing w:line="276" w:lineRule="auto"/>
              <w:jc w:val="both"/>
              <w:rPr>
                <w:rFonts w:ascii="Arial" w:hAnsi="Arial" w:cs="Arial"/>
                <w:color w:val="000000" w:themeColor="text1"/>
              </w:rPr>
            </w:pPr>
          </w:p>
          <w:p w14:paraId="34F0086C" w14:textId="77777777" w:rsidR="00AE701C" w:rsidRPr="00AE701C" w:rsidRDefault="00AE701C" w:rsidP="00AE701C">
            <w:pPr>
              <w:spacing w:line="276" w:lineRule="auto"/>
              <w:jc w:val="both"/>
              <w:rPr>
                <w:rFonts w:ascii="Arial" w:hAnsi="Arial" w:cs="Arial"/>
                <w:b/>
                <w:bCs/>
                <w:u w:val="single"/>
              </w:rPr>
            </w:pPr>
            <w:r w:rsidRPr="00AE701C">
              <w:rPr>
                <w:rFonts w:ascii="Arial" w:hAnsi="Arial" w:cs="Arial"/>
                <w:b/>
                <w:bCs/>
                <w:u w:val="single"/>
              </w:rPr>
              <w:t>Diagnosis &amp; Assessment:</w:t>
            </w:r>
          </w:p>
          <w:p w14:paraId="777FDCB1" w14:textId="77777777" w:rsidR="00AE701C" w:rsidRPr="00AE701C" w:rsidRDefault="00AE701C" w:rsidP="00AE701C">
            <w:pPr>
              <w:spacing w:line="276" w:lineRule="auto"/>
              <w:jc w:val="both"/>
              <w:rPr>
                <w:rFonts w:ascii="Arial" w:hAnsi="Arial" w:cs="Arial"/>
              </w:rPr>
            </w:pPr>
            <w:r w:rsidRPr="00AE701C">
              <w:rPr>
                <w:rFonts w:ascii="Arial" w:hAnsi="Arial" w:cs="Arial"/>
              </w:rPr>
              <w:lastRenderedPageBreak/>
              <w:t xml:space="preserve">Many </w:t>
            </w:r>
            <w:proofErr w:type="gramStart"/>
            <w:r w:rsidRPr="00AE701C">
              <w:rPr>
                <w:rFonts w:ascii="Arial" w:hAnsi="Arial" w:cs="Arial"/>
              </w:rPr>
              <w:t>PoP</w:t>
            </w:r>
            <w:proofErr w:type="gramEnd"/>
            <w:r w:rsidRPr="00AE701C">
              <w:rPr>
                <w:rFonts w:ascii="Arial" w:hAnsi="Arial" w:cs="Arial"/>
              </w:rPr>
              <w:t xml:space="preserve"> with ND don’t have a formal diagnosis, or reach statutory service threshold, yet have significant support needs. We work with PoP and PP to understand identified needs, contact family (with consent) to gain further insight, identify and build on existing skills to increase confidence/self-esteem, and identify functional difficulties to be addressed through tailored support. </w:t>
            </w:r>
          </w:p>
          <w:p w14:paraId="7F425ABF" w14:textId="77777777" w:rsidR="00AE701C" w:rsidRPr="00AE701C" w:rsidRDefault="00AE701C" w:rsidP="00AE701C">
            <w:pPr>
              <w:spacing w:line="276" w:lineRule="auto"/>
              <w:jc w:val="both"/>
              <w:rPr>
                <w:rFonts w:ascii="Arial" w:hAnsi="Arial" w:cs="Arial"/>
                <w:color w:val="000000" w:themeColor="text1"/>
              </w:rPr>
            </w:pPr>
          </w:p>
          <w:p w14:paraId="2FA059AF" w14:textId="77777777" w:rsidR="00AE701C" w:rsidRPr="00AE701C" w:rsidRDefault="00AE701C" w:rsidP="00AE701C">
            <w:pPr>
              <w:spacing w:line="276" w:lineRule="auto"/>
              <w:jc w:val="both"/>
              <w:rPr>
                <w:rFonts w:ascii="Arial" w:hAnsi="Arial" w:cs="Arial"/>
                <w:b/>
                <w:bCs/>
                <w:color w:val="000000" w:themeColor="text1"/>
                <w:u w:val="single"/>
              </w:rPr>
            </w:pPr>
            <w:r w:rsidRPr="00AE701C">
              <w:rPr>
                <w:rFonts w:ascii="Arial" w:hAnsi="Arial" w:cs="Arial"/>
                <w:b/>
                <w:bCs/>
                <w:color w:val="000000" w:themeColor="text1"/>
                <w:u w:val="single"/>
              </w:rPr>
              <w:t>Potential for exploitation</w:t>
            </w:r>
          </w:p>
          <w:p w14:paraId="359D51A3" w14:textId="77777777" w:rsidR="00AE701C" w:rsidRPr="00AE701C" w:rsidRDefault="00AE701C" w:rsidP="00AE701C">
            <w:pPr>
              <w:spacing w:line="276" w:lineRule="auto"/>
              <w:jc w:val="both"/>
              <w:rPr>
                <w:rFonts w:ascii="Arial" w:hAnsi="Arial" w:cs="Arial"/>
                <w:color w:val="000000" w:themeColor="text1"/>
              </w:rPr>
            </w:pPr>
            <w:r w:rsidRPr="00AE701C">
              <w:rPr>
                <w:rFonts w:ascii="Arial" w:hAnsi="Arial" w:cs="Arial"/>
                <w:color w:val="000000" w:themeColor="text1"/>
              </w:rPr>
              <w:t>PoP with ND are more vulnerable to exploitation/manipulation in their community and online. 1:1 Coaching will focus on supporting PoP to develop coping strategies, make own informed decisions based on understanding of likely consequences and work with families/positive networks/volunteers to further social support.</w:t>
            </w:r>
          </w:p>
          <w:p w14:paraId="6F51A37E" w14:textId="77777777" w:rsidR="00AE701C" w:rsidRPr="00AE701C" w:rsidRDefault="00AE701C" w:rsidP="00AE701C">
            <w:pPr>
              <w:spacing w:line="276" w:lineRule="auto"/>
              <w:jc w:val="both"/>
              <w:rPr>
                <w:rFonts w:ascii="Arial" w:hAnsi="Arial" w:cs="Arial"/>
                <w:color w:val="000000" w:themeColor="text1"/>
                <w:u w:val="single"/>
              </w:rPr>
            </w:pPr>
          </w:p>
          <w:p w14:paraId="29FA0B57" w14:textId="77777777" w:rsidR="00AE701C" w:rsidRPr="00AE701C" w:rsidRDefault="00AE701C" w:rsidP="00AE701C">
            <w:pPr>
              <w:spacing w:line="276" w:lineRule="auto"/>
              <w:jc w:val="both"/>
              <w:rPr>
                <w:rFonts w:ascii="Arial" w:hAnsi="Arial" w:cs="Arial"/>
                <w:b/>
                <w:bCs/>
                <w:color w:val="000000" w:themeColor="text1"/>
                <w:u w:val="single"/>
              </w:rPr>
            </w:pPr>
            <w:r w:rsidRPr="00AE701C">
              <w:rPr>
                <w:rFonts w:ascii="Arial" w:hAnsi="Arial" w:cs="Arial"/>
                <w:b/>
                <w:bCs/>
                <w:color w:val="000000" w:themeColor="text1"/>
                <w:u w:val="single"/>
              </w:rPr>
              <w:t>Resettlement needs</w:t>
            </w:r>
          </w:p>
          <w:p w14:paraId="7891D81A" w14:textId="77777777" w:rsidR="00AE701C" w:rsidRPr="00AE701C" w:rsidRDefault="00AE701C" w:rsidP="00AE701C">
            <w:pPr>
              <w:spacing w:line="276" w:lineRule="auto"/>
              <w:jc w:val="both"/>
              <w:rPr>
                <w:rFonts w:ascii="Arial" w:hAnsi="Arial" w:cs="Arial"/>
                <w:color w:val="000000" w:themeColor="text1"/>
              </w:rPr>
            </w:pPr>
            <w:r w:rsidRPr="00AE701C">
              <w:rPr>
                <w:rFonts w:ascii="Arial" w:hAnsi="Arial" w:cs="Arial"/>
                <w:color w:val="000000" w:themeColor="text1"/>
              </w:rPr>
              <w:t xml:space="preserve">People with ND often have higher levels of need across core criminogenic needs and resettlement areas, and difficulties accessing these services </w:t>
            </w:r>
            <w:proofErr w:type="gramStart"/>
            <w:r w:rsidRPr="00AE701C">
              <w:rPr>
                <w:rFonts w:ascii="Arial" w:hAnsi="Arial" w:cs="Arial"/>
                <w:color w:val="000000" w:themeColor="text1"/>
              </w:rPr>
              <w:t>e.g.</w:t>
            </w:r>
            <w:proofErr w:type="gramEnd"/>
            <w:r w:rsidRPr="00AE701C">
              <w:rPr>
                <w:rFonts w:ascii="Arial" w:hAnsi="Arial" w:cs="Arial"/>
                <w:color w:val="000000" w:themeColor="text1"/>
              </w:rPr>
              <w:t xml:space="preserve"> substance misuse/education and employment/accommodation, mental and physical health, and social support/networks.</w:t>
            </w:r>
          </w:p>
          <w:p w14:paraId="0E1C52F0" w14:textId="77777777" w:rsidR="00AE701C" w:rsidRPr="00AE701C" w:rsidRDefault="00AE701C" w:rsidP="00AE701C">
            <w:pPr>
              <w:spacing w:line="276" w:lineRule="auto"/>
              <w:jc w:val="both"/>
              <w:rPr>
                <w:rFonts w:ascii="Arial" w:hAnsi="Arial" w:cs="Arial"/>
                <w:color w:val="000000" w:themeColor="text1"/>
              </w:rPr>
            </w:pPr>
          </w:p>
          <w:p w14:paraId="6FA66D78" w14:textId="2675EC20" w:rsidR="00AE701C" w:rsidRPr="00AE701C" w:rsidRDefault="00AE701C" w:rsidP="00AE701C">
            <w:pPr>
              <w:spacing w:line="276" w:lineRule="auto"/>
              <w:jc w:val="both"/>
              <w:rPr>
                <w:rFonts w:ascii="Arial" w:hAnsi="Arial" w:cs="Arial"/>
                <w:color w:val="000000" w:themeColor="text1"/>
              </w:rPr>
            </w:pPr>
            <w:r w:rsidRPr="00AE701C">
              <w:rPr>
                <w:rFonts w:ascii="Arial" w:hAnsi="Arial" w:cs="Arial"/>
                <w:color w:val="000000" w:themeColor="text1"/>
              </w:rPr>
              <w:t>Our practice-based solutions are designed to build i</w:t>
            </w:r>
            <w:r w:rsidRPr="00AE701C">
              <w:rPr>
                <w:rFonts w:ascii="Arial" w:hAnsi="Arial" w:cs="Arial"/>
                <w:color w:val="000000"/>
              </w:rPr>
              <w:t>mproved coping skills, resilience and interaction with others</w:t>
            </w:r>
            <w:r w:rsidRPr="00AE701C">
              <w:rPr>
                <w:rFonts w:ascii="Arial" w:hAnsi="Arial" w:cs="Arial"/>
                <w:color w:val="000000" w:themeColor="text1"/>
              </w:rPr>
              <w:t>;</w:t>
            </w:r>
            <w:r w:rsidRPr="00AE701C">
              <w:rPr>
                <w:rStyle w:val="CommentReference"/>
                <w:rFonts w:ascii="Arial" w:hAnsi="Arial" w:cs="Arial"/>
                <w:sz w:val="22"/>
                <w:szCs w:val="22"/>
              </w:rPr>
              <w:t xml:space="preserve"> </w:t>
            </w:r>
            <w:r w:rsidRPr="00AE701C">
              <w:rPr>
                <w:rFonts w:ascii="Arial" w:hAnsi="Arial" w:cs="Arial"/>
                <w:color w:val="000000" w:themeColor="text1"/>
              </w:rPr>
              <w:t xml:space="preserve">‘our soft skills’ provision </w:t>
            </w:r>
            <w:proofErr w:type="gramStart"/>
            <w:r w:rsidRPr="00AE701C">
              <w:rPr>
                <w:rFonts w:ascii="Arial" w:hAnsi="Arial" w:cs="Arial"/>
                <w:color w:val="000000" w:themeColor="text1"/>
              </w:rPr>
              <w:t>e.g.</w:t>
            </w:r>
            <w:proofErr w:type="gramEnd"/>
            <w:r w:rsidRPr="00AE701C">
              <w:rPr>
                <w:rFonts w:ascii="Arial" w:hAnsi="Arial" w:cs="Arial"/>
                <w:color w:val="000000" w:themeColor="text1"/>
              </w:rPr>
              <w:t xml:space="preserve"> time management, conflict resolution helps PoP access education/training/employment, whilst wider support via our established network of specialist providers helps with specific needs e.g.</w:t>
            </w:r>
            <w:r w:rsidR="005829B0">
              <w:rPr>
                <w:rFonts w:ascii="Arial" w:hAnsi="Arial" w:cs="Arial"/>
                <w:color w:val="000000" w:themeColor="text1"/>
              </w:rPr>
              <w:t xml:space="preserve"> </w:t>
            </w:r>
            <w:r w:rsidR="00367E33">
              <w:rPr>
                <w:rFonts w:ascii="Arial" w:hAnsi="Arial" w:cs="Arial"/>
                <w:color w:val="000000" w:themeColor="text1"/>
              </w:rPr>
              <w:t>Recovery Cymru</w:t>
            </w:r>
            <w:r w:rsidR="005829B0">
              <w:rPr>
                <w:rFonts w:ascii="Arial" w:hAnsi="Arial" w:cs="Arial"/>
                <w:color w:val="000000" w:themeColor="text1"/>
              </w:rPr>
              <w:t xml:space="preserve"> in </w:t>
            </w:r>
            <w:r w:rsidR="00367E33">
              <w:rPr>
                <w:rFonts w:ascii="Arial" w:hAnsi="Arial" w:cs="Arial"/>
                <w:color w:val="000000" w:themeColor="text1"/>
              </w:rPr>
              <w:t>Cardiff</w:t>
            </w:r>
            <w:r w:rsidRPr="00AE701C">
              <w:rPr>
                <w:rFonts w:ascii="Arial" w:hAnsi="Arial" w:cs="Arial"/>
                <w:color w:val="000000" w:themeColor="text1"/>
              </w:rPr>
              <w:t>.</w:t>
            </w:r>
          </w:p>
          <w:p w14:paraId="5EC27BD8" w14:textId="77777777" w:rsidR="00AE701C" w:rsidRPr="00AE701C" w:rsidRDefault="00AE701C" w:rsidP="00AE701C">
            <w:pPr>
              <w:spacing w:line="276" w:lineRule="auto"/>
              <w:jc w:val="both"/>
              <w:rPr>
                <w:rFonts w:ascii="Arial" w:hAnsi="Arial" w:cs="Arial"/>
                <w:b/>
                <w:bCs/>
                <w:color w:val="000000" w:themeColor="text1"/>
                <w:u w:val="single"/>
              </w:rPr>
            </w:pPr>
          </w:p>
          <w:p w14:paraId="6615F2FF" w14:textId="77777777" w:rsidR="00AE701C" w:rsidRPr="00AE701C" w:rsidRDefault="00AE701C" w:rsidP="00AE701C">
            <w:pPr>
              <w:spacing w:line="276" w:lineRule="auto"/>
              <w:jc w:val="both"/>
              <w:rPr>
                <w:rFonts w:ascii="Arial" w:hAnsi="Arial" w:cs="Arial"/>
                <w:b/>
                <w:bCs/>
                <w:color w:val="000000" w:themeColor="text1"/>
                <w:u w:val="single"/>
              </w:rPr>
            </w:pPr>
            <w:r w:rsidRPr="00AE701C">
              <w:rPr>
                <w:rFonts w:ascii="Arial" w:hAnsi="Arial" w:cs="Arial"/>
                <w:b/>
                <w:bCs/>
                <w:color w:val="000000" w:themeColor="text1"/>
                <w:u w:val="single"/>
              </w:rPr>
              <w:t>Engaging/complying with supervision/sentence</w:t>
            </w:r>
          </w:p>
          <w:p w14:paraId="7317FF32" w14:textId="0722890D" w:rsidR="00AE701C" w:rsidRPr="00AE701C" w:rsidRDefault="00AE701C" w:rsidP="00AE701C">
            <w:pPr>
              <w:numPr>
                <w:ilvl w:val="2"/>
                <w:numId w:val="0"/>
              </w:numPr>
              <w:spacing w:after="120" w:line="276" w:lineRule="auto"/>
              <w:jc w:val="both"/>
              <w:rPr>
                <w:rFonts w:ascii="Arial" w:hAnsi="Arial" w:cs="Arial"/>
              </w:rPr>
            </w:pPr>
            <w:r w:rsidRPr="00AE701C">
              <w:rPr>
                <w:rFonts w:ascii="Arial" w:hAnsi="Arial" w:cs="Arial"/>
                <w:color w:val="000000"/>
              </w:rPr>
              <w:t xml:space="preserve">Individuals may struggle with following/completing the sentence/license stipulations due to memory/communication deficits. We provide access to microlearning tools/apps that provide reminders for appointments, supporting improved time management &amp; behavioural change. This </w:t>
            </w:r>
            <w:r w:rsidR="005829B0" w:rsidRPr="00AE701C">
              <w:rPr>
                <w:rFonts w:ascii="Arial" w:hAnsi="Arial" w:cs="Arial"/>
                <w:color w:val="000000"/>
              </w:rPr>
              <w:t>support improves</w:t>
            </w:r>
            <w:r w:rsidRPr="00AE701C">
              <w:rPr>
                <w:rFonts w:ascii="Arial" w:hAnsi="Arial" w:cs="Arial"/>
                <w:color w:val="000000"/>
              </w:rPr>
              <w:t xml:space="preserve"> emotion management.</w:t>
            </w:r>
            <w:r w:rsidRPr="00AE701C">
              <w:rPr>
                <w:rFonts w:ascii="Arial" w:hAnsi="Arial" w:cs="Arial"/>
              </w:rPr>
              <w:t xml:space="preserve"> </w:t>
            </w:r>
          </w:p>
          <w:p w14:paraId="7AA603D7" w14:textId="77777777" w:rsidR="00AE701C" w:rsidRPr="00AE701C" w:rsidRDefault="00AE701C" w:rsidP="00AE701C">
            <w:pPr>
              <w:numPr>
                <w:ilvl w:val="2"/>
                <w:numId w:val="0"/>
              </w:numPr>
              <w:spacing w:after="120" w:line="276" w:lineRule="auto"/>
              <w:ind w:left="720" w:hanging="720"/>
              <w:jc w:val="both"/>
              <w:rPr>
                <w:rFonts w:ascii="Arial" w:hAnsi="Arial" w:cs="Arial"/>
              </w:rPr>
            </w:pPr>
          </w:p>
          <w:p w14:paraId="4DEE57D9" w14:textId="77777777" w:rsidR="00AE701C" w:rsidRPr="00AE701C" w:rsidRDefault="00AE701C" w:rsidP="00AE701C">
            <w:pPr>
              <w:numPr>
                <w:ilvl w:val="2"/>
                <w:numId w:val="0"/>
              </w:numPr>
              <w:spacing w:after="120" w:line="276" w:lineRule="auto"/>
              <w:ind w:left="720" w:hanging="720"/>
              <w:jc w:val="both"/>
              <w:rPr>
                <w:rFonts w:ascii="Arial" w:hAnsi="Arial" w:cs="Arial"/>
                <w:b/>
                <w:bCs/>
                <w:u w:val="single"/>
              </w:rPr>
            </w:pPr>
            <w:r w:rsidRPr="00AE701C">
              <w:rPr>
                <w:rFonts w:ascii="Arial" w:hAnsi="Arial" w:cs="Arial"/>
                <w:b/>
                <w:bCs/>
                <w:u w:val="single"/>
              </w:rPr>
              <w:t>Limited support from probation staff</w:t>
            </w:r>
          </w:p>
          <w:p w14:paraId="4BAD0CB4" w14:textId="298061E8" w:rsidR="00AE701C" w:rsidRPr="00AE701C" w:rsidRDefault="00AE701C" w:rsidP="00AE701C">
            <w:pPr>
              <w:numPr>
                <w:ilvl w:val="2"/>
                <w:numId w:val="0"/>
              </w:numPr>
              <w:spacing w:after="120" w:line="276" w:lineRule="auto"/>
              <w:jc w:val="both"/>
              <w:rPr>
                <w:rFonts w:ascii="Arial" w:hAnsi="Arial" w:cs="Arial"/>
                <w:color w:val="000000"/>
              </w:rPr>
            </w:pPr>
            <w:r w:rsidRPr="00AE701C">
              <w:rPr>
                <w:rFonts w:ascii="Arial" w:hAnsi="Arial" w:cs="Arial"/>
                <w:color w:val="000000"/>
              </w:rPr>
              <w:t xml:space="preserve">As part of our MoJ West Midlands implementation we developed a training plan to support Probation staff with knowledge/skills/tools to support people and improve outcomes. The plan includes group and individual sessions including Awareness, Strategic Workshops to explore prevalence/impact of neurodivergence within the area; coaching; Consultancy, advice and support for ND conditions or individual; process and material audits e.g. </w:t>
            </w:r>
            <w:r w:rsidRPr="00AE701C">
              <w:t>Review POP journey/documentation for neurominority access</w:t>
            </w:r>
            <w:r w:rsidRPr="00AE701C">
              <w:rPr>
                <w:rFonts w:ascii="Arial" w:hAnsi="Arial" w:cs="Arial"/>
                <w:color w:val="000000"/>
              </w:rPr>
              <w:t>; access to neurodiversity qualifications e.g. ‘Understanding Autism’; Level 3 Neurodiversity and Inclusion etc; advising on ND adaptations (e.g. clarity when providing instructions);Case consultation advising on supporting caseload management, adaptations, sentence planning; reflective group/best practice/lessons learnt/common issue sessions led by current Probation staff. Following the training and 1</w:t>
            </w:r>
            <w:r w:rsidR="005829B0">
              <w:rPr>
                <w:rFonts w:ascii="Arial" w:hAnsi="Arial" w:cs="Arial"/>
                <w:color w:val="000000"/>
              </w:rPr>
              <w:t>:</w:t>
            </w:r>
            <w:r w:rsidRPr="00AE701C">
              <w:rPr>
                <w:rFonts w:ascii="Arial" w:hAnsi="Arial" w:cs="Arial"/>
                <w:color w:val="000000"/>
              </w:rPr>
              <w:t xml:space="preserve">1 support PP’s have access to a ‘toolkit’ of resources and strategies to better support ND PoP, for example, access to phycological strategies such as ‘the Chimp Paradox’ </w:t>
            </w:r>
            <w:r w:rsidRPr="00AE701C">
              <w:rPr>
                <w:rFonts w:ascii="Arial" w:hAnsi="Arial" w:cs="Arial"/>
                <w:color w:val="000000"/>
              </w:rPr>
              <w:lastRenderedPageBreak/>
              <w:t>which helps to simplify the conscious mind by splitting it into three clear components, explains how these areas work together and their direct effect on our emotions.</w:t>
            </w:r>
          </w:p>
          <w:p w14:paraId="48CD2C4F" w14:textId="77777777" w:rsidR="00AE701C" w:rsidRPr="00AE701C" w:rsidRDefault="00AE701C" w:rsidP="00AE701C">
            <w:pPr>
              <w:spacing w:line="276" w:lineRule="auto"/>
              <w:jc w:val="both"/>
              <w:rPr>
                <w:rFonts w:ascii="Arial" w:hAnsi="Arial" w:cs="Arial"/>
                <w:color w:val="000000"/>
              </w:rPr>
            </w:pPr>
          </w:p>
          <w:p w14:paraId="0229A127" w14:textId="77777777" w:rsidR="00AE701C" w:rsidRPr="00AE701C" w:rsidRDefault="00AE701C" w:rsidP="00AE701C">
            <w:pPr>
              <w:spacing w:line="276" w:lineRule="auto"/>
              <w:jc w:val="both"/>
              <w:rPr>
                <w:rFonts w:ascii="Arial" w:hAnsi="Arial" w:cs="Arial"/>
                <w:b/>
                <w:bCs/>
                <w:color w:val="000000" w:themeColor="text1"/>
                <w:u w:val="single"/>
              </w:rPr>
            </w:pPr>
            <w:r w:rsidRPr="00AE701C">
              <w:rPr>
                <w:rFonts w:ascii="Arial" w:hAnsi="Arial" w:cs="Arial"/>
                <w:b/>
                <w:bCs/>
                <w:color w:val="000000" w:themeColor="text1"/>
                <w:u w:val="single"/>
              </w:rPr>
              <w:t>Requirement for predictability/reliability</w:t>
            </w:r>
          </w:p>
          <w:p w14:paraId="12180F77" w14:textId="77777777" w:rsidR="00AE701C" w:rsidRPr="00AE701C" w:rsidRDefault="00AE701C" w:rsidP="00AE701C">
            <w:pPr>
              <w:spacing w:line="276" w:lineRule="auto"/>
              <w:jc w:val="both"/>
              <w:rPr>
                <w:rFonts w:ascii="Arial" w:hAnsi="Arial" w:cs="Arial"/>
                <w:color w:val="000000" w:themeColor="text1"/>
              </w:rPr>
            </w:pPr>
            <w:r w:rsidRPr="00AE701C">
              <w:rPr>
                <w:rFonts w:ascii="Arial" w:hAnsi="Arial" w:cs="Arial"/>
                <w:color w:val="000000" w:themeColor="text1"/>
              </w:rPr>
              <w:t xml:space="preserve">PoPs have dedicated Coach for each 1:1 session to build trust/confidence, understanding of needs and ensure continuity </w:t>
            </w:r>
            <w:proofErr w:type="gramStart"/>
            <w:r w:rsidRPr="00AE701C">
              <w:rPr>
                <w:rFonts w:ascii="Arial" w:hAnsi="Arial" w:cs="Arial"/>
                <w:color w:val="000000" w:themeColor="text1"/>
              </w:rPr>
              <w:t>e.g.</w:t>
            </w:r>
            <w:proofErr w:type="gramEnd"/>
            <w:r w:rsidRPr="00AE701C">
              <w:rPr>
                <w:rFonts w:ascii="Arial" w:hAnsi="Arial" w:cs="Arial"/>
                <w:color w:val="000000" w:themeColor="text1"/>
              </w:rPr>
              <w:t xml:space="preserve"> using same time/venue throughout. </w:t>
            </w:r>
          </w:p>
          <w:p w14:paraId="401607D9" w14:textId="77777777" w:rsidR="00AE701C" w:rsidRPr="00AE701C" w:rsidRDefault="00AE701C" w:rsidP="00AE701C">
            <w:pPr>
              <w:spacing w:line="276" w:lineRule="auto"/>
              <w:jc w:val="both"/>
              <w:rPr>
                <w:rFonts w:ascii="Arial" w:hAnsi="Arial" w:cs="Arial"/>
                <w:color w:val="000000" w:themeColor="text1"/>
              </w:rPr>
            </w:pPr>
          </w:p>
          <w:p w14:paraId="2837E27B" w14:textId="77777777" w:rsidR="00AE701C" w:rsidRPr="00AE701C" w:rsidRDefault="00AE701C" w:rsidP="00AE701C">
            <w:pPr>
              <w:spacing w:line="276" w:lineRule="auto"/>
              <w:jc w:val="both"/>
              <w:rPr>
                <w:rFonts w:ascii="Arial" w:hAnsi="Arial" w:cs="Arial"/>
                <w:b/>
                <w:bCs/>
                <w:u w:val="single"/>
              </w:rPr>
            </w:pPr>
            <w:r w:rsidRPr="00AE701C">
              <w:rPr>
                <w:rFonts w:ascii="Arial" w:hAnsi="Arial" w:cs="Arial"/>
                <w:b/>
                <w:bCs/>
                <w:u w:val="single"/>
              </w:rPr>
              <w:t>Appropriate environments</w:t>
            </w:r>
          </w:p>
          <w:p w14:paraId="02F84993" w14:textId="7D919D1B" w:rsidR="00AE701C" w:rsidRPr="00AE701C" w:rsidRDefault="00AE701C" w:rsidP="00AE701C">
            <w:pPr>
              <w:spacing w:line="276" w:lineRule="auto"/>
              <w:jc w:val="both"/>
              <w:rPr>
                <w:rStyle w:val="eop"/>
                <w:rFonts w:ascii="Arial" w:hAnsi="Arial" w:cs="Arial"/>
                <w:color w:val="000000" w:themeColor="text1"/>
              </w:rPr>
            </w:pPr>
            <w:r w:rsidRPr="00AE701C">
              <w:rPr>
                <w:rFonts w:ascii="Arial" w:hAnsi="Arial" w:cs="Arial"/>
                <w:color w:val="000000" w:themeColor="text1"/>
              </w:rPr>
              <w:t xml:space="preserve">PoP can choose from flexible meeting environments </w:t>
            </w:r>
            <w:proofErr w:type="gramStart"/>
            <w:r w:rsidRPr="00AE701C">
              <w:rPr>
                <w:rFonts w:ascii="Arial" w:hAnsi="Arial" w:cs="Arial"/>
                <w:color w:val="000000" w:themeColor="text1"/>
              </w:rPr>
              <w:t>e.g.</w:t>
            </w:r>
            <w:proofErr w:type="gramEnd"/>
            <w:r w:rsidRPr="00AE701C">
              <w:rPr>
                <w:rFonts w:ascii="Arial" w:hAnsi="Arial" w:cs="Arial"/>
                <w:color w:val="000000" w:themeColor="text1"/>
              </w:rPr>
              <w:t xml:space="preserve"> virtual (Teams/Zoom), 1:1, or blended support. Our tailored delivery recognises that environment is key to successful engagement </w:t>
            </w:r>
            <w:proofErr w:type="gramStart"/>
            <w:r w:rsidRPr="00AE701C">
              <w:rPr>
                <w:rFonts w:ascii="Arial" w:hAnsi="Arial" w:cs="Arial"/>
                <w:color w:val="000000" w:themeColor="text1"/>
              </w:rPr>
              <w:t>e.g.</w:t>
            </w:r>
            <w:proofErr w:type="gramEnd"/>
            <w:r w:rsidRPr="00AE701C">
              <w:rPr>
                <w:rFonts w:ascii="Arial" w:hAnsi="Arial" w:cs="Arial"/>
                <w:color w:val="000000" w:themeColor="text1"/>
              </w:rPr>
              <w:t xml:space="preserve"> PoP with autism may dislike stimulated environments (loud noises/light/smells) and be better suited to virtual support in quiet settings. Conversely, some PoP experience under-sensitivity to stimulants and would benefit from 1:1 support. </w:t>
            </w:r>
            <w:r w:rsidRPr="00AE701C">
              <w:rPr>
                <w:rStyle w:val="normaltextrun"/>
                <w:rFonts w:ascii="Arial" w:hAnsi="Arial" w:cs="Arial"/>
                <w:color w:val="000000" w:themeColor="text1"/>
              </w:rPr>
              <w:t>We use l</w:t>
            </w:r>
            <w:r w:rsidRPr="00AE701C">
              <w:rPr>
                <w:rStyle w:val="normaltextrun"/>
                <w:rFonts w:ascii="Arial" w:hAnsi="Arial" w:cs="Arial"/>
              </w:rPr>
              <w:t xml:space="preserve">ocal/accessible </w:t>
            </w:r>
            <w:r w:rsidRPr="00AE701C">
              <w:rPr>
                <w:rStyle w:val="normaltextrun"/>
                <w:rFonts w:ascii="Arial" w:hAnsi="Arial" w:cs="Arial"/>
                <w:color w:val="000000" w:themeColor="text1"/>
              </w:rPr>
              <w:t xml:space="preserve">venues </w:t>
            </w:r>
            <w:proofErr w:type="gramStart"/>
            <w:r w:rsidRPr="00AE701C">
              <w:rPr>
                <w:rStyle w:val="normaltextrun"/>
                <w:rFonts w:ascii="Arial" w:hAnsi="Arial" w:cs="Arial"/>
                <w:color w:val="000000" w:themeColor="text1"/>
              </w:rPr>
              <w:t>e.g.</w:t>
            </w:r>
            <w:proofErr w:type="gramEnd"/>
            <w:r w:rsidR="005829B0">
              <w:rPr>
                <w:rStyle w:val="normaltextrun"/>
                <w:rFonts w:ascii="Arial" w:hAnsi="Arial" w:cs="Arial"/>
                <w:color w:val="000000" w:themeColor="text1"/>
              </w:rPr>
              <w:t xml:space="preserve"> Merthyr Tydfil Central Library, </w:t>
            </w:r>
            <w:r w:rsidR="00D1614F">
              <w:rPr>
                <w:rStyle w:val="normaltextrun"/>
                <w:rFonts w:ascii="Arial" w:hAnsi="Arial" w:cs="Arial"/>
                <w:color w:val="000000" w:themeColor="text1"/>
              </w:rPr>
              <w:t>Barry Island Community Centre,</w:t>
            </w:r>
            <w:r w:rsidRPr="00AE701C">
              <w:rPr>
                <w:rStyle w:val="normaltextrun"/>
                <w:rFonts w:ascii="Arial" w:hAnsi="Arial" w:cs="Arial"/>
                <w:color w:val="000000" w:themeColor="text1"/>
              </w:rPr>
              <w:t xml:space="preserve"> C</w:t>
            </w:r>
            <w:r w:rsidR="005829B0">
              <w:rPr>
                <w:rStyle w:val="normaltextrun"/>
                <w:rFonts w:ascii="Arial" w:hAnsi="Arial" w:cs="Arial"/>
                <w:color w:val="000000" w:themeColor="text1"/>
              </w:rPr>
              <w:t>ardiff</w:t>
            </w:r>
            <w:r w:rsidRPr="00AE701C">
              <w:rPr>
                <w:rStyle w:val="normaltextrun"/>
                <w:rFonts w:ascii="Arial" w:hAnsi="Arial" w:cs="Arial"/>
                <w:color w:val="000000" w:themeColor="text1"/>
              </w:rPr>
              <w:t xml:space="preserve"> Business Centre.</w:t>
            </w:r>
            <w:r w:rsidRPr="00AE701C">
              <w:rPr>
                <w:rFonts w:ascii="Arial" w:hAnsi="Arial" w:cs="Arial"/>
                <w:color w:val="000000" w:themeColor="text1"/>
              </w:rPr>
              <w:t xml:space="preserve"> </w:t>
            </w:r>
            <w:r w:rsidRPr="00AE701C">
              <w:rPr>
                <w:rStyle w:val="normaltextrun"/>
                <w:rFonts w:ascii="Arial" w:hAnsi="Arial" w:cs="Arial"/>
                <w:color w:val="000000" w:themeColor="text1"/>
              </w:rPr>
              <w:t>Layouts are planned/consistent to establish predictability. Furniture placement/floorplans/materials minimises distractions focusing instead on probation support activities. Our coaching spaces recognise that people with ND often need space to stand and move around; have natural light, b</w:t>
            </w:r>
            <w:r w:rsidRPr="00AE701C">
              <w:rPr>
                <w:rStyle w:val="normaltextrun"/>
              </w:rPr>
              <w:t xml:space="preserve">e </w:t>
            </w:r>
            <w:r w:rsidRPr="00AE701C">
              <w:rPr>
                <w:rStyle w:val="normaltextrun"/>
                <w:rFonts w:ascii="Arial" w:hAnsi="Arial" w:cs="Arial"/>
                <w:color w:val="000000" w:themeColor="text1"/>
              </w:rPr>
              <w:t xml:space="preserve">neutrally decorated; and have direct routes to reaching appointment room. </w:t>
            </w:r>
          </w:p>
          <w:p w14:paraId="0A2B4B6C" w14:textId="77777777" w:rsidR="00AE701C" w:rsidRPr="00AE701C" w:rsidRDefault="00AE701C" w:rsidP="00AE701C">
            <w:pPr>
              <w:pStyle w:val="paragraph"/>
              <w:spacing w:before="0" w:beforeAutospacing="0" w:after="0" w:afterAutospacing="0" w:line="276" w:lineRule="auto"/>
              <w:jc w:val="both"/>
              <w:textAlignment w:val="baseline"/>
              <w:rPr>
                <w:rFonts w:ascii="Arial" w:hAnsi="Arial" w:cs="Arial"/>
                <w:color w:val="000000" w:themeColor="text1"/>
                <w:sz w:val="22"/>
                <w:szCs w:val="22"/>
              </w:rPr>
            </w:pPr>
          </w:p>
          <w:p w14:paraId="39F9187F" w14:textId="77777777" w:rsidR="00AE701C" w:rsidRPr="00AE701C" w:rsidRDefault="00AE701C" w:rsidP="00AE701C">
            <w:pPr>
              <w:spacing w:line="276" w:lineRule="auto"/>
              <w:jc w:val="both"/>
              <w:rPr>
                <w:rFonts w:ascii="Arial" w:hAnsi="Arial" w:cs="Arial"/>
                <w:b/>
                <w:bCs/>
                <w:color w:val="000000" w:themeColor="text1"/>
                <w:u w:val="single"/>
              </w:rPr>
            </w:pPr>
            <w:r w:rsidRPr="00AE701C">
              <w:rPr>
                <w:rFonts w:ascii="Arial" w:hAnsi="Arial" w:cs="Arial"/>
                <w:b/>
                <w:bCs/>
                <w:color w:val="000000" w:themeColor="text1"/>
                <w:u w:val="single"/>
              </w:rPr>
              <w:t>Clear Communication</w:t>
            </w:r>
          </w:p>
          <w:p w14:paraId="242D9BB1" w14:textId="77777777" w:rsidR="00AE701C" w:rsidRPr="00AE701C" w:rsidRDefault="00AE701C" w:rsidP="00AE701C">
            <w:pPr>
              <w:spacing w:line="276" w:lineRule="auto"/>
              <w:jc w:val="both"/>
              <w:rPr>
                <w:rStyle w:val="normaltextrun"/>
                <w:rFonts w:ascii="Arial" w:hAnsi="Arial" w:cs="Arial"/>
                <w:color w:val="000000" w:themeColor="text1"/>
              </w:rPr>
            </w:pPr>
            <w:r w:rsidRPr="00AE701C">
              <w:rPr>
                <w:rFonts w:ascii="Arial" w:hAnsi="Arial" w:cs="Arial"/>
                <w:color w:val="000000" w:themeColor="text1"/>
              </w:rPr>
              <w:t xml:space="preserve">Coaches tailor communication methods to meet PoP needs/learning style, recognising PoP with ND may take longer to learn or need </w:t>
            </w:r>
            <w:proofErr w:type="gramStart"/>
            <w:r w:rsidRPr="00AE701C">
              <w:rPr>
                <w:rFonts w:ascii="Arial" w:hAnsi="Arial" w:cs="Arial"/>
                <w:color w:val="000000" w:themeColor="text1"/>
              </w:rPr>
              <w:t>particular styles</w:t>
            </w:r>
            <w:proofErr w:type="gramEnd"/>
            <w:r w:rsidRPr="00AE701C">
              <w:rPr>
                <w:rFonts w:ascii="Arial" w:hAnsi="Arial" w:cs="Arial"/>
                <w:color w:val="000000" w:themeColor="text1"/>
              </w:rPr>
              <w:t xml:space="preserve"> of communication/communication aids to succeed. Where appropriate, PoP will collaborate in production of Communications Passports. S</w:t>
            </w:r>
            <w:r w:rsidRPr="00AE701C">
              <w:rPr>
                <w:rStyle w:val="normaltextrun"/>
                <w:rFonts w:ascii="Arial" w:hAnsi="Arial" w:cs="Arial"/>
                <w:color w:val="000000" w:themeColor="text1"/>
              </w:rPr>
              <w:t>upport may be via telephone, Authority approved video, online communications, or online resources. During Covid restrictions we developed methods to ensure highly effective ND programme delivery using Videocalls. We will assess appropriateness of these methods for each PoP prior to use, for example, availability of suitable software, secure connection/</w:t>
            </w:r>
            <w:proofErr w:type="gramStart"/>
            <w:r w:rsidRPr="00AE701C">
              <w:rPr>
                <w:rStyle w:val="normaltextrun"/>
                <w:rFonts w:ascii="Arial" w:hAnsi="Arial" w:cs="Arial"/>
                <w:color w:val="000000" w:themeColor="text1"/>
              </w:rPr>
              <w:t>location</w:t>
            </w:r>
            <w:proofErr w:type="gramEnd"/>
            <w:r w:rsidRPr="00AE701C">
              <w:rPr>
                <w:rStyle w:val="normaltextrun"/>
                <w:rFonts w:ascii="Arial" w:hAnsi="Arial" w:cs="Arial"/>
                <w:color w:val="000000" w:themeColor="text1"/>
              </w:rPr>
              <w:t xml:space="preserve"> and offending history.</w:t>
            </w:r>
          </w:p>
          <w:p w14:paraId="04BA9E82" w14:textId="77777777" w:rsidR="00AE701C" w:rsidRPr="00AE701C" w:rsidRDefault="00AE701C" w:rsidP="00AE701C">
            <w:pPr>
              <w:spacing w:line="276" w:lineRule="auto"/>
              <w:jc w:val="both"/>
              <w:rPr>
                <w:rStyle w:val="normaltextrun"/>
                <w:rFonts w:ascii="Arial" w:hAnsi="Arial" w:cs="Arial"/>
                <w:color w:val="000000" w:themeColor="text1"/>
              </w:rPr>
            </w:pPr>
          </w:p>
          <w:p w14:paraId="065FA677" w14:textId="77777777" w:rsidR="00AE701C" w:rsidRPr="00115C57" w:rsidRDefault="00AE701C" w:rsidP="00AE701C">
            <w:pPr>
              <w:spacing w:line="276" w:lineRule="auto"/>
              <w:jc w:val="both"/>
              <w:rPr>
                <w:rFonts w:ascii="Arial" w:hAnsi="Arial" w:cs="Arial"/>
                <w:b/>
                <w:color w:val="000000" w:themeColor="text1"/>
                <w:u w:val="single"/>
              </w:rPr>
            </w:pPr>
            <w:r w:rsidRPr="00115C57">
              <w:rPr>
                <w:rStyle w:val="normaltextrun"/>
                <w:rFonts w:ascii="Arial" w:hAnsi="Arial" w:cs="Arial"/>
                <w:b/>
                <w:color w:val="000000" w:themeColor="text1"/>
                <w:u w:val="single"/>
              </w:rPr>
              <w:t>Specialist support needs</w:t>
            </w:r>
          </w:p>
          <w:p w14:paraId="1A701ABB" w14:textId="7D17226C" w:rsidR="00AE0581" w:rsidRPr="007846A4" w:rsidRDefault="00AE701C" w:rsidP="00AE701C">
            <w:pPr>
              <w:pStyle w:val="BodyText"/>
              <w:spacing w:line="276" w:lineRule="auto"/>
              <w:rPr>
                <w:sz w:val="18"/>
              </w:rPr>
            </w:pPr>
            <w:r w:rsidRPr="00AE701C">
              <w:rPr>
                <w:rFonts w:ascii="Arial" w:hAnsi="Arial" w:cs="Arial"/>
                <w:color w:val="000000" w:themeColor="text1"/>
                <w:sz w:val="22"/>
              </w:rPr>
              <w:t xml:space="preserve">To prevent duplication, </w:t>
            </w:r>
            <w:r w:rsidRPr="00AE701C">
              <w:rPr>
                <w:rFonts w:ascii="Arial" w:hAnsi="Arial" w:cs="Arial"/>
                <w:color w:val="000000"/>
                <w:sz w:val="22"/>
              </w:rPr>
              <w:t xml:space="preserve">we work with partner organisations to map provision, identify existing gaps/best practice, shape delivery to meet identified needs </w:t>
            </w:r>
            <w:r w:rsidRPr="00AE701C">
              <w:rPr>
                <w:rFonts w:ascii="Arial" w:hAnsi="Arial" w:cs="Arial"/>
                <w:color w:val="000000" w:themeColor="text1"/>
                <w:sz w:val="22"/>
              </w:rPr>
              <w:t xml:space="preserve">with existing services. Coaches draw on extensive links to 200+ local support and advocacy services in </w:t>
            </w:r>
            <w:r w:rsidR="00D1614F">
              <w:rPr>
                <w:rFonts w:ascii="Arial" w:hAnsi="Arial" w:cs="Arial"/>
                <w:color w:val="000000" w:themeColor="text1"/>
                <w:sz w:val="22"/>
              </w:rPr>
              <w:t>South</w:t>
            </w:r>
            <w:r w:rsidRPr="00AE701C">
              <w:rPr>
                <w:rFonts w:ascii="Arial" w:hAnsi="Arial" w:cs="Arial"/>
                <w:color w:val="000000" w:themeColor="text1"/>
                <w:sz w:val="22"/>
              </w:rPr>
              <w:t xml:space="preserve"> Wales to s</w:t>
            </w:r>
            <w:r w:rsidRPr="00AE701C">
              <w:rPr>
                <w:rFonts w:ascii="Arial" w:hAnsi="Arial" w:cs="Arial"/>
                <w:sz w:val="22"/>
              </w:rPr>
              <w:t>ecure additional, long term support for</w:t>
            </w:r>
            <w:r w:rsidRPr="00AE701C">
              <w:rPr>
                <w:rFonts w:ascii="Arial" w:hAnsi="Arial" w:cs="Arial"/>
                <w:color w:val="000000" w:themeColor="text1"/>
                <w:sz w:val="22"/>
              </w:rPr>
              <w:t xml:space="preserve"> individuals/family members e.g. local GPs (for formal ND diagnosis/medication), mental health/wellbeing (Mind Cymru), suicide prevention (Zero Suicide Alliance), accommodation (</w:t>
            </w:r>
            <w:proofErr w:type="spellStart"/>
            <w:r w:rsidRPr="00AE701C">
              <w:rPr>
                <w:rFonts w:ascii="Arial" w:hAnsi="Arial" w:cs="Arial"/>
                <w:color w:val="000000" w:themeColor="text1"/>
                <w:sz w:val="22"/>
              </w:rPr>
              <w:t>Wallich</w:t>
            </w:r>
            <w:proofErr w:type="spellEnd"/>
            <w:r w:rsidRPr="00AE701C">
              <w:rPr>
                <w:rFonts w:ascii="Arial" w:hAnsi="Arial" w:cs="Arial"/>
                <w:color w:val="000000" w:themeColor="text1"/>
                <w:sz w:val="22"/>
              </w:rPr>
              <w:t>), finance services (Citizens Advice), wider ND services e.g. reading (</w:t>
            </w:r>
            <w:proofErr w:type="spellStart"/>
            <w:r w:rsidRPr="00AE701C">
              <w:rPr>
                <w:rFonts w:ascii="Arial" w:hAnsi="Arial" w:cs="Arial"/>
                <w:color w:val="000000" w:themeColor="text1"/>
                <w:sz w:val="22"/>
              </w:rPr>
              <w:t>ReaderPen</w:t>
            </w:r>
            <w:proofErr w:type="spellEnd"/>
            <w:r w:rsidRPr="00AE701C">
              <w:rPr>
                <w:rFonts w:ascii="Arial" w:hAnsi="Arial" w:cs="Arial"/>
                <w:color w:val="000000" w:themeColor="text1"/>
                <w:sz w:val="22"/>
              </w:rPr>
              <w:t xml:space="preserve"> Secure), speech/language therapists, cultural/faith-based services which impact on how well PoP engages with support. For PoPs with poor language/communication skills we prioritise 1:1 support.</w:t>
            </w:r>
          </w:p>
        </w:tc>
      </w:tr>
      <w:tr w:rsidR="00AE0581" w14:paraId="5570DB81" w14:textId="77777777" w:rsidTr="006C847A">
        <w:trPr>
          <w:trHeight w:val="132"/>
        </w:trPr>
        <w:tc>
          <w:tcPr>
            <w:tcW w:w="1083" w:type="dxa"/>
            <w:vMerge/>
          </w:tcPr>
          <w:p w14:paraId="7454161C" w14:textId="77777777" w:rsidR="00AE0581" w:rsidRPr="007846A4" w:rsidRDefault="00AE0581" w:rsidP="00A8518D">
            <w:pPr>
              <w:pStyle w:val="BodyText"/>
              <w:rPr>
                <w:sz w:val="18"/>
              </w:rPr>
            </w:pPr>
          </w:p>
        </w:tc>
        <w:tc>
          <w:tcPr>
            <w:tcW w:w="9260" w:type="dxa"/>
            <w:gridSpan w:val="2"/>
            <w:shd w:val="clear" w:color="auto" w:fill="CCECFF"/>
          </w:tcPr>
          <w:p w14:paraId="58E11F11" w14:textId="77777777" w:rsidR="00AE0581" w:rsidRPr="007846A4" w:rsidRDefault="00AE0581" w:rsidP="00A8518D">
            <w:pPr>
              <w:pStyle w:val="BodyText"/>
              <w:rPr>
                <w:sz w:val="18"/>
              </w:rPr>
            </w:pPr>
            <w:r w:rsidRPr="007846A4">
              <w:rPr>
                <w:b/>
                <w:sz w:val="18"/>
              </w:rPr>
              <w:t>Total Word Count – (Providers to self-populate)</w:t>
            </w:r>
          </w:p>
        </w:tc>
        <w:tc>
          <w:tcPr>
            <w:tcW w:w="4253" w:type="dxa"/>
            <w:shd w:val="clear" w:color="auto" w:fill="CCECFF"/>
          </w:tcPr>
          <w:p w14:paraId="4F71A26C" w14:textId="74B8E88F" w:rsidR="00AE0581" w:rsidRPr="007846A4" w:rsidRDefault="00AE701C" w:rsidP="00A8518D">
            <w:pPr>
              <w:pStyle w:val="BodyText"/>
              <w:rPr>
                <w:sz w:val="18"/>
              </w:rPr>
            </w:pPr>
            <w:r>
              <w:rPr>
                <w:sz w:val="18"/>
              </w:rPr>
              <w:t>1000</w:t>
            </w:r>
          </w:p>
        </w:tc>
      </w:tr>
    </w:tbl>
    <w:p w14:paraId="33C0598D" w14:textId="77777777" w:rsidR="00AE0581" w:rsidRDefault="00AE0581" w:rsidP="007A707D">
      <w:pPr>
        <w:pStyle w:val="BodyText"/>
      </w:pPr>
    </w:p>
    <w:p w14:paraId="09116DC5" w14:textId="77777777" w:rsidR="005373E6" w:rsidRDefault="005373E6" w:rsidP="007A707D">
      <w:pPr>
        <w:pStyle w:val="BodyText"/>
      </w:pPr>
    </w:p>
    <w:p w14:paraId="179E5F6E" w14:textId="7FCD63B8" w:rsidR="005373E6" w:rsidRDefault="005373E6" w:rsidP="007A707D">
      <w:pPr>
        <w:pStyle w:val="BodyText"/>
      </w:pPr>
    </w:p>
    <w:p w14:paraId="0577737F" w14:textId="5296871B" w:rsidR="006C1560" w:rsidRDefault="006C1560" w:rsidP="007A707D">
      <w:pPr>
        <w:pStyle w:val="BodyText"/>
      </w:pPr>
    </w:p>
    <w:p w14:paraId="73CA0AF2" w14:textId="2912D496" w:rsidR="006C1560" w:rsidRDefault="006C1560" w:rsidP="007A707D">
      <w:pPr>
        <w:pStyle w:val="BodyText"/>
      </w:pPr>
    </w:p>
    <w:p w14:paraId="52723CE8"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373E6" w14:paraId="2255828D" w14:textId="77777777" w:rsidTr="006C847A">
        <w:tc>
          <w:tcPr>
            <w:tcW w:w="14596" w:type="dxa"/>
            <w:gridSpan w:val="4"/>
            <w:shd w:val="clear" w:color="auto" w:fill="66CCFF"/>
            <w:vAlign w:val="center"/>
          </w:tcPr>
          <w:p w14:paraId="31BFB37D" w14:textId="1B7DD53C" w:rsidR="005373E6" w:rsidRPr="007846A4" w:rsidRDefault="005373E6" w:rsidP="00A8518D">
            <w:pPr>
              <w:pStyle w:val="BodyText"/>
              <w:rPr>
                <w:b/>
                <w:sz w:val="18"/>
              </w:rPr>
            </w:pPr>
            <w:r>
              <w:rPr>
                <w:b/>
                <w:sz w:val="18"/>
              </w:rPr>
              <w:t>TC-003 Service Delivery</w:t>
            </w:r>
            <w:r w:rsidR="00533A89">
              <w:rPr>
                <w:b/>
                <w:sz w:val="18"/>
              </w:rPr>
              <w:t>: Delivery Model</w:t>
            </w:r>
          </w:p>
        </w:tc>
      </w:tr>
      <w:tr w:rsidR="005373E6" w14:paraId="77D8F758" w14:textId="77777777" w:rsidTr="006C847A">
        <w:trPr>
          <w:trHeight w:val="215"/>
        </w:trPr>
        <w:tc>
          <w:tcPr>
            <w:tcW w:w="1083" w:type="dxa"/>
            <w:vMerge w:val="restart"/>
            <w:shd w:val="clear" w:color="auto" w:fill="CCECFF"/>
            <w:vAlign w:val="center"/>
          </w:tcPr>
          <w:p w14:paraId="457E2148" w14:textId="423348B6" w:rsidR="005373E6" w:rsidRPr="007846A4" w:rsidRDefault="005373E6" w:rsidP="00A8518D">
            <w:pPr>
              <w:pStyle w:val="Heading3"/>
              <w:jc w:val="center"/>
              <w:outlineLvl w:val="2"/>
              <w:rPr>
                <w:b/>
                <w:sz w:val="18"/>
              </w:rPr>
            </w:pPr>
            <w:bookmarkStart w:id="17" w:name="_Toc98958105"/>
            <w:r>
              <w:rPr>
                <w:b/>
                <w:sz w:val="18"/>
              </w:rPr>
              <w:t>TC-003</w:t>
            </w:r>
            <w:bookmarkEnd w:id="17"/>
          </w:p>
        </w:tc>
        <w:tc>
          <w:tcPr>
            <w:tcW w:w="2314" w:type="dxa"/>
            <w:shd w:val="clear" w:color="auto" w:fill="CCECFF"/>
            <w:vAlign w:val="center"/>
          </w:tcPr>
          <w:p w14:paraId="12CF9AA1" w14:textId="77777777" w:rsidR="005373E6" w:rsidRPr="007846A4" w:rsidRDefault="005373E6" w:rsidP="00A8518D">
            <w:pPr>
              <w:pStyle w:val="BodyText"/>
              <w:rPr>
                <w:sz w:val="18"/>
              </w:rPr>
            </w:pPr>
            <w:r w:rsidRPr="007846A4">
              <w:rPr>
                <w:b/>
                <w:sz w:val="18"/>
              </w:rPr>
              <w:t>Weighting</w:t>
            </w:r>
          </w:p>
        </w:tc>
        <w:tc>
          <w:tcPr>
            <w:tcW w:w="6946" w:type="dxa"/>
            <w:shd w:val="clear" w:color="auto" w:fill="CCECFF"/>
            <w:vAlign w:val="center"/>
          </w:tcPr>
          <w:p w14:paraId="416BD34D" w14:textId="494B88F5" w:rsidR="005373E6" w:rsidRPr="00FF21B6" w:rsidRDefault="005A52AE" w:rsidP="00A8518D">
            <w:pPr>
              <w:pStyle w:val="BodyText"/>
              <w:rPr>
                <w:sz w:val="18"/>
              </w:rPr>
            </w:pPr>
            <w:r w:rsidRPr="00FF21B6">
              <w:rPr>
                <w:sz w:val="18"/>
              </w:rPr>
              <w:t>35</w:t>
            </w:r>
            <w:r w:rsidR="005373E6" w:rsidRPr="00FF21B6">
              <w:rPr>
                <w:sz w:val="18"/>
              </w:rPr>
              <w:t>%</w:t>
            </w:r>
          </w:p>
        </w:tc>
        <w:tc>
          <w:tcPr>
            <w:tcW w:w="4253" w:type="dxa"/>
            <w:shd w:val="clear" w:color="auto" w:fill="CCECFF"/>
            <w:vAlign w:val="center"/>
          </w:tcPr>
          <w:p w14:paraId="60960F61" w14:textId="77777777" w:rsidR="005373E6" w:rsidRPr="00FF21B6" w:rsidRDefault="005373E6" w:rsidP="00A8518D">
            <w:pPr>
              <w:pStyle w:val="BodyText"/>
              <w:rPr>
                <w:sz w:val="18"/>
              </w:rPr>
            </w:pPr>
            <w:r w:rsidRPr="00FF21B6">
              <w:rPr>
                <w:b/>
                <w:sz w:val="18"/>
              </w:rPr>
              <w:t>Limitations</w:t>
            </w:r>
          </w:p>
        </w:tc>
      </w:tr>
      <w:tr w:rsidR="005373E6" w14:paraId="3B932384" w14:textId="77777777" w:rsidTr="006C847A">
        <w:trPr>
          <w:trHeight w:val="282"/>
        </w:trPr>
        <w:tc>
          <w:tcPr>
            <w:tcW w:w="1083" w:type="dxa"/>
            <w:vMerge/>
          </w:tcPr>
          <w:p w14:paraId="5995D584" w14:textId="77777777" w:rsidR="005373E6" w:rsidRPr="007846A4" w:rsidRDefault="005373E6" w:rsidP="00A8518D">
            <w:pPr>
              <w:pStyle w:val="BodyText"/>
              <w:rPr>
                <w:sz w:val="18"/>
              </w:rPr>
            </w:pPr>
          </w:p>
        </w:tc>
        <w:tc>
          <w:tcPr>
            <w:tcW w:w="9260" w:type="dxa"/>
            <w:gridSpan w:val="2"/>
            <w:shd w:val="clear" w:color="auto" w:fill="CCECFF"/>
            <w:vAlign w:val="center"/>
          </w:tcPr>
          <w:p w14:paraId="642D0E2E" w14:textId="77777777" w:rsidR="005373E6" w:rsidRPr="00FF21B6" w:rsidRDefault="005373E6" w:rsidP="00A8518D">
            <w:pPr>
              <w:pStyle w:val="BodyText"/>
              <w:rPr>
                <w:sz w:val="18"/>
              </w:rPr>
            </w:pPr>
            <w:r w:rsidRPr="00FF21B6">
              <w:rPr>
                <w:b/>
                <w:sz w:val="18"/>
              </w:rPr>
              <w:t>Question</w:t>
            </w:r>
          </w:p>
        </w:tc>
        <w:tc>
          <w:tcPr>
            <w:tcW w:w="4253" w:type="dxa"/>
            <w:vMerge w:val="restart"/>
            <w:shd w:val="clear" w:color="auto" w:fill="CCECFF"/>
          </w:tcPr>
          <w:p w14:paraId="2F85E3C3" w14:textId="7F69992C" w:rsidR="005373E6" w:rsidRPr="00FF21B6" w:rsidRDefault="005373E6" w:rsidP="00A8518D">
            <w:pPr>
              <w:pStyle w:val="BodyText"/>
              <w:jc w:val="both"/>
              <w:rPr>
                <w:b/>
                <w:sz w:val="18"/>
              </w:rPr>
            </w:pPr>
            <w:r w:rsidRPr="00FF21B6">
              <w:rPr>
                <w:b/>
                <w:sz w:val="18"/>
              </w:rPr>
              <w:t xml:space="preserve">Up to </w:t>
            </w:r>
            <w:r w:rsidR="006328F0" w:rsidRPr="00FF21B6">
              <w:rPr>
                <w:b/>
                <w:sz w:val="18"/>
              </w:rPr>
              <w:t>2000</w:t>
            </w:r>
            <w:r w:rsidRPr="00FF21B6">
              <w:rPr>
                <w:b/>
                <w:sz w:val="18"/>
              </w:rPr>
              <w:t xml:space="preserve"> </w:t>
            </w:r>
            <w:proofErr w:type="gramStart"/>
            <w:r w:rsidRPr="00FF21B6">
              <w:rPr>
                <w:b/>
                <w:sz w:val="18"/>
              </w:rPr>
              <w:t>words;</w:t>
            </w:r>
            <w:proofErr w:type="gramEnd"/>
          </w:p>
          <w:p w14:paraId="3E7F7CA4" w14:textId="77777777" w:rsidR="005373E6" w:rsidRPr="00FF21B6" w:rsidRDefault="005373E6" w:rsidP="00A8518D">
            <w:pPr>
              <w:pStyle w:val="BodyText"/>
              <w:jc w:val="both"/>
              <w:rPr>
                <w:b/>
                <w:sz w:val="18"/>
              </w:rPr>
            </w:pPr>
            <w:r w:rsidRPr="00FF21B6">
              <w:rPr>
                <w:b/>
                <w:sz w:val="18"/>
              </w:rPr>
              <w:t xml:space="preserve">The response should be entered in this table in the cell </w:t>
            </w:r>
            <w:proofErr w:type="gramStart"/>
            <w:r w:rsidRPr="00FF21B6">
              <w:rPr>
                <w:b/>
                <w:sz w:val="18"/>
              </w:rPr>
              <w:t>below;</w:t>
            </w:r>
            <w:proofErr w:type="gramEnd"/>
          </w:p>
          <w:p w14:paraId="3BDD8063" w14:textId="77777777" w:rsidR="005373E6" w:rsidRPr="00FF21B6" w:rsidRDefault="005373E6" w:rsidP="00A8518D">
            <w:pPr>
              <w:pStyle w:val="BodyText"/>
              <w:jc w:val="both"/>
              <w:rPr>
                <w:b/>
                <w:sz w:val="18"/>
              </w:rPr>
            </w:pPr>
            <w:r w:rsidRPr="00FF21B6">
              <w:rPr>
                <w:b/>
                <w:sz w:val="18"/>
              </w:rPr>
              <w:t>Additional diagrams and tables can be submitted to support your response, however any wording within these shall be included in the overall word count</w:t>
            </w:r>
          </w:p>
        </w:tc>
      </w:tr>
      <w:tr w:rsidR="005373E6" w14:paraId="063BA223" w14:textId="77777777" w:rsidTr="006C847A">
        <w:trPr>
          <w:trHeight w:val="1634"/>
        </w:trPr>
        <w:tc>
          <w:tcPr>
            <w:tcW w:w="1083" w:type="dxa"/>
            <w:vMerge/>
          </w:tcPr>
          <w:p w14:paraId="16C658B8" w14:textId="77777777" w:rsidR="005373E6" w:rsidRPr="007846A4" w:rsidRDefault="005373E6" w:rsidP="00A8518D">
            <w:pPr>
              <w:pStyle w:val="BodyText"/>
              <w:rPr>
                <w:sz w:val="18"/>
              </w:rPr>
            </w:pPr>
          </w:p>
        </w:tc>
        <w:tc>
          <w:tcPr>
            <w:tcW w:w="9260" w:type="dxa"/>
            <w:gridSpan w:val="2"/>
            <w:shd w:val="clear" w:color="auto" w:fill="FFFFFF" w:themeFill="background2"/>
          </w:tcPr>
          <w:p w14:paraId="4017D6F1" w14:textId="77777777" w:rsidR="00953CDE" w:rsidRDefault="005373E6" w:rsidP="00A8518D">
            <w:pPr>
              <w:pStyle w:val="BodyText"/>
              <w:jc w:val="both"/>
              <w:rPr>
                <w:sz w:val="18"/>
              </w:rPr>
            </w:pPr>
            <w:r>
              <w:rPr>
                <w:sz w:val="18"/>
              </w:rPr>
              <w:t>The Authority</w:t>
            </w:r>
            <w:r w:rsidR="00101AF4">
              <w:rPr>
                <w:sz w:val="18"/>
              </w:rPr>
              <w:t xml:space="preserve"> requires the bidder to demonstrate its approach to service delivery and its delivery model. Please set out your delivery model</w:t>
            </w:r>
            <w:r w:rsidR="00953CDE">
              <w:rPr>
                <w:sz w:val="18"/>
              </w:rPr>
              <w:t xml:space="preserve"> below. </w:t>
            </w:r>
          </w:p>
          <w:p w14:paraId="4196E455" w14:textId="5A180A7D" w:rsidR="00101AF4" w:rsidRDefault="00953CDE" w:rsidP="00A8518D">
            <w:pPr>
              <w:pStyle w:val="BodyText"/>
              <w:jc w:val="both"/>
              <w:rPr>
                <w:sz w:val="18"/>
              </w:rPr>
            </w:pPr>
            <w:r>
              <w:rPr>
                <w:sz w:val="18"/>
              </w:rPr>
              <w:t xml:space="preserve">This should include (but is not limited to): </w:t>
            </w:r>
          </w:p>
          <w:p w14:paraId="67573D8B" w14:textId="1832433F" w:rsidR="00953CDE" w:rsidRDefault="00A31DA3"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sidRPr="00A31DA3">
              <w:rPr>
                <w:b/>
                <w:bCs/>
                <w:sz w:val="18"/>
              </w:rPr>
              <w:t>h</w:t>
            </w:r>
            <w:r w:rsidR="00953CDE" w:rsidRPr="00A31DA3">
              <w:rPr>
                <w:b/>
                <w:bCs/>
                <w:sz w:val="18"/>
              </w:rPr>
              <w:t>ow</w:t>
            </w:r>
            <w:r w:rsidR="00953CDE">
              <w:rPr>
                <w:sz w:val="18"/>
              </w:rPr>
              <w:t xml:space="preserve"> you intend to deliver the</w:t>
            </w:r>
            <w:r w:rsidR="00953CDE" w:rsidRPr="00E35971">
              <w:rPr>
                <w:sz w:val="18"/>
              </w:rPr>
              <w:t xml:space="preserve"> </w:t>
            </w:r>
            <w:r w:rsidR="007968CA" w:rsidRPr="00E35971">
              <w:rPr>
                <w:sz w:val="18"/>
              </w:rPr>
              <w:t>engagement</w:t>
            </w:r>
            <w:r w:rsidR="00953CDE" w:rsidRPr="00E35971">
              <w:rPr>
                <w:sz w:val="18"/>
              </w:rPr>
              <w:t xml:space="preserve"> services to people on probation</w:t>
            </w:r>
            <w:r w:rsidR="00E35971">
              <w:rPr>
                <w:sz w:val="18"/>
              </w:rPr>
              <w:t xml:space="preserve">? </w:t>
            </w:r>
          </w:p>
          <w:p w14:paraId="5B4A8ACC" w14:textId="35BC7BCE" w:rsidR="004F21A2" w:rsidRPr="00E35971" w:rsidRDefault="004F21A2"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Pr>
                <w:b/>
                <w:bCs/>
                <w:sz w:val="18"/>
              </w:rPr>
              <w:t xml:space="preserve">how </w:t>
            </w:r>
            <w:r>
              <w:rPr>
                <w:sz w:val="18"/>
              </w:rPr>
              <w:t>you intend to deliver the engagement services to probation staff</w:t>
            </w:r>
            <w:r w:rsidR="006328F0">
              <w:rPr>
                <w:sz w:val="18"/>
              </w:rPr>
              <w:t>, including probation practitioners and leaders?</w:t>
            </w:r>
            <w:r>
              <w:rPr>
                <w:sz w:val="18"/>
              </w:rPr>
              <w:t xml:space="preserve"> </w:t>
            </w:r>
          </w:p>
          <w:p w14:paraId="6F4CB95E" w14:textId="5A1DC6FC" w:rsidR="00953CDE" w:rsidRPr="007846A4" w:rsidRDefault="225F8064"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6D703F5C" w14:textId="77777777" w:rsidR="005373E6" w:rsidRPr="007846A4" w:rsidRDefault="005373E6" w:rsidP="00A8518D">
            <w:pPr>
              <w:pStyle w:val="BodyText"/>
              <w:rPr>
                <w:sz w:val="18"/>
              </w:rPr>
            </w:pPr>
          </w:p>
        </w:tc>
      </w:tr>
      <w:tr w:rsidR="005373E6" w14:paraId="7C9F283A" w14:textId="77777777" w:rsidTr="006C847A">
        <w:trPr>
          <w:trHeight w:val="191"/>
        </w:trPr>
        <w:tc>
          <w:tcPr>
            <w:tcW w:w="1083" w:type="dxa"/>
            <w:vMerge/>
          </w:tcPr>
          <w:p w14:paraId="38C7D9FA" w14:textId="77777777" w:rsidR="005373E6" w:rsidRPr="007846A4" w:rsidRDefault="005373E6" w:rsidP="00A8518D">
            <w:pPr>
              <w:pStyle w:val="BodyText"/>
              <w:rPr>
                <w:sz w:val="18"/>
              </w:rPr>
            </w:pPr>
          </w:p>
        </w:tc>
        <w:tc>
          <w:tcPr>
            <w:tcW w:w="13513" w:type="dxa"/>
            <w:gridSpan w:val="3"/>
            <w:shd w:val="clear" w:color="auto" w:fill="CCECFF"/>
            <w:vAlign w:val="bottom"/>
          </w:tcPr>
          <w:p w14:paraId="66022DAD" w14:textId="77777777" w:rsidR="005373E6" w:rsidRPr="007846A4" w:rsidRDefault="005373E6" w:rsidP="00A8518D">
            <w:pPr>
              <w:pStyle w:val="BodyText"/>
              <w:rPr>
                <w:b/>
                <w:sz w:val="18"/>
              </w:rPr>
            </w:pPr>
            <w:r w:rsidRPr="007846A4">
              <w:rPr>
                <w:b/>
                <w:sz w:val="18"/>
              </w:rPr>
              <w:t>Response</w:t>
            </w:r>
          </w:p>
        </w:tc>
      </w:tr>
      <w:tr w:rsidR="005373E6" w14:paraId="6C161127" w14:textId="77777777" w:rsidTr="006C847A">
        <w:trPr>
          <w:trHeight w:val="2488"/>
        </w:trPr>
        <w:tc>
          <w:tcPr>
            <w:tcW w:w="1083" w:type="dxa"/>
            <w:vMerge/>
          </w:tcPr>
          <w:p w14:paraId="00D725DF" w14:textId="77777777" w:rsidR="005373E6" w:rsidRPr="007846A4" w:rsidRDefault="005373E6" w:rsidP="00A8518D">
            <w:pPr>
              <w:pStyle w:val="BodyText"/>
              <w:rPr>
                <w:sz w:val="18"/>
              </w:rPr>
            </w:pPr>
          </w:p>
        </w:tc>
        <w:tc>
          <w:tcPr>
            <w:tcW w:w="13513" w:type="dxa"/>
            <w:gridSpan w:val="3"/>
            <w:shd w:val="clear" w:color="auto" w:fill="FFFFFF" w:themeFill="background2"/>
          </w:tcPr>
          <w:p w14:paraId="604F88E0" w14:textId="77777777" w:rsidR="00AE701C" w:rsidRPr="0078237A" w:rsidRDefault="00AE701C" w:rsidP="00AE701C">
            <w:pPr>
              <w:spacing w:line="360" w:lineRule="auto"/>
              <w:jc w:val="both"/>
              <w:rPr>
                <w:rFonts w:ascii="Arial" w:eastAsia="Arial" w:hAnsi="Arial" w:cs="Arial"/>
                <w:b/>
                <w:bCs/>
                <w:color w:val="000000" w:themeColor="text1"/>
                <w:u w:val="single"/>
              </w:rPr>
            </w:pPr>
            <w:r w:rsidRPr="0078237A">
              <w:rPr>
                <w:rFonts w:ascii="Arial" w:eastAsia="Arial" w:hAnsi="Arial" w:cs="Arial"/>
                <w:b/>
                <w:bCs/>
                <w:color w:val="000000" w:themeColor="text1"/>
                <w:u w:val="single"/>
              </w:rPr>
              <w:t>Delivering to PoP</w:t>
            </w:r>
          </w:p>
          <w:p w14:paraId="6642E425" w14:textId="207AAED4" w:rsidR="00AE701C" w:rsidRPr="0078237A" w:rsidRDefault="00AE701C" w:rsidP="00AE701C">
            <w:pPr>
              <w:adjustRightInd w:val="0"/>
              <w:spacing w:after="240" w:line="360" w:lineRule="auto"/>
              <w:jc w:val="both"/>
              <w:outlineLvl w:val="2"/>
              <w:rPr>
                <w:rFonts w:ascii="Arial" w:eastAsia="Calibri" w:hAnsi="Arial" w:cs="Arial"/>
                <w:b/>
                <w:color w:val="000000" w:themeColor="text1"/>
              </w:rPr>
            </w:pPr>
            <w:r w:rsidRPr="0078237A">
              <w:rPr>
                <w:rFonts w:ascii="Arial" w:eastAsia="Arial" w:hAnsi="Arial" w:cs="Arial"/>
                <w:color w:val="000000" w:themeColor="text1"/>
              </w:rPr>
              <w:t xml:space="preserve">3SC and our </w:t>
            </w:r>
            <w:r>
              <w:rPr>
                <w:rFonts w:ascii="Arial" w:eastAsia="Arial" w:hAnsi="Arial" w:cs="Arial"/>
                <w:color w:val="000000" w:themeColor="text1"/>
              </w:rPr>
              <w:t>subcontractors</w:t>
            </w:r>
            <w:r w:rsidRPr="0078237A">
              <w:rPr>
                <w:rFonts w:ascii="Arial" w:eastAsia="Arial" w:hAnsi="Arial" w:cs="Arial"/>
                <w:color w:val="000000" w:themeColor="text1"/>
              </w:rPr>
              <w:t xml:space="preserve"> draw upon our extensive experience/expertise gained from delivering similar services, including </w:t>
            </w:r>
            <w:r>
              <w:rPr>
                <w:rFonts w:ascii="Arial" w:eastAsia="Arial" w:hAnsi="Arial" w:cs="Arial"/>
                <w:color w:val="000000" w:themeColor="text1"/>
              </w:rPr>
              <w:t xml:space="preserve">the </w:t>
            </w:r>
            <w:r w:rsidRPr="0078237A">
              <w:rPr>
                <w:rFonts w:ascii="Arial" w:hAnsi="Arial" w:cs="Arial"/>
                <w:color w:val="000000"/>
              </w:rPr>
              <w:t xml:space="preserve">Swansea, </w:t>
            </w:r>
            <w:proofErr w:type="gramStart"/>
            <w:r w:rsidRPr="0078237A">
              <w:rPr>
                <w:rFonts w:ascii="Arial" w:hAnsi="Arial" w:cs="Arial"/>
                <w:color w:val="000000"/>
              </w:rPr>
              <w:t>Neath</w:t>
            </w:r>
            <w:proofErr w:type="gramEnd"/>
            <w:r w:rsidRPr="0078237A">
              <w:rPr>
                <w:rFonts w:ascii="Arial" w:hAnsi="Arial" w:cs="Arial"/>
                <w:color w:val="000000"/>
              </w:rPr>
              <w:t xml:space="preserve"> and Port Talbot </w:t>
            </w:r>
            <w:r w:rsidR="00367E33">
              <w:rPr>
                <w:rFonts w:ascii="Arial" w:hAnsi="Arial" w:cs="Arial"/>
                <w:color w:val="000000"/>
              </w:rPr>
              <w:t xml:space="preserve">Probation </w:t>
            </w:r>
            <w:r w:rsidRPr="0078237A">
              <w:rPr>
                <w:rFonts w:ascii="Arial" w:hAnsi="Arial" w:cs="Arial"/>
                <w:color w:val="000000"/>
              </w:rPr>
              <w:t xml:space="preserve">Autism Service; and mobilising </w:t>
            </w:r>
            <w:r w:rsidRPr="0078237A">
              <w:rPr>
                <w:rFonts w:ascii="Arial" w:eastAsia="Arial" w:hAnsi="Arial" w:cs="Arial"/>
                <w:color w:val="000000" w:themeColor="text1"/>
              </w:rPr>
              <w:t>MoJ West Midlands Neurodiversity</w:t>
            </w:r>
            <w:r>
              <w:rPr>
                <w:rFonts w:ascii="Arial" w:eastAsia="Arial" w:hAnsi="Arial" w:cs="Arial"/>
                <w:color w:val="000000" w:themeColor="text1"/>
              </w:rPr>
              <w:t xml:space="preserve"> (ND)</w:t>
            </w:r>
            <w:r w:rsidRPr="0078237A">
              <w:rPr>
                <w:rFonts w:ascii="Arial" w:eastAsia="Arial" w:hAnsi="Arial" w:cs="Arial"/>
                <w:color w:val="000000" w:themeColor="text1"/>
              </w:rPr>
              <w:t xml:space="preserve"> Call-off contract, to deliver a robust, proven engagement service to PoP.   The service will: </w:t>
            </w:r>
            <w:r w:rsidRPr="0078237A">
              <w:rPr>
                <w:rFonts w:ascii="Arial" w:eastAsia="Arial" w:hAnsi="Arial" w:cs="Arial"/>
                <w:b/>
                <w:bCs/>
                <w:i/>
                <w:iCs/>
                <w:color w:val="000000" w:themeColor="text1"/>
              </w:rPr>
              <w:t>improve PoP coping skills/self-efficacy/resilience;</w:t>
            </w:r>
            <w:r w:rsidRPr="0078237A">
              <w:rPr>
                <w:rFonts w:ascii="Arial" w:eastAsia="Arial" w:hAnsi="Arial" w:cs="Arial"/>
                <w:color w:val="000000" w:themeColor="text1"/>
              </w:rPr>
              <w:t xml:space="preserve"> communication skills to improve healthy relationships; </w:t>
            </w:r>
            <w:r w:rsidRPr="0078237A">
              <w:rPr>
                <w:rFonts w:ascii="Arial" w:eastAsia="Arial" w:hAnsi="Arial" w:cs="Arial"/>
                <w:b/>
                <w:bCs/>
                <w:i/>
                <w:iCs/>
                <w:color w:val="000000" w:themeColor="text1"/>
              </w:rPr>
              <w:t>engage with mental health services; comply with treatment</w:t>
            </w:r>
            <w:r w:rsidRPr="0078237A">
              <w:rPr>
                <w:rFonts w:ascii="Arial" w:eastAsia="Arial" w:hAnsi="Arial" w:cs="Arial"/>
                <w:color w:val="000000" w:themeColor="text1"/>
              </w:rPr>
              <w:t xml:space="preserve"> (recognising/managing triggers to worsening well-being); and </w:t>
            </w:r>
            <w:r w:rsidRPr="0078237A">
              <w:rPr>
                <w:rFonts w:ascii="Arial" w:eastAsia="Arial" w:hAnsi="Arial" w:cs="Arial"/>
                <w:b/>
                <w:bCs/>
                <w:i/>
                <w:iCs/>
                <w:color w:val="000000" w:themeColor="text1"/>
              </w:rPr>
              <w:t xml:space="preserve">interact more confidently with others, </w:t>
            </w:r>
            <w:r w:rsidRPr="0078237A">
              <w:rPr>
                <w:rFonts w:ascii="Arial" w:eastAsia="Arial" w:hAnsi="Arial" w:cs="Arial"/>
                <w:color w:val="000000" w:themeColor="text1"/>
              </w:rPr>
              <w:t xml:space="preserve">building and maintaining appropriate social interactions. </w:t>
            </w:r>
            <w:r w:rsidRPr="0078237A">
              <w:rPr>
                <w:rFonts w:ascii="Arial" w:eastAsia="Calibri" w:hAnsi="Arial" w:cs="Arial"/>
                <w:b/>
                <w:color w:val="000000" w:themeColor="text1"/>
              </w:rPr>
              <w:t xml:space="preserve"> </w:t>
            </w:r>
          </w:p>
          <w:p w14:paraId="2F37596D" w14:textId="77777777" w:rsidR="00AE701C" w:rsidRPr="0078237A" w:rsidRDefault="00AE701C" w:rsidP="00AE701C">
            <w:pPr>
              <w:spacing w:line="360" w:lineRule="auto"/>
              <w:jc w:val="both"/>
              <w:rPr>
                <w:rFonts w:ascii="Arial" w:eastAsia="Arial" w:hAnsi="Arial" w:cs="Arial"/>
                <w:color w:val="000000" w:themeColor="text1"/>
              </w:rPr>
            </w:pPr>
          </w:p>
          <w:p w14:paraId="796E7958" w14:textId="77777777" w:rsidR="00AE701C" w:rsidRPr="0078237A" w:rsidRDefault="00AE701C" w:rsidP="00AE701C">
            <w:pPr>
              <w:adjustRightInd w:val="0"/>
              <w:spacing w:line="360" w:lineRule="auto"/>
              <w:jc w:val="both"/>
              <w:outlineLvl w:val="2"/>
              <w:rPr>
                <w:rFonts w:ascii="Arial" w:hAnsi="Arial" w:cs="Arial"/>
                <w:color w:val="000000"/>
              </w:rPr>
            </w:pPr>
            <w:r w:rsidRPr="0078237A">
              <w:rPr>
                <w:rFonts w:ascii="Arial" w:hAnsi="Arial" w:cs="Arial"/>
                <w:color w:val="000000"/>
              </w:rPr>
              <w:t xml:space="preserve">Fundamentally, our service will provide </w:t>
            </w:r>
            <w:r w:rsidRPr="0078237A">
              <w:rPr>
                <w:rFonts w:ascii="Arial" w:hAnsi="Arial" w:cs="Arial"/>
                <w:b/>
                <w:bCs/>
                <w:i/>
                <w:iCs/>
                <w:color w:val="000000"/>
              </w:rPr>
              <w:t>person centred, asset-based support</w:t>
            </w:r>
            <w:r w:rsidRPr="0078237A">
              <w:rPr>
                <w:rFonts w:ascii="Arial" w:hAnsi="Arial" w:cs="Arial"/>
                <w:color w:val="000000"/>
              </w:rPr>
              <w:t xml:space="preserve"> for PoP to:</w:t>
            </w:r>
          </w:p>
          <w:p w14:paraId="1E322181" w14:textId="77777777" w:rsidR="00AE701C" w:rsidRPr="0078237A" w:rsidRDefault="00AE701C" w:rsidP="00AE701C">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Engage and comply with supervision/sentence</w:t>
            </w:r>
          </w:p>
          <w:p w14:paraId="043C0126" w14:textId="77777777" w:rsidR="00AE701C" w:rsidRPr="0078237A" w:rsidRDefault="00AE701C" w:rsidP="00AE701C">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Address their higher levels of resettlement needs and difficulties accessing services</w:t>
            </w:r>
          </w:p>
          <w:p w14:paraId="0D04B386" w14:textId="77777777" w:rsidR="00AE701C" w:rsidRPr="0078237A" w:rsidRDefault="00AE701C" w:rsidP="00AE701C">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 xml:space="preserve">Engage and receive support for ND and specialist services. </w:t>
            </w:r>
          </w:p>
          <w:p w14:paraId="0867CF4F" w14:textId="77777777" w:rsidR="00AE701C" w:rsidRPr="0078237A" w:rsidRDefault="00AE701C" w:rsidP="00AE701C">
            <w:pPr>
              <w:adjustRightInd w:val="0"/>
              <w:spacing w:line="360" w:lineRule="auto"/>
              <w:jc w:val="both"/>
              <w:outlineLvl w:val="2"/>
              <w:rPr>
                <w:rFonts w:ascii="Arial" w:eastAsia="Calibri" w:hAnsi="Arial" w:cs="Arial"/>
                <w:b/>
                <w:bCs/>
                <w:u w:val="single"/>
              </w:rPr>
            </w:pPr>
            <w:r w:rsidRPr="0078237A">
              <w:rPr>
                <w:rFonts w:ascii="Arial" w:eastAsia="Calibri" w:hAnsi="Arial" w:cs="Arial"/>
                <w:b/>
                <w:bCs/>
                <w:u w:val="single"/>
              </w:rPr>
              <w:t>Delivery model for working with PoP</w:t>
            </w:r>
          </w:p>
          <w:p w14:paraId="1188C2F3"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b/>
                <w:bCs/>
                <w:i/>
                <w:iCs/>
                <w:color w:val="000000" w:themeColor="text1"/>
              </w:rPr>
              <w:t xml:space="preserve">A referral </w:t>
            </w:r>
            <w:r w:rsidRPr="0078237A">
              <w:rPr>
                <w:rFonts w:ascii="Arial" w:eastAsia="Arial" w:hAnsi="Arial" w:cs="Arial"/>
                <w:color w:val="000000" w:themeColor="text1"/>
              </w:rPr>
              <w:t xml:space="preserve">is sent to 3SCs by the PP. 3SC confirm acceptance within 5 days (normally the same working day) and allocate an appropriate Coach (for the PoP’s location, matched by ethnicity/gender/faith/ND type </w:t>
            </w:r>
            <w:proofErr w:type="gramStart"/>
            <w:r w:rsidRPr="0078237A">
              <w:rPr>
                <w:rFonts w:ascii="Arial" w:eastAsia="Arial" w:hAnsi="Arial" w:cs="Arial"/>
                <w:color w:val="000000" w:themeColor="text1"/>
              </w:rPr>
              <w:t>i.e.</w:t>
            </w:r>
            <w:proofErr w:type="gramEnd"/>
            <w:r w:rsidRPr="0078237A">
              <w:rPr>
                <w:rFonts w:ascii="Arial" w:eastAsia="Arial" w:hAnsi="Arial" w:cs="Arial"/>
                <w:color w:val="000000" w:themeColor="text1"/>
              </w:rPr>
              <w:t xml:space="preserve"> ADHD/Autism or Learning Difficulty specialist if requested.). The Coach will offer a </w:t>
            </w:r>
            <w:r w:rsidRPr="0078237A">
              <w:rPr>
                <w:rFonts w:ascii="Arial" w:eastAsia="Arial" w:hAnsi="Arial" w:cs="Arial"/>
                <w:b/>
                <w:bCs/>
                <w:i/>
                <w:iCs/>
                <w:color w:val="000000" w:themeColor="text1"/>
              </w:rPr>
              <w:t>‘warm handover’</w:t>
            </w:r>
            <w:r w:rsidRPr="0078237A">
              <w:rPr>
                <w:rFonts w:ascii="Arial" w:eastAsia="Arial" w:hAnsi="Arial" w:cs="Arial"/>
                <w:color w:val="000000" w:themeColor="text1"/>
              </w:rPr>
              <w:t xml:space="preserve"> with the PP, beginning process of relationship building. During handover, Coach will also identify any CPD that can be offered to the PP. Along with contact details and any Welsh Language requirements, PoP characteristics (such </w:t>
            </w:r>
            <w:proofErr w:type="gramStart"/>
            <w:r w:rsidRPr="0078237A">
              <w:rPr>
                <w:rFonts w:ascii="Arial" w:eastAsia="Arial" w:hAnsi="Arial" w:cs="Arial"/>
                <w:color w:val="000000" w:themeColor="text1"/>
              </w:rPr>
              <w:t xml:space="preserve">as </w:t>
            </w:r>
            <w:r>
              <w:rPr>
                <w:rFonts w:ascii="Arial" w:eastAsia="Arial" w:hAnsi="Arial" w:cs="Arial"/>
                <w:color w:val="000000" w:themeColor="text1"/>
              </w:rPr>
              <w:t xml:space="preserve"> the</w:t>
            </w:r>
            <w:proofErr w:type="gramEnd"/>
            <w:r>
              <w:rPr>
                <w:rFonts w:ascii="Arial" w:eastAsia="Arial" w:hAnsi="Arial" w:cs="Arial"/>
                <w:color w:val="000000" w:themeColor="text1"/>
              </w:rPr>
              <w:t xml:space="preserve"> </w:t>
            </w:r>
            <w:r w:rsidRPr="0078237A">
              <w:rPr>
                <w:rFonts w:ascii="Arial" w:eastAsia="Arial" w:hAnsi="Arial" w:cs="Arial"/>
                <w:color w:val="000000" w:themeColor="text1"/>
              </w:rPr>
              <w:t xml:space="preserve">impact of TBI on maturity/understanding, communication needs etc) and risk information, the referral form will include an overview of their offending behaviour and the outcomes the PP is expecting. </w:t>
            </w:r>
          </w:p>
          <w:p w14:paraId="46AB8F10" w14:textId="77777777" w:rsidR="00AE701C" w:rsidRPr="0078237A" w:rsidRDefault="00AE701C" w:rsidP="00AE701C">
            <w:pPr>
              <w:spacing w:line="360" w:lineRule="auto"/>
              <w:jc w:val="both"/>
              <w:rPr>
                <w:rFonts w:ascii="Arial" w:eastAsia="Arial" w:hAnsi="Arial" w:cs="Arial"/>
                <w:color w:val="000000" w:themeColor="text1"/>
              </w:rPr>
            </w:pPr>
          </w:p>
          <w:p w14:paraId="3E9C27CA"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Coach contacts the PoP to agree initial appointment, introduce programme, start building rapport. The coach then drafts a full risk assessment. </w:t>
            </w:r>
          </w:p>
          <w:p w14:paraId="07AF3519" w14:textId="77777777" w:rsidR="00AE701C" w:rsidRPr="0078237A" w:rsidRDefault="00AE701C" w:rsidP="00AE701C">
            <w:pPr>
              <w:spacing w:line="360" w:lineRule="auto"/>
              <w:jc w:val="both"/>
              <w:rPr>
                <w:rFonts w:ascii="Arial" w:eastAsia="Arial" w:hAnsi="Arial" w:cs="Arial"/>
                <w:color w:val="000000" w:themeColor="text1"/>
              </w:rPr>
            </w:pPr>
          </w:p>
          <w:p w14:paraId="6794A2D9" w14:textId="6545C82F"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lastRenderedPageBreak/>
              <w:t>Initial appointments take place within 10 working days from receipt of referral and are face-to-face. This allows us time to arrange any support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Welsh Language) or modify environment to assessed needs.  We hold the first meeting in either probation offices (if available) or at an alternative local venue (we have </w:t>
            </w:r>
            <w:r w:rsidRPr="0034076C">
              <w:rPr>
                <w:rFonts w:ascii="Arial" w:eastAsia="Arial" w:hAnsi="Arial" w:cs="Arial"/>
                <w:color w:val="000000" w:themeColor="text1"/>
              </w:rPr>
              <w:t>1</w:t>
            </w:r>
            <w:r w:rsidR="00115C57">
              <w:rPr>
                <w:rFonts w:ascii="Arial" w:eastAsia="Arial" w:hAnsi="Arial" w:cs="Arial"/>
                <w:color w:val="000000" w:themeColor="text1"/>
              </w:rPr>
              <w:t>2</w:t>
            </w:r>
            <w:r w:rsidRPr="0034076C">
              <w:rPr>
                <w:rFonts w:ascii="Arial" w:eastAsia="Arial" w:hAnsi="Arial" w:cs="Arial"/>
                <w:color w:val="000000" w:themeColor="text1"/>
              </w:rPr>
              <w:t xml:space="preserve"> town centre locations across </w:t>
            </w:r>
            <w:r>
              <w:rPr>
                <w:rFonts w:ascii="Arial" w:eastAsia="Arial" w:hAnsi="Arial" w:cs="Arial"/>
                <w:color w:val="000000" w:themeColor="text1"/>
              </w:rPr>
              <w:t>South</w:t>
            </w:r>
            <w:r w:rsidRPr="0034076C">
              <w:rPr>
                <w:rFonts w:ascii="Arial" w:eastAsia="Arial" w:hAnsi="Arial" w:cs="Arial"/>
                <w:color w:val="000000" w:themeColor="text1"/>
              </w:rPr>
              <w:t xml:space="preserve"> Wales, for example</w:t>
            </w:r>
            <w:r w:rsidR="00115C57">
              <w:rPr>
                <w:rFonts w:ascii="Arial" w:eastAsia="Arial" w:hAnsi="Arial" w:cs="Arial"/>
                <w:color w:val="000000" w:themeColor="text1"/>
              </w:rPr>
              <w:t xml:space="preserve"> </w:t>
            </w:r>
            <w:proofErr w:type="spellStart"/>
            <w:r w:rsidR="005F29C2">
              <w:rPr>
                <w:rFonts w:ascii="Arial" w:eastAsia="Arial" w:hAnsi="Arial" w:cs="Arial"/>
                <w:color w:val="000000" w:themeColor="text1"/>
              </w:rPr>
              <w:t>Trallwn</w:t>
            </w:r>
            <w:proofErr w:type="spellEnd"/>
            <w:r w:rsidR="005F29C2">
              <w:rPr>
                <w:rFonts w:ascii="Arial" w:eastAsia="Arial" w:hAnsi="Arial" w:cs="Arial"/>
                <w:color w:val="000000" w:themeColor="text1"/>
              </w:rPr>
              <w:t xml:space="preserve"> Community Centre (Pontypridd), </w:t>
            </w:r>
            <w:r w:rsidR="00115C57">
              <w:rPr>
                <w:rFonts w:ascii="Arial" w:eastAsia="Arial" w:hAnsi="Arial" w:cs="Arial"/>
                <w:color w:val="000000" w:themeColor="text1"/>
              </w:rPr>
              <w:t>Cathays Community Centre (Cardiff), Bridgend Library, various sites in Swansea)</w:t>
            </w:r>
            <w:r w:rsidRPr="0078237A">
              <w:rPr>
                <w:rFonts w:ascii="Arial" w:eastAsia="Arial" w:hAnsi="Arial" w:cs="Arial"/>
                <w:color w:val="000000" w:themeColor="text1"/>
              </w:rPr>
              <w:t xml:space="preserve"> that meet the Supplier Site Suitability Checklist. Subsequent appointments can be face-to-face or virtual depending on PoP’s preference/suitability. </w:t>
            </w:r>
          </w:p>
          <w:p w14:paraId="4C384376"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br/>
              <w:t>At 1</w:t>
            </w:r>
            <w:r w:rsidRPr="0078237A">
              <w:rPr>
                <w:rFonts w:ascii="Arial" w:eastAsia="Arial" w:hAnsi="Arial" w:cs="Arial"/>
                <w:color w:val="000000" w:themeColor="text1"/>
                <w:vertAlign w:val="superscript"/>
              </w:rPr>
              <w:t>st</w:t>
            </w:r>
            <w:r w:rsidRPr="0078237A">
              <w:rPr>
                <w:rFonts w:ascii="Arial" w:eastAsia="Arial" w:hAnsi="Arial" w:cs="Arial"/>
                <w:color w:val="000000" w:themeColor="text1"/>
              </w:rPr>
              <w:t xml:space="preserve"> session we complete several steps:</w:t>
            </w:r>
          </w:p>
          <w:p w14:paraId="2580DD89" w14:textId="77777777" w:rsidR="00AE701C" w:rsidRPr="0078237A" w:rsidRDefault="00AE701C" w:rsidP="00AE701C">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Provide welcome/introduction to the programme</w:t>
            </w:r>
          </w:p>
          <w:p w14:paraId="5BBF982D" w14:textId="77777777" w:rsidR="00AE701C" w:rsidRPr="0078237A" w:rsidRDefault="00AE701C" w:rsidP="00AE701C">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Begin to build rapport with the individual </w:t>
            </w:r>
          </w:p>
          <w:p w14:paraId="603DD428" w14:textId="77777777" w:rsidR="00AE701C" w:rsidRPr="0078237A" w:rsidRDefault="00AE701C" w:rsidP="00AE701C">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Complete distance travelled tool (DTT)</w:t>
            </w:r>
          </w:p>
          <w:p w14:paraId="3F00EC41" w14:textId="77777777" w:rsidR="00AE701C" w:rsidRPr="0078237A" w:rsidRDefault="00AE701C" w:rsidP="00AE701C">
            <w:pPr>
              <w:pStyle w:val="ListParagraph"/>
              <w:numPr>
                <w:ilvl w:val="0"/>
                <w:numId w:val="36"/>
              </w:numPr>
              <w:spacing w:line="360" w:lineRule="auto"/>
              <w:jc w:val="both"/>
              <w:rPr>
                <w:rFonts w:ascii="Arial" w:hAnsi="Arial" w:cs="Arial"/>
                <w:color w:val="000000" w:themeColor="text1"/>
              </w:rPr>
            </w:pPr>
            <w:r w:rsidRPr="0078237A">
              <w:rPr>
                <w:rFonts w:ascii="Arial" w:eastAsia="Arial" w:hAnsi="Arial" w:cs="Arial"/>
                <w:color w:val="000000" w:themeColor="text1"/>
              </w:rPr>
              <w:t>Draft an initial action plan (AP)</w:t>
            </w:r>
          </w:p>
          <w:p w14:paraId="21745EC5" w14:textId="77777777" w:rsidR="00AE701C" w:rsidRPr="0078237A" w:rsidRDefault="00AE701C" w:rsidP="00AE701C">
            <w:pPr>
              <w:spacing w:line="360" w:lineRule="auto"/>
              <w:jc w:val="both"/>
              <w:rPr>
                <w:rFonts w:ascii="Arial" w:eastAsia="Arial" w:hAnsi="Arial" w:cs="Arial"/>
                <w:color w:val="000000" w:themeColor="text1"/>
              </w:rPr>
            </w:pPr>
          </w:p>
          <w:p w14:paraId="0864674A"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Support is tailored to individual need to maximise engagement/effectiveness e.g., individuals may prefer learning through pictures/auditory/kinaesthetic techniques or have </w:t>
            </w:r>
            <w:r>
              <w:rPr>
                <w:rFonts w:ascii="Arial" w:eastAsia="Arial" w:hAnsi="Arial" w:cs="Arial"/>
                <w:color w:val="000000" w:themeColor="text1"/>
              </w:rPr>
              <w:t xml:space="preserve">a </w:t>
            </w:r>
            <w:r w:rsidRPr="0078237A">
              <w:rPr>
                <w:rFonts w:ascii="Arial" w:eastAsia="Arial" w:hAnsi="Arial" w:cs="Arial"/>
                <w:color w:val="000000" w:themeColor="text1"/>
              </w:rPr>
              <w:t xml:space="preserve">range of other needs relating to their characteristics. </w:t>
            </w:r>
            <w:r>
              <w:rPr>
                <w:rFonts w:ascii="Arial" w:eastAsia="Arial" w:hAnsi="Arial" w:cs="Arial"/>
                <w:color w:val="000000" w:themeColor="text1"/>
              </w:rPr>
              <w:t xml:space="preserve">At </w:t>
            </w:r>
            <w:r w:rsidRPr="0078237A">
              <w:rPr>
                <w:rFonts w:ascii="Arial" w:eastAsia="Arial" w:hAnsi="Arial" w:cs="Arial"/>
                <w:color w:val="000000" w:themeColor="text1"/>
              </w:rPr>
              <w:t xml:space="preserve">initial assessment session </w:t>
            </w:r>
            <w:r>
              <w:rPr>
                <w:rFonts w:ascii="Arial" w:eastAsia="Arial" w:hAnsi="Arial" w:cs="Arial"/>
                <w:color w:val="000000" w:themeColor="text1"/>
              </w:rPr>
              <w:t>we assess</w:t>
            </w:r>
            <w:r w:rsidRPr="0078237A">
              <w:rPr>
                <w:rFonts w:ascii="Arial" w:eastAsia="Arial" w:hAnsi="Arial" w:cs="Arial"/>
                <w:color w:val="000000" w:themeColor="text1"/>
              </w:rPr>
              <w:t xml:space="preserve"> PoP’s preferences</w:t>
            </w:r>
            <w:r>
              <w:rPr>
                <w:rFonts w:ascii="Arial" w:eastAsia="Arial" w:hAnsi="Arial" w:cs="Arial"/>
                <w:color w:val="000000" w:themeColor="text1"/>
              </w:rPr>
              <w:t xml:space="preserve"> as tailoring input to the </w:t>
            </w:r>
            <w:r w:rsidRPr="0078237A">
              <w:rPr>
                <w:rFonts w:ascii="Arial" w:eastAsia="Arial" w:hAnsi="Arial" w:cs="Arial"/>
                <w:color w:val="000000" w:themeColor="text1"/>
              </w:rPr>
              <w:t xml:space="preserve">individual’s learning style can greatly increase the likelihood </w:t>
            </w:r>
            <w:r>
              <w:rPr>
                <w:rFonts w:ascii="Arial" w:eastAsia="Arial" w:hAnsi="Arial" w:cs="Arial"/>
                <w:color w:val="000000" w:themeColor="text1"/>
              </w:rPr>
              <w:t>of engaging</w:t>
            </w:r>
            <w:r w:rsidRPr="0078237A">
              <w:rPr>
                <w:rFonts w:ascii="Arial" w:eastAsia="Arial" w:hAnsi="Arial" w:cs="Arial"/>
                <w:color w:val="000000" w:themeColor="text1"/>
              </w:rPr>
              <w:t xml:space="preserve"> with support.  For example, on our Autism Coaching Programme in South Wales an individual preferred all information/discussions to be centred around pictures. One of the most effective resources we developed and used related to understanding if a behaviour was okay or not okay. A simple chart with a tick (okay/not okay) helped PoP with a visual representation they could apply to situations that led to their offending behaviour. </w:t>
            </w:r>
            <w:r>
              <w:rPr>
                <w:rFonts w:ascii="Arial" w:eastAsia="Arial" w:hAnsi="Arial" w:cs="Arial"/>
                <w:color w:val="000000" w:themeColor="text1"/>
              </w:rPr>
              <w:t>95% of PoP provided feedback to our staff that this technique had improved their ability to engage.</w:t>
            </w:r>
          </w:p>
          <w:p w14:paraId="0EDB2C72" w14:textId="77777777" w:rsidR="00AE701C" w:rsidRPr="0078237A" w:rsidRDefault="00AE701C" w:rsidP="00AE701C">
            <w:pPr>
              <w:spacing w:line="360" w:lineRule="auto"/>
              <w:jc w:val="both"/>
              <w:rPr>
                <w:rFonts w:ascii="Arial" w:eastAsia="Arial" w:hAnsi="Arial" w:cs="Arial"/>
                <w:color w:val="000000" w:themeColor="text1"/>
              </w:rPr>
            </w:pPr>
          </w:p>
          <w:p w14:paraId="0944CB7D"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An asset-based approach using positive reinforcement recognising PoP’s strengths is key part of AP development, produced within ten working days of initial engagement. These elements form bespoke AP agreed between coach and PoP sent to PP for their input. Specific/measurable/attainable/relevant/timely (SMART) goals with clear timescales/responsibilities are agreed between Coach/PoP, each broken down into individual SMART actions to be completed during and between each session. </w:t>
            </w:r>
          </w:p>
          <w:p w14:paraId="2F3F251F" w14:textId="77777777" w:rsidR="00AE701C" w:rsidRPr="0078237A" w:rsidRDefault="00AE701C" w:rsidP="00AE701C">
            <w:pPr>
              <w:spacing w:line="360" w:lineRule="auto"/>
              <w:jc w:val="both"/>
              <w:rPr>
                <w:rFonts w:ascii="Arial" w:eastAsia="Arial" w:hAnsi="Arial" w:cs="Arial"/>
                <w:color w:val="000000" w:themeColor="text1"/>
              </w:rPr>
            </w:pPr>
          </w:p>
          <w:p w14:paraId="247FDE45" w14:textId="77777777" w:rsidR="00AE701C" w:rsidRPr="0078237A" w:rsidRDefault="00AE701C" w:rsidP="00AE701C">
            <w:pPr>
              <w:spacing w:line="360" w:lineRule="auto"/>
              <w:jc w:val="both"/>
              <w:rPr>
                <w:rFonts w:ascii="Arial" w:hAnsi="Arial" w:cs="Arial"/>
                <w:color w:val="000000" w:themeColor="text1"/>
              </w:rPr>
            </w:pPr>
            <w:r w:rsidRPr="0078237A">
              <w:rPr>
                <w:rFonts w:ascii="Arial" w:eastAsia="Arial" w:hAnsi="Arial" w:cs="Arial"/>
                <w:color w:val="000000" w:themeColor="text1"/>
              </w:rPr>
              <w:lastRenderedPageBreak/>
              <w:t>All activities/tasks include:</w:t>
            </w:r>
          </w:p>
          <w:p w14:paraId="587EC5E5" w14:textId="77777777" w:rsidR="00AE701C" w:rsidRPr="0078237A" w:rsidRDefault="00AE701C" w:rsidP="00AE701C">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Well-defined description of the goal.</w:t>
            </w:r>
          </w:p>
          <w:p w14:paraId="127AD150" w14:textId="77777777" w:rsidR="00AE701C" w:rsidRPr="0078237A" w:rsidRDefault="00AE701C" w:rsidP="00AE701C">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Tasks/steps to be conducted and person responsible.</w:t>
            </w:r>
          </w:p>
          <w:p w14:paraId="0CBCABDA" w14:textId="77777777" w:rsidR="00AE701C" w:rsidRPr="0078237A" w:rsidRDefault="00AE701C" w:rsidP="00AE701C">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Deadlines/milestones.</w:t>
            </w:r>
          </w:p>
          <w:p w14:paraId="3D19901B" w14:textId="77777777" w:rsidR="00AE701C" w:rsidRPr="0078237A" w:rsidRDefault="00AE701C" w:rsidP="00AE701C">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Resources needed.</w:t>
            </w:r>
          </w:p>
          <w:p w14:paraId="18BA2158" w14:textId="77777777" w:rsidR="00AE701C" w:rsidRPr="0078237A" w:rsidRDefault="00AE701C" w:rsidP="00AE701C">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Measures/evidence to evaluate progress.</w:t>
            </w:r>
          </w:p>
          <w:p w14:paraId="379DF606" w14:textId="77777777" w:rsidR="00AE701C" w:rsidRPr="0078237A" w:rsidRDefault="00AE701C" w:rsidP="00AE701C">
            <w:pPr>
              <w:spacing w:line="360" w:lineRule="auto"/>
              <w:jc w:val="both"/>
              <w:rPr>
                <w:rFonts w:ascii="Arial" w:eastAsia="Arial" w:hAnsi="Arial" w:cs="Arial"/>
                <w:color w:val="000000" w:themeColor="text1"/>
              </w:rPr>
            </w:pPr>
          </w:p>
          <w:p w14:paraId="41F421D7" w14:textId="77777777" w:rsidR="00AE701C" w:rsidRPr="0078237A" w:rsidRDefault="00AE701C" w:rsidP="00AE701C">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 xml:space="preserve">The AP is reviewed, continually developed throughout sessions to adapt to emerging needs/goals. Commitment and buy in from PoP is essential to success. Coaches ensure the PoP is engaged and takes ownership of their AP by securing their input, marking milestones, successes, celebrating achievements along the way. The Coach may </w:t>
            </w:r>
            <w:r w:rsidRPr="0078237A">
              <w:rPr>
                <w:rFonts w:ascii="Arial" w:eastAsia="Arial" w:hAnsi="Arial" w:cs="Arial"/>
                <w:b/>
                <w:bCs/>
                <w:i/>
                <w:iCs/>
                <w:color w:val="000000" w:themeColor="text1"/>
              </w:rPr>
              <w:t>contact family members</w:t>
            </w:r>
            <w:r w:rsidRPr="0078237A">
              <w:rPr>
                <w:rFonts w:ascii="Arial" w:eastAsia="Arial" w:hAnsi="Arial" w:cs="Arial"/>
                <w:color w:val="000000" w:themeColor="text1"/>
              </w:rPr>
              <w:t xml:space="preserve">, where consent is given, to gain further </w:t>
            </w:r>
            <w:r w:rsidRPr="0078237A">
              <w:rPr>
                <w:rFonts w:ascii="Arial" w:eastAsia="Arial" w:hAnsi="Arial" w:cs="Arial"/>
                <w:b/>
                <w:bCs/>
                <w:i/>
                <w:iCs/>
                <w:color w:val="000000" w:themeColor="text1"/>
              </w:rPr>
              <w:t>understanding of the individual and offer family support</w:t>
            </w:r>
            <w:r w:rsidRPr="0078237A">
              <w:rPr>
                <w:rFonts w:ascii="Arial" w:eastAsia="Arial" w:hAnsi="Arial" w:cs="Arial"/>
                <w:color w:val="000000" w:themeColor="text1"/>
              </w:rPr>
              <w:t xml:space="preserve"> if needed. We secure specialist support </w:t>
            </w:r>
            <w:r>
              <w:rPr>
                <w:rFonts w:ascii="Arial" w:eastAsia="Arial" w:hAnsi="Arial" w:cs="Arial"/>
                <w:color w:val="000000" w:themeColor="text1"/>
              </w:rPr>
              <w:t xml:space="preserve">using existing relationships </w:t>
            </w:r>
            <w:r w:rsidRPr="0078237A">
              <w:rPr>
                <w:rFonts w:ascii="Arial" w:eastAsia="Arial" w:hAnsi="Arial" w:cs="Arial"/>
                <w:color w:val="000000" w:themeColor="text1"/>
              </w:rPr>
              <w:t xml:space="preserve">from other organisations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to aid diagnosis, therapy, speech and language services (including ESOL), medication etc.</w:t>
            </w:r>
          </w:p>
          <w:p w14:paraId="4DC310E4" w14:textId="77777777" w:rsidR="00AE701C" w:rsidRPr="0078237A" w:rsidRDefault="00AE701C" w:rsidP="00AE701C">
            <w:pPr>
              <w:spacing w:line="360" w:lineRule="auto"/>
              <w:jc w:val="both"/>
              <w:rPr>
                <w:rFonts w:ascii="Arial" w:hAnsi="Arial" w:cs="Arial"/>
                <w:color w:val="000000" w:themeColor="text1"/>
              </w:rPr>
            </w:pPr>
          </w:p>
          <w:p w14:paraId="4F6BE839" w14:textId="77777777" w:rsidR="00AE701C" w:rsidRPr="0078237A" w:rsidRDefault="00AE701C" w:rsidP="00AE701C">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Th</w:t>
            </w:r>
            <w:r>
              <w:rPr>
                <w:rFonts w:ascii="Arial" w:eastAsia="Arial" w:hAnsi="Arial" w:cs="Arial"/>
                <w:color w:val="000000" w:themeColor="text1"/>
              </w:rPr>
              <w:t>e</w:t>
            </w:r>
            <w:r w:rsidRPr="0078237A">
              <w:rPr>
                <w:rFonts w:ascii="Arial" w:eastAsia="Arial" w:hAnsi="Arial" w:cs="Arial"/>
                <w:color w:val="000000" w:themeColor="text1"/>
              </w:rPr>
              <w:t xml:space="preserve"> chart </w:t>
            </w:r>
            <w:r>
              <w:rPr>
                <w:rFonts w:ascii="Arial" w:eastAsia="Arial" w:hAnsi="Arial" w:cs="Arial"/>
                <w:color w:val="000000" w:themeColor="text1"/>
              </w:rPr>
              <w:t xml:space="preserve">outlined below </w:t>
            </w:r>
            <w:r w:rsidRPr="0078237A">
              <w:rPr>
                <w:rFonts w:ascii="Arial" w:eastAsia="Arial" w:hAnsi="Arial" w:cs="Arial"/>
                <w:color w:val="000000" w:themeColor="text1"/>
              </w:rPr>
              <w:t>shows the PoP’s journey from the beginning to the end of the intervention.</w:t>
            </w:r>
            <w:r w:rsidRPr="0078237A">
              <w:rPr>
                <w:rFonts w:ascii="Arial" w:eastAsia="Arial" w:hAnsi="Arial" w:cs="Arial"/>
                <w:b/>
                <w:bCs/>
                <w:color w:val="000000" w:themeColor="text1"/>
              </w:rPr>
              <w:t xml:space="preserve"> </w:t>
            </w:r>
          </w:p>
          <w:p w14:paraId="79B8B409" w14:textId="77777777" w:rsidR="00AE701C" w:rsidRPr="0078237A" w:rsidRDefault="00AE701C" w:rsidP="00AE701C">
            <w:pPr>
              <w:spacing w:line="360" w:lineRule="auto"/>
              <w:jc w:val="both"/>
              <w:rPr>
                <w:rFonts w:ascii="Arial" w:hAnsi="Arial" w:cs="Arial"/>
                <w:color w:val="000000" w:themeColor="text1"/>
              </w:rPr>
            </w:pPr>
          </w:p>
          <w:p w14:paraId="3DDFBB99" w14:textId="77777777" w:rsidR="00AE701C" w:rsidRPr="0078237A" w:rsidRDefault="00AE701C" w:rsidP="00AE701C">
            <w:pPr>
              <w:spacing w:line="360" w:lineRule="auto"/>
              <w:jc w:val="both"/>
              <w:rPr>
                <w:rFonts w:ascii="Arial" w:hAnsi="Arial" w:cs="Arial"/>
                <w:color w:val="000000" w:themeColor="text1"/>
              </w:rPr>
            </w:pPr>
          </w:p>
          <w:p w14:paraId="4B2CC003" w14:textId="77777777" w:rsidR="00AE701C" w:rsidRPr="0078237A" w:rsidRDefault="00AE701C" w:rsidP="00AE701C">
            <w:pPr>
              <w:spacing w:line="360" w:lineRule="auto"/>
              <w:jc w:val="both"/>
              <w:rPr>
                <w:rFonts w:ascii="Arial" w:hAnsi="Arial" w:cs="Arial"/>
                <w:color w:val="000000" w:themeColor="text1"/>
              </w:rPr>
            </w:pPr>
          </w:p>
          <w:p w14:paraId="0ECF0E5B" w14:textId="77777777" w:rsidR="00AE701C" w:rsidRPr="0078237A" w:rsidRDefault="00AE701C" w:rsidP="00AE701C">
            <w:pPr>
              <w:spacing w:line="360" w:lineRule="auto"/>
              <w:jc w:val="both"/>
              <w:rPr>
                <w:rFonts w:ascii="Arial" w:hAnsi="Arial" w:cs="Arial"/>
                <w:color w:val="000000" w:themeColor="text1"/>
              </w:rPr>
            </w:pPr>
          </w:p>
          <w:p w14:paraId="386675AD" w14:textId="77777777" w:rsidR="00AE701C" w:rsidRPr="0078237A" w:rsidRDefault="00AE701C" w:rsidP="00AE701C">
            <w:pPr>
              <w:spacing w:line="360" w:lineRule="auto"/>
              <w:jc w:val="both"/>
              <w:rPr>
                <w:rFonts w:ascii="Arial" w:hAnsi="Arial" w:cs="Arial"/>
                <w:color w:val="000000" w:themeColor="text1"/>
              </w:rPr>
            </w:pPr>
          </w:p>
          <w:p w14:paraId="4DBD45AA" w14:textId="77777777" w:rsidR="00AE701C" w:rsidRPr="0078237A" w:rsidRDefault="00AE701C" w:rsidP="00AE701C">
            <w:pPr>
              <w:spacing w:line="360" w:lineRule="auto"/>
              <w:jc w:val="both"/>
              <w:rPr>
                <w:rFonts w:ascii="Arial" w:hAnsi="Arial" w:cs="Arial"/>
                <w:color w:val="000000" w:themeColor="text1"/>
              </w:rPr>
            </w:pPr>
          </w:p>
          <w:p w14:paraId="71266019" w14:textId="77777777" w:rsidR="00AE701C" w:rsidRPr="0078237A" w:rsidRDefault="00AE701C" w:rsidP="00AE701C">
            <w:pPr>
              <w:spacing w:line="360" w:lineRule="auto"/>
              <w:jc w:val="both"/>
              <w:rPr>
                <w:rFonts w:ascii="Arial" w:hAnsi="Arial" w:cs="Arial"/>
                <w:color w:val="000000" w:themeColor="text1"/>
              </w:rPr>
            </w:pPr>
          </w:p>
          <w:p w14:paraId="68419B03" w14:textId="77777777" w:rsidR="00AE701C" w:rsidRPr="0078237A" w:rsidRDefault="00AE701C" w:rsidP="00AE701C">
            <w:pPr>
              <w:spacing w:line="360" w:lineRule="auto"/>
              <w:jc w:val="both"/>
              <w:rPr>
                <w:rFonts w:ascii="Arial" w:hAnsi="Arial" w:cs="Arial"/>
                <w:color w:val="000000" w:themeColor="text1"/>
              </w:rPr>
            </w:pPr>
          </w:p>
          <w:p w14:paraId="37E4ACB7"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noProof/>
                <w:color w:val="000000" w:themeColor="text1"/>
              </w:rPr>
              <w:lastRenderedPageBreak/>
              <w:drawing>
                <wp:inline distT="0" distB="0" distL="0" distR="0" wp14:anchorId="2F5D402D" wp14:editId="2773D8F0">
                  <wp:extent cx="6566171" cy="6447155"/>
                  <wp:effectExtent l="0" t="0" r="0" b="4445"/>
                  <wp:docPr id="1451544500" name="Picture 145154450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44500" name="Picture 1451544500" descr="A picture containing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626680" cy="6506568"/>
                          </a:xfrm>
                          <a:prstGeom prst="rect">
                            <a:avLst/>
                          </a:prstGeom>
                        </pic:spPr>
                      </pic:pic>
                    </a:graphicData>
                  </a:graphic>
                </wp:inline>
              </w:drawing>
            </w:r>
          </w:p>
          <w:p w14:paraId="5AC2AE2A" w14:textId="77777777" w:rsidR="00AE701C" w:rsidRPr="0078237A" w:rsidRDefault="00AE701C" w:rsidP="00AE701C">
            <w:pPr>
              <w:spacing w:line="360" w:lineRule="auto"/>
              <w:jc w:val="both"/>
              <w:rPr>
                <w:rFonts w:ascii="Arial" w:hAnsi="Arial" w:cs="Arial"/>
                <w:color w:val="000000" w:themeColor="text1"/>
              </w:rPr>
            </w:pPr>
          </w:p>
          <w:p w14:paraId="79A0583F"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pattern of support will vary according to individual needs - each session will last 1 hour, for typically six sessions. During each session as well as using traditional coaching methodologies (OSCAR and GROW model) Coaches introduce resources tailored to learning style for that PoP including visual activities/discussion/video clips, </w:t>
            </w:r>
            <w:r w:rsidRPr="0078237A">
              <w:rPr>
                <w:rFonts w:ascii="Arial" w:eastAsia="Arial" w:hAnsi="Arial" w:cs="Arial"/>
                <w:b/>
                <w:bCs/>
                <w:i/>
                <w:iCs/>
                <w:color w:val="000000" w:themeColor="text1"/>
              </w:rPr>
              <w:t>signposting to advocacy and specialist services</w:t>
            </w:r>
            <w:r w:rsidRPr="0078237A">
              <w:rPr>
                <w:rFonts w:ascii="Arial" w:eastAsia="Arial" w:hAnsi="Arial" w:cs="Arial"/>
                <w:color w:val="000000" w:themeColor="text1"/>
              </w:rPr>
              <w:t xml:space="preserve"> (GPs, mental health support, Speech, and Language Therapy) plus practical advice to help them to meet their specified AP goals. The Coach encourages them to </w:t>
            </w:r>
            <w:r w:rsidRPr="0078237A">
              <w:rPr>
                <w:rFonts w:ascii="Arial" w:eastAsia="Arial" w:hAnsi="Arial" w:cs="Arial"/>
                <w:b/>
                <w:bCs/>
                <w:i/>
                <w:iCs/>
                <w:color w:val="000000" w:themeColor="text1"/>
              </w:rPr>
              <w:t xml:space="preserve">connect with longer term support services </w:t>
            </w:r>
            <w:r w:rsidRPr="0078237A">
              <w:rPr>
                <w:rFonts w:ascii="Arial" w:eastAsia="Arial" w:hAnsi="Arial" w:cs="Arial"/>
                <w:color w:val="000000" w:themeColor="text1"/>
              </w:rPr>
              <w:t xml:space="preserve">in the community as part of </w:t>
            </w:r>
            <w:r w:rsidRPr="0078237A">
              <w:rPr>
                <w:rFonts w:ascii="Arial" w:eastAsia="Arial" w:hAnsi="Arial" w:cs="Arial"/>
                <w:b/>
                <w:bCs/>
                <w:i/>
                <w:iCs/>
                <w:color w:val="000000" w:themeColor="text1"/>
              </w:rPr>
              <w:t>preparation for discharge</w:t>
            </w:r>
            <w:r w:rsidRPr="0078237A">
              <w:rPr>
                <w:rFonts w:ascii="Arial" w:eastAsia="Arial" w:hAnsi="Arial" w:cs="Arial"/>
                <w:color w:val="000000" w:themeColor="text1"/>
              </w:rPr>
              <w:t xml:space="preserve">, with a view to reducing recidivism in the longer term. </w:t>
            </w:r>
          </w:p>
          <w:p w14:paraId="176664AC" w14:textId="77777777" w:rsidR="00AE701C" w:rsidRPr="0078237A" w:rsidRDefault="00AE701C" w:rsidP="00AE701C">
            <w:pPr>
              <w:spacing w:line="360" w:lineRule="auto"/>
              <w:jc w:val="both"/>
              <w:rPr>
                <w:rFonts w:ascii="Arial" w:eastAsia="Arial" w:hAnsi="Arial" w:cs="Arial"/>
                <w:color w:val="000000" w:themeColor="text1"/>
              </w:rPr>
            </w:pPr>
          </w:p>
          <w:p w14:paraId="4E30D0A8" w14:textId="77777777" w:rsidR="00AE701C" w:rsidRPr="0078237A" w:rsidRDefault="00AE701C" w:rsidP="00AE701C">
            <w:pPr>
              <w:spacing w:line="360" w:lineRule="auto"/>
              <w:jc w:val="both"/>
              <w:rPr>
                <w:rFonts w:ascii="Arial" w:hAnsi="Arial" w:cs="Arial"/>
                <w:i/>
                <w:iCs/>
                <w:color w:val="000000" w:themeColor="text1"/>
              </w:rPr>
            </w:pPr>
            <w:r w:rsidRPr="0078237A">
              <w:rPr>
                <w:rFonts w:ascii="Arial" w:hAnsi="Arial" w:cs="Arial"/>
                <w:i/>
                <w:iCs/>
                <w:color w:val="000000" w:themeColor="text1"/>
              </w:rPr>
              <w:t xml:space="preserve">For example, in 2020 we worked with a female PoP with Autistic Spectrum Condition as part of our Hampshire and Isle of Wight Autism Coaching programme. She suffered from acute needs arising from ASC. Although she had engaged with mental health services for years, no one had identified her Asperger’s. The Coach agreed a range of SMART targets/agreed outcomes with her such as learning coping strategies and mechanisms to help her to avoid re-offending, managing herself more effectively in social situations and understanding how to manage a range of emotions. SMART Actions were progresses at regular weekly meetings with various interventions, for example, a sensory assessment to help her progress. Our Coach made a referral to her GP to receive a formal diagnosis of autism. This helped to stabilise her condition and bring self-understanding. Following completion, the PoP did not re-offend in the following 2 years. </w:t>
            </w:r>
          </w:p>
          <w:p w14:paraId="41C1A362" w14:textId="77777777" w:rsidR="00AE701C" w:rsidRPr="0078237A" w:rsidRDefault="00AE701C" w:rsidP="00AE701C">
            <w:pPr>
              <w:spacing w:line="360" w:lineRule="auto"/>
              <w:jc w:val="both"/>
              <w:rPr>
                <w:rFonts w:ascii="Arial" w:eastAsia="Arial" w:hAnsi="Arial" w:cs="Arial"/>
                <w:color w:val="000000" w:themeColor="text1"/>
              </w:rPr>
            </w:pPr>
          </w:p>
          <w:p w14:paraId="3CA5C516"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During each session, the Coach reviews </w:t>
            </w:r>
            <w:proofErr w:type="gramStart"/>
            <w:r w:rsidRPr="0078237A">
              <w:rPr>
                <w:rFonts w:ascii="Arial" w:eastAsia="Arial" w:hAnsi="Arial" w:cs="Arial"/>
                <w:color w:val="000000" w:themeColor="text1"/>
              </w:rPr>
              <w:t>progress</w:t>
            </w:r>
            <w:proofErr w:type="gramEnd"/>
            <w:r w:rsidRPr="0078237A">
              <w:rPr>
                <w:rFonts w:ascii="Arial" w:eastAsia="Arial" w:hAnsi="Arial" w:cs="Arial"/>
                <w:color w:val="000000" w:themeColor="text1"/>
              </w:rPr>
              <w:t xml:space="preserve"> and plans through a ladder of micro-steps to move from their current to next stage of completion. Our current neurodiverse coaching programme, tells us that reviewing progress from session to session and from the initial session, helps PoP to understand the impact the support is having, how it helps them to improve their behaviours and achieve their desired outcomes. </w:t>
            </w:r>
          </w:p>
          <w:p w14:paraId="3E86B8B4" w14:textId="77777777" w:rsidR="00AE701C" w:rsidRPr="0078237A" w:rsidRDefault="00AE701C" w:rsidP="00AE701C">
            <w:pPr>
              <w:spacing w:line="360" w:lineRule="auto"/>
              <w:jc w:val="both"/>
              <w:rPr>
                <w:rFonts w:ascii="Arial" w:eastAsia="Arial" w:hAnsi="Arial" w:cs="Arial"/>
                <w:color w:val="000000" w:themeColor="text1"/>
              </w:rPr>
            </w:pPr>
          </w:p>
          <w:p w14:paraId="5168B7D1" w14:textId="77777777" w:rsidR="00AE701C" w:rsidRPr="0078237A" w:rsidRDefault="00AE701C" w:rsidP="00AE701C">
            <w:pPr>
              <w:spacing w:line="360" w:lineRule="auto"/>
              <w:jc w:val="both"/>
              <w:rPr>
                <w:rFonts w:ascii="Arial" w:hAnsi="Arial" w:cs="Arial"/>
                <w:color w:val="000000" w:themeColor="text1"/>
              </w:rPr>
            </w:pPr>
            <w:r w:rsidRPr="0078237A">
              <w:rPr>
                <w:rFonts w:ascii="Arial" w:eastAsia="Arial" w:hAnsi="Arial" w:cs="Arial"/>
                <w:color w:val="000000" w:themeColor="text1"/>
              </w:rPr>
              <w:t>The final session includes 4 activities to evidence service outcomes, and progress made:</w:t>
            </w:r>
          </w:p>
          <w:p w14:paraId="3960B261" w14:textId="77777777" w:rsidR="00AE701C" w:rsidRPr="0078237A" w:rsidRDefault="00AE701C" w:rsidP="00AE701C">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A final review, sign-off of AP: providing opportunity to discuss PoP’s progress and measure/evidence what goals/outcomes have been achieved.</w:t>
            </w:r>
          </w:p>
          <w:p w14:paraId="4DA80AD4" w14:textId="7C60C118" w:rsidR="00AE701C" w:rsidRPr="0078237A" w:rsidRDefault="00AE701C" w:rsidP="00AE701C">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 xml:space="preserve">The Distance Travelled </w:t>
            </w:r>
            <w:r w:rsidR="00367E33" w:rsidRPr="0078237A">
              <w:rPr>
                <w:rFonts w:ascii="Arial" w:eastAsia="Arial" w:hAnsi="Arial" w:cs="Arial"/>
                <w:color w:val="000000" w:themeColor="text1"/>
              </w:rPr>
              <w:t>Toolkit</w:t>
            </w:r>
            <w:r w:rsidRPr="0078237A">
              <w:rPr>
                <w:rFonts w:ascii="Arial" w:eastAsia="Arial" w:hAnsi="Arial" w:cs="Arial"/>
                <w:color w:val="000000" w:themeColor="text1"/>
              </w:rPr>
              <w:t>: measuring/evidencing quantitatively the outcomes/progress made.</w:t>
            </w:r>
          </w:p>
          <w:p w14:paraId="42B44DD1" w14:textId="77777777" w:rsidR="00AE701C" w:rsidRPr="0078237A" w:rsidRDefault="00AE701C" w:rsidP="00AE701C">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lastRenderedPageBreak/>
              <w:t>Discussion/agreement of ‘Move on Steps’ to support End of Sentence planning ensuring progression is sustained.</w:t>
            </w:r>
          </w:p>
          <w:p w14:paraId="1A1A2CDC" w14:textId="77777777" w:rsidR="00AE701C" w:rsidRPr="0078237A" w:rsidRDefault="00AE701C" w:rsidP="00AE701C">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PoP’s evaluation of their support.</w:t>
            </w:r>
          </w:p>
          <w:p w14:paraId="7937B6E8" w14:textId="77777777" w:rsidR="00AE701C" w:rsidRPr="0078237A" w:rsidRDefault="00AE701C" w:rsidP="00AE701C">
            <w:pPr>
              <w:pStyle w:val="ListParagraph"/>
              <w:spacing w:line="360" w:lineRule="auto"/>
              <w:jc w:val="both"/>
              <w:rPr>
                <w:rFonts w:ascii="Arial" w:eastAsiaTheme="minorEastAsia" w:hAnsi="Arial" w:cs="Arial"/>
                <w:color w:val="000000" w:themeColor="text1"/>
              </w:rPr>
            </w:pPr>
          </w:p>
          <w:p w14:paraId="6970CAF4"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We will track Emotional Well-Being Outcomes 1 to 3 for this programme asking each PoP to rank themselves on scale of 1-5 against statements such as:</w:t>
            </w:r>
          </w:p>
          <w:p w14:paraId="2726E967"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1AD4EA70"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7532923E"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30214046"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coping skills are good.</w:t>
            </w:r>
          </w:p>
          <w:p w14:paraId="06AB78B4"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7B423880"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social interactions are positive.</w:t>
            </w:r>
          </w:p>
          <w:p w14:paraId="367E7FA9" w14:textId="77777777" w:rsidR="00AE701C" w:rsidRPr="0078237A" w:rsidRDefault="00AE701C" w:rsidP="00AE701C">
            <w:pPr>
              <w:spacing w:line="360" w:lineRule="auto"/>
              <w:jc w:val="both"/>
              <w:rPr>
                <w:rFonts w:ascii="Arial" w:eastAsia="Arial" w:hAnsi="Arial" w:cs="Arial"/>
                <w:color w:val="000000" w:themeColor="text1"/>
              </w:rPr>
            </w:pPr>
          </w:p>
          <w:p w14:paraId="2DF4454C"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partnership will embrace a digital approach to the DTT whereby questions are received directly by the PoP or Coach’s smart device (phone, tablet, computer, etc). The answers are recorded into our secure, online case/contract management system. The DTT is repeated at stages during the intervention allowing PoP to visually see progress they have made, a powerful motivator for continued engagement. It will also be securely sent to the PP to easily track progress. </w:t>
            </w:r>
          </w:p>
          <w:p w14:paraId="0F13325B" w14:textId="77777777" w:rsidR="00AE701C" w:rsidRPr="0078237A" w:rsidRDefault="00AE701C" w:rsidP="00AE701C">
            <w:pPr>
              <w:spacing w:line="360" w:lineRule="auto"/>
              <w:jc w:val="both"/>
              <w:rPr>
                <w:rFonts w:ascii="Arial" w:eastAsia="Arial" w:hAnsi="Arial" w:cs="Arial"/>
                <w:color w:val="000000" w:themeColor="text1"/>
              </w:rPr>
            </w:pPr>
          </w:p>
          <w:p w14:paraId="6E7F73F2"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Progress against individual outcomes/goals on the AP are updated and sent to PP and PoP following every session. Progress and accompanying evidence </w:t>
            </w:r>
            <w:proofErr w:type="gramStart"/>
            <w:r w:rsidRPr="0078237A">
              <w:rPr>
                <w:rFonts w:ascii="Arial" w:eastAsia="Arial" w:hAnsi="Arial" w:cs="Arial"/>
                <w:color w:val="000000" w:themeColor="text1"/>
              </w:rPr>
              <w:t>is</w:t>
            </w:r>
            <w:proofErr w:type="gramEnd"/>
            <w:r w:rsidRPr="0078237A">
              <w:rPr>
                <w:rFonts w:ascii="Arial" w:eastAsia="Arial" w:hAnsi="Arial" w:cs="Arial"/>
                <w:color w:val="000000" w:themeColor="text1"/>
              </w:rPr>
              <w:t xml:space="preserve"> clearly identified on at least a weekly basis.</w:t>
            </w:r>
          </w:p>
          <w:p w14:paraId="2A8FEF2B" w14:textId="77777777" w:rsidR="00AE701C" w:rsidRPr="0078237A" w:rsidRDefault="00AE701C" w:rsidP="00AE701C">
            <w:pPr>
              <w:spacing w:line="360" w:lineRule="auto"/>
              <w:jc w:val="both"/>
              <w:rPr>
                <w:rFonts w:ascii="Arial" w:hAnsi="Arial" w:cs="Arial"/>
                <w:color w:val="000000" w:themeColor="text1"/>
              </w:rPr>
            </w:pPr>
          </w:p>
          <w:p w14:paraId="6ED71FF5" w14:textId="77777777" w:rsidR="00AE701C" w:rsidRPr="0078237A" w:rsidRDefault="00AE701C" w:rsidP="00AE701C">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 final report and document pack evidencing PoP achievements is sent to the PP within 15 working days of the final session. This includes full </w:t>
            </w:r>
            <w:r w:rsidRPr="0078237A">
              <w:rPr>
                <w:rFonts w:ascii="Arial" w:eastAsia="Arial" w:hAnsi="Arial" w:cs="Arial"/>
                <w:b/>
                <w:bCs/>
                <w:i/>
                <w:iCs/>
                <w:color w:val="000000" w:themeColor="text1"/>
              </w:rPr>
              <w:t>discharge planning and signposting</w:t>
            </w:r>
            <w:r w:rsidRPr="0078237A">
              <w:rPr>
                <w:rFonts w:ascii="Arial" w:eastAsia="Arial" w:hAnsi="Arial" w:cs="Arial"/>
                <w:color w:val="000000" w:themeColor="text1"/>
              </w:rPr>
              <w:t xml:space="preserve"> to appropriate services. </w:t>
            </w:r>
          </w:p>
          <w:p w14:paraId="4DF1E3F4" w14:textId="77777777" w:rsidR="00AE701C" w:rsidRPr="0078237A" w:rsidRDefault="00AE701C" w:rsidP="00AE701C">
            <w:pPr>
              <w:spacing w:line="360" w:lineRule="auto"/>
              <w:jc w:val="both"/>
              <w:rPr>
                <w:rFonts w:ascii="Arial" w:hAnsi="Arial" w:cs="Arial"/>
                <w:b/>
                <w:bCs/>
                <w:color w:val="000000" w:themeColor="text1"/>
              </w:rPr>
            </w:pPr>
          </w:p>
          <w:p w14:paraId="53C2DB7C" w14:textId="77777777" w:rsidR="00AE701C" w:rsidRPr="0078237A" w:rsidRDefault="00AE701C" w:rsidP="00AE701C">
            <w:pPr>
              <w:spacing w:line="360" w:lineRule="auto"/>
              <w:jc w:val="both"/>
              <w:rPr>
                <w:rFonts w:ascii="Arial" w:hAnsi="Arial" w:cs="Arial"/>
                <w:b/>
                <w:bCs/>
                <w:color w:val="000000" w:themeColor="text1"/>
              </w:rPr>
            </w:pPr>
            <w:r w:rsidRPr="0078237A">
              <w:rPr>
                <w:rFonts w:ascii="Arial" w:hAnsi="Arial" w:cs="Arial"/>
                <w:b/>
                <w:bCs/>
                <w:color w:val="000000" w:themeColor="text1"/>
              </w:rPr>
              <w:t>Delivering Engagement services to Probation staff and leaders</w:t>
            </w:r>
          </w:p>
          <w:p w14:paraId="756B07B3" w14:textId="77777777" w:rsidR="00AE701C" w:rsidRPr="0078237A" w:rsidRDefault="00AE701C" w:rsidP="00AE701C">
            <w:pPr>
              <w:spacing w:line="360" w:lineRule="auto"/>
              <w:jc w:val="both"/>
              <w:rPr>
                <w:rFonts w:ascii="Arial" w:hAnsi="Arial" w:cs="Arial"/>
              </w:rPr>
            </w:pPr>
            <w:r w:rsidRPr="0078237A">
              <w:rPr>
                <w:rFonts w:ascii="Arial" w:hAnsi="Arial" w:cs="Arial"/>
                <w:color w:val="000000" w:themeColor="text1"/>
              </w:rPr>
              <w:lastRenderedPageBreak/>
              <w:t xml:space="preserve">Our intended service has been co-designed by Probation </w:t>
            </w:r>
            <w:r>
              <w:rPr>
                <w:rFonts w:ascii="Arial" w:hAnsi="Arial" w:cs="Arial"/>
                <w:color w:val="000000" w:themeColor="text1"/>
              </w:rPr>
              <w:t xml:space="preserve">leaders and </w:t>
            </w:r>
            <w:r w:rsidRPr="0078237A">
              <w:rPr>
                <w:rFonts w:ascii="Arial" w:hAnsi="Arial" w:cs="Arial"/>
                <w:color w:val="000000" w:themeColor="text1"/>
              </w:rPr>
              <w:t xml:space="preserve">staff from Swansea, Neath and Port Talbot, Thames Valley and from </w:t>
            </w:r>
            <w:r>
              <w:rPr>
                <w:rFonts w:ascii="Arial" w:hAnsi="Arial" w:cs="Arial"/>
                <w:color w:val="000000" w:themeColor="text1"/>
              </w:rPr>
              <w:t xml:space="preserve">the planning activities of </w:t>
            </w:r>
            <w:r w:rsidRPr="0078237A">
              <w:rPr>
                <w:rFonts w:ascii="Arial" w:hAnsi="Arial" w:cs="Arial"/>
                <w:color w:val="000000" w:themeColor="text1"/>
              </w:rPr>
              <w:t xml:space="preserve">our current West Midlands </w:t>
            </w:r>
            <w:r>
              <w:rPr>
                <w:rFonts w:ascii="Arial" w:hAnsi="Arial" w:cs="Arial"/>
                <w:color w:val="000000" w:themeColor="text1"/>
              </w:rPr>
              <w:t xml:space="preserve">MoJ </w:t>
            </w:r>
            <w:r w:rsidRPr="0078237A">
              <w:rPr>
                <w:rFonts w:ascii="Arial" w:hAnsi="Arial" w:cs="Arial"/>
                <w:color w:val="000000" w:themeColor="text1"/>
              </w:rPr>
              <w:t>implementation. Our provision aims to support PP</w:t>
            </w:r>
            <w:r>
              <w:rPr>
                <w:rFonts w:ascii="Arial" w:hAnsi="Arial" w:cs="Arial"/>
                <w:color w:val="000000" w:themeColor="text1"/>
              </w:rPr>
              <w:t>s to</w:t>
            </w:r>
            <w:r w:rsidRPr="0078237A">
              <w:rPr>
                <w:rFonts w:ascii="Arial" w:hAnsi="Arial" w:cs="Arial"/>
                <w:color w:val="000000" w:themeColor="text1"/>
              </w:rPr>
              <w:t xml:space="preserve"> gain confidence in engaging with/supervising PoP with ND, improving their knowledge, understanding and awareness of ND</w:t>
            </w:r>
            <w:r>
              <w:rPr>
                <w:rFonts w:ascii="Arial" w:hAnsi="Arial" w:cs="Arial"/>
                <w:color w:val="000000" w:themeColor="text1"/>
              </w:rPr>
              <w:t>, and reviewing services to improve the journey for ND PoPs</w:t>
            </w:r>
            <w:r w:rsidRPr="0078237A">
              <w:rPr>
                <w:rFonts w:ascii="Arial" w:hAnsi="Arial" w:cs="Arial"/>
                <w:color w:val="000000" w:themeColor="text1"/>
              </w:rPr>
              <w:t xml:space="preserve">.  Four weeks before contract start, we will meet Probation leaders and staff to design a local training plan with content priorities for staff and leaders and agree delivery methods/timings. Engagement services will be led by 3SC staff with minimum Level 5 coaching/training qualification/minimum 5 years’ experience working with ND participants, 3 years with Probation staff.   Sessions will be designed to benefit </w:t>
            </w:r>
            <w:r w:rsidRPr="0078237A">
              <w:rPr>
                <w:rFonts w:ascii="Arial" w:hAnsi="Arial" w:cs="Arial"/>
              </w:rPr>
              <w:t xml:space="preserve">Probation Practitioners, Probation Managers, Staff administrating referrals, Executive </w:t>
            </w:r>
            <w:proofErr w:type="gramStart"/>
            <w:r w:rsidRPr="0078237A">
              <w:rPr>
                <w:rFonts w:ascii="Arial" w:hAnsi="Arial" w:cs="Arial"/>
              </w:rPr>
              <w:t>Team</w:t>
            </w:r>
            <w:proofErr w:type="gramEnd"/>
            <w:r w:rsidRPr="0078237A">
              <w:rPr>
                <w:rFonts w:ascii="Arial" w:hAnsi="Arial" w:cs="Arial"/>
              </w:rPr>
              <w:t xml:space="preserve"> and Neuro-diversity Champions. </w:t>
            </w:r>
          </w:p>
          <w:p w14:paraId="26134E32" w14:textId="77777777" w:rsidR="00AE701C" w:rsidRPr="0078237A" w:rsidRDefault="00AE701C" w:rsidP="00AE701C">
            <w:pPr>
              <w:rPr>
                <w:rFonts w:ascii="Arial" w:hAnsi="Arial" w:cs="Arial"/>
              </w:rPr>
            </w:pPr>
          </w:p>
          <w:p w14:paraId="4DABAADB" w14:textId="32B1BB21"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Deliver </w:t>
            </w:r>
            <w:r w:rsidRPr="00367E33">
              <w:rPr>
                <w:rFonts w:ascii="Arial" w:hAnsi="Arial" w:cs="Arial"/>
                <w:b/>
                <w:bCs/>
                <w:color w:val="000000" w:themeColor="text1"/>
              </w:rPr>
              <w:t>initial awareness workshop</w:t>
            </w:r>
            <w:r w:rsidRPr="0078237A">
              <w:rPr>
                <w:rFonts w:ascii="Arial" w:hAnsi="Arial" w:cs="Arial"/>
                <w:color w:val="000000" w:themeColor="text1"/>
              </w:rPr>
              <w:t xml:space="preserve"> (</w:t>
            </w:r>
            <w:r w:rsidRPr="0078237A">
              <w:rPr>
                <w:rFonts w:ascii="Arial" w:hAnsi="Arial" w:cs="Arial"/>
              </w:rPr>
              <w:t xml:space="preserve">Online Awareness Session that will be recorded for future use) </w:t>
            </w:r>
            <w:r w:rsidRPr="0078237A">
              <w:rPr>
                <w:rFonts w:ascii="Arial" w:hAnsi="Arial" w:cs="Arial"/>
                <w:color w:val="000000" w:themeColor="text1"/>
              </w:rPr>
              <w:t>to promote programme benefits</w:t>
            </w:r>
            <w:r w:rsidR="00115C57">
              <w:rPr>
                <w:rFonts w:ascii="Arial" w:hAnsi="Arial" w:cs="Arial"/>
                <w:color w:val="000000" w:themeColor="text1"/>
              </w:rPr>
              <w:t xml:space="preserve"> </w:t>
            </w:r>
            <w:proofErr w:type="gramStart"/>
            <w:r w:rsidR="00115C57">
              <w:rPr>
                <w:rFonts w:ascii="Arial" w:hAnsi="Arial" w:cs="Arial"/>
                <w:color w:val="000000" w:themeColor="text1"/>
              </w:rPr>
              <w:t xml:space="preserve">- </w:t>
            </w:r>
            <w:r w:rsidRPr="0078237A">
              <w:rPr>
                <w:rFonts w:ascii="Arial" w:hAnsi="Arial" w:cs="Arial"/>
                <w:color w:val="000000" w:themeColor="text1"/>
              </w:rPr>
              <w:t xml:space="preserve"> </w:t>
            </w:r>
            <w:r w:rsidR="005F29C2">
              <w:rPr>
                <w:rFonts w:ascii="Arial" w:hAnsi="Arial" w:cs="Arial"/>
                <w:color w:val="000000" w:themeColor="text1"/>
              </w:rPr>
              <w:t>these</w:t>
            </w:r>
            <w:proofErr w:type="gramEnd"/>
            <w:r w:rsidR="005F29C2">
              <w:rPr>
                <w:rFonts w:ascii="Arial" w:hAnsi="Arial" w:cs="Arial"/>
                <w:color w:val="000000" w:themeColor="text1"/>
              </w:rPr>
              <w:t xml:space="preserve"> will be </w:t>
            </w:r>
            <w:r>
              <w:rPr>
                <w:rFonts w:ascii="Arial" w:hAnsi="Arial" w:cs="Arial"/>
                <w:color w:val="000000" w:themeColor="text1"/>
              </w:rPr>
              <w:t>available for all staff</w:t>
            </w:r>
          </w:p>
          <w:p w14:paraId="4DC67377"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Presentations at </w:t>
            </w:r>
            <w:r w:rsidRPr="00367E33">
              <w:rPr>
                <w:rFonts w:ascii="Arial" w:hAnsi="Arial" w:cs="Arial"/>
                <w:b/>
                <w:bCs/>
                <w:color w:val="000000" w:themeColor="text1"/>
              </w:rPr>
              <w:t xml:space="preserve">Bi-monthly Team Meetings </w:t>
            </w:r>
            <w:r w:rsidRPr="0078237A">
              <w:rPr>
                <w:rFonts w:ascii="Arial" w:hAnsi="Arial" w:cs="Arial"/>
                <w:color w:val="000000" w:themeColor="text1"/>
              </w:rPr>
              <w:t>highlighting impact/best practice/improvement solutions</w:t>
            </w:r>
            <w:r>
              <w:rPr>
                <w:rFonts w:ascii="Arial" w:hAnsi="Arial" w:cs="Arial"/>
                <w:color w:val="000000" w:themeColor="text1"/>
              </w:rPr>
              <w:t xml:space="preserve"> available for all staff</w:t>
            </w:r>
          </w:p>
          <w:p w14:paraId="51488940"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One-to-one coaching t</w:t>
            </w:r>
            <w:r w:rsidRPr="0078237A">
              <w:rPr>
                <w:rFonts w:ascii="Arial" w:hAnsi="Arial" w:cs="Arial"/>
              </w:rPr>
              <w:t>o gain experience and confidence in working with neuro-difference</w:t>
            </w:r>
            <w:r>
              <w:rPr>
                <w:rFonts w:ascii="Arial" w:hAnsi="Arial" w:cs="Arial"/>
              </w:rPr>
              <w:t xml:space="preserve"> </w:t>
            </w:r>
            <w:r>
              <w:rPr>
                <w:rFonts w:ascii="Arial" w:hAnsi="Arial" w:cs="Arial"/>
                <w:color w:val="000000" w:themeColor="text1"/>
              </w:rPr>
              <w:t>available for all staff</w:t>
            </w:r>
          </w:p>
          <w:p w14:paraId="66C6411A"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Pr>
                <w:rFonts w:ascii="Arial" w:hAnsi="Arial" w:cs="Arial"/>
                <w:b/>
                <w:bCs/>
              </w:rPr>
              <w:t xml:space="preserve">Quarterly </w:t>
            </w:r>
            <w:r w:rsidRPr="0078237A">
              <w:rPr>
                <w:rFonts w:ascii="Arial" w:hAnsi="Arial" w:cs="Arial"/>
                <w:b/>
                <w:bCs/>
              </w:rPr>
              <w:t>Strategic Workshop</w:t>
            </w:r>
            <w:r>
              <w:rPr>
                <w:rFonts w:ascii="Arial" w:hAnsi="Arial" w:cs="Arial"/>
                <w:b/>
                <w:bCs/>
              </w:rPr>
              <w:t>s</w:t>
            </w:r>
            <w:r w:rsidRPr="0078237A">
              <w:rPr>
                <w:rFonts w:ascii="Arial" w:hAnsi="Arial" w:cs="Arial"/>
                <w:b/>
                <w:bCs/>
              </w:rPr>
              <w:t xml:space="preserve"> </w:t>
            </w:r>
            <w:r w:rsidRPr="0078237A">
              <w:rPr>
                <w:rFonts w:ascii="Arial" w:hAnsi="Arial" w:cs="Arial"/>
              </w:rPr>
              <w:t>to explore the prevalence and impact of neurodivergence within the probation area</w:t>
            </w:r>
            <w:r>
              <w:rPr>
                <w:rFonts w:ascii="Arial" w:hAnsi="Arial" w:cs="Arial"/>
              </w:rPr>
              <w:t xml:space="preserve"> for Probation Leaders and ND Champions</w:t>
            </w:r>
          </w:p>
          <w:p w14:paraId="5EBC6F04" w14:textId="77777777" w:rsidR="00AE701C" w:rsidRPr="00485C52" w:rsidRDefault="00AE701C" w:rsidP="00AE701C">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Professional Discussions offering </w:t>
            </w:r>
            <w:r w:rsidRPr="00485C52">
              <w:rPr>
                <w:rFonts w:ascii="Arial" w:hAnsi="Arial" w:cs="Arial"/>
              </w:rPr>
              <w:t>Consultancy, advice and support for a particular ND condition or an ND individual</w:t>
            </w:r>
            <w:r>
              <w:rPr>
                <w:rFonts w:ascii="Arial" w:hAnsi="Arial" w:cs="Arial"/>
              </w:rPr>
              <w:t xml:space="preserve"> for PPs.</w:t>
            </w:r>
          </w:p>
          <w:p w14:paraId="7DFBCDDB" w14:textId="77777777" w:rsidR="00AE701C" w:rsidRPr="00485C52" w:rsidRDefault="00AE701C" w:rsidP="00AE701C">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Audit of processes/materials: </w:t>
            </w:r>
            <w:r w:rsidRPr="00485C52">
              <w:rPr>
                <w:rFonts w:ascii="Arial" w:hAnsi="Arial" w:cs="Arial"/>
              </w:rPr>
              <w:t>Review POP journey and documentation to ensure that they are accessible for all neurominorities</w:t>
            </w:r>
            <w:r>
              <w:rPr>
                <w:rFonts w:ascii="Arial" w:hAnsi="Arial" w:cs="Arial"/>
              </w:rPr>
              <w:t xml:space="preserve"> on request</w:t>
            </w:r>
          </w:p>
          <w:p w14:paraId="40154FDB"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Written Reports </w:t>
            </w:r>
            <w:r w:rsidRPr="00485C52">
              <w:rPr>
                <w:rFonts w:ascii="Arial" w:hAnsi="Arial" w:cs="Arial"/>
              </w:rPr>
              <w:t>to support PPs</w:t>
            </w:r>
            <w:r w:rsidRPr="0078237A">
              <w:rPr>
                <w:rFonts w:ascii="Arial" w:hAnsi="Arial" w:cs="Arial"/>
              </w:rPr>
              <w:t xml:space="preserve"> with their own knowledge and development and support for specific PoPs</w:t>
            </w:r>
            <w:r>
              <w:rPr>
                <w:rFonts w:ascii="Arial" w:hAnsi="Arial" w:cs="Arial"/>
              </w:rPr>
              <w:t xml:space="preserve"> for all PPs</w:t>
            </w:r>
          </w:p>
          <w:p w14:paraId="0CA563CC"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Discussion topics include: Practical advice through </w:t>
            </w:r>
            <w:r w:rsidRPr="0078237A">
              <w:rPr>
                <w:rFonts w:ascii="Arial" w:hAnsi="Arial" w:cs="Arial"/>
                <w:b/>
                <w:bCs/>
                <w:i/>
                <w:iCs/>
                <w:color w:val="000000" w:themeColor="text1"/>
              </w:rPr>
              <w:t>case consultation</w:t>
            </w:r>
            <w:r w:rsidRPr="0078237A">
              <w:rPr>
                <w:rFonts w:ascii="Arial" w:hAnsi="Arial" w:cs="Arial"/>
                <w:color w:val="000000" w:themeColor="text1"/>
              </w:rPr>
              <w:t xml:space="preserve"> including advice on supporting people on their caseload, making communication/environment adaptations, sentence planning; Advising on communication and/or environment adaptations at strategic and/or office level; </w:t>
            </w:r>
            <w:r w:rsidRPr="0078237A">
              <w:rPr>
                <w:rFonts w:ascii="Arial" w:hAnsi="Arial" w:cs="Arial"/>
                <w:b/>
                <w:bCs/>
                <w:i/>
                <w:iCs/>
                <w:color w:val="000000" w:themeColor="text1"/>
              </w:rPr>
              <w:t>Reflective group practice</w:t>
            </w:r>
            <w:r w:rsidRPr="0078237A">
              <w:rPr>
                <w:rFonts w:ascii="Arial" w:hAnsi="Arial" w:cs="Arial"/>
                <w:color w:val="000000" w:themeColor="text1"/>
              </w:rPr>
              <w:t xml:space="preserve"> sessions for staff; </w:t>
            </w:r>
            <w:r w:rsidRPr="0078237A">
              <w:rPr>
                <w:rFonts w:ascii="Arial" w:hAnsi="Arial" w:cs="Arial"/>
                <w:b/>
                <w:bCs/>
                <w:i/>
                <w:iCs/>
                <w:color w:val="000000" w:themeColor="text1"/>
              </w:rPr>
              <w:t>Awareness training</w:t>
            </w:r>
            <w:r w:rsidRPr="0078237A">
              <w:rPr>
                <w:rFonts w:ascii="Arial" w:hAnsi="Arial" w:cs="Arial"/>
                <w:color w:val="000000" w:themeColor="text1"/>
              </w:rPr>
              <w:t xml:space="preserve"> through CPD opportunities (identified in discussions with Coaches, or by senior leaders) for PPs; </w:t>
            </w:r>
            <w:r w:rsidRPr="0078237A">
              <w:rPr>
                <w:rFonts w:ascii="Arial" w:hAnsi="Arial" w:cs="Arial"/>
                <w:b/>
                <w:bCs/>
                <w:i/>
                <w:iCs/>
                <w:color w:val="000000" w:themeColor="text1"/>
              </w:rPr>
              <w:t>advising on specialist tools and interventions</w:t>
            </w:r>
            <w:r w:rsidRPr="0078237A">
              <w:rPr>
                <w:rFonts w:ascii="Arial" w:hAnsi="Arial" w:cs="Arial"/>
                <w:color w:val="000000" w:themeColor="text1"/>
              </w:rPr>
              <w:t xml:space="preserve"> to improve PoP’s experience of probation and ensure right support is delivered at right time; </w:t>
            </w:r>
            <w:r w:rsidRPr="0078237A">
              <w:rPr>
                <w:rFonts w:ascii="Arial" w:hAnsi="Arial" w:cs="Arial"/>
                <w:b/>
                <w:bCs/>
                <w:color w:val="000000" w:themeColor="text1"/>
              </w:rPr>
              <w:t>map</w:t>
            </w:r>
            <w:r w:rsidRPr="0078237A">
              <w:rPr>
                <w:rFonts w:ascii="Arial" w:hAnsi="Arial" w:cs="Arial"/>
                <w:color w:val="000000" w:themeColor="text1"/>
              </w:rPr>
              <w:t xml:space="preserve"> </w:t>
            </w:r>
            <w:r w:rsidRPr="0078237A">
              <w:rPr>
                <w:rFonts w:ascii="Arial" w:hAnsi="Arial" w:cs="Arial"/>
                <w:b/>
                <w:bCs/>
                <w:i/>
                <w:iCs/>
                <w:color w:val="000000" w:themeColor="text1"/>
              </w:rPr>
              <w:t>specialist services available locally; create pathways to obtaining neurodiverse accreditations e.g. Advanced Autism.</w:t>
            </w:r>
          </w:p>
          <w:p w14:paraId="3FF2376A" w14:textId="77777777" w:rsidR="00AE701C" w:rsidRPr="0078237A" w:rsidRDefault="00AE701C" w:rsidP="00AE701C">
            <w:pPr>
              <w:spacing w:line="360" w:lineRule="auto"/>
              <w:jc w:val="both"/>
              <w:rPr>
                <w:rFonts w:ascii="Arial" w:hAnsi="Arial" w:cs="Arial"/>
                <w:color w:val="000000" w:themeColor="text1"/>
              </w:rPr>
            </w:pPr>
          </w:p>
          <w:p w14:paraId="4A44C116" w14:textId="77777777" w:rsidR="00AE701C" w:rsidRPr="0078237A" w:rsidRDefault="00AE701C" w:rsidP="00AE701C">
            <w:pPr>
              <w:spacing w:line="360" w:lineRule="auto"/>
              <w:jc w:val="both"/>
              <w:rPr>
                <w:rFonts w:ascii="Arial" w:hAnsi="Arial" w:cs="Arial"/>
                <w:color w:val="000000" w:themeColor="text1"/>
              </w:rPr>
            </w:pPr>
          </w:p>
          <w:p w14:paraId="4AB05231" w14:textId="77777777" w:rsidR="00AE701C" w:rsidRPr="0078237A" w:rsidRDefault="00AE701C" w:rsidP="00AE701C">
            <w:pPr>
              <w:spacing w:line="360" w:lineRule="auto"/>
              <w:jc w:val="both"/>
              <w:rPr>
                <w:rFonts w:ascii="Arial" w:hAnsi="Arial" w:cs="Arial"/>
                <w:color w:val="000000" w:themeColor="text1"/>
              </w:rPr>
            </w:pPr>
            <w:r w:rsidRPr="0078237A">
              <w:rPr>
                <w:rFonts w:ascii="Arial" w:hAnsi="Arial" w:cs="Arial"/>
                <w:b/>
                <w:bCs/>
                <w:u w:val="single"/>
              </w:rPr>
              <w:t>Above &amp; beyond:</w:t>
            </w:r>
          </w:p>
          <w:p w14:paraId="694DFC89"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Kitemarks/accreditations: 3SC is developing our own ND Coaching qualification, accredited up to Level 5 &amp; can offer these to PPs/leaders for free. </w:t>
            </w:r>
          </w:p>
          <w:p w14:paraId="6FDE12B2"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Provide free microlearning Apps to PoP/PP providing reminders for appointments, aiding time management</w:t>
            </w:r>
          </w:p>
          <w:p w14:paraId="35802B54"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Unlimited CPD for PPs including additional confidence/motivation support; access to workshops led by Probation staff we have worked with who will communicate best practice/lessons learned from support we provided.</w:t>
            </w:r>
          </w:p>
          <w:p w14:paraId="110B0851"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Access to SFEDI qualified staff to provide Information, Advice &amp; Guidance on self-employment options.</w:t>
            </w:r>
          </w:p>
          <w:p w14:paraId="6F4AB3E2" w14:textId="3A7E6CC5" w:rsidR="00AE701C" w:rsidRPr="00C32A66"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Free CV </w:t>
            </w:r>
            <w:proofErr w:type="gramStart"/>
            <w:r w:rsidRPr="0078237A">
              <w:rPr>
                <w:rFonts w:ascii="Arial" w:hAnsi="Arial" w:cs="Arial"/>
                <w:color w:val="000000" w:themeColor="text1"/>
              </w:rPr>
              <w:t>writing</w:t>
            </w:r>
            <w:r>
              <w:rPr>
                <w:rFonts w:ascii="Arial" w:hAnsi="Arial" w:cs="Arial"/>
                <w:color w:val="000000" w:themeColor="text1"/>
              </w:rPr>
              <w:t>;</w:t>
            </w:r>
            <w:proofErr w:type="gramEnd"/>
            <w:r>
              <w:rPr>
                <w:rFonts w:ascii="Arial" w:hAnsi="Arial" w:cs="Arial"/>
                <w:color w:val="000000" w:themeColor="text1"/>
              </w:rPr>
              <w:t xml:space="preserve"> </w:t>
            </w:r>
            <w:r w:rsidRPr="0078237A">
              <w:rPr>
                <w:rFonts w:ascii="Arial" w:hAnsi="Arial" w:cs="Arial"/>
                <w:color w:val="000000" w:themeColor="text1"/>
              </w:rPr>
              <w:t xml:space="preserve">interview advice </w:t>
            </w:r>
            <w:r>
              <w:rPr>
                <w:rFonts w:ascii="Arial" w:hAnsi="Arial" w:cs="Arial"/>
                <w:color w:val="000000" w:themeColor="text1"/>
              </w:rPr>
              <w:t xml:space="preserve">to </w:t>
            </w:r>
            <w:r w:rsidRPr="00C32A66">
              <w:rPr>
                <w:rFonts w:ascii="Arial" w:hAnsi="Arial" w:cs="Arial"/>
                <w:color w:val="000000" w:themeColor="text1"/>
              </w:rPr>
              <w:t xml:space="preserve">improve access to local/regional employment opportunities. </w:t>
            </w:r>
          </w:p>
          <w:p w14:paraId="1FE3E89A"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Access to College open days to further training/education attainment, qualifications in local growth sectors </w:t>
            </w:r>
            <w:proofErr w:type="gramStart"/>
            <w:r w:rsidRPr="0078237A">
              <w:rPr>
                <w:rFonts w:ascii="Arial" w:hAnsi="Arial" w:cs="Arial"/>
                <w:color w:val="000000" w:themeColor="text1"/>
              </w:rPr>
              <w:t>i.e.</w:t>
            </w:r>
            <w:proofErr w:type="gramEnd"/>
            <w:r w:rsidRPr="0078237A">
              <w:rPr>
                <w:rFonts w:ascii="Arial" w:hAnsi="Arial" w:cs="Arial"/>
                <w:color w:val="000000" w:themeColor="text1"/>
              </w:rPr>
              <w:t xml:space="preserve"> digital/health &amp; social care/cultural &amp; creative (including apprenticeships) through existing relationships with 100+ training Providers.</w:t>
            </w:r>
          </w:p>
          <w:p w14:paraId="055F2D65" w14:textId="77777777" w:rsidR="00AE701C" w:rsidRPr="0078237A" w:rsidRDefault="00AE701C" w:rsidP="00AE701C">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Provide access to Genius Within ‘Memory Genius’ course typically delivered through 6 x 3-hour sessions, or over 3 days. It brings participants together to share strategies for managing internal challenges and provide peer support, with self-efficacy as primary outcome. The programme can be accompanied by an Institute of Leadership and Management (ILM) course focused on regulating external factors impacting on working memory, </w:t>
            </w:r>
            <w:proofErr w:type="gramStart"/>
            <w:r w:rsidRPr="0078237A">
              <w:rPr>
                <w:rFonts w:ascii="Arial" w:hAnsi="Arial" w:cs="Arial"/>
                <w:color w:val="000000" w:themeColor="text1"/>
              </w:rPr>
              <w:t>e.g.</w:t>
            </w:r>
            <w:proofErr w:type="gramEnd"/>
            <w:r w:rsidRPr="0078237A">
              <w:rPr>
                <w:rFonts w:ascii="Arial" w:hAnsi="Arial" w:cs="Arial"/>
                <w:color w:val="000000" w:themeColor="text1"/>
              </w:rPr>
              <w:t xml:space="preserve"> managing your environment, planning and organisation, communication, and the social tank theory. For many participants, this is often the first qualification that they have achieved, which further improves confidence.</w:t>
            </w:r>
          </w:p>
          <w:p w14:paraId="58D48599" w14:textId="77777777" w:rsidR="005373E6" w:rsidRPr="007846A4" w:rsidRDefault="005373E6" w:rsidP="00A8518D">
            <w:pPr>
              <w:pStyle w:val="BodyText"/>
              <w:rPr>
                <w:sz w:val="18"/>
              </w:rPr>
            </w:pPr>
          </w:p>
        </w:tc>
      </w:tr>
      <w:tr w:rsidR="005373E6" w14:paraId="77E8DAE1" w14:textId="77777777" w:rsidTr="006C847A">
        <w:trPr>
          <w:trHeight w:val="132"/>
        </w:trPr>
        <w:tc>
          <w:tcPr>
            <w:tcW w:w="1083" w:type="dxa"/>
            <w:vMerge/>
          </w:tcPr>
          <w:p w14:paraId="259CF0EB" w14:textId="77777777" w:rsidR="005373E6" w:rsidRPr="007846A4" w:rsidRDefault="005373E6" w:rsidP="00A8518D">
            <w:pPr>
              <w:pStyle w:val="BodyText"/>
              <w:rPr>
                <w:sz w:val="18"/>
              </w:rPr>
            </w:pPr>
          </w:p>
        </w:tc>
        <w:tc>
          <w:tcPr>
            <w:tcW w:w="9260" w:type="dxa"/>
            <w:gridSpan w:val="2"/>
            <w:shd w:val="clear" w:color="auto" w:fill="CCECFF"/>
          </w:tcPr>
          <w:p w14:paraId="10D322A5" w14:textId="77777777" w:rsidR="005373E6" w:rsidRPr="007846A4" w:rsidRDefault="005373E6" w:rsidP="00A8518D">
            <w:pPr>
              <w:pStyle w:val="BodyText"/>
              <w:rPr>
                <w:sz w:val="18"/>
              </w:rPr>
            </w:pPr>
            <w:r w:rsidRPr="007846A4">
              <w:rPr>
                <w:b/>
                <w:sz w:val="18"/>
              </w:rPr>
              <w:t>Total Word Count – (Providers to self-populate)</w:t>
            </w:r>
          </w:p>
        </w:tc>
        <w:tc>
          <w:tcPr>
            <w:tcW w:w="4253" w:type="dxa"/>
            <w:shd w:val="clear" w:color="auto" w:fill="CCECFF"/>
          </w:tcPr>
          <w:p w14:paraId="0EE4BB0F" w14:textId="60489456" w:rsidR="005373E6" w:rsidRPr="007846A4" w:rsidRDefault="00AE701C" w:rsidP="00A8518D">
            <w:pPr>
              <w:pStyle w:val="BodyText"/>
              <w:rPr>
                <w:sz w:val="18"/>
              </w:rPr>
            </w:pPr>
            <w:r>
              <w:rPr>
                <w:sz w:val="18"/>
              </w:rPr>
              <w:t>19</w:t>
            </w:r>
            <w:r w:rsidR="005F29C2">
              <w:rPr>
                <w:sz w:val="18"/>
              </w:rPr>
              <w:t>82</w:t>
            </w:r>
          </w:p>
        </w:tc>
      </w:tr>
    </w:tbl>
    <w:p w14:paraId="61143F1B" w14:textId="77777777" w:rsidR="005373E6" w:rsidRDefault="005373E6" w:rsidP="007A707D">
      <w:pPr>
        <w:pStyle w:val="BodyText"/>
      </w:pPr>
    </w:p>
    <w:p w14:paraId="6E387FE0" w14:textId="520ED556" w:rsidR="006C1560" w:rsidRDefault="006C1560" w:rsidP="007A707D">
      <w:pPr>
        <w:pStyle w:val="BodyText"/>
      </w:pPr>
    </w:p>
    <w:p w14:paraId="1E1B2281" w14:textId="0932D1B1" w:rsidR="00D96B8C" w:rsidRDefault="00D96B8C" w:rsidP="007A707D">
      <w:pPr>
        <w:pStyle w:val="BodyText"/>
      </w:pPr>
    </w:p>
    <w:p w14:paraId="7DA32546" w14:textId="7777777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D96B8C" w14:paraId="16F620E4" w14:textId="77777777" w:rsidTr="006C847A">
        <w:tc>
          <w:tcPr>
            <w:tcW w:w="14596" w:type="dxa"/>
            <w:gridSpan w:val="4"/>
            <w:shd w:val="clear" w:color="auto" w:fill="66CCFF"/>
            <w:vAlign w:val="center"/>
          </w:tcPr>
          <w:p w14:paraId="021C6909" w14:textId="1BF8C515" w:rsidR="00D96B8C" w:rsidRPr="007846A4" w:rsidRDefault="00D96B8C" w:rsidP="00A8518D">
            <w:pPr>
              <w:pStyle w:val="BodyText"/>
              <w:rPr>
                <w:b/>
                <w:sz w:val="18"/>
              </w:rPr>
            </w:pPr>
            <w:r>
              <w:rPr>
                <w:b/>
                <w:sz w:val="18"/>
              </w:rPr>
              <w:t>TC-004 Service Delivery</w:t>
            </w:r>
            <w:r w:rsidR="00533A89">
              <w:rPr>
                <w:b/>
                <w:sz w:val="18"/>
              </w:rPr>
              <w:t xml:space="preserve">: Collaboration </w:t>
            </w:r>
          </w:p>
        </w:tc>
      </w:tr>
      <w:tr w:rsidR="00D96B8C" w14:paraId="7B8C1104" w14:textId="77777777" w:rsidTr="006C847A">
        <w:trPr>
          <w:trHeight w:val="215"/>
        </w:trPr>
        <w:tc>
          <w:tcPr>
            <w:tcW w:w="1083" w:type="dxa"/>
            <w:vMerge w:val="restart"/>
            <w:shd w:val="clear" w:color="auto" w:fill="CCECFF"/>
            <w:vAlign w:val="center"/>
          </w:tcPr>
          <w:p w14:paraId="7B587B28" w14:textId="77D6FD6B" w:rsidR="00D96B8C" w:rsidRPr="007846A4" w:rsidRDefault="00D96B8C" w:rsidP="00A8518D">
            <w:pPr>
              <w:pStyle w:val="Heading3"/>
              <w:jc w:val="center"/>
              <w:outlineLvl w:val="2"/>
              <w:rPr>
                <w:b/>
                <w:sz w:val="18"/>
              </w:rPr>
            </w:pPr>
            <w:bookmarkStart w:id="18" w:name="_Toc98958106"/>
            <w:r>
              <w:rPr>
                <w:b/>
                <w:sz w:val="18"/>
              </w:rPr>
              <w:t>TC-00</w:t>
            </w:r>
            <w:r w:rsidR="005A52AE">
              <w:rPr>
                <w:b/>
                <w:sz w:val="18"/>
              </w:rPr>
              <w:t>4</w:t>
            </w:r>
            <w:bookmarkEnd w:id="18"/>
          </w:p>
        </w:tc>
        <w:tc>
          <w:tcPr>
            <w:tcW w:w="2314" w:type="dxa"/>
            <w:shd w:val="clear" w:color="auto" w:fill="CCECFF"/>
            <w:vAlign w:val="center"/>
          </w:tcPr>
          <w:p w14:paraId="0C79A472" w14:textId="77777777" w:rsidR="00D96B8C" w:rsidRPr="007846A4" w:rsidRDefault="00D96B8C" w:rsidP="00A8518D">
            <w:pPr>
              <w:pStyle w:val="BodyText"/>
              <w:rPr>
                <w:sz w:val="18"/>
              </w:rPr>
            </w:pPr>
            <w:r w:rsidRPr="007846A4">
              <w:rPr>
                <w:b/>
                <w:sz w:val="18"/>
              </w:rPr>
              <w:t>Weighting</w:t>
            </w:r>
          </w:p>
        </w:tc>
        <w:tc>
          <w:tcPr>
            <w:tcW w:w="6946" w:type="dxa"/>
            <w:shd w:val="clear" w:color="auto" w:fill="CCECFF"/>
            <w:vAlign w:val="center"/>
          </w:tcPr>
          <w:p w14:paraId="31A66715" w14:textId="137FE870" w:rsidR="00D96B8C" w:rsidRPr="006328F0" w:rsidRDefault="00D96B8C" w:rsidP="00A8518D">
            <w:pPr>
              <w:pStyle w:val="BodyText"/>
              <w:rPr>
                <w:sz w:val="18"/>
              </w:rPr>
            </w:pPr>
            <w:r w:rsidRPr="006328F0">
              <w:rPr>
                <w:sz w:val="18"/>
              </w:rPr>
              <w:t>25%</w:t>
            </w:r>
          </w:p>
        </w:tc>
        <w:tc>
          <w:tcPr>
            <w:tcW w:w="4253" w:type="dxa"/>
            <w:shd w:val="clear" w:color="auto" w:fill="CCECFF"/>
            <w:vAlign w:val="center"/>
          </w:tcPr>
          <w:p w14:paraId="57CD56E9" w14:textId="77777777" w:rsidR="00D96B8C" w:rsidRPr="006328F0" w:rsidRDefault="00D96B8C" w:rsidP="00A8518D">
            <w:pPr>
              <w:pStyle w:val="BodyText"/>
              <w:rPr>
                <w:sz w:val="18"/>
              </w:rPr>
            </w:pPr>
            <w:r w:rsidRPr="006328F0">
              <w:rPr>
                <w:b/>
                <w:sz w:val="18"/>
              </w:rPr>
              <w:t>Limitations</w:t>
            </w:r>
          </w:p>
        </w:tc>
      </w:tr>
      <w:tr w:rsidR="00D96B8C" w14:paraId="5EAC8430" w14:textId="77777777" w:rsidTr="006C847A">
        <w:trPr>
          <w:trHeight w:val="282"/>
        </w:trPr>
        <w:tc>
          <w:tcPr>
            <w:tcW w:w="1083" w:type="dxa"/>
            <w:vMerge/>
          </w:tcPr>
          <w:p w14:paraId="4775C7A1" w14:textId="77777777" w:rsidR="00D96B8C" w:rsidRPr="007846A4" w:rsidRDefault="00D96B8C" w:rsidP="00A8518D">
            <w:pPr>
              <w:pStyle w:val="BodyText"/>
              <w:rPr>
                <w:sz w:val="18"/>
              </w:rPr>
            </w:pPr>
          </w:p>
        </w:tc>
        <w:tc>
          <w:tcPr>
            <w:tcW w:w="9260" w:type="dxa"/>
            <w:gridSpan w:val="2"/>
            <w:shd w:val="clear" w:color="auto" w:fill="CCECFF"/>
            <w:vAlign w:val="center"/>
          </w:tcPr>
          <w:p w14:paraId="0C784B06" w14:textId="77777777" w:rsidR="00D96B8C" w:rsidRPr="006328F0" w:rsidRDefault="00D96B8C" w:rsidP="00A8518D">
            <w:pPr>
              <w:pStyle w:val="BodyText"/>
              <w:rPr>
                <w:sz w:val="18"/>
              </w:rPr>
            </w:pPr>
            <w:r w:rsidRPr="006328F0">
              <w:rPr>
                <w:b/>
                <w:sz w:val="18"/>
              </w:rPr>
              <w:t>Question</w:t>
            </w:r>
          </w:p>
        </w:tc>
        <w:tc>
          <w:tcPr>
            <w:tcW w:w="4253" w:type="dxa"/>
            <w:vMerge w:val="restart"/>
            <w:shd w:val="clear" w:color="auto" w:fill="CCECFF"/>
          </w:tcPr>
          <w:p w14:paraId="7DE2EF5B" w14:textId="1AF229E0" w:rsidR="00D96B8C" w:rsidRPr="006328F0" w:rsidRDefault="00D96B8C" w:rsidP="00A8518D">
            <w:pPr>
              <w:pStyle w:val="BodyText"/>
              <w:jc w:val="both"/>
              <w:rPr>
                <w:b/>
                <w:sz w:val="18"/>
              </w:rPr>
            </w:pPr>
            <w:r w:rsidRPr="006328F0">
              <w:rPr>
                <w:b/>
                <w:sz w:val="18"/>
              </w:rPr>
              <w:t xml:space="preserve">Up to </w:t>
            </w:r>
            <w:r w:rsidR="00FD62A6" w:rsidRPr="006328F0">
              <w:rPr>
                <w:b/>
                <w:sz w:val="18"/>
              </w:rPr>
              <w:t>750</w:t>
            </w:r>
            <w:r w:rsidRPr="006328F0">
              <w:rPr>
                <w:b/>
                <w:sz w:val="18"/>
              </w:rPr>
              <w:t xml:space="preserve"> </w:t>
            </w:r>
            <w:proofErr w:type="gramStart"/>
            <w:r w:rsidRPr="006328F0">
              <w:rPr>
                <w:b/>
                <w:sz w:val="18"/>
              </w:rPr>
              <w:t>words;</w:t>
            </w:r>
            <w:proofErr w:type="gramEnd"/>
          </w:p>
          <w:p w14:paraId="06056F85" w14:textId="77777777" w:rsidR="00D96B8C" w:rsidRPr="006328F0" w:rsidRDefault="00D96B8C" w:rsidP="00A8518D">
            <w:pPr>
              <w:pStyle w:val="BodyText"/>
              <w:jc w:val="both"/>
              <w:rPr>
                <w:b/>
                <w:sz w:val="18"/>
              </w:rPr>
            </w:pPr>
            <w:r w:rsidRPr="006328F0">
              <w:rPr>
                <w:b/>
                <w:sz w:val="18"/>
              </w:rPr>
              <w:t xml:space="preserve">The response should be entered in this table in the cell </w:t>
            </w:r>
            <w:proofErr w:type="gramStart"/>
            <w:r w:rsidRPr="006328F0">
              <w:rPr>
                <w:b/>
                <w:sz w:val="18"/>
              </w:rPr>
              <w:t>below;</w:t>
            </w:r>
            <w:proofErr w:type="gramEnd"/>
          </w:p>
          <w:p w14:paraId="199405BB" w14:textId="77777777" w:rsidR="00D96B8C" w:rsidRPr="006328F0" w:rsidRDefault="00D96B8C" w:rsidP="00A8518D">
            <w:pPr>
              <w:pStyle w:val="BodyText"/>
              <w:jc w:val="both"/>
              <w:rPr>
                <w:b/>
                <w:sz w:val="18"/>
              </w:rPr>
            </w:pPr>
            <w:r w:rsidRPr="006328F0">
              <w:rPr>
                <w:b/>
                <w:sz w:val="18"/>
              </w:rPr>
              <w:t>Additional diagrams and tables can be submitted to support your response, however any wording within these shall be included in the overall word count</w:t>
            </w:r>
          </w:p>
        </w:tc>
      </w:tr>
      <w:tr w:rsidR="00D96B8C" w14:paraId="3918CA45" w14:textId="77777777" w:rsidTr="006C847A">
        <w:trPr>
          <w:trHeight w:val="1634"/>
        </w:trPr>
        <w:tc>
          <w:tcPr>
            <w:tcW w:w="1083" w:type="dxa"/>
            <w:vMerge/>
          </w:tcPr>
          <w:p w14:paraId="1B581A8E" w14:textId="77777777" w:rsidR="00D96B8C" w:rsidRPr="007846A4" w:rsidRDefault="00D96B8C" w:rsidP="00A8518D">
            <w:pPr>
              <w:pStyle w:val="BodyText"/>
              <w:rPr>
                <w:sz w:val="18"/>
              </w:rPr>
            </w:pPr>
          </w:p>
        </w:tc>
        <w:tc>
          <w:tcPr>
            <w:tcW w:w="9260" w:type="dxa"/>
            <w:gridSpan w:val="2"/>
            <w:shd w:val="clear" w:color="auto" w:fill="FFFFFF" w:themeFill="background2"/>
          </w:tcPr>
          <w:p w14:paraId="1DFF6965" w14:textId="096317A7" w:rsidR="00D96B8C" w:rsidRDefault="00D96B8C" w:rsidP="00A8518D">
            <w:pPr>
              <w:pStyle w:val="BodyText"/>
              <w:jc w:val="both"/>
              <w:rPr>
                <w:sz w:val="18"/>
              </w:rPr>
            </w:pPr>
            <w:r>
              <w:rPr>
                <w:sz w:val="18"/>
              </w:rPr>
              <w:t xml:space="preserve">The Authority requires the bidder to </w:t>
            </w:r>
            <w:r w:rsidR="00E35971">
              <w:rPr>
                <w:sz w:val="18"/>
              </w:rPr>
              <w:t xml:space="preserve">utilise other organisations with specialist knowledge, where appropriate. </w:t>
            </w:r>
          </w:p>
          <w:p w14:paraId="6A7AF6D2" w14:textId="0B70D1AA" w:rsidR="00D96B8C" w:rsidRDefault="00E35971" w:rsidP="00A8518D">
            <w:pPr>
              <w:pStyle w:val="BodyText"/>
              <w:jc w:val="both"/>
              <w:rPr>
                <w:sz w:val="18"/>
              </w:rPr>
            </w:pPr>
            <w:r>
              <w:rPr>
                <w:sz w:val="18"/>
              </w:rPr>
              <w:t xml:space="preserve">Please set out: </w:t>
            </w:r>
          </w:p>
          <w:p w14:paraId="47F48FAE" w14:textId="0F41F9B7" w:rsidR="00D96B8C" w:rsidRDefault="00D96B8C" w:rsidP="00D96B8C">
            <w:pPr>
              <w:pStyle w:val="BodyText"/>
              <w:numPr>
                <w:ilvl w:val="0"/>
                <w:numId w:val="23"/>
              </w:numPr>
              <w:jc w:val="both"/>
              <w:rPr>
                <w:sz w:val="18"/>
              </w:rPr>
            </w:pPr>
            <w:r>
              <w:rPr>
                <w:b/>
                <w:bCs/>
                <w:sz w:val="18"/>
              </w:rPr>
              <w:t xml:space="preserve">Evidence </w:t>
            </w:r>
            <w:r>
              <w:rPr>
                <w:sz w:val="18"/>
              </w:rPr>
              <w:t xml:space="preserve">of your understanding of other </w:t>
            </w:r>
            <w:r w:rsidR="007111C9">
              <w:rPr>
                <w:sz w:val="18"/>
              </w:rPr>
              <w:t>specialist</w:t>
            </w:r>
            <w:r>
              <w:rPr>
                <w:sz w:val="18"/>
              </w:rPr>
              <w:t xml:space="preserve"> organisations with </w:t>
            </w:r>
            <w:r w:rsidR="00E35971">
              <w:rPr>
                <w:sz w:val="18"/>
              </w:rPr>
              <w:t>neurodiverse</w:t>
            </w:r>
            <w:r w:rsidRPr="00DC5BE5">
              <w:rPr>
                <w:sz w:val="18"/>
              </w:rPr>
              <w:t xml:space="preserve"> expertise</w:t>
            </w:r>
            <w:r>
              <w:rPr>
                <w:sz w:val="18"/>
              </w:rPr>
              <w:t xml:space="preserve"> and </w:t>
            </w:r>
            <w:r>
              <w:rPr>
                <w:b/>
                <w:bCs/>
                <w:sz w:val="18"/>
              </w:rPr>
              <w:t>how</w:t>
            </w:r>
            <w:r>
              <w:rPr>
                <w:sz w:val="18"/>
              </w:rPr>
              <w:t xml:space="preserve"> you will collaborate with them or use their services. </w:t>
            </w:r>
          </w:p>
          <w:p w14:paraId="0C38DE8E" w14:textId="3915EFB5" w:rsidR="00D96B8C" w:rsidRPr="007846A4" w:rsidRDefault="00905457"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7CBEA6FA" w14:textId="77777777" w:rsidR="00D96B8C" w:rsidRPr="007846A4" w:rsidRDefault="00D96B8C" w:rsidP="00A8518D">
            <w:pPr>
              <w:pStyle w:val="BodyText"/>
              <w:rPr>
                <w:sz w:val="18"/>
              </w:rPr>
            </w:pPr>
          </w:p>
        </w:tc>
      </w:tr>
      <w:tr w:rsidR="00D96B8C" w14:paraId="4EAC1CCD" w14:textId="77777777" w:rsidTr="006C847A">
        <w:trPr>
          <w:trHeight w:val="191"/>
        </w:trPr>
        <w:tc>
          <w:tcPr>
            <w:tcW w:w="1083" w:type="dxa"/>
            <w:vMerge/>
          </w:tcPr>
          <w:p w14:paraId="07147FE1" w14:textId="77777777" w:rsidR="00D96B8C" w:rsidRPr="007846A4" w:rsidRDefault="00D96B8C" w:rsidP="00A8518D">
            <w:pPr>
              <w:pStyle w:val="BodyText"/>
              <w:rPr>
                <w:sz w:val="18"/>
              </w:rPr>
            </w:pPr>
          </w:p>
        </w:tc>
        <w:tc>
          <w:tcPr>
            <w:tcW w:w="13513" w:type="dxa"/>
            <w:gridSpan w:val="3"/>
            <w:shd w:val="clear" w:color="auto" w:fill="CCECFF"/>
            <w:vAlign w:val="bottom"/>
          </w:tcPr>
          <w:p w14:paraId="387A80CD" w14:textId="77777777" w:rsidR="00D96B8C" w:rsidRPr="007846A4" w:rsidRDefault="00D96B8C" w:rsidP="00A8518D">
            <w:pPr>
              <w:pStyle w:val="BodyText"/>
              <w:rPr>
                <w:b/>
                <w:sz w:val="18"/>
              </w:rPr>
            </w:pPr>
            <w:r w:rsidRPr="007846A4">
              <w:rPr>
                <w:b/>
                <w:sz w:val="18"/>
              </w:rPr>
              <w:t>Response</w:t>
            </w:r>
          </w:p>
        </w:tc>
      </w:tr>
      <w:tr w:rsidR="00D96B8C" w14:paraId="7383F38C" w14:textId="77777777" w:rsidTr="006C847A">
        <w:trPr>
          <w:trHeight w:val="2488"/>
        </w:trPr>
        <w:tc>
          <w:tcPr>
            <w:tcW w:w="1083" w:type="dxa"/>
            <w:vMerge/>
          </w:tcPr>
          <w:p w14:paraId="3BD9C6A1" w14:textId="77777777" w:rsidR="00D96B8C" w:rsidRPr="007846A4" w:rsidRDefault="00D96B8C" w:rsidP="00A8518D">
            <w:pPr>
              <w:pStyle w:val="BodyText"/>
              <w:rPr>
                <w:sz w:val="18"/>
              </w:rPr>
            </w:pPr>
          </w:p>
        </w:tc>
        <w:tc>
          <w:tcPr>
            <w:tcW w:w="13513" w:type="dxa"/>
            <w:gridSpan w:val="3"/>
            <w:shd w:val="clear" w:color="auto" w:fill="FFFFFF" w:themeFill="background2"/>
          </w:tcPr>
          <w:p w14:paraId="4FA76AF0" w14:textId="77777777" w:rsidR="006E53EB" w:rsidRPr="006E53EB" w:rsidRDefault="006E53EB" w:rsidP="006E53EB">
            <w:pPr>
              <w:pBdr>
                <w:top w:val="nil"/>
                <w:left w:val="nil"/>
                <w:bottom w:val="nil"/>
                <w:right w:val="nil"/>
                <w:between w:val="nil"/>
              </w:pBdr>
              <w:spacing w:after="240" w:line="276" w:lineRule="auto"/>
              <w:jc w:val="both"/>
              <w:rPr>
                <w:rFonts w:ascii="Arial" w:hAnsi="Arial" w:cs="Arial"/>
                <w:color w:val="000000" w:themeColor="text1"/>
              </w:rPr>
            </w:pPr>
            <w:r w:rsidRPr="006E53EB">
              <w:rPr>
                <w:rFonts w:ascii="Arial" w:hAnsi="Arial" w:cs="Arial"/>
                <w:color w:val="000000" w:themeColor="text1"/>
              </w:rPr>
              <w:t>3SC is a social enterprise with proven success/expertise in building/managing supply chains of SMEs (EXCELLENT Merlin accreditation 2021). We will deliver 60% of the proposed coaching service, using our established subcontractors, all with specialist knowledge of neurodiversity issues, for 40% to ensure regional coverage (face to face or remotely):</w:t>
            </w:r>
          </w:p>
          <w:p w14:paraId="64BE5BA4" w14:textId="407A3B16"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 xml:space="preserve">The Better Health Generation Ltd (TBHG) (10% delivery): supported 2,000+ individuals with neurodiverse conditions, including 250 on Probation and 50+ Probation staff, into positive outcomes 2021/22. Worked with 500+ local employers in growth sectors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warehousing (</w:t>
            </w:r>
            <w:proofErr w:type="spellStart"/>
            <w:r w:rsidRPr="006E53EB">
              <w:rPr>
                <w:rFonts w:ascii="Arial" w:hAnsi="Arial" w:cs="Arial"/>
                <w:color w:val="000000" w:themeColor="text1"/>
              </w:rPr>
              <w:t>Wholsalehub</w:t>
            </w:r>
            <w:proofErr w:type="spellEnd"/>
            <w:r w:rsidRPr="006E53EB">
              <w:rPr>
                <w:rFonts w:ascii="Arial" w:hAnsi="Arial" w:cs="Arial"/>
                <w:color w:val="000000" w:themeColor="text1"/>
              </w:rPr>
              <w:t xml:space="preserve"> Ltd), enabling individuals to access work tasters/placements/part-time/full-time jobs/apprenticeships. Services: Accessing regional SFEDI Trainers- providing self-employment support advice services in person and remotely. A strategic health partner across UK organisations, TBHG has links with </w:t>
            </w:r>
            <w:r w:rsidR="00AF10C8">
              <w:rPr>
                <w:rFonts w:ascii="Arial" w:hAnsi="Arial" w:cs="Arial"/>
                <w:color w:val="000000" w:themeColor="text1"/>
              </w:rPr>
              <w:t>120+</w:t>
            </w:r>
            <w:r w:rsidRPr="006E53EB">
              <w:rPr>
                <w:rFonts w:ascii="Arial" w:hAnsi="Arial" w:cs="Arial"/>
                <w:color w:val="000000" w:themeColor="text1"/>
              </w:rPr>
              <w:t xml:space="preserve"> South Wales charities, support organisations, local authorities, and employers. </w:t>
            </w:r>
          </w:p>
          <w:p w14:paraId="75CE9657" w14:textId="77777777" w:rsidR="006E53EB" w:rsidRPr="006E53EB" w:rsidRDefault="006E53EB" w:rsidP="006E53EB">
            <w:pPr>
              <w:spacing w:line="276" w:lineRule="auto"/>
              <w:jc w:val="both"/>
              <w:rPr>
                <w:rFonts w:ascii="Arial" w:hAnsi="Arial" w:cs="Arial"/>
                <w:color w:val="000000" w:themeColor="text1"/>
              </w:rPr>
            </w:pPr>
          </w:p>
          <w:p w14:paraId="116A79CD" w14:textId="77777777"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 xml:space="preserve">Autistic minds (10%): Supports Autistic and Neurodiverse people through their development, offering diagnostic/post diagnostic support. Helpline and buddy programme includes signposting. They run virtual and in-person social and peer support groups as well as art, DND, craft and film groups from Caerphilly hub. Autistic Minds are involved with 3SC’s Swansea contract, working with neurodiverse people with experience of the criminal justice service. </w:t>
            </w:r>
          </w:p>
          <w:p w14:paraId="3CCF5A0E" w14:textId="77777777" w:rsidR="006E53EB" w:rsidRPr="006E53EB" w:rsidRDefault="006E53EB" w:rsidP="006E53EB">
            <w:pPr>
              <w:spacing w:line="276" w:lineRule="auto"/>
              <w:jc w:val="both"/>
              <w:rPr>
                <w:rFonts w:ascii="Arial" w:hAnsi="Arial" w:cs="Arial"/>
                <w:color w:val="000000" w:themeColor="text1"/>
              </w:rPr>
            </w:pPr>
          </w:p>
          <w:p w14:paraId="79BEA7D8" w14:textId="77777777"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 xml:space="preserve">Whitehead-Ross Education and Consulting Ltd (WREC) (10%): Delivered a Welsh Government Employability Skills Programme – aimed at supporting 1,153 ex-offenders (395 under probation) to re-enter the labour market 9/18 until 3/22. WREC worked closely with the </w:t>
            </w:r>
            <w:r w:rsidRPr="006E53EB">
              <w:rPr>
                <w:rFonts w:ascii="Arial" w:hAnsi="Arial" w:cs="Arial"/>
                <w:color w:val="000000" w:themeColor="text1"/>
              </w:rPr>
              <w:lastRenderedPageBreak/>
              <w:t>Probation Service and Jobcentres to generate referrals and supported 244 participants in Swansea in final year. 227 individuals entered employment via Mainstream strand (30% outcome) and 108 via probation strand (27% outcome).</w:t>
            </w:r>
          </w:p>
          <w:p w14:paraId="223A04BA" w14:textId="77777777" w:rsidR="006E53EB" w:rsidRPr="006E53EB" w:rsidRDefault="006E53EB" w:rsidP="006E53EB">
            <w:pPr>
              <w:spacing w:line="276" w:lineRule="auto"/>
              <w:jc w:val="both"/>
              <w:rPr>
                <w:rFonts w:ascii="Arial" w:hAnsi="Arial" w:cs="Arial"/>
                <w:color w:val="000000" w:themeColor="text1"/>
              </w:rPr>
            </w:pPr>
          </w:p>
          <w:p w14:paraId="33B9B402" w14:textId="3890DB3B" w:rsidR="006E53EB" w:rsidRPr="006E53EB" w:rsidRDefault="006E53EB" w:rsidP="006E53EB">
            <w:pPr>
              <w:spacing w:line="276" w:lineRule="auto"/>
              <w:jc w:val="both"/>
              <w:rPr>
                <w:rFonts w:ascii="Arial" w:hAnsi="Arial" w:cs="Arial"/>
                <w:color w:val="000000" w:themeColor="text1"/>
              </w:rPr>
            </w:pPr>
            <w:proofErr w:type="spellStart"/>
            <w:r w:rsidRPr="006E53EB">
              <w:rPr>
                <w:rFonts w:ascii="Arial" w:hAnsi="Arial" w:cs="Arial"/>
                <w:color w:val="000000" w:themeColor="text1"/>
              </w:rPr>
              <w:t>Hafan</w:t>
            </w:r>
            <w:proofErr w:type="spellEnd"/>
            <w:r w:rsidRPr="006E53EB">
              <w:rPr>
                <w:rFonts w:ascii="Arial" w:hAnsi="Arial" w:cs="Arial"/>
                <w:color w:val="000000" w:themeColor="text1"/>
              </w:rPr>
              <w:t xml:space="preserve"> Cymru (10%): Operates 50+ contracts across all Welsh Local Authorities, including specialist neurodiverse contracts: 3 x DWP DPS2 contracts in Carmarthenshire, RCT and Cardiff for 85 unemployed people- 12 months, value £ 67k &amp; 7 in Swansea, </w:t>
            </w:r>
            <w:proofErr w:type="spellStart"/>
            <w:r w:rsidRPr="006E53EB">
              <w:rPr>
                <w:rFonts w:ascii="Arial" w:hAnsi="Arial" w:cs="Arial"/>
                <w:color w:val="000000" w:themeColor="text1"/>
              </w:rPr>
              <w:t>Gorseinon</w:t>
            </w:r>
            <w:proofErr w:type="spellEnd"/>
            <w:r w:rsidRPr="006E53EB">
              <w:rPr>
                <w:rFonts w:ascii="Arial" w:hAnsi="Arial" w:cs="Arial"/>
                <w:color w:val="000000" w:themeColor="text1"/>
              </w:rPr>
              <w:t>, Ceredigion and Cardiff supporting 435 unemployed people- 12 months, value £307k. Performance at 100% engagement with expected 96% completion rate.</w:t>
            </w:r>
            <w:r w:rsidR="00AF10C8">
              <w:rPr>
                <w:rFonts w:ascii="Arial" w:hAnsi="Arial" w:cs="Arial"/>
                <w:color w:val="000000" w:themeColor="text1"/>
              </w:rPr>
              <w:t xml:space="preserve"> </w:t>
            </w:r>
            <w:proofErr w:type="spellStart"/>
            <w:r w:rsidRPr="006E53EB">
              <w:rPr>
                <w:rFonts w:ascii="Arial" w:hAnsi="Arial" w:cs="Arial"/>
                <w:color w:val="000000" w:themeColor="text1"/>
              </w:rPr>
              <w:t>Hafan</w:t>
            </w:r>
            <w:proofErr w:type="spellEnd"/>
            <w:r w:rsidRPr="006E53EB">
              <w:rPr>
                <w:rFonts w:ascii="Arial" w:hAnsi="Arial" w:cs="Arial"/>
                <w:color w:val="000000" w:themeColor="text1"/>
              </w:rPr>
              <w:t xml:space="preserve"> working with ex-offenders and probation services 15 years+ to help integrate back into communities. Particularly strong regional face to face presence in Carmarthen, Ammanford and Llanelli.</w:t>
            </w:r>
          </w:p>
          <w:p w14:paraId="763B8877" w14:textId="77777777" w:rsidR="006E53EB" w:rsidRPr="006E53EB" w:rsidRDefault="006E53EB" w:rsidP="006E53EB">
            <w:pPr>
              <w:spacing w:line="276" w:lineRule="auto"/>
              <w:jc w:val="both"/>
              <w:rPr>
                <w:rFonts w:ascii="Arial" w:hAnsi="Arial" w:cs="Arial"/>
                <w:color w:val="000000" w:themeColor="text1"/>
              </w:rPr>
            </w:pPr>
          </w:p>
          <w:p w14:paraId="64EF31F8" w14:textId="77777777" w:rsidR="006E53EB" w:rsidRPr="006E53EB" w:rsidRDefault="006E53EB" w:rsidP="006E53EB">
            <w:pPr>
              <w:pStyle w:val="GWNormal"/>
              <w:spacing w:line="276" w:lineRule="auto"/>
              <w:jc w:val="both"/>
              <w:rPr>
                <w:rFonts w:ascii="Arial" w:hAnsi="Arial" w:cs="Arial"/>
                <w:sz w:val="22"/>
                <w:szCs w:val="22"/>
              </w:rPr>
            </w:pPr>
            <w:r w:rsidRPr="00D9568A">
              <w:rPr>
                <w:rFonts w:ascii="Arial" w:hAnsi="Arial" w:cs="Arial"/>
                <w:sz w:val="22"/>
                <w:szCs w:val="22"/>
              </w:rPr>
              <w:t>Genius Within (</w:t>
            </w:r>
            <w:r w:rsidRPr="006E53EB">
              <w:rPr>
                <w:rFonts w:ascii="Arial" w:hAnsi="Arial" w:cs="Arial"/>
                <w:sz w:val="22"/>
                <w:szCs w:val="22"/>
              </w:rPr>
              <w:t>MOJ Staff development</w:t>
            </w:r>
            <w:r w:rsidRPr="00D9568A">
              <w:rPr>
                <w:rFonts w:ascii="Arial" w:hAnsi="Arial" w:cs="Arial"/>
                <w:sz w:val="22"/>
                <w:szCs w:val="22"/>
              </w:rPr>
              <w:t xml:space="preserve">): To build Probation Staff confidence, </w:t>
            </w:r>
            <w:r w:rsidRPr="006E53EB">
              <w:rPr>
                <w:rFonts w:ascii="Arial" w:hAnsi="Arial" w:cs="Arial"/>
                <w:sz w:val="22"/>
                <w:szCs w:val="22"/>
              </w:rPr>
              <w:t xml:space="preserve">they provide consultation and training.  Sessions include recognising Dyslexia, Dyspraxia, Dyscalculia, </w:t>
            </w:r>
            <w:proofErr w:type="gramStart"/>
            <w:r w:rsidRPr="006E53EB">
              <w:rPr>
                <w:rFonts w:ascii="Arial" w:hAnsi="Arial" w:cs="Arial"/>
                <w:sz w:val="22"/>
                <w:szCs w:val="22"/>
              </w:rPr>
              <w:t>ADHD</w:t>
            </w:r>
            <w:proofErr w:type="gramEnd"/>
            <w:r w:rsidRPr="006E53EB">
              <w:rPr>
                <w:rFonts w:ascii="Arial" w:hAnsi="Arial" w:cs="Arial"/>
                <w:sz w:val="22"/>
                <w:szCs w:val="22"/>
              </w:rPr>
              <w:t xml:space="preserve"> and Autism; </w:t>
            </w:r>
            <w:r w:rsidRPr="00D9568A">
              <w:rPr>
                <w:rFonts w:ascii="Arial" w:hAnsi="Arial" w:cs="Arial"/>
                <w:sz w:val="22"/>
                <w:szCs w:val="22"/>
              </w:rPr>
              <w:t>Individual impact of Neurodiversity</w:t>
            </w:r>
            <w:r w:rsidRPr="006E53EB">
              <w:rPr>
                <w:rFonts w:ascii="Arial" w:hAnsi="Arial" w:cs="Arial"/>
                <w:sz w:val="22"/>
                <w:szCs w:val="22"/>
              </w:rPr>
              <w:t xml:space="preserve">; </w:t>
            </w:r>
            <w:r w:rsidRPr="00D9568A">
              <w:rPr>
                <w:rFonts w:ascii="Arial" w:hAnsi="Arial" w:cs="Arial"/>
                <w:sz w:val="22"/>
                <w:szCs w:val="22"/>
              </w:rPr>
              <w:t>Neurodiverse strengths</w:t>
            </w:r>
            <w:r w:rsidRPr="006E53EB">
              <w:rPr>
                <w:rFonts w:ascii="Arial" w:hAnsi="Arial" w:cs="Arial"/>
                <w:sz w:val="22"/>
                <w:szCs w:val="22"/>
              </w:rPr>
              <w:t xml:space="preserve">; Difference between cognitive deficit and an attitude problem; Managing sensory overwhelm based meltdowns; Trauma and the brain; Making reasonable neurodiversity adjustments; </w:t>
            </w:r>
            <w:r w:rsidRPr="00D9568A">
              <w:rPr>
                <w:rFonts w:ascii="Arial" w:hAnsi="Arial" w:cs="Arial"/>
                <w:sz w:val="22"/>
                <w:szCs w:val="22"/>
              </w:rPr>
              <w:t>Mental health conditions, stress, and anxiety</w:t>
            </w:r>
          </w:p>
          <w:p w14:paraId="475CD0EF" w14:textId="77777777" w:rsidR="006E53EB" w:rsidRPr="006E53EB" w:rsidRDefault="006E53EB" w:rsidP="006E53EB">
            <w:pPr>
              <w:spacing w:line="276" w:lineRule="auto"/>
              <w:jc w:val="both"/>
              <w:rPr>
                <w:rFonts w:ascii="Arial" w:hAnsi="Arial" w:cs="Arial"/>
                <w:color w:val="000000" w:themeColor="text1"/>
              </w:rPr>
            </w:pPr>
          </w:p>
          <w:p w14:paraId="4EC8327F" w14:textId="77777777"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We have/will collaborate with them/use their services to maximise performance via:</w:t>
            </w:r>
          </w:p>
          <w:p w14:paraId="71460B86" w14:textId="77777777" w:rsidR="006E53EB" w:rsidRPr="006E53EB" w:rsidRDefault="006E53EB" w:rsidP="006E53EB">
            <w:pPr>
              <w:numPr>
                <w:ilvl w:val="0"/>
                <w:numId w:val="41"/>
              </w:numPr>
              <w:spacing w:line="276" w:lineRule="auto"/>
              <w:jc w:val="both"/>
              <w:rPr>
                <w:rFonts w:ascii="Arial" w:hAnsi="Arial" w:cs="Arial"/>
                <w:color w:val="000000" w:themeColor="text1"/>
              </w:rPr>
            </w:pPr>
            <w:r w:rsidRPr="006E53EB">
              <w:rPr>
                <w:rFonts w:ascii="Arial" w:hAnsi="Arial" w:cs="Arial"/>
                <w:color w:val="000000" w:themeColor="text1"/>
              </w:rPr>
              <w:t>Pre-contract subcontractor and neurodiverse focused stakeholders in workshops to co-design delivery model, integrating best practice from current/previous programmes; identified delivery locations avoiding duplication; map existing provision/identify gaps. Workshop will continue monthly.</w:t>
            </w:r>
          </w:p>
          <w:p w14:paraId="27350845" w14:textId="77777777" w:rsidR="006E53EB" w:rsidRPr="006E53EB" w:rsidRDefault="006E53EB" w:rsidP="006E53EB">
            <w:pPr>
              <w:numPr>
                <w:ilvl w:val="0"/>
                <w:numId w:val="41"/>
              </w:numPr>
              <w:spacing w:line="276" w:lineRule="auto"/>
              <w:jc w:val="both"/>
              <w:rPr>
                <w:rFonts w:ascii="Arial" w:hAnsi="Arial" w:cs="Arial"/>
                <w:color w:val="000000" w:themeColor="text1"/>
              </w:rPr>
            </w:pPr>
            <w:r w:rsidRPr="006E53EB">
              <w:rPr>
                <w:rFonts w:ascii="Arial" w:hAnsi="Arial" w:cs="Arial"/>
                <w:color w:val="000000" w:themeColor="text1"/>
              </w:rPr>
              <w:t>Established co-location/data sharing agreements maximising performance.</w:t>
            </w:r>
          </w:p>
          <w:p w14:paraId="388B0AD2" w14:textId="77777777" w:rsidR="006E53EB" w:rsidRPr="006E53EB" w:rsidRDefault="006E53EB" w:rsidP="006E53EB">
            <w:pPr>
              <w:numPr>
                <w:ilvl w:val="0"/>
                <w:numId w:val="41"/>
              </w:numPr>
              <w:spacing w:line="276" w:lineRule="auto"/>
              <w:jc w:val="both"/>
              <w:rPr>
                <w:rFonts w:ascii="Arial" w:hAnsi="Arial" w:cs="Arial"/>
                <w:color w:val="000000" w:themeColor="text1"/>
              </w:rPr>
            </w:pPr>
            <w:r w:rsidRPr="006E53EB">
              <w:rPr>
                <w:rFonts w:ascii="Arial" w:hAnsi="Arial" w:cs="Arial"/>
                <w:color w:val="000000" w:themeColor="text1"/>
              </w:rPr>
              <w:t xml:space="preserve">Map existing relationships with local specialist support organisations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addiction/debt/family support and share contacts</w:t>
            </w:r>
          </w:p>
          <w:p w14:paraId="492AE644" w14:textId="77777777" w:rsidR="006E53EB" w:rsidRPr="006E53EB" w:rsidRDefault="006E53EB" w:rsidP="006E53EB">
            <w:pPr>
              <w:numPr>
                <w:ilvl w:val="0"/>
                <w:numId w:val="41"/>
              </w:numPr>
              <w:spacing w:line="276" w:lineRule="auto"/>
              <w:jc w:val="both"/>
              <w:rPr>
                <w:rFonts w:ascii="Arial" w:hAnsi="Arial" w:cs="Arial"/>
                <w:color w:val="000000" w:themeColor="text1"/>
              </w:rPr>
            </w:pPr>
            <w:r w:rsidRPr="006E53EB">
              <w:rPr>
                <w:rFonts w:ascii="Arial" w:hAnsi="Arial" w:cs="Arial"/>
                <w:color w:val="000000" w:themeColor="text1"/>
              </w:rPr>
              <w:t xml:space="preserve">Monthly performance meetings communicating best practice/lessons learned; how barriers overcome; identify new specialist organisations; update local socio-economic opportunities/challenges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job growth sectors, impact of cost-of-living crisis.</w:t>
            </w:r>
          </w:p>
          <w:p w14:paraId="0DD09F97" w14:textId="77777777" w:rsidR="006E53EB" w:rsidRPr="006E53EB" w:rsidRDefault="006E53EB" w:rsidP="006E53EB">
            <w:pPr>
              <w:numPr>
                <w:ilvl w:val="0"/>
                <w:numId w:val="41"/>
              </w:numPr>
              <w:spacing w:line="276" w:lineRule="auto"/>
              <w:jc w:val="both"/>
              <w:rPr>
                <w:rFonts w:ascii="Arial" w:hAnsi="Arial" w:cs="Arial"/>
                <w:color w:val="000000" w:themeColor="text1"/>
              </w:rPr>
            </w:pPr>
            <w:r w:rsidRPr="006E53EB">
              <w:rPr>
                <w:rFonts w:ascii="Arial" w:hAnsi="Arial" w:cs="Arial"/>
                <w:color w:val="000000" w:themeColor="text1"/>
              </w:rPr>
              <w:t xml:space="preserve">Share innovative/added value tools to maximise performance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3SC’s micro learning App aiding memory retention.</w:t>
            </w:r>
          </w:p>
          <w:p w14:paraId="17871204" w14:textId="77777777" w:rsidR="006E53EB" w:rsidRPr="006E53EB" w:rsidRDefault="006E53EB" w:rsidP="006E53EB">
            <w:pPr>
              <w:spacing w:line="276" w:lineRule="auto"/>
              <w:ind w:left="720"/>
              <w:jc w:val="both"/>
              <w:rPr>
                <w:rFonts w:ascii="Arial" w:hAnsi="Arial" w:cs="Arial"/>
                <w:color w:val="000000" w:themeColor="text1"/>
              </w:rPr>
            </w:pPr>
          </w:p>
          <w:p w14:paraId="33CAD2BC" w14:textId="1999AE6D"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 xml:space="preserve">Ongoing relationships with local specialist advocacy/specialist statutory organisations with extensive knowledge of challenges facing neurodiverse individuals in South Wales through sub-contracting network </w:t>
            </w:r>
            <w:proofErr w:type="gramStart"/>
            <w:r w:rsidR="00AF10C8" w:rsidRPr="006E53EB">
              <w:rPr>
                <w:rFonts w:ascii="Arial" w:hAnsi="Arial" w:cs="Arial"/>
                <w:color w:val="000000" w:themeColor="text1"/>
              </w:rPr>
              <w:t>e</w:t>
            </w:r>
            <w:r w:rsidR="00AF10C8">
              <w:rPr>
                <w:rFonts w:ascii="Arial" w:hAnsi="Arial" w:cs="Arial"/>
                <w:color w:val="000000" w:themeColor="text1"/>
              </w:rPr>
              <w:t>.</w:t>
            </w:r>
            <w:r w:rsidR="00AF10C8" w:rsidRPr="006E53EB">
              <w:rPr>
                <w:rFonts w:ascii="Arial" w:hAnsi="Arial" w:cs="Arial"/>
                <w:color w:val="000000" w:themeColor="text1"/>
              </w:rPr>
              <w:t>g</w:t>
            </w:r>
            <w:r w:rsidR="00AF10C8">
              <w:rPr>
                <w:rFonts w:ascii="Arial" w:hAnsi="Arial" w:cs="Arial"/>
                <w:color w:val="000000" w:themeColor="text1"/>
              </w:rPr>
              <w:t>.</w:t>
            </w:r>
            <w:proofErr w:type="gramEnd"/>
            <w:r w:rsidR="00AF10C8" w:rsidRPr="006E53EB">
              <w:rPr>
                <w:rFonts w:ascii="Arial" w:hAnsi="Arial" w:cs="Arial"/>
                <w:color w:val="000000" w:themeColor="text1"/>
              </w:rPr>
              <w:t xml:space="preserve"> links</w:t>
            </w:r>
            <w:r w:rsidRPr="006E53EB">
              <w:rPr>
                <w:rFonts w:ascii="Arial" w:hAnsi="Arial" w:cs="Arial"/>
                <w:color w:val="000000" w:themeColor="text1"/>
              </w:rPr>
              <w:t xml:space="preserve"> in Swansea, Cardiff, Bridgend. Examples </w:t>
            </w:r>
            <w:proofErr w:type="gramStart"/>
            <w:r w:rsidRPr="006E53EB">
              <w:rPr>
                <w:rFonts w:ascii="Arial" w:hAnsi="Arial" w:cs="Arial"/>
                <w:color w:val="000000" w:themeColor="text1"/>
              </w:rPr>
              <w:t>include:</w:t>
            </w:r>
            <w:proofErr w:type="gramEnd"/>
            <w:r w:rsidRPr="006E53EB">
              <w:rPr>
                <w:rFonts w:ascii="Arial" w:hAnsi="Arial" w:cs="Arial"/>
                <w:color w:val="000000" w:themeColor="text1"/>
              </w:rPr>
              <w:t xml:space="preserve"> Probation Service, Communities for Work, Remploy, Swansea Working (part of Swansea Council), Careers Wales, Families First (Bridgend and Neath Port Talbot), 158 employers across South Wales, Federation for Small Businesses (FSB), </w:t>
            </w:r>
            <w:r w:rsidR="00AF10C8">
              <w:rPr>
                <w:rFonts w:ascii="Arial" w:hAnsi="Arial" w:cs="Arial"/>
                <w:color w:val="000000" w:themeColor="text1"/>
              </w:rPr>
              <w:t>Bridgend Association of Community Organisations</w:t>
            </w:r>
            <w:r w:rsidRPr="006E53EB">
              <w:rPr>
                <w:rFonts w:ascii="Arial" w:hAnsi="Arial" w:cs="Arial"/>
                <w:color w:val="000000" w:themeColor="text1"/>
              </w:rPr>
              <w:t xml:space="preserve">, Swansea CVS, </w:t>
            </w:r>
            <w:r w:rsidR="00AF10C8">
              <w:rPr>
                <w:rFonts w:ascii="Arial" w:hAnsi="Arial" w:cs="Arial"/>
                <w:color w:val="000000" w:themeColor="text1"/>
              </w:rPr>
              <w:t xml:space="preserve">Neath and Port Talbot CVS, </w:t>
            </w:r>
            <w:r w:rsidRPr="006E53EB">
              <w:rPr>
                <w:rFonts w:ascii="Arial" w:hAnsi="Arial" w:cs="Arial"/>
                <w:color w:val="000000" w:themeColor="text1"/>
              </w:rPr>
              <w:t>ITEC Skills and Employment &amp; Various third sector organisations – such as Relate Cymru for counselling</w:t>
            </w:r>
          </w:p>
          <w:p w14:paraId="4D7CD1FC" w14:textId="77777777" w:rsidR="00AF10C8" w:rsidRDefault="00AF10C8" w:rsidP="006E53EB">
            <w:pPr>
              <w:spacing w:line="276" w:lineRule="auto"/>
              <w:jc w:val="both"/>
              <w:rPr>
                <w:rFonts w:ascii="Arial" w:hAnsi="Arial" w:cs="Arial"/>
                <w:color w:val="000000" w:themeColor="text1"/>
              </w:rPr>
            </w:pPr>
          </w:p>
          <w:p w14:paraId="07034161" w14:textId="3AF4696A"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We’ll collaborate to maximise benefits via:</w:t>
            </w:r>
          </w:p>
          <w:p w14:paraId="22EFD9DE" w14:textId="77777777" w:rsidR="006E53EB" w:rsidRPr="006E53EB" w:rsidRDefault="006E53EB" w:rsidP="006E53EB">
            <w:pPr>
              <w:numPr>
                <w:ilvl w:val="0"/>
                <w:numId w:val="40"/>
              </w:numPr>
              <w:spacing w:line="276" w:lineRule="auto"/>
              <w:jc w:val="both"/>
              <w:rPr>
                <w:rFonts w:ascii="Arial" w:hAnsi="Arial" w:cs="Arial"/>
                <w:color w:val="000000" w:themeColor="text1"/>
              </w:rPr>
            </w:pPr>
            <w:r w:rsidRPr="006E53EB">
              <w:rPr>
                <w:rFonts w:ascii="Arial" w:hAnsi="Arial" w:cs="Arial"/>
                <w:color w:val="000000" w:themeColor="text1"/>
              </w:rPr>
              <w:lastRenderedPageBreak/>
              <w:t xml:space="preserve">Quarterly Stakeholder Steering Group workshops reviewing programme progress/best practice; identifies current labour market information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socio-economic factors, Covid-19/Brexit effects enabling us to respond with appropriate provision; co-design improved route ways accessing higher-level qualifications/apprenticeships, improve understanding of target group need. Disseminate programme marketing collateral: traditional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fliers/banners/posters/digital.</w:t>
            </w:r>
          </w:p>
          <w:p w14:paraId="6685D2E4" w14:textId="77777777" w:rsidR="006E53EB" w:rsidRPr="006E53EB" w:rsidRDefault="006E53EB" w:rsidP="006E53EB">
            <w:pPr>
              <w:numPr>
                <w:ilvl w:val="0"/>
                <w:numId w:val="40"/>
              </w:numPr>
              <w:spacing w:line="276" w:lineRule="auto"/>
              <w:jc w:val="both"/>
              <w:rPr>
                <w:rFonts w:ascii="Arial" w:hAnsi="Arial" w:cs="Arial"/>
                <w:color w:val="000000" w:themeColor="text1"/>
              </w:rPr>
            </w:pPr>
            <w:r w:rsidRPr="006E53EB">
              <w:rPr>
                <w:rFonts w:ascii="Arial" w:hAnsi="Arial" w:cs="Arial"/>
                <w:color w:val="000000" w:themeColor="text1"/>
              </w:rPr>
              <w:t>Case studies via websites/social media channels, maximising proven working methods.</w:t>
            </w:r>
          </w:p>
          <w:p w14:paraId="36F86C57" w14:textId="77777777" w:rsidR="006E53EB" w:rsidRPr="006E53EB" w:rsidRDefault="006E53EB" w:rsidP="006E53EB">
            <w:pPr>
              <w:numPr>
                <w:ilvl w:val="0"/>
                <w:numId w:val="40"/>
              </w:numPr>
              <w:spacing w:line="276" w:lineRule="auto"/>
              <w:jc w:val="both"/>
              <w:rPr>
                <w:rFonts w:ascii="Arial" w:hAnsi="Arial" w:cs="Arial"/>
                <w:color w:val="000000" w:themeColor="text1"/>
              </w:rPr>
            </w:pPr>
            <w:r w:rsidRPr="006E53EB">
              <w:rPr>
                <w:rFonts w:ascii="Arial" w:hAnsi="Arial" w:cs="Arial"/>
                <w:color w:val="000000" w:themeColor="text1"/>
              </w:rPr>
              <w:t>Agree co-location arrangements to widen availability of support and improve access.</w:t>
            </w:r>
          </w:p>
          <w:p w14:paraId="73611494" w14:textId="77777777" w:rsidR="006E53EB" w:rsidRPr="006E53EB" w:rsidRDefault="006E53EB" w:rsidP="006E53EB">
            <w:pPr>
              <w:numPr>
                <w:ilvl w:val="0"/>
                <w:numId w:val="40"/>
              </w:numPr>
              <w:pBdr>
                <w:top w:val="nil"/>
                <w:left w:val="nil"/>
                <w:bottom w:val="nil"/>
                <w:right w:val="nil"/>
                <w:between w:val="nil"/>
              </w:pBdr>
              <w:spacing w:line="276" w:lineRule="auto"/>
              <w:jc w:val="both"/>
              <w:rPr>
                <w:rFonts w:ascii="Arial" w:hAnsi="Arial" w:cs="Arial"/>
                <w:color w:val="000000" w:themeColor="text1"/>
              </w:rPr>
            </w:pPr>
            <w:r w:rsidRPr="006E53EB">
              <w:rPr>
                <w:rFonts w:ascii="Arial" w:hAnsi="Arial" w:cs="Arial"/>
                <w:color w:val="000000" w:themeColor="text1"/>
              </w:rPr>
              <w:t xml:space="preserve">Access stakeholder wider services </w:t>
            </w:r>
            <w:proofErr w:type="gramStart"/>
            <w:r w:rsidRPr="006E53EB">
              <w:rPr>
                <w:rFonts w:ascii="Arial" w:hAnsi="Arial" w:cs="Arial"/>
                <w:color w:val="000000" w:themeColor="text1"/>
              </w:rPr>
              <w:t>e.g.</w:t>
            </w:r>
            <w:proofErr w:type="gramEnd"/>
            <w:r w:rsidRPr="006E53EB">
              <w:rPr>
                <w:rFonts w:ascii="Arial" w:hAnsi="Arial" w:cs="Arial"/>
                <w:color w:val="000000" w:themeColor="text1"/>
              </w:rPr>
              <w:t xml:space="preserve"> </w:t>
            </w:r>
            <w:proofErr w:type="spellStart"/>
            <w:r w:rsidRPr="006E53EB">
              <w:rPr>
                <w:rFonts w:ascii="Arial" w:hAnsi="Arial" w:cs="Arial"/>
                <w:color w:val="000000" w:themeColor="text1"/>
              </w:rPr>
              <w:t>Hafan’s</w:t>
            </w:r>
            <w:proofErr w:type="spellEnd"/>
            <w:r w:rsidRPr="006E53EB">
              <w:rPr>
                <w:rFonts w:ascii="Arial" w:hAnsi="Arial" w:cs="Arial"/>
                <w:color w:val="000000" w:themeColor="text1"/>
              </w:rPr>
              <w:t xml:space="preserve"> Personal development workshops including; handling set-backs, mindfulness, anxiety, depression, CBT, resilience and motivation</w:t>
            </w:r>
          </w:p>
          <w:p w14:paraId="6F44652A" w14:textId="77777777" w:rsidR="00AF10C8" w:rsidRDefault="00AF10C8" w:rsidP="006E53EB">
            <w:pPr>
              <w:spacing w:line="276" w:lineRule="auto"/>
              <w:jc w:val="both"/>
              <w:rPr>
                <w:rFonts w:ascii="Arial" w:hAnsi="Arial" w:cs="Arial"/>
                <w:color w:val="000000" w:themeColor="text1"/>
              </w:rPr>
            </w:pPr>
          </w:p>
          <w:p w14:paraId="6E5F5CD6" w14:textId="48909F84" w:rsidR="006E53EB" w:rsidRPr="006E53EB" w:rsidRDefault="006E53EB" w:rsidP="006E53EB">
            <w:pPr>
              <w:spacing w:line="276" w:lineRule="auto"/>
              <w:jc w:val="both"/>
              <w:rPr>
                <w:rFonts w:ascii="Arial" w:hAnsi="Arial" w:cs="Arial"/>
                <w:color w:val="000000" w:themeColor="text1"/>
              </w:rPr>
            </w:pPr>
            <w:r w:rsidRPr="006E53EB">
              <w:rPr>
                <w:rFonts w:ascii="Arial" w:hAnsi="Arial" w:cs="Arial"/>
                <w:color w:val="000000" w:themeColor="text1"/>
              </w:rPr>
              <w:t>Above and beyond:</w:t>
            </w:r>
          </w:p>
          <w:p w14:paraId="5B796D4F" w14:textId="77777777" w:rsidR="006E53EB" w:rsidRPr="006E53EB" w:rsidRDefault="006E53EB" w:rsidP="006E53EB">
            <w:pPr>
              <w:numPr>
                <w:ilvl w:val="0"/>
                <w:numId w:val="39"/>
              </w:numPr>
              <w:spacing w:line="276" w:lineRule="auto"/>
              <w:jc w:val="both"/>
              <w:rPr>
                <w:rFonts w:ascii="Arial" w:hAnsi="Arial" w:cs="Arial"/>
                <w:color w:val="000000" w:themeColor="text1"/>
              </w:rPr>
            </w:pPr>
            <w:r w:rsidRPr="006E53EB">
              <w:rPr>
                <w:rFonts w:ascii="Arial" w:hAnsi="Arial" w:cs="Arial"/>
                <w:color w:val="000000" w:themeColor="text1"/>
              </w:rPr>
              <w:t>Current weekly workshops local JCP offices across Neath Port Talbot, Bridgend, Swansea, Cardiff.</w:t>
            </w:r>
          </w:p>
          <w:p w14:paraId="5C635B5F" w14:textId="77777777" w:rsidR="006E53EB" w:rsidRPr="006E53EB" w:rsidRDefault="006E53EB" w:rsidP="006E53EB">
            <w:pPr>
              <w:numPr>
                <w:ilvl w:val="0"/>
                <w:numId w:val="39"/>
              </w:numPr>
              <w:spacing w:line="276" w:lineRule="auto"/>
              <w:jc w:val="both"/>
              <w:rPr>
                <w:rFonts w:ascii="Arial" w:hAnsi="Arial" w:cs="Arial"/>
                <w:color w:val="000000" w:themeColor="text1"/>
              </w:rPr>
            </w:pPr>
            <w:r w:rsidRPr="006E53EB">
              <w:rPr>
                <w:rFonts w:ascii="Arial" w:hAnsi="Arial" w:cs="Arial"/>
                <w:color w:val="000000" w:themeColor="text1"/>
              </w:rPr>
              <w:t>Integrate PoP support with housing payments/budgeting/sourcing grants and furniture/warm homes discount/water assure tariffs (saving up to 90% on water bills) council tax rebates/discounts.</w:t>
            </w:r>
          </w:p>
          <w:p w14:paraId="6AB52606" w14:textId="77777777" w:rsidR="006E53EB" w:rsidRPr="006E53EB" w:rsidRDefault="006E53EB" w:rsidP="006E53EB">
            <w:pPr>
              <w:numPr>
                <w:ilvl w:val="0"/>
                <w:numId w:val="39"/>
              </w:numPr>
              <w:spacing w:line="276" w:lineRule="auto"/>
              <w:jc w:val="both"/>
              <w:rPr>
                <w:rFonts w:ascii="Arial" w:hAnsi="Arial" w:cs="Arial"/>
                <w:color w:val="000000" w:themeColor="text1"/>
              </w:rPr>
            </w:pPr>
            <w:r w:rsidRPr="006E53EB">
              <w:rPr>
                <w:rFonts w:ascii="Arial" w:hAnsi="Arial" w:cs="Arial"/>
                <w:color w:val="000000" w:themeColor="text1"/>
              </w:rPr>
              <w:t>Deliver resilience training to Probation staff mitigating increased Covid-19 related lockdowns/cost of living crisis anxiety.</w:t>
            </w:r>
          </w:p>
          <w:p w14:paraId="2CA5E661" w14:textId="77777777" w:rsidR="00D96B8C" w:rsidRPr="006E53EB" w:rsidRDefault="00D96B8C" w:rsidP="006E53EB">
            <w:pPr>
              <w:spacing w:line="360" w:lineRule="auto"/>
              <w:ind w:left="720"/>
              <w:jc w:val="both"/>
              <w:rPr>
                <w:rFonts w:ascii="Arial" w:hAnsi="Arial" w:cs="Arial"/>
                <w:color w:val="000000" w:themeColor="text1"/>
              </w:rPr>
            </w:pPr>
          </w:p>
        </w:tc>
      </w:tr>
      <w:tr w:rsidR="00D96B8C" w14:paraId="5A8D5918" w14:textId="77777777" w:rsidTr="006C847A">
        <w:trPr>
          <w:trHeight w:val="132"/>
        </w:trPr>
        <w:tc>
          <w:tcPr>
            <w:tcW w:w="1083" w:type="dxa"/>
            <w:vMerge/>
          </w:tcPr>
          <w:p w14:paraId="282339AC" w14:textId="77777777" w:rsidR="00D96B8C" w:rsidRPr="007846A4" w:rsidRDefault="00D96B8C" w:rsidP="00A8518D">
            <w:pPr>
              <w:pStyle w:val="BodyText"/>
              <w:rPr>
                <w:sz w:val="18"/>
              </w:rPr>
            </w:pPr>
          </w:p>
        </w:tc>
        <w:tc>
          <w:tcPr>
            <w:tcW w:w="9260" w:type="dxa"/>
            <w:gridSpan w:val="2"/>
            <w:shd w:val="clear" w:color="auto" w:fill="CCECFF"/>
          </w:tcPr>
          <w:p w14:paraId="6A68400B" w14:textId="77777777" w:rsidR="00D96B8C" w:rsidRPr="007846A4" w:rsidRDefault="00D96B8C" w:rsidP="00A8518D">
            <w:pPr>
              <w:pStyle w:val="BodyText"/>
              <w:rPr>
                <w:sz w:val="18"/>
              </w:rPr>
            </w:pPr>
            <w:r w:rsidRPr="007846A4">
              <w:rPr>
                <w:b/>
                <w:sz w:val="18"/>
              </w:rPr>
              <w:t>Total Word Count – (Providers to self-populate)</w:t>
            </w:r>
          </w:p>
        </w:tc>
        <w:tc>
          <w:tcPr>
            <w:tcW w:w="4253" w:type="dxa"/>
            <w:shd w:val="clear" w:color="auto" w:fill="CCECFF"/>
          </w:tcPr>
          <w:p w14:paraId="3C6DC78E" w14:textId="27D78DA2" w:rsidR="00D96B8C" w:rsidRPr="007846A4" w:rsidRDefault="00AE701C" w:rsidP="00A8518D">
            <w:pPr>
              <w:pStyle w:val="BodyText"/>
              <w:rPr>
                <w:sz w:val="18"/>
              </w:rPr>
            </w:pPr>
            <w:r>
              <w:rPr>
                <w:sz w:val="18"/>
              </w:rPr>
              <w:t>74</w:t>
            </w:r>
            <w:r w:rsidR="00AF10C8">
              <w:rPr>
                <w:sz w:val="18"/>
              </w:rPr>
              <w:t>9</w:t>
            </w:r>
          </w:p>
        </w:tc>
      </w:tr>
    </w:tbl>
    <w:p w14:paraId="433A13E9" w14:textId="261AB5FA" w:rsidR="00D96B8C" w:rsidRDefault="00D96B8C" w:rsidP="007A707D">
      <w:pPr>
        <w:pStyle w:val="BodyText"/>
      </w:pPr>
    </w:p>
    <w:p w14:paraId="69C3F39C" w14:textId="1D65A5EE" w:rsidR="00D96B8C" w:rsidRDefault="00D96B8C" w:rsidP="007A707D">
      <w:pPr>
        <w:pStyle w:val="BodyText"/>
      </w:pPr>
    </w:p>
    <w:p w14:paraId="5F9B5168" w14:textId="648EFA9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A52AE" w14:paraId="48643AAE" w14:textId="77777777" w:rsidTr="006C847A">
        <w:tc>
          <w:tcPr>
            <w:tcW w:w="14596" w:type="dxa"/>
            <w:gridSpan w:val="4"/>
            <w:shd w:val="clear" w:color="auto" w:fill="66CCFF"/>
            <w:vAlign w:val="center"/>
          </w:tcPr>
          <w:p w14:paraId="15D285D0" w14:textId="276609D0" w:rsidR="005A52AE" w:rsidRPr="007846A4" w:rsidRDefault="005A52AE" w:rsidP="00A8518D">
            <w:pPr>
              <w:pStyle w:val="BodyText"/>
              <w:rPr>
                <w:b/>
                <w:sz w:val="18"/>
              </w:rPr>
            </w:pPr>
            <w:r>
              <w:rPr>
                <w:b/>
                <w:sz w:val="18"/>
              </w:rPr>
              <w:t xml:space="preserve">TC-005 Implementation </w:t>
            </w:r>
          </w:p>
        </w:tc>
      </w:tr>
      <w:tr w:rsidR="005A52AE" w14:paraId="4EE8E2FA" w14:textId="77777777" w:rsidTr="006C847A">
        <w:trPr>
          <w:trHeight w:val="215"/>
        </w:trPr>
        <w:tc>
          <w:tcPr>
            <w:tcW w:w="1083" w:type="dxa"/>
            <w:vMerge w:val="restart"/>
            <w:shd w:val="clear" w:color="auto" w:fill="CCECFF"/>
            <w:vAlign w:val="center"/>
          </w:tcPr>
          <w:p w14:paraId="482BEEF1" w14:textId="7B49FDBA" w:rsidR="005A52AE" w:rsidRPr="007846A4" w:rsidRDefault="005A52AE" w:rsidP="00A8518D">
            <w:pPr>
              <w:pStyle w:val="Heading3"/>
              <w:jc w:val="center"/>
              <w:outlineLvl w:val="2"/>
              <w:rPr>
                <w:b/>
                <w:sz w:val="18"/>
              </w:rPr>
            </w:pPr>
            <w:bookmarkStart w:id="19" w:name="_Toc98958107"/>
            <w:r>
              <w:rPr>
                <w:b/>
                <w:sz w:val="18"/>
              </w:rPr>
              <w:t>TC-005</w:t>
            </w:r>
            <w:bookmarkEnd w:id="19"/>
          </w:p>
        </w:tc>
        <w:tc>
          <w:tcPr>
            <w:tcW w:w="2314" w:type="dxa"/>
            <w:shd w:val="clear" w:color="auto" w:fill="CCECFF"/>
            <w:vAlign w:val="center"/>
          </w:tcPr>
          <w:p w14:paraId="587A6333" w14:textId="77777777" w:rsidR="005A52AE" w:rsidRPr="007846A4" w:rsidRDefault="005A52AE" w:rsidP="00A8518D">
            <w:pPr>
              <w:pStyle w:val="BodyText"/>
              <w:rPr>
                <w:sz w:val="18"/>
              </w:rPr>
            </w:pPr>
            <w:r w:rsidRPr="007846A4">
              <w:rPr>
                <w:b/>
                <w:sz w:val="18"/>
              </w:rPr>
              <w:t>Weighting</w:t>
            </w:r>
          </w:p>
        </w:tc>
        <w:tc>
          <w:tcPr>
            <w:tcW w:w="6946" w:type="dxa"/>
            <w:shd w:val="clear" w:color="auto" w:fill="CCECFF"/>
            <w:vAlign w:val="center"/>
          </w:tcPr>
          <w:p w14:paraId="6A3C7896" w14:textId="4F125863" w:rsidR="005A52AE" w:rsidRPr="007846A4" w:rsidRDefault="005A52AE" w:rsidP="00A8518D">
            <w:pPr>
              <w:pStyle w:val="BodyText"/>
              <w:rPr>
                <w:sz w:val="18"/>
              </w:rPr>
            </w:pPr>
            <w:r w:rsidRPr="00FF21B6">
              <w:rPr>
                <w:sz w:val="18"/>
              </w:rPr>
              <w:t>10%</w:t>
            </w:r>
          </w:p>
        </w:tc>
        <w:tc>
          <w:tcPr>
            <w:tcW w:w="4253" w:type="dxa"/>
            <w:shd w:val="clear" w:color="auto" w:fill="CCECFF"/>
            <w:vAlign w:val="center"/>
          </w:tcPr>
          <w:p w14:paraId="2CEB0343" w14:textId="77777777" w:rsidR="005A52AE" w:rsidRPr="007846A4" w:rsidRDefault="005A52AE" w:rsidP="00A8518D">
            <w:pPr>
              <w:pStyle w:val="BodyText"/>
              <w:rPr>
                <w:sz w:val="18"/>
              </w:rPr>
            </w:pPr>
            <w:r w:rsidRPr="007846A4">
              <w:rPr>
                <w:b/>
                <w:sz w:val="18"/>
              </w:rPr>
              <w:t>Limitations</w:t>
            </w:r>
          </w:p>
        </w:tc>
      </w:tr>
      <w:tr w:rsidR="00D2751C" w14:paraId="76A6E7BC" w14:textId="77777777" w:rsidTr="006C847A">
        <w:trPr>
          <w:trHeight w:val="282"/>
        </w:trPr>
        <w:tc>
          <w:tcPr>
            <w:tcW w:w="1083" w:type="dxa"/>
            <w:vMerge/>
          </w:tcPr>
          <w:p w14:paraId="57586F27" w14:textId="77777777" w:rsidR="00D2751C" w:rsidRPr="007846A4" w:rsidRDefault="00D2751C" w:rsidP="00D2751C">
            <w:pPr>
              <w:pStyle w:val="BodyText"/>
              <w:rPr>
                <w:sz w:val="18"/>
              </w:rPr>
            </w:pPr>
          </w:p>
        </w:tc>
        <w:tc>
          <w:tcPr>
            <w:tcW w:w="9260" w:type="dxa"/>
            <w:gridSpan w:val="2"/>
            <w:shd w:val="clear" w:color="auto" w:fill="CCECFF"/>
            <w:vAlign w:val="center"/>
          </w:tcPr>
          <w:p w14:paraId="76AD1F4E" w14:textId="2D460EBE" w:rsidR="00D2751C" w:rsidRPr="007846A4" w:rsidRDefault="00D2751C" w:rsidP="00D2751C">
            <w:pPr>
              <w:pStyle w:val="BodyText"/>
              <w:rPr>
                <w:sz w:val="18"/>
              </w:rPr>
            </w:pPr>
            <w:r w:rsidRPr="007846A4">
              <w:rPr>
                <w:b/>
                <w:sz w:val="18"/>
              </w:rPr>
              <w:t>Question</w:t>
            </w:r>
          </w:p>
        </w:tc>
        <w:tc>
          <w:tcPr>
            <w:tcW w:w="4253" w:type="dxa"/>
            <w:vMerge w:val="restart"/>
            <w:shd w:val="clear" w:color="auto" w:fill="CCECFF"/>
          </w:tcPr>
          <w:p w14:paraId="1F9C0568" w14:textId="77777777" w:rsidR="00D2751C" w:rsidRDefault="00D2751C" w:rsidP="00D2751C">
            <w:pPr>
              <w:pStyle w:val="BodyText"/>
              <w:jc w:val="both"/>
              <w:rPr>
                <w:b/>
                <w:sz w:val="18"/>
              </w:rPr>
            </w:pPr>
            <w:r>
              <w:rPr>
                <w:b/>
                <w:sz w:val="18"/>
              </w:rPr>
              <w:t xml:space="preserve">For parts A) and B), no more than 1000 words in total. </w:t>
            </w:r>
          </w:p>
          <w:p w14:paraId="3F882619" w14:textId="77777777" w:rsidR="00D2751C" w:rsidRDefault="00D2751C" w:rsidP="00D2751C">
            <w:pPr>
              <w:pStyle w:val="BodyText"/>
              <w:jc w:val="both"/>
              <w:rPr>
                <w:b/>
                <w:bCs/>
                <w:sz w:val="18"/>
                <w:szCs w:val="18"/>
              </w:rPr>
            </w:pPr>
            <w:r w:rsidRPr="47205BE5">
              <w:rPr>
                <w:b/>
                <w:bCs/>
                <w:sz w:val="18"/>
                <w:szCs w:val="18"/>
              </w:rPr>
              <w:t xml:space="preserve">The Implementation Plan for part C) should be submitted as an additional attachment and must be no longer than 2 A4 pages. The content of this Implementation Plan shall not form part of the word limit above; however, the font must be Arial and size 11. Please submit as a PDF. </w:t>
            </w:r>
          </w:p>
          <w:p w14:paraId="652A5337" w14:textId="77777777" w:rsidR="00D2751C" w:rsidRDefault="00D2751C" w:rsidP="00D2751C">
            <w:pPr>
              <w:pStyle w:val="BodyText"/>
              <w:jc w:val="both"/>
              <w:rPr>
                <w:b/>
                <w:bCs/>
                <w:szCs w:val="24"/>
              </w:rPr>
            </w:pPr>
            <w:r w:rsidRPr="47205BE5">
              <w:rPr>
                <w:b/>
                <w:bCs/>
                <w:sz w:val="18"/>
                <w:szCs w:val="18"/>
              </w:rPr>
              <w:lastRenderedPageBreak/>
              <w:t xml:space="preserve">For part D), the RAID log should be no longer than 3 A4 pages. The content of the RAID </w:t>
            </w:r>
            <w:proofErr w:type="gramStart"/>
            <w:r w:rsidRPr="47205BE5">
              <w:rPr>
                <w:b/>
                <w:bCs/>
                <w:sz w:val="18"/>
                <w:szCs w:val="18"/>
              </w:rPr>
              <w:t>log  shall</w:t>
            </w:r>
            <w:proofErr w:type="gramEnd"/>
            <w:r w:rsidRPr="47205BE5">
              <w:rPr>
                <w:b/>
                <w:bCs/>
                <w:sz w:val="18"/>
                <w:szCs w:val="18"/>
              </w:rPr>
              <w:t xml:space="preserve"> not form part of the word limit above; however, the font must be Arial and size 11. Please submit as a PDF.</w:t>
            </w:r>
          </w:p>
          <w:p w14:paraId="23C73F6C" w14:textId="77777777" w:rsidR="00D2751C" w:rsidRDefault="00D2751C" w:rsidP="00D2751C">
            <w:pPr>
              <w:pStyle w:val="BodyText"/>
              <w:jc w:val="both"/>
              <w:rPr>
                <w:b/>
                <w:bCs/>
                <w:sz w:val="18"/>
                <w:szCs w:val="18"/>
              </w:rPr>
            </w:pPr>
            <w:r w:rsidRPr="47205BE5">
              <w:rPr>
                <w:b/>
                <w:bCs/>
                <w:sz w:val="18"/>
                <w:szCs w:val="18"/>
              </w:rPr>
              <w:t xml:space="preserve">The response should be entered in this table in the cell below, save for the plan and log. </w:t>
            </w:r>
          </w:p>
          <w:p w14:paraId="11C2BBAF" w14:textId="77777777" w:rsidR="00D2751C" w:rsidRPr="007846A4" w:rsidRDefault="00D2751C" w:rsidP="00D2751C">
            <w:pPr>
              <w:pStyle w:val="BodyText"/>
              <w:jc w:val="both"/>
              <w:rPr>
                <w:b/>
                <w:sz w:val="18"/>
              </w:rPr>
            </w:pPr>
            <w:r>
              <w:rPr>
                <w:b/>
                <w:sz w:val="18"/>
              </w:rPr>
              <w:t>Additional diagrams and tables can be submitted to support your response, however any wording within these shall be included in the overall word count</w:t>
            </w:r>
          </w:p>
        </w:tc>
      </w:tr>
      <w:tr w:rsidR="00D2751C" w14:paraId="696C358C" w14:textId="77777777" w:rsidTr="006C847A">
        <w:trPr>
          <w:trHeight w:val="1634"/>
        </w:trPr>
        <w:tc>
          <w:tcPr>
            <w:tcW w:w="1083" w:type="dxa"/>
            <w:vMerge/>
          </w:tcPr>
          <w:p w14:paraId="7C151C37" w14:textId="77777777" w:rsidR="00D2751C" w:rsidRPr="007846A4" w:rsidRDefault="00D2751C" w:rsidP="00D2751C">
            <w:pPr>
              <w:pStyle w:val="BodyText"/>
              <w:rPr>
                <w:sz w:val="18"/>
              </w:rPr>
            </w:pPr>
          </w:p>
        </w:tc>
        <w:tc>
          <w:tcPr>
            <w:tcW w:w="9260" w:type="dxa"/>
            <w:gridSpan w:val="2"/>
            <w:shd w:val="clear" w:color="auto" w:fill="FFFFFF" w:themeFill="background2"/>
          </w:tcPr>
          <w:p w14:paraId="17EF9983"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sz w:val="18"/>
                <w:szCs w:val="18"/>
                <w:lang w:eastAsia="en-GB"/>
              </w:rPr>
              <w:t xml:space="preserve">Providers are required to provide detail on how they will implement this contract across </w:t>
            </w:r>
            <w:r>
              <w:rPr>
                <w:rFonts w:ascii="Arial" w:eastAsia="Times New Roman" w:hAnsi="Arial" w:cs="Arial"/>
                <w:sz w:val="18"/>
                <w:szCs w:val="18"/>
                <w:lang w:eastAsia="en-GB"/>
              </w:rPr>
              <w:t xml:space="preserve">the region. </w:t>
            </w:r>
          </w:p>
          <w:p w14:paraId="5DE0FFB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BBF1A7A" w14:textId="77777777" w:rsidR="00D2751C" w:rsidRPr="00EE354B" w:rsidRDefault="00D2751C" w:rsidP="00D2751C">
            <w:pPr>
              <w:textAlignment w:val="baseline"/>
              <w:rPr>
                <w:rFonts w:ascii="Segoe UI" w:eastAsia="Times New Roman" w:hAnsi="Segoe UI" w:cs="Segoe UI"/>
                <w:sz w:val="18"/>
                <w:szCs w:val="18"/>
                <w:lang w:eastAsia="en-GB"/>
              </w:rPr>
            </w:pPr>
            <w:r w:rsidRPr="1CACDDD6">
              <w:rPr>
                <w:rFonts w:ascii="Arial" w:eastAsia="Times New Roman" w:hAnsi="Arial" w:cs="Arial"/>
                <w:b/>
                <w:bCs/>
                <w:sz w:val="18"/>
                <w:szCs w:val="18"/>
                <w:lang w:eastAsia="en-GB"/>
              </w:rPr>
              <w:t>A)</w:t>
            </w:r>
            <w:r w:rsidRPr="1CACDDD6">
              <w:rPr>
                <w:rFonts w:ascii="Arial" w:eastAsia="Times New Roman" w:hAnsi="Arial" w:cs="Arial"/>
                <w:sz w:val="18"/>
                <w:szCs w:val="18"/>
                <w:lang w:eastAsia="en-GB"/>
              </w:rPr>
              <w:t xml:space="preserve"> Explain </w:t>
            </w:r>
            <w:r w:rsidRPr="1CACDDD6">
              <w:rPr>
                <w:rFonts w:ascii="Arial" w:eastAsia="Times New Roman" w:hAnsi="Arial" w:cs="Arial"/>
                <w:b/>
                <w:bCs/>
                <w:sz w:val="18"/>
                <w:szCs w:val="18"/>
                <w:lang w:eastAsia="en-GB"/>
              </w:rPr>
              <w:t>how</w:t>
            </w:r>
            <w:r w:rsidRPr="1CACDDD6">
              <w:rPr>
                <w:rFonts w:ascii="Arial" w:eastAsia="Times New Roman" w:hAnsi="Arial" w:cs="Arial"/>
                <w:sz w:val="18"/>
                <w:szCs w:val="18"/>
                <w:lang w:eastAsia="en-GB"/>
              </w:rPr>
              <w:t xml:space="preserve"> you will plan to ensure that the implementation of the Call-Off Contract will be successfully achieved without interruption to services. Account may be had of any challenges that are unique to the region and its geography.  </w:t>
            </w:r>
          </w:p>
          <w:p w14:paraId="0D676BA0" w14:textId="77777777" w:rsidR="00D2751C" w:rsidRPr="00EE354B" w:rsidRDefault="00D2751C" w:rsidP="00D2751C">
            <w:pPr>
              <w:textAlignment w:val="baseline"/>
              <w:rPr>
                <w:rFonts w:ascii="Segoe UI" w:eastAsia="Times New Roman" w:hAnsi="Segoe UI" w:cs="Segoe UI"/>
                <w:sz w:val="18"/>
                <w:szCs w:val="18"/>
                <w:lang w:eastAsia="en-GB"/>
              </w:rPr>
            </w:pPr>
            <w:r w:rsidRPr="00EE354B">
              <w:rPr>
                <w:rFonts w:ascii="Arial" w:eastAsia="Times New Roman" w:hAnsi="Arial" w:cs="Arial"/>
                <w:lang w:eastAsia="en-GB"/>
              </w:rPr>
              <w:t> </w:t>
            </w:r>
          </w:p>
          <w:p w14:paraId="5398A088"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B)</w:t>
            </w:r>
            <w:r w:rsidRPr="00EE354B">
              <w:rPr>
                <w:rFonts w:ascii="Arial" w:eastAsia="Times New Roman" w:hAnsi="Arial" w:cs="Arial"/>
                <w:sz w:val="18"/>
                <w:szCs w:val="18"/>
                <w:lang w:eastAsia="en-GB"/>
              </w:rPr>
              <w:t xml:space="preserve"> Outline the approach you will take to working with the </w:t>
            </w:r>
            <w:r>
              <w:rPr>
                <w:rFonts w:ascii="Arial" w:eastAsia="Times New Roman" w:hAnsi="Arial" w:cs="Arial"/>
                <w:sz w:val="18"/>
                <w:szCs w:val="18"/>
                <w:lang w:eastAsia="en-GB"/>
              </w:rPr>
              <w:t>Authority</w:t>
            </w:r>
            <w:r w:rsidRPr="00EE354B">
              <w:rPr>
                <w:rFonts w:ascii="Arial" w:eastAsia="Times New Roman" w:hAnsi="Arial" w:cs="Arial"/>
                <w:sz w:val="18"/>
                <w:szCs w:val="18"/>
                <w:lang w:eastAsia="en-GB"/>
              </w:rPr>
              <w:t xml:space="preserve"> to make the implementation successful</w:t>
            </w:r>
            <w:r>
              <w:rPr>
                <w:rFonts w:ascii="Arial" w:eastAsia="Times New Roman" w:hAnsi="Arial" w:cs="Arial"/>
                <w:sz w:val="18"/>
                <w:szCs w:val="18"/>
                <w:lang w:eastAsia="en-GB"/>
              </w:rPr>
              <w:t xml:space="preserve"> within the required timeframes as outlined in ITT. </w:t>
            </w:r>
          </w:p>
          <w:p w14:paraId="21535F3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678AAB5"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C)</w:t>
            </w:r>
            <w:r w:rsidRPr="00EE354B">
              <w:rPr>
                <w:rFonts w:ascii="Arial" w:eastAsia="Times New Roman" w:hAnsi="Arial" w:cs="Arial"/>
                <w:sz w:val="18"/>
                <w:szCs w:val="18"/>
                <w:lang w:eastAsia="en-GB"/>
              </w:rPr>
              <w:t xml:space="preserve"> Please provide an Implementation Plan (in any format) to detail planned timescales and responsibilities to meet the Implementation milestones as </w:t>
            </w:r>
            <w:r w:rsidRPr="002F658D">
              <w:rPr>
                <w:rFonts w:ascii="Arial" w:eastAsia="Times New Roman" w:hAnsi="Arial" w:cs="Arial"/>
                <w:sz w:val="18"/>
                <w:szCs w:val="18"/>
                <w:lang w:eastAsia="en-GB"/>
              </w:rPr>
              <w:t>per Schedule 6.1 – Implementation, in the Call-off Contract. This</w:t>
            </w:r>
            <w:r>
              <w:rPr>
                <w:rFonts w:ascii="Arial" w:eastAsia="Times New Roman" w:hAnsi="Arial" w:cs="Arial"/>
                <w:sz w:val="18"/>
                <w:szCs w:val="18"/>
                <w:lang w:eastAsia="en-GB"/>
              </w:rPr>
              <w:t xml:space="preserve"> section requires explicit reference to the milestones and requires bidders to provide a confident plan of </w:t>
            </w:r>
            <w:r w:rsidRPr="005A52AE">
              <w:rPr>
                <w:rFonts w:ascii="Arial" w:eastAsia="Times New Roman" w:hAnsi="Arial" w:cs="Arial"/>
                <w:b/>
                <w:bCs/>
                <w:sz w:val="18"/>
                <w:szCs w:val="18"/>
                <w:lang w:eastAsia="en-GB"/>
              </w:rPr>
              <w:t>how</w:t>
            </w:r>
            <w:r>
              <w:rPr>
                <w:rFonts w:ascii="Arial" w:eastAsia="Times New Roman" w:hAnsi="Arial" w:cs="Arial"/>
                <w:sz w:val="18"/>
                <w:szCs w:val="18"/>
                <w:lang w:eastAsia="en-GB"/>
              </w:rPr>
              <w:t xml:space="preserve"> each milestone shall be met on time. </w:t>
            </w:r>
          </w:p>
          <w:p w14:paraId="2E39A08C" w14:textId="77777777" w:rsidR="00D2751C" w:rsidRDefault="00D2751C" w:rsidP="00D2751C">
            <w:pPr>
              <w:jc w:val="both"/>
              <w:textAlignment w:val="baseline"/>
              <w:rPr>
                <w:rFonts w:ascii="Arial" w:eastAsia="Times New Roman" w:hAnsi="Arial" w:cs="Arial"/>
                <w:sz w:val="18"/>
                <w:szCs w:val="18"/>
                <w:lang w:eastAsia="en-GB"/>
              </w:rPr>
            </w:pPr>
          </w:p>
          <w:p w14:paraId="73D0D693" w14:textId="77777777" w:rsidR="00D2751C" w:rsidRDefault="00D2751C" w:rsidP="00D2751C">
            <w:pPr>
              <w:jc w:val="both"/>
              <w:rPr>
                <w:rFonts w:ascii="Arial" w:eastAsia="Arial" w:hAnsi="Arial" w:cs="Arial"/>
                <w:sz w:val="18"/>
                <w:szCs w:val="18"/>
              </w:rPr>
            </w:pPr>
            <w:r w:rsidRPr="47205BE5">
              <w:rPr>
                <w:rFonts w:ascii="Arial" w:eastAsia="Times New Roman" w:hAnsi="Arial" w:cs="Arial"/>
                <w:sz w:val="18"/>
                <w:szCs w:val="18"/>
                <w:lang w:eastAsia="en-GB"/>
              </w:rPr>
              <w:t xml:space="preserve">D) </w:t>
            </w:r>
            <w:r w:rsidRPr="47205BE5">
              <w:rPr>
                <w:rFonts w:ascii="Arial" w:eastAsia="Arial" w:hAnsi="Arial" w:cs="Arial"/>
                <w:color w:val="242424"/>
                <w:sz w:val="18"/>
                <w:szCs w:val="18"/>
              </w:rPr>
              <w:t>Please complete a RAID (Risks, Assumptions, Issued and Dependencies) log outlining the key challenges you expect to encounter while implementing the services and how you intend to mitigate these risks and challenges.</w:t>
            </w:r>
          </w:p>
          <w:p w14:paraId="2DC4BCB1" w14:textId="77777777" w:rsidR="00D2751C" w:rsidRDefault="00D2751C" w:rsidP="00D2751C">
            <w:pPr>
              <w:jc w:val="both"/>
              <w:textAlignment w:val="baseline"/>
              <w:rPr>
                <w:rFonts w:ascii="Arial" w:eastAsia="Times New Roman" w:hAnsi="Arial" w:cs="Arial"/>
                <w:sz w:val="18"/>
                <w:szCs w:val="18"/>
                <w:lang w:eastAsia="en-GB"/>
              </w:rPr>
            </w:pPr>
          </w:p>
          <w:p w14:paraId="14DD3805" w14:textId="11CC6527" w:rsidR="00D2751C" w:rsidRPr="007846A4" w:rsidRDefault="00D2751C" w:rsidP="00D2751C">
            <w:pPr>
              <w:pStyle w:val="BodyText"/>
              <w:jc w:val="both"/>
              <w:rPr>
                <w:sz w:val="18"/>
              </w:rPr>
            </w:pPr>
          </w:p>
        </w:tc>
        <w:tc>
          <w:tcPr>
            <w:tcW w:w="4253" w:type="dxa"/>
            <w:vMerge/>
          </w:tcPr>
          <w:p w14:paraId="05BAC6E0" w14:textId="77777777" w:rsidR="00D2751C" w:rsidRPr="007846A4" w:rsidRDefault="00D2751C" w:rsidP="00D2751C">
            <w:pPr>
              <w:pStyle w:val="BodyText"/>
              <w:rPr>
                <w:sz w:val="18"/>
              </w:rPr>
            </w:pPr>
          </w:p>
        </w:tc>
      </w:tr>
      <w:tr w:rsidR="005A52AE" w14:paraId="056DD13D" w14:textId="77777777" w:rsidTr="006C847A">
        <w:trPr>
          <w:trHeight w:val="191"/>
        </w:trPr>
        <w:tc>
          <w:tcPr>
            <w:tcW w:w="1083" w:type="dxa"/>
            <w:vMerge/>
          </w:tcPr>
          <w:p w14:paraId="774F2235" w14:textId="77777777" w:rsidR="005A52AE" w:rsidRPr="007846A4" w:rsidRDefault="005A52AE" w:rsidP="00A8518D">
            <w:pPr>
              <w:pStyle w:val="BodyText"/>
              <w:rPr>
                <w:sz w:val="18"/>
              </w:rPr>
            </w:pPr>
          </w:p>
        </w:tc>
        <w:tc>
          <w:tcPr>
            <w:tcW w:w="13513" w:type="dxa"/>
            <w:gridSpan w:val="3"/>
            <w:shd w:val="clear" w:color="auto" w:fill="CCECFF"/>
            <w:vAlign w:val="bottom"/>
          </w:tcPr>
          <w:p w14:paraId="31E0501A" w14:textId="77777777" w:rsidR="005A52AE" w:rsidRPr="007846A4" w:rsidRDefault="005A52AE" w:rsidP="00A8518D">
            <w:pPr>
              <w:pStyle w:val="BodyText"/>
              <w:rPr>
                <w:b/>
                <w:sz w:val="18"/>
              </w:rPr>
            </w:pPr>
            <w:r w:rsidRPr="007846A4">
              <w:rPr>
                <w:b/>
                <w:sz w:val="18"/>
              </w:rPr>
              <w:t>Response</w:t>
            </w:r>
          </w:p>
        </w:tc>
      </w:tr>
      <w:tr w:rsidR="005A52AE" w14:paraId="562E754C" w14:textId="77777777" w:rsidTr="006C847A">
        <w:trPr>
          <w:trHeight w:val="2488"/>
        </w:trPr>
        <w:tc>
          <w:tcPr>
            <w:tcW w:w="1083" w:type="dxa"/>
            <w:vMerge/>
          </w:tcPr>
          <w:p w14:paraId="6100B1D4" w14:textId="77777777" w:rsidR="005A52AE" w:rsidRPr="007846A4" w:rsidRDefault="005A52AE" w:rsidP="00A8518D">
            <w:pPr>
              <w:pStyle w:val="BodyText"/>
              <w:rPr>
                <w:sz w:val="18"/>
              </w:rPr>
            </w:pPr>
          </w:p>
        </w:tc>
        <w:tc>
          <w:tcPr>
            <w:tcW w:w="13513" w:type="dxa"/>
            <w:gridSpan w:val="3"/>
            <w:shd w:val="clear" w:color="auto" w:fill="FFFFFF" w:themeFill="background2"/>
          </w:tcPr>
          <w:p w14:paraId="24D525E5" w14:textId="35DB9076" w:rsidR="006E53EB" w:rsidRPr="006E53EB" w:rsidRDefault="006E53EB" w:rsidP="006E53EB">
            <w:pPr>
              <w:pStyle w:val="BodyText"/>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A). 3SC is a social enterprise that has successfully implemented 28 major Government contracts, with 11 across Wales worth over £100,000,000. This experience results in strong understanding of successfully launching new services and detailed understanding of the challenges unique to Wales and its geography </w:t>
            </w:r>
            <w:proofErr w:type="gramStart"/>
            <w:r w:rsidRPr="006E53EB">
              <w:rPr>
                <w:rFonts w:ascii="Arial" w:hAnsi="Arial" w:cs="Arial"/>
                <w:color w:val="000000" w:themeColor="text1"/>
                <w:sz w:val="22"/>
              </w:rPr>
              <w:t>e.g.</w:t>
            </w:r>
            <w:proofErr w:type="gramEnd"/>
            <w:r w:rsidRPr="006E53EB">
              <w:rPr>
                <w:rFonts w:ascii="Arial" w:hAnsi="Arial" w:cs="Arial"/>
                <w:color w:val="000000" w:themeColor="text1"/>
                <w:sz w:val="22"/>
              </w:rPr>
              <w:t xml:space="preserve"> ongoing weekly review of contractual premises with back up sites sourced to mitigate risk of cost of living related impact on any of these closing. </w:t>
            </w:r>
          </w:p>
          <w:p w14:paraId="201B8FF8" w14:textId="77777777" w:rsidR="006E53EB" w:rsidRPr="006E53EB" w:rsidRDefault="006E53EB" w:rsidP="006E53EB">
            <w:pPr>
              <w:pStyle w:val="BodyText"/>
              <w:spacing w:after="0" w:line="360" w:lineRule="auto"/>
              <w:jc w:val="both"/>
              <w:rPr>
                <w:rFonts w:ascii="Arial" w:hAnsi="Arial" w:cs="Arial"/>
                <w:color w:val="000000" w:themeColor="text1"/>
                <w:sz w:val="22"/>
              </w:rPr>
            </w:pPr>
          </w:p>
          <w:p w14:paraId="5C6EE566" w14:textId="4341BD95" w:rsidR="006E53EB" w:rsidRPr="006E53EB" w:rsidRDefault="006E53EB" w:rsidP="006E53EB">
            <w:pPr>
              <w:pStyle w:val="BodyText"/>
              <w:spacing w:after="0" w:line="360" w:lineRule="auto"/>
              <w:jc w:val="both"/>
              <w:rPr>
                <w:rFonts w:ascii="Arial" w:hAnsi="Arial" w:cs="Arial"/>
                <w:color w:val="000000" w:themeColor="text1"/>
                <w:sz w:val="22"/>
              </w:rPr>
            </w:pPr>
            <w:r w:rsidRPr="006E53EB">
              <w:rPr>
                <w:rFonts w:ascii="Arial" w:hAnsi="Arial" w:cs="Arial"/>
                <w:color w:val="000000" w:themeColor="text1"/>
                <w:sz w:val="22"/>
              </w:rPr>
              <w:t>We successfully implemented and delivered 80 resettlement/rehabilitation/probation services involving 70 subcontractors benefiting 165,000 People on Probation (PoP) worth £47,000,000 for 5 Community Rehabilitation Companies (CRCs) and National Probation Service (MPS). We are currently in the Implementation Phase for our West Midlands MoJ contract – lessons learnt from this process will be used to inform planning for this service in Wales.  In planning implementation 3SC utilise our proven expertise, robust internal processes set in our Contract Management Manual to meet required implementation milestones without any interruption to services including:</w:t>
            </w:r>
          </w:p>
          <w:p w14:paraId="25635EC3" w14:textId="77777777"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02/01/2023: establish Contract Mobilisation Group with key 3SC personnel, subcontractors and MOJ. Meet weekly to oversee successful service mobilisation (See Implementation Plan attached) (led by Kathryn Jellings, 3SC Director)</w:t>
            </w:r>
          </w:p>
          <w:p w14:paraId="7037171C" w14:textId="77777777"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01/02/2023 Identifying key implementation risks with actions identified to mitigate Risks. (See RAID plan attached) (led by Sharon Lynas, 3SC Contract Manager)</w:t>
            </w:r>
          </w:p>
          <w:p w14:paraId="0C7E76D3" w14:textId="5BE1E470"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Service delivery subcontractors were carefully selected for appropriate experience and knowledge, and ability to deliver service requirements. We scored programme specific Expression of Interest Forms evaluating track record/experience; current </w:t>
            </w:r>
            <w:r w:rsidRPr="006E53EB">
              <w:rPr>
                <w:rFonts w:ascii="Arial" w:hAnsi="Arial" w:cs="Arial"/>
                <w:color w:val="000000" w:themeColor="text1"/>
                <w:sz w:val="22"/>
              </w:rPr>
              <w:lastRenderedPageBreak/>
              <w:t xml:space="preserve">infrastructure; staffing capacity and qualifications; examples of innovation and added value activity. Our documented processes and templates for onboarding efficiently include undertaking subcontractor due diligence - checking insurances, policies etc. so due diligence can be completed quickly, </w:t>
            </w:r>
            <w:proofErr w:type="gramStart"/>
            <w:r w:rsidRPr="006E53EB">
              <w:rPr>
                <w:rFonts w:ascii="Arial" w:hAnsi="Arial" w:cs="Arial"/>
                <w:color w:val="000000" w:themeColor="text1"/>
                <w:sz w:val="22"/>
              </w:rPr>
              <w:t>robustly</w:t>
            </w:r>
            <w:proofErr w:type="gramEnd"/>
            <w:r w:rsidRPr="006E53EB">
              <w:rPr>
                <w:rFonts w:ascii="Arial" w:hAnsi="Arial" w:cs="Arial"/>
                <w:color w:val="000000" w:themeColor="text1"/>
                <w:sz w:val="22"/>
              </w:rPr>
              <w:t xml:space="preserve"> and effectively. By delivering this service alongside </w:t>
            </w:r>
            <w:r w:rsidR="00DE4946">
              <w:rPr>
                <w:rFonts w:ascii="Arial" w:hAnsi="Arial" w:cs="Arial"/>
                <w:color w:val="000000" w:themeColor="text1"/>
                <w:sz w:val="22"/>
              </w:rPr>
              <w:t>5</w:t>
            </w:r>
            <w:r w:rsidRPr="006E53EB">
              <w:rPr>
                <w:rFonts w:ascii="Arial" w:hAnsi="Arial" w:cs="Arial"/>
                <w:color w:val="000000" w:themeColor="text1"/>
                <w:sz w:val="22"/>
              </w:rPr>
              <w:t xml:space="preserve"> subcontractors provides cover ensuring deadlines will be met. </w:t>
            </w:r>
          </w:p>
          <w:p w14:paraId="6AA1349F" w14:textId="77777777"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3SC will draft Contract Operations Manual (led by Sharon Lynas, Contract Manager 20/02/2023-20/03/2023) detailing delivery processes, templates (referral forms) etc ensuring subcontractors are ready/clear on responsibilities from service commencement. </w:t>
            </w:r>
          </w:p>
          <w:p w14:paraId="456CABE7" w14:textId="070975BD"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Our service delivery model includes our secure, online case/contract management portal to manage all aspects of provision including referral allocation, action plans, distance travelled assessments, automatic invoicing, live management reporting etc. This portal is used successfully to manage all aspects of our current neurodiverse coaching programme and has contributed to recent 0% error rate on funder’s audit of our provision. Our IT Manager will only need 1 week to adapt this portal to be able to manage this ND service easily meeting implementation deadlines. </w:t>
            </w:r>
          </w:p>
          <w:p w14:paraId="750B8539" w14:textId="7BA69309" w:rsidR="006E53EB" w:rsidRPr="006E53EB" w:rsidRDefault="006E53EB" w:rsidP="006E53EB">
            <w:pPr>
              <w:pStyle w:val="BodyText"/>
              <w:numPr>
                <w:ilvl w:val="0"/>
                <w:numId w:val="44"/>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The implementation of this service is based on lessons learnt from the successful implementation of our Neurodiverse Strategy Coaching Programme delivered nationally through 28 subcontractors; current implementation of MoJ ND Coaching in West Midlands; implementing/managing an autism service for PoPs for HIOW CRC/NPS and Swansea Neath and Port Talbot </w:t>
            </w:r>
            <w:r w:rsidRPr="006E53EB">
              <w:rPr>
                <w:rFonts w:ascii="Arial" w:hAnsi="Arial" w:cs="Arial"/>
                <w:color w:val="000000"/>
                <w:sz w:val="22"/>
              </w:rPr>
              <w:t>Autism Coaching Service</w:t>
            </w:r>
            <w:r w:rsidRPr="006E53EB">
              <w:rPr>
                <w:rFonts w:ascii="Arial" w:hAnsi="Arial" w:cs="Arial"/>
                <w:color w:val="000000" w:themeColor="text1"/>
                <w:sz w:val="22"/>
              </w:rPr>
              <w:t xml:space="preserve">. This </w:t>
            </w:r>
            <w:proofErr w:type="gramStart"/>
            <w:r w:rsidRPr="006E53EB">
              <w:rPr>
                <w:rFonts w:ascii="Arial" w:hAnsi="Arial" w:cs="Arial"/>
                <w:color w:val="000000" w:themeColor="text1"/>
                <w:sz w:val="22"/>
              </w:rPr>
              <w:t>ensure</w:t>
            </w:r>
            <w:proofErr w:type="gramEnd"/>
            <w:r w:rsidRPr="006E53EB">
              <w:rPr>
                <w:rFonts w:ascii="Arial" w:hAnsi="Arial" w:cs="Arial"/>
                <w:color w:val="000000" w:themeColor="text1"/>
                <w:sz w:val="22"/>
              </w:rPr>
              <w:t xml:space="preserve"> we have, for example, tried and tested paperwork such as the PP referral form to use. We have used intelligence gained from ongoing workshops with local stakeholders </w:t>
            </w:r>
            <w:proofErr w:type="gramStart"/>
            <w:r w:rsidRPr="006E53EB">
              <w:rPr>
                <w:rFonts w:ascii="Arial" w:hAnsi="Arial" w:cs="Arial"/>
                <w:color w:val="000000" w:themeColor="text1"/>
                <w:sz w:val="22"/>
              </w:rPr>
              <w:t>e.g.</w:t>
            </w:r>
            <w:proofErr w:type="gramEnd"/>
            <w:r w:rsidRPr="006E53EB">
              <w:rPr>
                <w:rFonts w:ascii="Arial" w:hAnsi="Arial" w:cs="Arial"/>
                <w:color w:val="000000" w:themeColor="text1"/>
                <w:sz w:val="22"/>
              </w:rPr>
              <w:t xml:space="preserve"> JCP teams, Local Authority Economic Development Teams, VCS organisations e.g.</w:t>
            </w:r>
            <w:r w:rsidR="00DE4946">
              <w:rPr>
                <w:rFonts w:ascii="Arial" w:hAnsi="Arial" w:cs="Arial"/>
                <w:color w:val="000000" w:themeColor="text1"/>
                <w:sz w:val="22"/>
              </w:rPr>
              <w:t xml:space="preserve"> National Autistic Society Bridgend</w:t>
            </w:r>
            <w:r w:rsidRPr="006E53EB">
              <w:rPr>
                <w:rFonts w:ascii="Arial" w:hAnsi="Arial" w:cs="Arial"/>
                <w:color w:val="000000" w:themeColor="text1"/>
                <w:sz w:val="22"/>
              </w:rPr>
              <w:t>,</w:t>
            </w:r>
            <w:r w:rsidR="00DE4946">
              <w:rPr>
                <w:rFonts w:ascii="Arial" w:hAnsi="Arial" w:cs="Arial"/>
                <w:color w:val="000000" w:themeColor="text1"/>
                <w:sz w:val="22"/>
              </w:rPr>
              <w:t xml:space="preserve"> </w:t>
            </w:r>
            <w:r w:rsidR="00B03BC9">
              <w:rPr>
                <w:rFonts w:ascii="Arial" w:hAnsi="Arial" w:cs="Arial"/>
                <w:color w:val="000000" w:themeColor="text1"/>
                <w:sz w:val="22"/>
              </w:rPr>
              <w:t xml:space="preserve">St </w:t>
            </w:r>
            <w:proofErr w:type="spellStart"/>
            <w:r w:rsidR="00B03BC9">
              <w:rPr>
                <w:rFonts w:ascii="Arial" w:hAnsi="Arial" w:cs="Arial"/>
                <w:color w:val="000000" w:themeColor="text1"/>
                <w:sz w:val="22"/>
              </w:rPr>
              <w:t>Mungos</w:t>
            </w:r>
            <w:proofErr w:type="spellEnd"/>
            <w:r w:rsidR="00B03BC9">
              <w:rPr>
                <w:rFonts w:ascii="Arial" w:hAnsi="Arial" w:cs="Arial"/>
                <w:color w:val="000000" w:themeColor="text1"/>
                <w:sz w:val="22"/>
              </w:rPr>
              <w:t xml:space="preserve"> (Swansea), </w:t>
            </w:r>
            <w:r w:rsidR="00DE4946">
              <w:rPr>
                <w:rFonts w:ascii="Arial" w:hAnsi="Arial" w:cs="Arial"/>
                <w:color w:val="000000" w:themeColor="text1"/>
                <w:sz w:val="22"/>
              </w:rPr>
              <w:t xml:space="preserve">TAITH Cardiff; </w:t>
            </w:r>
            <w:r w:rsidRPr="006E53EB">
              <w:rPr>
                <w:rFonts w:ascii="Arial" w:hAnsi="Arial" w:cs="Arial"/>
                <w:color w:val="000000" w:themeColor="text1"/>
                <w:sz w:val="22"/>
              </w:rPr>
              <w:t xml:space="preserve">West Wales Chamber Of Commerce, GPs to map current/future regional challenges that may impact the successful delivery of this contract. For example, we identified </w:t>
            </w:r>
            <w:r w:rsidR="00B03BC9">
              <w:rPr>
                <w:rFonts w:ascii="Arial" w:hAnsi="Arial" w:cs="Arial"/>
                <w:color w:val="000000" w:themeColor="text1"/>
                <w:sz w:val="22"/>
              </w:rPr>
              <w:t xml:space="preserve">Swansea </w:t>
            </w:r>
            <w:r w:rsidRPr="006E53EB">
              <w:rPr>
                <w:rFonts w:ascii="Arial" w:hAnsi="Arial" w:cs="Arial"/>
                <w:color w:val="000000" w:themeColor="text1"/>
                <w:sz w:val="22"/>
              </w:rPr>
              <w:t xml:space="preserve">Women’s Centre who run a Women’s Pathfinder Service and who will help us engage women with undiagnosed neurodiversity needs; we will use </w:t>
            </w:r>
            <w:proofErr w:type="spellStart"/>
            <w:r w:rsidRPr="006E53EB">
              <w:rPr>
                <w:rFonts w:ascii="Arial" w:hAnsi="Arial" w:cs="Arial"/>
                <w:color w:val="000000" w:themeColor="text1"/>
                <w:sz w:val="22"/>
              </w:rPr>
              <w:t>ReaderPen</w:t>
            </w:r>
            <w:proofErr w:type="spellEnd"/>
            <w:r w:rsidRPr="006E53EB">
              <w:rPr>
                <w:rFonts w:ascii="Arial" w:hAnsi="Arial" w:cs="Arial"/>
                <w:color w:val="000000" w:themeColor="text1"/>
                <w:sz w:val="22"/>
              </w:rPr>
              <w:t xml:space="preserve"> Secure, the world’s first portable GDPR compliant reading tool, to support PoPs with learning difficulties be more productive. We will hold ongoing local stakeholder engagement with VCS organisations to understand impact of cost-of-living crisis, increased levels of anxiety/depression on both PoP and PP, ramping-up motivation, confidence and resilience support, sourcing additional specialist support organisations in wards where local challenges are especially prevalent. We will review transport strikes and route closures to ensure PoP are provided with clear, accessible </w:t>
            </w:r>
            <w:r w:rsidRPr="006E53EB">
              <w:rPr>
                <w:rFonts w:ascii="Arial" w:hAnsi="Arial" w:cs="Arial"/>
                <w:color w:val="000000" w:themeColor="text1"/>
                <w:sz w:val="22"/>
              </w:rPr>
              <w:lastRenderedPageBreak/>
              <w:t xml:space="preserve">alternatives to reach both our delivery venues and also places they frequent on a regular basis </w:t>
            </w:r>
            <w:proofErr w:type="gramStart"/>
            <w:r w:rsidRPr="006E53EB">
              <w:rPr>
                <w:rFonts w:ascii="Arial" w:hAnsi="Arial" w:cs="Arial"/>
                <w:color w:val="000000" w:themeColor="text1"/>
                <w:sz w:val="22"/>
              </w:rPr>
              <w:t>e.g.</w:t>
            </w:r>
            <w:proofErr w:type="gramEnd"/>
            <w:r w:rsidRPr="006E53EB">
              <w:rPr>
                <w:rFonts w:ascii="Arial" w:hAnsi="Arial" w:cs="Arial"/>
                <w:color w:val="000000" w:themeColor="text1"/>
                <w:sz w:val="22"/>
              </w:rPr>
              <w:t xml:space="preserve"> places of worship, shopping centres, family homes etc.</w:t>
            </w:r>
          </w:p>
          <w:p w14:paraId="5602C069" w14:textId="77777777" w:rsidR="006E53EB" w:rsidRPr="006E53EB" w:rsidRDefault="006E53EB" w:rsidP="006E53EB">
            <w:pPr>
              <w:pStyle w:val="BodyText"/>
              <w:spacing w:after="0" w:line="360" w:lineRule="auto"/>
              <w:ind w:left="720"/>
              <w:jc w:val="both"/>
              <w:rPr>
                <w:rFonts w:ascii="Arial" w:hAnsi="Arial" w:cs="Arial"/>
                <w:color w:val="000000" w:themeColor="text1"/>
                <w:sz w:val="22"/>
              </w:rPr>
            </w:pPr>
          </w:p>
          <w:p w14:paraId="429C5AC7" w14:textId="77777777" w:rsidR="006E53EB" w:rsidRPr="006E53EB" w:rsidRDefault="006E53EB" w:rsidP="006E53EB">
            <w:pPr>
              <w:pStyle w:val="BodyText"/>
              <w:spacing w:line="360" w:lineRule="auto"/>
              <w:jc w:val="both"/>
              <w:rPr>
                <w:rFonts w:ascii="Arial" w:hAnsi="Arial" w:cs="Arial"/>
                <w:color w:val="000000" w:themeColor="text1"/>
                <w:sz w:val="22"/>
              </w:rPr>
            </w:pPr>
            <w:r w:rsidRPr="006E53EB">
              <w:rPr>
                <w:rFonts w:ascii="Arial" w:hAnsi="Arial" w:cs="Arial"/>
                <w:color w:val="000000" w:themeColor="text1"/>
                <w:sz w:val="22"/>
              </w:rPr>
              <w:t>Our service delivery model for this contract, procedures and processes are already tried and tested. We are currently implementing this service in the West Midlands area in line with implementation timescales. As we already deliver services for neurodiverse individuals we can adapt and deliver this service to ensure the service starts on time.</w:t>
            </w:r>
          </w:p>
          <w:p w14:paraId="03536DF2" w14:textId="77777777" w:rsidR="006E53EB" w:rsidRPr="006E53EB" w:rsidRDefault="006E53EB" w:rsidP="006E53EB">
            <w:pPr>
              <w:pStyle w:val="BodyText"/>
              <w:spacing w:line="360" w:lineRule="auto"/>
              <w:jc w:val="both"/>
              <w:rPr>
                <w:rFonts w:ascii="Arial" w:hAnsi="Arial" w:cs="Arial"/>
                <w:color w:val="000000" w:themeColor="text1"/>
                <w:sz w:val="22"/>
              </w:rPr>
            </w:pPr>
            <w:r w:rsidRPr="006E53EB">
              <w:rPr>
                <w:rFonts w:ascii="Arial" w:eastAsia="Times New Roman" w:hAnsi="Arial" w:cs="Arial"/>
                <w:color w:val="000000" w:themeColor="text1"/>
                <w:sz w:val="22"/>
                <w:lang w:eastAsia="en-GB"/>
              </w:rPr>
              <w:t>B)</w:t>
            </w:r>
            <w:r w:rsidRPr="006E53EB">
              <w:rPr>
                <w:rFonts w:ascii="Arial" w:hAnsi="Arial" w:cs="Arial"/>
                <w:color w:val="000000" w:themeColor="text1"/>
                <w:sz w:val="22"/>
              </w:rPr>
              <w:t xml:space="preserve"> To ensure the implementation plan is successful we will use our approach gained from previous highly successful contract mobilisation. 3SC will, prior to formal contract mobilisation start date, identify/allocate personnel to key roles and started pre-mobilisation activities. These personnel are all full-time staff, currently in place and have extensive experience of mobilising/delivering similar contracts. To ensure the MoJ team are involved our Contract Mobilisation Group will include MOJ Mobilisation Team. The Group will meet weekly but 3SC Team will hold daily update calls to proactively identify any issues with resolutions and milestones as early as possible. Issues will be reported to MOJ Mobilisation Team if required. </w:t>
            </w:r>
          </w:p>
          <w:p w14:paraId="32AD94BD" w14:textId="77777777" w:rsidR="006E53EB" w:rsidRPr="006E53EB" w:rsidRDefault="006E53EB" w:rsidP="006E53EB">
            <w:pPr>
              <w:pStyle w:val="BodyText"/>
              <w:spacing w:line="360" w:lineRule="auto"/>
              <w:jc w:val="both"/>
              <w:rPr>
                <w:rFonts w:ascii="Arial" w:hAnsi="Arial" w:cs="Arial"/>
                <w:color w:val="000000" w:themeColor="text1"/>
                <w:sz w:val="22"/>
              </w:rPr>
            </w:pPr>
            <w:r w:rsidRPr="006E53EB">
              <w:rPr>
                <w:rFonts w:ascii="Arial" w:hAnsi="Arial" w:cs="Arial"/>
                <w:color w:val="000000" w:themeColor="text1"/>
                <w:sz w:val="22"/>
              </w:rPr>
              <w:t xml:space="preserve">Our RAID Plan will detail mitigating actions to ensure the implementation plan is delivered, with a focus on those actions that carry the highest risk. 3SC request that during implementation, the MOJ identify a PP and a PoP who can be consulted on their aspects of service, so this does not delay achievement of key implementation milestones. </w:t>
            </w:r>
          </w:p>
          <w:p w14:paraId="482FD680" w14:textId="77777777" w:rsidR="006E53EB" w:rsidRPr="006E53EB" w:rsidRDefault="006E53EB" w:rsidP="006E53EB">
            <w:pPr>
              <w:pStyle w:val="BodyText"/>
              <w:spacing w:after="0" w:line="360" w:lineRule="auto"/>
              <w:jc w:val="both"/>
              <w:rPr>
                <w:rFonts w:ascii="Arial" w:hAnsi="Arial" w:cs="Arial"/>
                <w:color w:val="000000" w:themeColor="text1"/>
                <w:sz w:val="22"/>
              </w:rPr>
            </w:pPr>
            <w:r w:rsidRPr="006E53EB">
              <w:rPr>
                <w:rFonts w:ascii="Arial" w:hAnsi="Arial" w:cs="Arial"/>
                <w:color w:val="000000" w:themeColor="text1"/>
                <w:sz w:val="22"/>
              </w:rPr>
              <w:t>In preparation for service commencement, 3SC’s role and responsibilities will be to:</w:t>
            </w:r>
          </w:p>
          <w:p w14:paraId="6E44D40C" w14:textId="087F1021" w:rsidR="006E53EB" w:rsidRPr="006E53EB" w:rsidRDefault="006E53EB" w:rsidP="006E53EB">
            <w:pPr>
              <w:pStyle w:val="BodyText"/>
              <w:numPr>
                <w:ilvl w:val="0"/>
                <w:numId w:val="43"/>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Provide a 3SC key point of contact to MoJ and suggest scheduled, regular meetings throughout </w:t>
            </w:r>
            <w:r w:rsidR="00B03BC9">
              <w:rPr>
                <w:rFonts w:ascii="Arial" w:hAnsi="Arial" w:cs="Arial"/>
                <w:color w:val="000000" w:themeColor="text1"/>
                <w:sz w:val="22"/>
              </w:rPr>
              <w:t xml:space="preserve">the </w:t>
            </w:r>
            <w:r w:rsidRPr="006E53EB">
              <w:rPr>
                <w:rFonts w:ascii="Arial" w:hAnsi="Arial" w:cs="Arial"/>
                <w:color w:val="000000" w:themeColor="text1"/>
                <w:sz w:val="22"/>
              </w:rPr>
              <w:t>duration of programme.</w:t>
            </w:r>
          </w:p>
          <w:p w14:paraId="6187D19C" w14:textId="77777777" w:rsidR="006E53EB" w:rsidRPr="006E53EB" w:rsidRDefault="006E53EB" w:rsidP="006E53EB">
            <w:pPr>
              <w:pStyle w:val="BodyText"/>
              <w:numPr>
                <w:ilvl w:val="0"/>
                <w:numId w:val="43"/>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Proactively co-ordinate delivery, management, and monitoring of implementation of milestones to ensure service starts on commencement date, collaborating with all stakeholders transparently, </w:t>
            </w:r>
            <w:proofErr w:type="gramStart"/>
            <w:r w:rsidRPr="006E53EB">
              <w:rPr>
                <w:rFonts w:ascii="Arial" w:hAnsi="Arial" w:cs="Arial"/>
                <w:color w:val="000000" w:themeColor="text1"/>
                <w:sz w:val="22"/>
              </w:rPr>
              <w:t>reporting to the customer at all times</w:t>
            </w:r>
            <w:proofErr w:type="gramEnd"/>
            <w:r w:rsidRPr="006E53EB">
              <w:rPr>
                <w:rFonts w:ascii="Arial" w:hAnsi="Arial" w:cs="Arial"/>
                <w:color w:val="000000" w:themeColor="text1"/>
                <w:sz w:val="22"/>
              </w:rPr>
              <w:t xml:space="preserve"> as detailed above.</w:t>
            </w:r>
          </w:p>
          <w:p w14:paraId="32813440" w14:textId="77777777" w:rsidR="006E53EB" w:rsidRPr="006E53EB" w:rsidRDefault="006E53EB" w:rsidP="006E53EB">
            <w:pPr>
              <w:pStyle w:val="BodyText"/>
              <w:spacing w:after="0" w:line="360" w:lineRule="auto"/>
              <w:ind w:left="780"/>
              <w:jc w:val="both"/>
              <w:rPr>
                <w:rFonts w:ascii="Arial" w:hAnsi="Arial" w:cs="Arial"/>
                <w:color w:val="000000" w:themeColor="text1"/>
                <w:sz w:val="22"/>
              </w:rPr>
            </w:pPr>
          </w:p>
          <w:p w14:paraId="21BE4847" w14:textId="77777777" w:rsidR="006E53EB" w:rsidRPr="006E53EB" w:rsidRDefault="006E53EB" w:rsidP="006E53EB">
            <w:pPr>
              <w:pStyle w:val="BodyText"/>
              <w:spacing w:after="0" w:line="360" w:lineRule="auto"/>
              <w:jc w:val="both"/>
              <w:rPr>
                <w:rFonts w:ascii="Arial" w:hAnsi="Arial" w:cs="Arial"/>
                <w:color w:val="000000" w:themeColor="text1"/>
                <w:sz w:val="22"/>
              </w:rPr>
            </w:pPr>
            <w:r w:rsidRPr="006E53EB">
              <w:rPr>
                <w:rFonts w:ascii="Arial" w:hAnsi="Arial" w:cs="Arial"/>
                <w:color w:val="000000" w:themeColor="text1"/>
                <w:sz w:val="22"/>
              </w:rPr>
              <w:t>The MOJ Mobilisation Team’s role and responsibilities are to:</w:t>
            </w:r>
          </w:p>
          <w:p w14:paraId="1BE79B25" w14:textId="77777777" w:rsidR="006E53EB" w:rsidRPr="006E53EB" w:rsidRDefault="006E53EB" w:rsidP="006E53EB">
            <w:pPr>
              <w:pStyle w:val="BodyText"/>
              <w:numPr>
                <w:ilvl w:val="0"/>
                <w:numId w:val="43"/>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t xml:space="preserve">Provide key point of contact to 3SC to answer implementation queries and give access to other stakeholders </w:t>
            </w:r>
            <w:proofErr w:type="gramStart"/>
            <w:r w:rsidRPr="006E53EB">
              <w:rPr>
                <w:rFonts w:ascii="Arial" w:hAnsi="Arial" w:cs="Arial"/>
                <w:color w:val="000000" w:themeColor="text1"/>
                <w:sz w:val="22"/>
              </w:rPr>
              <w:t>e.g.</w:t>
            </w:r>
            <w:proofErr w:type="gramEnd"/>
            <w:r w:rsidRPr="006E53EB">
              <w:rPr>
                <w:rFonts w:ascii="Arial" w:hAnsi="Arial" w:cs="Arial"/>
                <w:color w:val="000000" w:themeColor="text1"/>
                <w:sz w:val="22"/>
              </w:rPr>
              <w:t xml:space="preserve"> a PoP/PP.</w:t>
            </w:r>
          </w:p>
          <w:p w14:paraId="1F379BA2" w14:textId="77777777" w:rsidR="006E53EB" w:rsidRPr="006E53EB" w:rsidRDefault="006E53EB" w:rsidP="006E53EB">
            <w:pPr>
              <w:pStyle w:val="BodyText"/>
              <w:numPr>
                <w:ilvl w:val="0"/>
                <w:numId w:val="43"/>
              </w:numPr>
              <w:spacing w:after="0" w:line="360" w:lineRule="auto"/>
              <w:jc w:val="both"/>
              <w:rPr>
                <w:rFonts w:ascii="Arial" w:hAnsi="Arial" w:cs="Arial"/>
                <w:color w:val="000000" w:themeColor="text1"/>
                <w:sz w:val="22"/>
              </w:rPr>
            </w:pPr>
            <w:r w:rsidRPr="006E53EB">
              <w:rPr>
                <w:rFonts w:ascii="Arial" w:hAnsi="Arial" w:cs="Arial"/>
                <w:color w:val="000000" w:themeColor="text1"/>
                <w:sz w:val="22"/>
              </w:rPr>
              <w:lastRenderedPageBreak/>
              <w:t xml:space="preserve">Provide prompt input to support completion of milestones identified in Implementation Plan </w:t>
            </w:r>
            <w:proofErr w:type="gramStart"/>
            <w:r w:rsidRPr="006E53EB">
              <w:rPr>
                <w:rFonts w:ascii="Arial" w:hAnsi="Arial" w:cs="Arial"/>
                <w:color w:val="000000" w:themeColor="text1"/>
                <w:sz w:val="22"/>
              </w:rPr>
              <w:t>e.g.</w:t>
            </w:r>
            <w:proofErr w:type="gramEnd"/>
            <w:r w:rsidRPr="006E53EB">
              <w:rPr>
                <w:rFonts w:ascii="Arial" w:hAnsi="Arial" w:cs="Arial"/>
                <w:color w:val="000000" w:themeColor="text1"/>
                <w:sz w:val="22"/>
              </w:rPr>
              <w:t xml:space="preserve"> providing/signing contract, attending Contract Mobilisation group etc.</w:t>
            </w:r>
          </w:p>
          <w:p w14:paraId="335A4A61" w14:textId="77777777" w:rsidR="006E53EB" w:rsidRPr="006E53EB" w:rsidRDefault="006E53EB" w:rsidP="006E53EB">
            <w:pPr>
              <w:spacing w:line="360" w:lineRule="auto"/>
              <w:jc w:val="both"/>
              <w:textAlignment w:val="baseline"/>
              <w:rPr>
                <w:rFonts w:ascii="Arial" w:hAnsi="Arial" w:cs="Arial"/>
                <w:color w:val="000000" w:themeColor="text1"/>
              </w:rPr>
            </w:pPr>
          </w:p>
          <w:p w14:paraId="29E42B61" w14:textId="77777777" w:rsidR="006E53EB" w:rsidRPr="006E53EB" w:rsidRDefault="006E53EB" w:rsidP="006E53EB">
            <w:pPr>
              <w:spacing w:line="360" w:lineRule="auto"/>
              <w:jc w:val="both"/>
              <w:textAlignment w:val="baseline"/>
              <w:rPr>
                <w:rFonts w:ascii="Arial" w:hAnsi="Arial" w:cs="Arial"/>
                <w:color w:val="000000" w:themeColor="text1"/>
              </w:rPr>
            </w:pPr>
            <w:r w:rsidRPr="006E53EB">
              <w:rPr>
                <w:rFonts w:ascii="Arial" w:hAnsi="Arial" w:cs="Arial"/>
                <w:color w:val="000000" w:themeColor="text1"/>
              </w:rPr>
              <w:t>C – implementation plan attached</w:t>
            </w:r>
          </w:p>
          <w:p w14:paraId="3160EE4C" w14:textId="77777777" w:rsidR="006E53EB" w:rsidRPr="006E53EB" w:rsidRDefault="006E53EB" w:rsidP="006E53EB">
            <w:pPr>
              <w:rPr>
                <w:rFonts w:ascii="Arial" w:hAnsi="Arial" w:cs="Arial"/>
                <w:color w:val="000000" w:themeColor="text1"/>
              </w:rPr>
            </w:pPr>
            <w:r w:rsidRPr="006E53EB">
              <w:rPr>
                <w:rFonts w:ascii="Arial" w:hAnsi="Arial" w:cs="Arial"/>
                <w:color w:val="000000" w:themeColor="text1"/>
              </w:rPr>
              <w:t>D – RAID attached</w:t>
            </w:r>
          </w:p>
          <w:p w14:paraId="72B2F358" w14:textId="77777777" w:rsidR="005A52AE" w:rsidRPr="007846A4" w:rsidRDefault="005A52AE" w:rsidP="00A8518D">
            <w:pPr>
              <w:pStyle w:val="BodyText"/>
              <w:rPr>
                <w:sz w:val="18"/>
              </w:rPr>
            </w:pPr>
          </w:p>
        </w:tc>
      </w:tr>
      <w:tr w:rsidR="005A52AE" w14:paraId="2A99E5CD" w14:textId="77777777" w:rsidTr="006C847A">
        <w:trPr>
          <w:trHeight w:val="132"/>
        </w:trPr>
        <w:tc>
          <w:tcPr>
            <w:tcW w:w="1083" w:type="dxa"/>
            <w:vMerge/>
          </w:tcPr>
          <w:p w14:paraId="4F56C80A" w14:textId="77777777" w:rsidR="005A52AE" w:rsidRPr="007846A4" w:rsidRDefault="005A52AE" w:rsidP="00A8518D">
            <w:pPr>
              <w:pStyle w:val="BodyText"/>
              <w:rPr>
                <w:sz w:val="18"/>
              </w:rPr>
            </w:pPr>
          </w:p>
        </w:tc>
        <w:tc>
          <w:tcPr>
            <w:tcW w:w="9260" w:type="dxa"/>
            <w:gridSpan w:val="2"/>
            <w:shd w:val="clear" w:color="auto" w:fill="CCECFF"/>
          </w:tcPr>
          <w:p w14:paraId="4F4502E5" w14:textId="77777777" w:rsidR="005A52AE" w:rsidRPr="007846A4" w:rsidRDefault="005A52AE" w:rsidP="00A8518D">
            <w:pPr>
              <w:pStyle w:val="BodyText"/>
              <w:rPr>
                <w:sz w:val="18"/>
              </w:rPr>
            </w:pPr>
            <w:r w:rsidRPr="007846A4">
              <w:rPr>
                <w:b/>
                <w:sz w:val="18"/>
              </w:rPr>
              <w:t>Total Word Count – (Providers to self-populate)</w:t>
            </w:r>
          </w:p>
        </w:tc>
        <w:tc>
          <w:tcPr>
            <w:tcW w:w="4253" w:type="dxa"/>
            <w:shd w:val="clear" w:color="auto" w:fill="CCECFF"/>
          </w:tcPr>
          <w:p w14:paraId="258CEE2C" w14:textId="4ED8A853" w:rsidR="005A52AE" w:rsidRPr="007846A4" w:rsidRDefault="006E53EB" w:rsidP="00A8518D">
            <w:pPr>
              <w:pStyle w:val="BodyText"/>
              <w:rPr>
                <w:sz w:val="18"/>
              </w:rPr>
            </w:pPr>
            <w:r>
              <w:rPr>
                <w:sz w:val="18"/>
              </w:rPr>
              <w:t>99</w:t>
            </w:r>
            <w:r w:rsidR="00B03BC9">
              <w:rPr>
                <w:sz w:val="18"/>
              </w:rPr>
              <w:t>8</w:t>
            </w:r>
          </w:p>
        </w:tc>
      </w:tr>
    </w:tbl>
    <w:p w14:paraId="7627CF53" w14:textId="77777777" w:rsidR="00D96B8C" w:rsidRDefault="00D96B8C" w:rsidP="007A707D">
      <w:pPr>
        <w:pStyle w:val="BodyText"/>
      </w:pPr>
    </w:p>
    <w:p w14:paraId="184ED5D9" w14:textId="77777777" w:rsidR="00856B93" w:rsidRDefault="00856B93" w:rsidP="007A707D">
      <w:pPr>
        <w:pStyle w:val="BodyText"/>
      </w:pPr>
    </w:p>
    <w:p w14:paraId="33AD0A3A" w14:textId="5E70613A" w:rsidR="00856B93" w:rsidRDefault="00856B93" w:rsidP="007A707D">
      <w:pPr>
        <w:pStyle w:val="BodyText"/>
        <w:sectPr w:rsidR="00856B93" w:rsidSect="00323B39">
          <w:footerReference w:type="default" r:id="rId22"/>
          <w:pgSz w:w="16838" w:h="11906" w:orient="landscape" w:code="9"/>
          <w:pgMar w:top="1134" w:right="2155" w:bottom="1134" w:left="1134" w:header="567" w:footer="567" w:gutter="0"/>
          <w:cols w:space="708"/>
          <w:docGrid w:linePitch="360"/>
        </w:sectPr>
      </w:pPr>
    </w:p>
    <w:p w14:paraId="106E117D" w14:textId="77777777" w:rsidR="001C0EBD" w:rsidRDefault="001C0EBD" w:rsidP="007A707D">
      <w:pPr>
        <w:pStyle w:val="BodyText"/>
      </w:pPr>
    </w:p>
    <w:p w14:paraId="69A1A7A6" w14:textId="77777777" w:rsidR="00591F63" w:rsidRDefault="00591F63" w:rsidP="00591F63">
      <w:pPr>
        <w:pStyle w:val="BodyText"/>
      </w:pPr>
      <w:r w:rsidRPr="003B343C">
        <w:rPr>
          <w:noProof/>
        </w:rPr>
        <w:drawing>
          <wp:inline distT="0" distB="0" distL="0" distR="0" wp14:anchorId="065E6410" wp14:editId="6E315B3A">
            <wp:extent cx="771525" cy="381000"/>
            <wp:effectExtent l="0" t="0" r="0" b="0"/>
            <wp:docPr id="6" name="Picture 6"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14:paraId="79A970D4" w14:textId="77777777" w:rsidR="00591F63" w:rsidRPr="00591F63" w:rsidRDefault="00591F63" w:rsidP="00591F63">
      <w:pPr>
        <w:pStyle w:val="BodyText"/>
        <w:rPr>
          <w:b/>
          <w:sz w:val="22"/>
        </w:rPr>
      </w:pPr>
      <w:r w:rsidRPr="00591F63">
        <w:rPr>
          <w:b/>
          <w:sz w:val="22"/>
        </w:rPr>
        <w:t>© Crown copyright 20</w:t>
      </w:r>
      <w:r>
        <w:rPr>
          <w:b/>
          <w:sz w:val="22"/>
        </w:rPr>
        <w:t>21</w:t>
      </w:r>
    </w:p>
    <w:p w14:paraId="745A79F0" w14:textId="77777777" w:rsidR="00591F63" w:rsidRPr="00591F63" w:rsidRDefault="00591F63" w:rsidP="00591F63">
      <w:pPr>
        <w:pStyle w:val="BodyText"/>
        <w:rPr>
          <w:sz w:val="22"/>
        </w:rPr>
      </w:pPr>
      <w:r w:rsidRPr="00591F63">
        <w:rPr>
          <w:sz w:val="22"/>
        </w:rPr>
        <w:t xml:space="preserve">This publication is licensed under the terms of the Open Government Licence v3.0 </w:t>
      </w:r>
      <w:r>
        <w:rPr>
          <w:sz w:val="22"/>
        </w:rPr>
        <w:br/>
      </w:r>
      <w:r w:rsidRPr="00591F63">
        <w:rPr>
          <w:sz w:val="22"/>
        </w:rPr>
        <w:t xml:space="preserve">except where otherwise stated. To view this licence, visit </w:t>
      </w:r>
      <w:r>
        <w:rPr>
          <w:sz w:val="22"/>
        </w:rPr>
        <w:br/>
      </w:r>
      <w:hyperlink r:id="rId24" w:history="1">
        <w:r w:rsidRPr="00557BD7">
          <w:rPr>
            <w:rStyle w:val="Hyperlink"/>
            <w:sz w:val="22"/>
          </w:rPr>
          <w:t>nationalarchives.gov.uk/doc/open-government-licence/version/3</w:t>
        </w:r>
      </w:hyperlink>
    </w:p>
    <w:p w14:paraId="4E04CF04" w14:textId="77777777" w:rsidR="00591F63" w:rsidRPr="00591F63" w:rsidRDefault="00591F63" w:rsidP="00591F63">
      <w:pPr>
        <w:pStyle w:val="BodyText"/>
        <w:rPr>
          <w:sz w:val="22"/>
        </w:rPr>
      </w:pPr>
      <w:r w:rsidRPr="00591F63">
        <w:rPr>
          <w:sz w:val="22"/>
        </w:rPr>
        <w:t xml:space="preserve">Where we have identified any </w:t>
      </w:r>
      <w:proofErr w:type="gramStart"/>
      <w:r w:rsidRPr="00591F63">
        <w:rPr>
          <w:sz w:val="22"/>
        </w:rPr>
        <w:t>third party</w:t>
      </w:r>
      <w:proofErr w:type="gramEnd"/>
      <w:r w:rsidRPr="00591F63">
        <w:rPr>
          <w:sz w:val="22"/>
        </w:rPr>
        <w:t xml:space="preserve"> copyright information you will </w:t>
      </w:r>
      <w:r w:rsidR="00557BD7">
        <w:rPr>
          <w:sz w:val="22"/>
        </w:rPr>
        <w:br/>
      </w:r>
      <w:r w:rsidRPr="00591F63">
        <w:rPr>
          <w:sz w:val="22"/>
        </w:rPr>
        <w:t>need to obtain permission from the copyright holders concerned.</w:t>
      </w:r>
    </w:p>
    <w:p w14:paraId="2986BCC6" w14:textId="77777777" w:rsidR="00591F63" w:rsidRPr="00591F63" w:rsidRDefault="00591F63" w:rsidP="00591F63">
      <w:pPr>
        <w:pStyle w:val="BodyText"/>
        <w:rPr>
          <w:sz w:val="22"/>
        </w:rPr>
      </w:pPr>
      <w:r w:rsidRPr="00591F63">
        <w:rPr>
          <w:sz w:val="22"/>
        </w:rPr>
        <w:t xml:space="preserve">Any enquiries regarding this publication should be sent to us at: </w:t>
      </w:r>
      <w:r w:rsidR="00557BD7">
        <w:rPr>
          <w:sz w:val="22"/>
        </w:rPr>
        <w:br/>
      </w:r>
      <w:r w:rsidRPr="00591F63">
        <w:rPr>
          <w:sz w:val="22"/>
        </w:rPr>
        <w:t>[email address]</w:t>
      </w:r>
    </w:p>
    <w:p w14:paraId="3104B61F" w14:textId="77777777" w:rsidR="001C0EBD" w:rsidRPr="00591F63" w:rsidRDefault="00591F63" w:rsidP="007A707D">
      <w:pPr>
        <w:pStyle w:val="BodyText"/>
        <w:rPr>
          <w:sz w:val="22"/>
        </w:rPr>
      </w:pPr>
      <w:r w:rsidRPr="00591F63">
        <w:rPr>
          <w:sz w:val="22"/>
        </w:rPr>
        <w:t xml:space="preserve">This publication is available for download at: </w:t>
      </w:r>
      <w:r w:rsidR="00557BD7">
        <w:rPr>
          <w:sz w:val="22"/>
        </w:rPr>
        <w:br/>
      </w:r>
      <w:r w:rsidRPr="00591F63">
        <w:rPr>
          <w:sz w:val="22"/>
        </w:rPr>
        <w:t>[web address]</w:t>
      </w:r>
    </w:p>
    <w:sectPr w:rsidR="001C0EBD" w:rsidRPr="00591F63" w:rsidSect="00591F63">
      <w:headerReference w:type="default" r:id="rId25"/>
      <w:footerReference w:type="default" r:id="rId26"/>
      <w:headerReference w:type="first" r:id="rId27"/>
      <w:footerReference w:type="first" r:id="rId28"/>
      <w:pgSz w:w="11906" w:h="16838" w:code="9"/>
      <w:pgMar w:top="102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4CCD" w14:textId="77777777" w:rsidR="00D75D55" w:rsidRDefault="00D75D55" w:rsidP="009C3AC6">
      <w:pPr>
        <w:spacing w:after="0"/>
      </w:pPr>
      <w:r>
        <w:separator/>
      </w:r>
    </w:p>
  </w:endnote>
  <w:endnote w:type="continuationSeparator" w:id="0">
    <w:p w14:paraId="38D114C6" w14:textId="77777777" w:rsidR="00D75D55" w:rsidRDefault="00D75D55" w:rsidP="009C3AC6">
      <w:pPr>
        <w:spacing w:after="0"/>
      </w:pPr>
      <w:r>
        <w:continuationSeparator/>
      </w:r>
    </w:p>
  </w:endnote>
  <w:endnote w:type="continuationNotice" w:id="1">
    <w:p w14:paraId="294DCA05" w14:textId="77777777" w:rsidR="00D75D55" w:rsidRDefault="00D75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F97" w14:textId="0EE945D5" w:rsidR="007A707D" w:rsidRDefault="007A707D" w:rsidP="007A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84C4" w14:textId="77777777" w:rsidR="007A707D" w:rsidRPr="007A707D" w:rsidRDefault="007A707D" w:rsidP="007A707D">
    <w:pPr>
      <w:pStyle w:val="Footer"/>
    </w:pPr>
    <w:r w:rsidRPr="007A707D">
      <w:rPr>
        <w:noProof w:val="0"/>
      </w:rPr>
      <w:fldChar w:fldCharType="begin"/>
    </w:r>
    <w:r w:rsidRPr="007A707D">
      <w:instrText xml:space="preserve"> PAGE   \* MERGEFORMAT </w:instrText>
    </w:r>
    <w:r w:rsidRPr="007A707D">
      <w:rPr>
        <w:noProof w:val="0"/>
      </w:rPr>
      <w:fldChar w:fldCharType="separate"/>
    </w:r>
    <w:r w:rsidRPr="007A707D">
      <w:t>1</w:t>
    </w:r>
    <w:r w:rsidRPr="007A70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5C" w14:textId="77777777" w:rsidR="00323B39" w:rsidRDefault="00323B39" w:rsidP="007A707D">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FD6" w14:textId="77777777" w:rsidR="001C0EBD" w:rsidRDefault="001C0EBD" w:rsidP="007A70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E09A" w14:textId="77777777" w:rsidR="00591F63" w:rsidRPr="007A707D" w:rsidRDefault="00591F63" w:rsidP="007A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55AF" w14:textId="77777777" w:rsidR="00D75D55" w:rsidRDefault="00D75D55" w:rsidP="009C3AC6">
      <w:pPr>
        <w:spacing w:after="0"/>
      </w:pPr>
      <w:r>
        <w:separator/>
      </w:r>
    </w:p>
  </w:footnote>
  <w:footnote w:type="continuationSeparator" w:id="0">
    <w:p w14:paraId="544ABED5" w14:textId="77777777" w:rsidR="00D75D55" w:rsidRDefault="00D75D55" w:rsidP="009C3AC6">
      <w:pPr>
        <w:spacing w:after="0"/>
      </w:pPr>
      <w:r>
        <w:continuationSeparator/>
      </w:r>
    </w:p>
  </w:footnote>
  <w:footnote w:type="continuationNotice" w:id="1">
    <w:p w14:paraId="3E2A396A" w14:textId="77777777" w:rsidR="00D75D55" w:rsidRDefault="00D75D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750" w14:textId="77777777" w:rsidR="0070380C" w:rsidRDefault="0070380C" w:rsidP="007A707D">
    <w:pPr>
      <w:pStyle w:val="Header"/>
    </w:pPr>
    <w:r>
      <w:rPr>
        <w:noProof/>
      </w:rPr>
      <w:drawing>
        <wp:anchor distT="0" distB="0" distL="114300" distR="114300" simplePos="0" relativeHeight="251658240" behindDoc="1" locked="0" layoutInCell="1" allowOverlap="1" wp14:anchorId="2CC2104B" wp14:editId="2BF7C6F1">
          <wp:simplePos x="546265" y="356260"/>
          <wp:positionH relativeFrom="page">
            <wp:align>left</wp:align>
          </wp:positionH>
          <wp:positionV relativeFrom="page">
            <wp:align>top</wp:align>
          </wp:positionV>
          <wp:extent cx="7568280" cy="10692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28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99AE" w14:textId="629B94D5" w:rsidR="00121865" w:rsidRPr="00573023" w:rsidRDefault="00121865" w:rsidP="00573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43E3" w14:textId="77777777" w:rsidR="00E1651A" w:rsidRPr="007A707D" w:rsidRDefault="007A707D" w:rsidP="007A707D">
    <w:pPr>
      <w:pStyle w:val="Header"/>
    </w:pPr>
    <w:r>
      <w:t>Title of the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5112" w14:textId="77777777" w:rsidR="001C0EBD" w:rsidRDefault="00591F63" w:rsidP="007A707D">
    <w:pPr>
      <w:pStyle w:val="Header"/>
    </w:pPr>
    <w:r>
      <w:rPr>
        <w:noProof/>
      </w:rPr>
      <w:drawing>
        <wp:anchor distT="0" distB="0" distL="114300" distR="114300" simplePos="0" relativeHeight="251658241" behindDoc="1" locked="0" layoutInCell="1" allowOverlap="1" wp14:anchorId="5B97E025" wp14:editId="6C7EC80D">
          <wp:simplePos x="742950" y="361950"/>
          <wp:positionH relativeFrom="page">
            <wp:align>left</wp:align>
          </wp:positionH>
          <wp:positionV relativeFrom="page">
            <wp:align>top</wp:align>
          </wp:positionV>
          <wp:extent cx="7560360" cy="106927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2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4C8" w14:textId="77777777" w:rsidR="00591F63" w:rsidRPr="007A707D" w:rsidRDefault="00591F63" w:rsidP="007A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DA431E"/>
    <w:lvl w:ilvl="0">
      <w:start w:val="1"/>
      <w:numFmt w:val="bullet"/>
      <w:pStyle w:val="ListBullet2"/>
      <w:lvlText w:val=""/>
      <w:lvlJc w:val="left"/>
      <w:pPr>
        <w:tabs>
          <w:tab w:val="num" w:pos="720"/>
        </w:tabs>
        <w:ind w:left="720" w:hanging="363"/>
      </w:pPr>
      <w:rPr>
        <w:rFonts w:ascii="Symbol" w:hAnsi="Symbol" w:hint="default"/>
        <w:color w:val="AFCC46"/>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B98679C"/>
    <w:lvl w:ilvl="0">
      <w:start w:val="1"/>
      <w:numFmt w:val="bullet"/>
      <w:pStyle w:val="ListBullet"/>
      <w:lvlText w:val=""/>
      <w:lvlJc w:val="left"/>
      <w:pPr>
        <w:tabs>
          <w:tab w:val="num" w:pos="360"/>
        </w:tabs>
        <w:ind w:left="360" w:hanging="360"/>
      </w:pPr>
      <w:rPr>
        <w:rFonts w:ascii="Symbol" w:hAnsi="Symbol" w:hint="default"/>
        <w:color w:val="5C3183" w:themeColor="accent1"/>
      </w:rPr>
    </w:lvl>
  </w:abstractNum>
  <w:abstractNum w:abstractNumId="3" w15:restartNumberingAfterBreak="0">
    <w:nsid w:val="02BA3DE8"/>
    <w:multiLevelType w:val="hybridMultilevel"/>
    <w:tmpl w:val="70A630DE"/>
    <w:lvl w:ilvl="0" w:tplc="0F86EF70">
      <w:start w:val="1"/>
      <w:numFmt w:val="bullet"/>
      <w:lvlText w:val="·"/>
      <w:lvlJc w:val="left"/>
      <w:pPr>
        <w:ind w:left="720" w:hanging="360"/>
      </w:pPr>
      <w:rPr>
        <w:rFonts w:ascii="Symbol" w:hAnsi="Symbol" w:hint="default"/>
      </w:rPr>
    </w:lvl>
    <w:lvl w:ilvl="1" w:tplc="608AFBE0">
      <w:start w:val="1"/>
      <w:numFmt w:val="bullet"/>
      <w:lvlText w:val="o"/>
      <w:lvlJc w:val="left"/>
      <w:pPr>
        <w:ind w:left="1440" w:hanging="360"/>
      </w:pPr>
      <w:rPr>
        <w:rFonts w:ascii="Courier New" w:hAnsi="Courier New" w:hint="default"/>
      </w:rPr>
    </w:lvl>
    <w:lvl w:ilvl="2" w:tplc="5E045510">
      <w:start w:val="1"/>
      <w:numFmt w:val="bullet"/>
      <w:lvlText w:val=""/>
      <w:lvlJc w:val="left"/>
      <w:pPr>
        <w:ind w:left="2160" w:hanging="360"/>
      </w:pPr>
      <w:rPr>
        <w:rFonts w:ascii="Wingdings" w:hAnsi="Wingdings" w:hint="default"/>
      </w:rPr>
    </w:lvl>
    <w:lvl w:ilvl="3" w:tplc="C7A0F8FC">
      <w:start w:val="1"/>
      <w:numFmt w:val="bullet"/>
      <w:lvlText w:val=""/>
      <w:lvlJc w:val="left"/>
      <w:pPr>
        <w:ind w:left="2880" w:hanging="360"/>
      </w:pPr>
      <w:rPr>
        <w:rFonts w:ascii="Symbol" w:hAnsi="Symbol" w:hint="default"/>
      </w:rPr>
    </w:lvl>
    <w:lvl w:ilvl="4" w:tplc="95428C0E">
      <w:start w:val="1"/>
      <w:numFmt w:val="bullet"/>
      <w:lvlText w:val="o"/>
      <w:lvlJc w:val="left"/>
      <w:pPr>
        <w:ind w:left="3600" w:hanging="360"/>
      </w:pPr>
      <w:rPr>
        <w:rFonts w:ascii="Courier New" w:hAnsi="Courier New" w:hint="default"/>
      </w:rPr>
    </w:lvl>
    <w:lvl w:ilvl="5" w:tplc="7BAAC744">
      <w:start w:val="1"/>
      <w:numFmt w:val="bullet"/>
      <w:lvlText w:val=""/>
      <w:lvlJc w:val="left"/>
      <w:pPr>
        <w:ind w:left="4320" w:hanging="360"/>
      </w:pPr>
      <w:rPr>
        <w:rFonts w:ascii="Wingdings" w:hAnsi="Wingdings" w:hint="default"/>
      </w:rPr>
    </w:lvl>
    <w:lvl w:ilvl="6" w:tplc="F7B8D774">
      <w:start w:val="1"/>
      <w:numFmt w:val="bullet"/>
      <w:lvlText w:val=""/>
      <w:lvlJc w:val="left"/>
      <w:pPr>
        <w:ind w:left="5040" w:hanging="360"/>
      </w:pPr>
      <w:rPr>
        <w:rFonts w:ascii="Symbol" w:hAnsi="Symbol" w:hint="default"/>
      </w:rPr>
    </w:lvl>
    <w:lvl w:ilvl="7" w:tplc="33E8ABF2">
      <w:start w:val="1"/>
      <w:numFmt w:val="bullet"/>
      <w:lvlText w:val="o"/>
      <w:lvlJc w:val="left"/>
      <w:pPr>
        <w:ind w:left="5760" w:hanging="360"/>
      </w:pPr>
      <w:rPr>
        <w:rFonts w:ascii="Courier New" w:hAnsi="Courier New" w:hint="default"/>
      </w:rPr>
    </w:lvl>
    <w:lvl w:ilvl="8" w:tplc="D1B0D89C">
      <w:start w:val="1"/>
      <w:numFmt w:val="bullet"/>
      <w:lvlText w:val=""/>
      <w:lvlJc w:val="left"/>
      <w:pPr>
        <w:ind w:left="6480" w:hanging="360"/>
      </w:pPr>
      <w:rPr>
        <w:rFonts w:ascii="Wingdings" w:hAnsi="Wingdings" w:hint="default"/>
      </w:rPr>
    </w:lvl>
  </w:abstractNum>
  <w:abstractNum w:abstractNumId="4" w15:restartNumberingAfterBreak="0">
    <w:nsid w:val="115E7D26"/>
    <w:multiLevelType w:val="multilevel"/>
    <w:tmpl w:val="E9924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030231"/>
    <w:multiLevelType w:val="multilevel"/>
    <w:tmpl w:val="DCD0C3DC"/>
    <w:lvl w:ilvl="0">
      <w:start w:val="7"/>
      <w:numFmt w:val="decimal"/>
      <w:lvlText w:val="%1."/>
      <w:lvlJc w:val="left"/>
      <w:pPr>
        <w:ind w:left="360" w:hanging="360"/>
      </w:pPr>
    </w:lvl>
    <w:lvl w:ilvl="1">
      <w:start w:val="4"/>
      <w:numFmt w:val="decimal"/>
      <w:lvlText w:val="%1.%2."/>
      <w:lvlJc w:val="left"/>
      <w:pPr>
        <w:ind w:left="1000"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75F5C"/>
    <w:multiLevelType w:val="hybridMultilevel"/>
    <w:tmpl w:val="994A4F2A"/>
    <w:lvl w:ilvl="0" w:tplc="79F2965C">
      <w:start w:val="1"/>
      <w:numFmt w:val="decimal"/>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D1833"/>
    <w:multiLevelType w:val="multilevel"/>
    <w:tmpl w:val="3D94B5B0"/>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423A6"/>
    <w:multiLevelType w:val="hybridMultilevel"/>
    <w:tmpl w:val="9D1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D7E24"/>
    <w:multiLevelType w:val="hybridMultilevel"/>
    <w:tmpl w:val="E4D0C662"/>
    <w:lvl w:ilvl="0" w:tplc="396C661A">
      <w:start w:val="1"/>
      <w:numFmt w:val="bullet"/>
      <w:lvlText w:val=""/>
      <w:lvlJc w:val="left"/>
      <w:pPr>
        <w:ind w:left="720" w:hanging="360"/>
      </w:pPr>
      <w:rPr>
        <w:rFonts w:ascii="Symbol" w:hAnsi="Symbol" w:hint="default"/>
      </w:rPr>
    </w:lvl>
    <w:lvl w:ilvl="1" w:tplc="72606E24">
      <w:start w:val="1"/>
      <w:numFmt w:val="bullet"/>
      <w:lvlText w:val="o"/>
      <w:lvlJc w:val="left"/>
      <w:pPr>
        <w:ind w:left="1440" w:hanging="360"/>
      </w:pPr>
      <w:rPr>
        <w:rFonts w:ascii="Courier New" w:hAnsi="Courier New" w:hint="default"/>
      </w:rPr>
    </w:lvl>
    <w:lvl w:ilvl="2" w:tplc="C8B211E0">
      <w:start w:val="1"/>
      <w:numFmt w:val="bullet"/>
      <w:lvlText w:val=""/>
      <w:lvlJc w:val="left"/>
      <w:pPr>
        <w:ind w:left="2160" w:hanging="360"/>
      </w:pPr>
      <w:rPr>
        <w:rFonts w:ascii="Wingdings" w:hAnsi="Wingdings" w:hint="default"/>
      </w:rPr>
    </w:lvl>
    <w:lvl w:ilvl="3" w:tplc="266686D4">
      <w:start w:val="1"/>
      <w:numFmt w:val="bullet"/>
      <w:lvlText w:val=""/>
      <w:lvlJc w:val="left"/>
      <w:pPr>
        <w:ind w:left="2880" w:hanging="360"/>
      </w:pPr>
      <w:rPr>
        <w:rFonts w:ascii="Symbol" w:hAnsi="Symbol" w:hint="default"/>
      </w:rPr>
    </w:lvl>
    <w:lvl w:ilvl="4" w:tplc="F26805CC">
      <w:start w:val="1"/>
      <w:numFmt w:val="bullet"/>
      <w:lvlText w:val="o"/>
      <w:lvlJc w:val="left"/>
      <w:pPr>
        <w:ind w:left="3600" w:hanging="360"/>
      </w:pPr>
      <w:rPr>
        <w:rFonts w:ascii="Courier New" w:hAnsi="Courier New" w:hint="default"/>
      </w:rPr>
    </w:lvl>
    <w:lvl w:ilvl="5" w:tplc="D2FA5580">
      <w:start w:val="1"/>
      <w:numFmt w:val="bullet"/>
      <w:lvlText w:val=""/>
      <w:lvlJc w:val="left"/>
      <w:pPr>
        <w:ind w:left="4320" w:hanging="360"/>
      </w:pPr>
      <w:rPr>
        <w:rFonts w:ascii="Wingdings" w:hAnsi="Wingdings" w:hint="default"/>
      </w:rPr>
    </w:lvl>
    <w:lvl w:ilvl="6" w:tplc="6A1C18DA">
      <w:start w:val="1"/>
      <w:numFmt w:val="bullet"/>
      <w:lvlText w:val=""/>
      <w:lvlJc w:val="left"/>
      <w:pPr>
        <w:ind w:left="5040" w:hanging="360"/>
      </w:pPr>
      <w:rPr>
        <w:rFonts w:ascii="Symbol" w:hAnsi="Symbol" w:hint="default"/>
      </w:rPr>
    </w:lvl>
    <w:lvl w:ilvl="7" w:tplc="B536632A">
      <w:start w:val="1"/>
      <w:numFmt w:val="bullet"/>
      <w:lvlText w:val="o"/>
      <w:lvlJc w:val="left"/>
      <w:pPr>
        <w:ind w:left="5760" w:hanging="360"/>
      </w:pPr>
      <w:rPr>
        <w:rFonts w:ascii="Courier New" w:hAnsi="Courier New" w:hint="default"/>
      </w:rPr>
    </w:lvl>
    <w:lvl w:ilvl="8" w:tplc="BA18B542">
      <w:start w:val="1"/>
      <w:numFmt w:val="bullet"/>
      <w:lvlText w:val=""/>
      <w:lvlJc w:val="left"/>
      <w:pPr>
        <w:ind w:left="6480" w:hanging="360"/>
      </w:pPr>
      <w:rPr>
        <w:rFonts w:ascii="Wingdings" w:hAnsi="Wingdings" w:hint="default"/>
      </w:rPr>
    </w:lvl>
  </w:abstractNum>
  <w:abstractNum w:abstractNumId="10" w15:restartNumberingAfterBreak="0">
    <w:nsid w:val="30FB5B9B"/>
    <w:multiLevelType w:val="multilevel"/>
    <w:tmpl w:val="4B8EDDC4"/>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892" w:hanging="124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E8387E"/>
    <w:multiLevelType w:val="hybridMultilevel"/>
    <w:tmpl w:val="91EEFC70"/>
    <w:lvl w:ilvl="0" w:tplc="4A9A84F8">
      <w:start w:val="11"/>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2" w15:restartNumberingAfterBreak="0">
    <w:nsid w:val="3E93427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A3A60"/>
    <w:multiLevelType w:val="hybridMultilevel"/>
    <w:tmpl w:val="59300044"/>
    <w:lvl w:ilvl="0" w:tplc="2FA2CC32">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BD4672"/>
    <w:multiLevelType w:val="multilevel"/>
    <w:tmpl w:val="00B8F57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8924BA"/>
    <w:multiLevelType w:val="hybridMultilevel"/>
    <w:tmpl w:val="E766AFE8"/>
    <w:lvl w:ilvl="0" w:tplc="EC7880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24762"/>
    <w:multiLevelType w:val="hybridMultilevel"/>
    <w:tmpl w:val="A9164748"/>
    <w:lvl w:ilvl="0" w:tplc="7764BD2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65A41"/>
    <w:multiLevelType w:val="hybridMultilevel"/>
    <w:tmpl w:val="8980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C7BA1"/>
    <w:multiLevelType w:val="hybridMultilevel"/>
    <w:tmpl w:val="36388C4A"/>
    <w:lvl w:ilvl="0" w:tplc="83224B58">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00696"/>
    <w:multiLevelType w:val="multilevel"/>
    <w:tmpl w:val="A1E66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28789C"/>
    <w:multiLevelType w:val="hybridMultilevel"/>
    <w:tmpl w:val="F524113A"/>
    <w:lvl w:ilvl="0" w:tplc="3BE654D6">
      <w:start w:val="21"/>
      <w:numFmt w:val="decimal"/>
      <w:lvlText w:val="%1."/>
      <w:lvlJc w:val="left"/>
      <w:pPr>
        <w:ind w:left="360" w:hanging="360"/>
      </w:pPr>
      <w:rPr>
        <w:rFonts w:ascii="Arial" w:hAnsi="Arial" w:hint="default"/>
      </w:rPr>
    </w:lvl>
    <w:lvl w:ilvl="1" w:tplc="FEB04C2C">
      <w:start w:val="1"/>
      <w:numFmt w:val="lowerLetter"/>
      <w:lvlText w:val="%2."/>
      <w:lvlJc w:val="left"/>
      <w:pPr>
        <w:ind w:left="1440" w:hanging="360"/>
      </w:pPr>
    </w:lvl>
    <w:lvl w:ilvl="2" w:tplc="BB9E1AD6">
      <w:start w:val="1"/>
      <w:numFmt w:val="lowerRoman"/>
      <w:lvlText w:val="%3."/>
      <w:lvlJc w:val="right"/>
      <w:pPr>
        <w:ind w:left="2160" w:hanging="180"/>
      </w:pPr>
    </w:lvl>
    <w:lvl w:ilvl="3" w:tplc="06707B5A">
      <w:start w:val="1"/>
      <w:numFmt w:val="decimal"/>
      <w:lvlText w:val="%4."/>
      <w:lvlJc w:val="left"/>
      <w:pPr>
        <w:ind w:left="2880" w:hanging="360"/>
      </w:pPr>
    </w:lvl>
    <w:lvl w:ilvl="4" w:tplc="D0109732">
      <w:start w:val="1"/>
      <w:numFmt w:val="lowerLetter"/>
      <w:lvlText w:val="%5."/>
      <w:lvlJc w:val="left"/>
      <w:pPr>
        <w:ind w:left="3600" w:hanging="360"/>
      </w:pPr>
    </w:lvl>
    <w:lvl w:ilvl="5" w:tplc="BCA23A12">
      <w:start w:val="1"/>
      <w:numFmt w:val="lowerRoman"/>
      <w:lvlText w:val="%6."/>
      <w:lvlJc w:val="right"/>
      <w:pPr>
        <w:ind w:left="4320" w:hanging="180"/>
      </w:pPr>
    </w:lvl>
    <w:lvl w:ilvl="6" w:tplc="4E22F4E0">
      <w:start w:val="1"/>
      <w:numFmt w:val="decimal"/>
      <w:lvlText w:val="%7."/>
      <w:lvlJc w:val="left"/>
      <w:pPr>
        <w:ind w:left="5040" w:hanging="360"/>
      </w:pPr>
    </w:lvl>
    <w:lvl w:ilvl="7" w:tplc="EF2CEE24">
      <w:start w:val="1"/>
      <w:numFmt w:val="lowerLetter"/>
      <w:lvlText w:val="%8."/>
      <w:lvlJc w:val="left"/>
      <w:pPr>
        <w:ind w:left="5760" w:hanging="360"/>
      </w:pPr>
    </w:lvl>
    <w:lvl w:ilvl="8" w:tplc="698206FE">
      <w:start w:val="1"/>
      <w:numFmt w:val="lowerRoman"/>
      <w:lvlText w:val="%9."/>
      <w:lvlJc w:val="right"/>
      <w:pPr>
        <w:ind w:left="6480" w:hanging="180"/>
      </w:pPr>
    </w:lvl>
  </w:abstractNum>
  <w:abstractNum w:abstractNumId="21" w15:restartNumberingAfterBreak="0">
    <w:nsid w:val="557C2D27"/>
    <w:multiLevelType w:val="hybridMultilevel"/>
    <w:tmpl w:val="C6D8F36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2" w15:restartNumberingAfterBreak="0">
    <w:nsid w:val="559A4C13"/>
    <w:multiLevelType w:val="hybridMultilevel"/>
    <w:tmpl w:val="57888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C016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E910D6"/>
    <w:multiLevelType w:val="hybridMultilevel"/>
    <w:tmpl w:val="93DCC61A"/>
    <w:lvl w:ilvl="0" w:tplc="5E9E2600">
      <w:start w:val="1"/>
      <w:numFmt w:val="bullet"/>
      <w:pStyle w:val="EmphasisBullet"/>
      <w:lvlText w:val=""/>
      <w:lvlJc w:val="left"/>
      <w:pPr>
        <w:tabs>
          <w:tab w:val="num" w:pos="720"/>
        </w:tabs>
        <w:ind w:left="720" w:hanging="363"/>
      </w:pPr>
      <w:rPr>
        <w:rFonts w:ascii="Symbol" w:hAnsi="Symbol" w:hint="default"/>
        <w:color w:val="5C318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E4807"/>
    <w:multiLevelType w:val="multilevel"/>
    <w:tmpl w:val="E7146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B713A0"/>
    <w:multiLevelType w:val="hybridMultilevel"/>
    <w:tmpl w:val="0BA06C5C"/>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9126DB"/>
    <w:multiLevelType w:val="hybridMultilevel"/>
    <w:tmpl w:val="C8A62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D01B8"/>
    <w:multiLevelType w:val="hybridMultilevel"/>
    <w:tmpl w:val="53E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F2BD5"/>
    <w:multiLevelType w:val="multilevel"/>
    <w:tmpl w:val="B97EA5EC"/>
    <w:lvl w:ilvl="0">
      <w:start w:val="7"/>
      <w:numFmt w:val="decimal"/>
      <w:lvlText w:val="%1."/>
      <w:lvlJc w:val="left"/>
      <w:pPr>
        <w:ind w:left="965" w:hanging="853"/>
      </w:pPr>
      <w:rPr>
        <w:rFonts w:ascii="Arial" w:eastAsia="Arial" w:hAnsi="Arial" w:cs="Arial" w:hint="default"/>
        <w:b w:val="0"/>
        <w:bCs w:val="0"/>
        <w:i w:val="0"/>
        <w:iCs w:val="0"/>
        <w:spacing w:val="-1"/>
        <w:w w:val="99"/>
        <w:sz w:val="24"/>
        <w:szCs w:val="24"/>
      </w:rPr>
    </w:lvl>
    <w:lvl w:ilvl="1">
      <w:start w:val="6"/>
      <w:numFmt w:val="decimal"/>
      <w:lvlText w:val="%1.%2"/>
      <w:lvlJc w:val="left"/>
      <w:pPr>
        <w:ind w:left="965" w:hanging="853"/>
      </w:pPr>
      <w:rPr>
        <w:rFonts w:hint="default"/>
        <w:b w:val="0"/>
        <w:bCs w:val="0"/>
        <w:spacing w:val="-1"/>
        <w:w w:val="99"/>
      </w:rPr>
    </w:lvl>
    <w:lvl w:ilvl="2">
      <w:start w:val="1"/>
      <w:numFmt w:val="decimal"/>
      <w:lvlText w:val="%1.%2.%3"/>
      <w:lvlJc w:val="left"/>
      <w:pPr>
        <w:ind w:left="1814" w:hanging="850"/>
      </w:pPr>
      <w:rPr>
        <w:rFonts w:hint="default"/>
        <w:b w:val="0"/>
        <w:bCs w:val="0"/>
        <w:spacing w:val="-1"/>
        <w:w w:val="99"/>
      </w:rPr>
    </w:lvl>
    <w:lvl w:ilvl="3">
      <w:start w:val="1"/>
      <w:numFmt w:val="lowerLetter"/>
      <w:lvlText w:val="(%4)"/>
      <w:lvlJc w:val="left"/>
      <w:pPr>
        <w:ind w:left="1814" w:hanging="850"/>
      </w:pPr>
      <w:rPr>
        <w:rFonts w:ascii="Arial" w:eastAsia="Arial" w:hAnsi="Arial" w:cs="Arial" w:hint="default"/>
        <w:b w:val="0"/>
        <w:bCs w:val="0"/>
        <w:i w:val="0"/>
        <w:iCs w:val="0"/>
        <w:spacing w:val="-1"/>
        <w:w w:val="99"/>
        <w:sz w:val="20"/>
        <w:szCs w:val="20"/>
      </w:rPr>
    </w:lvl>
    <w:lvl w:ilvl="4">
      <w:numFmt w:val="bullet"/>
      <w:lvlText w:val="•"/>
      <w:lvlJc w:val="left"/>
      <w:pPr>
        <w:ind w:left="4568" w:hanging="850"/>
      </w:pPr>
      <w:rPr>
        <w:rFonts w:hint="default"/>
      </w:rPr>
    </w:lvl>
    <w:lvl w:ilvl="5">
      <w:numFmt w:val="bullet"/>
      <w:lvlText w:val="•"/>
      <w:lvlJc w:val="left"/>
      <w:pPr>
        <w:ind w:left="5485" w:hanging="850"/>
      </w:pPr>
      <w:rPr>
        <w:rFonts w:hint="default"/>
      </w:rPr>
    </w:lvl>
    <w:lvl w:ilvl="6">
      <w:numFmt w:val="bullet"/>
      <w:lvlText w:val="•"/>
      <w:lvlJc w:val="left"/>
      <w:pPr>
        <w:ind w:left="6401" w:hanging="850"/>
      </w:pPr>
      <w:rPr>
        <w:rFonts w:hint="default"/>
      </w:rPr>
    </w:lvl>
    <w:lvl w:ilvl="7">
      <w:numFmt w:val="bullet"/>
      <w:lvlText w:val="•"/>
      <w:lvlJc w:val="left"/>
      <w:pPr>
        <w:ind w:left="7317" w:hanging="850"/>
      </w:pPr>
      <w:rPr>
        <w:rFonts w:hint="default"/>
      </w:rPr>
    </w:lvl>
    <w:lvl w:ilvl="8">
      <w:numFmt w:val="bullet"/>
      <w:lvlText w:val="•"/>
      <w:lvlJc w:val="left"/>
      <w:pPr>
        <w:ind w:left="8233" w:hanging="850"/>
      </w:pPr>
      <w:rPr>
        <w:rFonts w:hint="default"/>
      </w:rPr>
    </w:lvl>
  </w:abstractNum>
  <w:abstractNum w:abstractNumId="30" w15:restartNumberingAfterBreak="0">
    <w:nsid w:val="6B8351A5"/>
    <w:multiLevelType w:val="hybridMultilevel"/>
    <w:tmpl w:val="BE123550"/>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105CD1"/>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8F0F1A"/>
    <w:multiLevelType w:val="hybridMultilevel"/>
    <w:tmpl w:val="F4585D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681C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A335C7"/>
    <w:multiLevelType w:val="multilevel"/>
    <w:tmpl w:val="D076DAF2"/>
    <w:lvl w:ilvl="0">
      <w:start w:val="1"/>
      <w:numFmt w:val="decimal"/>
      <w:lvlText w:val="%1."/>
      <w:lvlJc w:val="left"/>
      <w:pPr>
        <w:ind w:left="965" w:hanging="853"/>
      </w:pPr>
      <w:rPr>
        <w:rFonts w:ascii="Arial" w:eastAsia="Arial" w:hAnsi="Arial" w:cs="Arial" w:hint="default"/>
        <w:b w:val="0"/>
        <w:bCs w:val="0"/>
        <w:i w:val="0"/>
        <w:iCs w:val="0"/>
        <w:spacing w:val="-1"/>
        <w:w w:val="99"/>
        <w:sz w:val="20"/>
        <w:szCs w:val="20"/>
        <w:lang w:val="en-GB" w:eastAsia="en-US" w:bidi="ar-SA"/>
      </w:rPr>
    </w:lvl>
    <w:lvl w:ilvl="1">
      <w:start w:val="1"/>
      <w:numFmt w:val="decimal"/>
      <w:lvlText w:val="%1.%2"/>
      <w:lvlJc w:val="left"/>
      <w:pPr>
        <w:ind w:left="965" w:hanging="853"/>
      </w:pPr>
      <w:rPr>
        <w:rFonts w:hint="default"/>
        <w:spacing w:val="-1"/>
        <w:w w:val="99"/>
        <w:lang w:val="en-GB" w:eastAsia="en-US" w:bidi="ar-SA"/>
      </w:rPr>
    </w:lvl>
    <w:lvl w:ilvl="2">
      <w:start w:val="1"/>
      <w:numFmt w:val="decimal"/>
      <w:lvlText w:val="%1.%2.%3"/>
      <w:lvlJc w:val="left"/>
      <w:pPr>
        <w:ind w:left="1814" w:hanging="850"/>
      </w:pPr>
      <w:rPr>
        <w:rFonts w:hint="default"/>
        <w:spacing w:val="-1"/>
        <w:w w:val="99"/>
        <w:lang w:val="en-GB" w:eastAsia="en-US" w:bidi="ar-SA"/>
      </w:rPr>
    </w:lvl>
    <w:lvl w:ilvl="3">
      <w:start w:val="10"/>
      <w:numFmt w:val="decimal"/>
      <w:lvlText w:val="(%4)"/>
      <w:lvlJc w:val="left"/>
      <w:pPr>
        <w:ind w:left="1814" w:hanging="850"/>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4568" w:hanging="850"/>
      </w:pPr>
      <w:rPr>
        <w:rFonts w:hint="default"/>
        <w:lang w:val="en-GB" w:eastAsia="en-US" w:bidi="ar-SA"/>
      </w:rPr>
    </w:lvl>
    <w:lvl w:ilvl="5">
      <w:numFmt w:val="bullet"/>
      <w:lvlText w:val="•"/>
      <w:lvlJc w:val="left"/>
      <w:pPr>
        <w:ind w:left="5485" w:hanging="850"/>
      </w:pPr>
      <w:rPr>
        <w:rFonts w:hint="default"/>
        <w:lang w:val="en-GB" w:eastAsia="en-US" w:bidi="ar-SA"/>
      </w:rPr>
    </w:lvl>
    <w:lvl w:ilvl="6">
      <w:numFmt w:val="bullet"/>
      <w:lvlText w:val="•"/>
      <w:lvlJc w:val="left"/>
      <w:pPr>
        <w:ind w:left="6401" w:hanging="850"/>
      </w:pPr>
      <w:rPr>
        <w:rFonts w:hint="default"/>
        <w:lang w:val="en-GB" w:eastAsia="en-US" w:bidi="ar-SA"/>
      </w:rPr>
    </w:lvl>
    <w:lvl w:ilvl="7">
      <w:numFmt w:val="bullet"/>
      <w:lvlText w:val="•"/>
      <w:lvlJc w:val="left"/>
      <w:pPr>
        <w:ind w:left="7317" w:hanging="850"/>
      </w:pPr>
      <w:rPr>
        <w:rFonts w:hint="default"/>
        <w:lang w:val="en-GB" w:eastAsia="en-US" w:bidi="ar-SA"/>
      </w:rPr>
    </w:lvl>
    <w:lvl w:ilvl="8">
      <w:numFmt w:val="bullet"/>
      <w:lvlText w:val="•"/>
      <w:lvlJc w:val="left"/>
      <w:pPr>
        <w:ind w:left="8233" w:hanging="850"/>
      </w:pPr>
      <w:rPr>
        <w:rFonts w:hint="default"/>
        <w:lang w:val="en-GB" w:eastAsia="en-US" w:bidi="ar-SA"/>
      </w:rPr>
    </w:lvl>
  </w:abstractNum>
  <w:abstractNum w:abstractNumId="35" w15:restartNumberingAfterBreak="0">
    <w:nsid w:val="766F5300"/>
    <w:multiLevelType w:val="hybridMultilevel"/>
    <w:tmpl w:val="DBA4E63C"/>
    <w:lvl w:ilvl="0" w:tplc="1A324840">
      <w:start w:val="1"/>
      <w:numFmt w:val="lowerLetter"/>
      <w:lvlText w:val="(%1)"/>
      <w:lvlJc w:val="left"/>
      <w:pPr>
        <w:ind w:left="2666" w:hanging="852"/>
      </w:pPr>
      <w:rPr>
        <w:rFonts w:ascii="Arial" w:eastAsia="Arial" w:hAnsi="Arial" w:cs="Arial" w:hint="default"/>
        <w:b w:val="0"/>
        <w:bCs w:val="0"/>
        <w:i w:val="0"/>
        <w:iCs w:val="0"/>
        <w:w w:val="99"/>
        <w:sz w:val="20"/>
        <w:szCs w:val="20"/>
        <w:lang w:val="en-GB" w:eastAsia="en-US" w:bidi="ar-SA"/>
      </w:rPr>
    </w:lvl>
    <w:lvl w:ilvl="1" w:tplc="272E8BCC">
      <w:start w:val="1"/>
      <w:numFmt w:val="upperLetter"/>
      <w:lvlText w:val="(%2)"/>
      <w:lvlJc w:val="left"/>
      <w:pPr>
        <w:ind w:left="3517" w:hanging="853"/>
      </w:pPr>
      <w:rPr>
        <w:rFonts w:ascii="Arial" w:eastAsia="Arial" w:hAnsi="Arial" w:cs="Arial" w:hint="default"/>
        <w:b w:val="0"/>
        <w:bCs w:val="0"/>
        <w:i w:val="0"/>
        <w:iCs w:val="0"/>
        <w:spacing w:val="-1"/>
        <w:w w:val="99"/>
        <w:sz w:val="20"/>
        <w:szCs w:val="20"/>
        <w:lang w:val="en-GB" w:eastAsia="en-US" w:bidi="ar-SA"/>
      </w:rPr>
    </w:lvl>
    <w:lvl w:ilvl="2" w:tplc="81ECC362">
      <w:numFmt w:val="bullet"/>
      <w:lvlText w:val="•"/>
      <w:lvlJc w:val="left"/>
      <w:pPr>
        <w:ind w:left="4247" w:hanging="853"/>
      </w:pPr>
      <w:rPr>
        <w:rFonts w:hint="default"/>
        <w:lang w:val="en-GB" w:eastAsia="en-US" w:bidi="ar-SA"/>
      </w:rPr>
    </w:lvl>
    <w:lvl w:ilvl="3" w:tplc="F83CB7D8">
      <w:numFmt w:val="bullet"/>
      <w:lvlText w:val="•"/>
      <w:lvlJc w:val="left"/>
      <w:pPr>
        <w:ind w:left="4974" w:hanging="853"/>
      </w:pPr>
      <w:rPr>
        <w:rFonts w:hint="default"/>
        <w:lang w:val="en-GB" w:eastAsia="en-US" w:bidi="ar-SA"/>
      </w:rPr>
    </w:lvl>
    <w:lvl w:ilvl="4" w:tplc="47341B58">
      <w:numFmt w:val="bullet"/>
      <w:lvlText w:val="•"/>
      <w:lvlJc w:val="left"/>
      <w:pPr>
        <w:ind w:left="5702" w:hanging="853"/>
      </w:pPr>
      <w:rPr>
        <w:rFonts w:hint="default"/>
        <w:lang w:val="en-GB" w:eastAsia="en-US" w:bidi="ar-SA"/>
      </w:rPr>
    </w:lvl>
    <w:lvl w:ilvl="5" w:tplc="4968A4F4">
      <w:numFmt w:val="bullet"/>
      <w:lvlText w:val="•"/>
      <w:lvlJc w:val="left"/>
      <w:pPr>
        <w:ind w:left="6429" w:hanging="853"/>
      </w:pPr>
      <w:rPr>
        <w:rFonts w:hint="default"/>
        <w:lang w:val="en-GB" w:eastAsia="en-US" w:bidi="ar-SA"/>
      </w:rPr>
    </w:lvl>
    <w:lvl w:ilvl="6" w:tplc="A410885A">
      <w:numFmt w:val="bullet"/>
      <w:lvlText w:val="•"/>
      <w:lvlJc w:val="left"/>
      <w:pPr>
        <w:ind w:left="7156" w:hanging="853"/>
      </w:pPr>
      <w:rPr>
        <w:rFonts w:hint="default"/>
        <w:lang w:val="en-GB" w:eastAsia="en-US" w:bidi="ar-SA"/>
      </w:rPr>
    </w:lvl>
    <w:lvl w:ilvl="7" w:tplc="6066B7C4">
      <w:numFmt w:val="bullet"/>
      <w:lvlText w:val="•"/>
      <w:lvlJc w:val="left"/>
      <w:pPr>
        <w:ind w:left="7884" w:hanging="853"/>
      </w:pPr>
      <w:rPr>
        <w:rFonts w:hint="default"/>
        <w:lang w:val="en-GB" w:eastAsia="en-US" w:bidi="ar-SA"/>
      </w:rPr>
    </w:lvl>
    <w:lvl w:ilvl="8" w:tplc="6E72AB78">
      <w:numFmt w:val="bullet"/>
      <w:lvlText w:val="•"/>
      <w:lvlJc w:val="left"/>
      <w:pPr>
        <w:ind w:left="8611" w:hanging="853"/>
      </w:pPr>
      <w:rPr>
        <w:rFonts w:hint="default"/>
        <w:lang w:val="en-GB" w:eastAsia="en-US" w:bidi="ar-SA"/>
      </w:rPr>
    </w:lvl>
  </w:abstractNum>
  <w:abstractNum w:abstractNumId="36" w15:restartNumberingAfterBreak="0">
    <w:nsid w:val="79C432C3"/>
    <w:multiLevelType w:val="multilevel"/>
    <w:tmpl w:val="3D7E9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393996"/>
    <w:multiLevelType w:val="hybridMultilevel"/>
    <w:tmpl w:val="D3D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E3900"/>
    <w:multiLevelType w:val="hybridMultilevel"/>
    <w:tmpl w:val="FC2CE9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F2928E9"/>
    <w:multiLevelType w:val="multilevel"/>
    <w:tmpl w:val="368874D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282285">
    <w:abstractNumId w:val="20"/>
  </w:num>
  <w:num w:numId="2" w16cid:durableId="226763676">
    <w:abstractNumId w:val="2"/>
  </w:num>
  <w:num w:numId="3" w16cid:durableId="1086876252">
    <w:abstractNumId w:val="1"/>
  </w:num>
  <w:num w:numId="4" w16cid:durableId="502934292">
    <w:abstractNumId w:val="0"/>
  </w:num>
  <w:num w:numId="5" w16cid:durableId="1924098237">
    <w:abstractNumId w:val="0"/>
    <w:lvlOverride w:ilvl="0">
      <w:startOverride w:val="1"/>
    </w:lvlOverride>
  </w:num>
  <w:num w:numId="6" w16cid:durableId="1550459564">
    <w:abstractNumId w:val="0"/>
    <w:lvlOverride w:ilvl="0">
      <w:startOverride w:val="1"/>
    </w:lvlOverride>
  </w:num>
  <w:num w:numId="7" w16cid:durableId="262610832">
    <w:abstractNumId w:val="24"/>
  </w:num>
  <w:num w:numId="8" w16cid:durableId="1667705854">
    <w:abstractNumId w:val="6"/>
  </w:num>
  <w:num w:numId="9" w16cid:durableId="69666986">
    <w:abstractNumId w:val="21"/>
  </w:num>
  <w:num w:numId="10" w16cid:durableId="616329605">
    <w:abstractNumId w:val="11"/>
  </w:num>
  <w:num w:numId="11" w16cid:durableId="1031958961">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362572">
    <w:abstractNumId w:val="10"/>
  </w:num>
  <w:num w:numId="13" w16cid:durableId="1975138238">
    <w:abstractNumId w:val="33"/>
  </w:num>
  <w:num w:numId="14" w16cid:durableId="827016761">
    <w:abstractNumId w:val="13"/>
  </w:num>
  <w:num w:numId="15" w16cid:durableId="106000173">
    <w:abstractNumId w:val="35"/>
  </w:num>
  <w:num w:numId="16" w16cid:durableId="1240216795">
    <w:abstractNumId w:val="34"/>
  </w:num>
  <w:num w:numId="17" w16cid:durableId="1318150961">
    <w:abstractNumId w:val="29"/>
  </w:num>
  <w:num w:numId="18" w16cid:durableId="721713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026913">
    <w:abstractNumId w:val="15"/>
  </w:num>
  <w:num w:numId="20" w16cid:durableId="2115438064">
    <w:abstractNumId w:val="23"/>
  </w:num>
  <w:num w:numId="21" w16cid:durableId="1720745950">
    <w:abstractNumId w:val="26"/>
  </w:num>
  <w:num w:numId="22" w16cid:durableId="776146153">
    <w:abstractNumId w:val="30"/>
  </w:num>
  <w:num w:numId="23" w16cid:durableId="1165625808">
    <w:abstractNumId w:val="12"/>
  </w:num>
  <w:num w:numId="24" w16cid:durableId="2097944836">
    <w:abstractNumId w:val="16"/>
  </w:num>
  <w:num w:numId="25" w16cid:durableId="1752971223">
    <w:abstractNumId w:val="18"/>
  </w:num>
  <w:num w:numId="26" w16cid:durableId="932205576">
    <w:abstractNumId w:val="31"/>
  </w:num>
  <w:num w:numId="27" w16cid:durableId="871578564">
    <w:abstractNumId w:val="10"/>
    <w:lvlOverride w:ilvl="0">
      <w:lvl w:ilvl="0">
        <w:start w:val="1"/>
        <w:numFmt w:val="decimal"/>
        <w:lvlText w:val="%1."/>
        <w:lvlJc w:val="left"/>
        <w:pPr>
          <w:ind w:left="1077" w:hanging="720"/>
        </w:pPr>
        <w:rPr>
          <w:rFonts w:hint="default"/>
        </w:rPr>
      </w:lvl>
    </w:lvlOverride>
    <w:lvlOverride w:ilvl="1">
      <w:lvl w:ilvl="1">
        <w:start w:val="1"/>
        <w:numFmt w:val="decimal"/>
        <w:isLgl/>
        <w:lvlText w:val="%1.%2"/>
        <w:lvlJc w:val="left"/>
        <w:pPr>
          <w:ind w:left="1077" w:hanging="720"/>
        </w:pPr>
        <w:rPr>
          <w:rFonts w:hint="default"/>
        </w:rPr>
      </w:lvl>
    </w:lvlOverride>
    <w:lvlOverride w:ilvl="2">
      <w:lvl w:ilvl="2">
        <w:start w:val="1"/>
        <w:numFmt w:val="decimal"/>
        <w:isLgl/>
        <w:lvlText w:val="%1.%2.%3"/>
        <w:lvlJc w:val="left"/>
        <w:pPr>
          <w:ind w:left="1077" w:hanging="720"/>
        </w:pPr>
        <w:rPr>
          <w:rFonts w:hint="default"/>
        </w:rPr>
      </w:lvl>
    </w:lvlOverride>
    <w:lvlOverride w:ilvl="3">
      <w:lvl w:ilvl="3">
        <w:start w:val="1"/>
        <w:numFmt w:val="decimal"/>
        <w:isLgl/>
        <w:suff w:val="space"/>
        <w:lvlText w:val="%1.%2.%3.%4"/>
        <w:lvlJc w:val="left"/>
        <w:pPr>
          <w:ind w:left="1077" w:firstLine="624"/>
        </w:pPr>
        <w:rPr>
          <w:rFonts w:hint="default"/>
        </w:rPr>
      </w:lvl>
    </w:lvlOverride>
    <w:lvlOverride w:ilvl="4">
      <w:lvl w:ilvl="4">
        <w:start w:val="1"/>
        <w:numFmt w:val="decimal"/>
        <w:isLgl/>
        <w:lvlText w:val="%1.%2.%3.%4.%5"/>
        <w:lvlJc w:val="left"/>
        <w:pPr>
          <w:ind w:left="1077" w:hanging="720"/>
        </w:pPr>
        <w:rPr>
          <w:rFonts w:hint="default"/>
        </w:rPr>
      </w:lvl>
    </w:lvlOverride>
    <w:lvlOverride w:ilvl="5">
      <w:lvl w:ilvl="5">
        <w:start w:val="1"/>
        <w:numFmt w:val="decimal"/>
        <w:isLgl/>
        <w:lvlText w:val="%1.%2.%3.%4.%5.%6"/>
        <w:lvlJc w:val="left"/>
        <w:pPr>
          <w:ind w:left="1077" w:hanging="720"/>
        </w:pPr>
        <w:rPr>
          <w:rFonts w:hint="default"/>
        </w:rPr>
      </w:lvl>
    </w:lvlOverride>
    <w:lvlOverride w:ilvl="6">
      <w:lvl w:ilvl="6">
        <w:start w:val="1"/>
        <w:numFmt w:val="decimal"/>
        <w:isLgl/>
        <w:lvlText w:val="%1.%2.%3.%4.%5.%6.%7"/>
        <w:lvlJc w:val="left"/>
        <w:pPr>
          <w:ind w:left="1077" w:hanging="720"/>
        </w:pPr>
        <w:rPr>
          <w:rFonts w:hint="default"/>
        </w:rPr>
      </w:lvl>
    </w:lvlOverride>
    <w:lvlOverride w:ilvl="7">
      <w:lvl w:ilvl="7">
        <w:start w:val="1"/>
        <w:numFmt w:val="decimal"/>
        <w:isLgl/>
        <w:lvlText w:val="%1.%2.%3.%4.%5.%6.%7.%8"/>
        <w:lvlJc w:val="left"/>
        <w:pPr>
          <w:ind w:left="1077" w:hanging="720"/>
        </w:pPr>
        <w:rPr>
          <w:rFonts w:hint="default"/>
        </w:rPr>
      </w:lvl>
    </w:lvlOverride>
    <w:lvlOverride w:ilvl="8">
      <w:lvl w:ilvl="8">
        <w:start w:val="1"/>
        <w:numFmt w:val="decimal"/>
        <w:isLgl/>
        <w:lvlText w:val="%1.%2.%3.%4.%5.%6.%7.%8.%9"/>
        <w:lvlJc w:val="left"/>
        <w:pPr>
          <w:ind w:left="1077" w:hanging="720"/>
        </w:pPr>
        <w:rPr>
          <w:rFonts w:hint="default"/>
        </w:rPr>
      </w:lvl>
    </w:lvlOverride>
  </w:num>
  <w:num w:numId="28" w16cid:durableId="2040663383">
    <w:abstractNumId w:val="7"/>
  </w:num>
  <w:num w:numId="29" w16cid:durableId="736636352">
    <w:abstractNumId w:val="39"/>
  </w:num>
  <w:num w:numId="30" w16cid:durableId="584806810">
    <w:abstractNumId w:val="37"/>
  </w:num>
  <w:num w:numId="31" w16cid:durableId="1727488391">
    <w:abstractNumId w:val="27"/>
  </w:num>
  <w:num w:numId="32" w16cid:durableId="910316375">
    <w:abstractNumId w:val="22"/>
  </w:num>
  <w:num w:numId="33" w16cid:durableId="1594127017">
    <w:abstractNumId w:val="14"/>
  </w:num>
  <w:num w:numId="34" w16cid:durableId="1010450722">
    <w:abstractNumId w:val="3"/>
  </w:num>
  <w:num w:numId="35" w16cid:durableId="1903368595">
    <w:abstractNumId w:val="9"/>
  </w:num>
  <w:num w:numId="36" w16cid:durableId="1187331281">
    <w:abstractNumId w:val="17"/>
  </w:num>
  <w:num w:numId="37" w16cid:durableId="1378436043">
    <w:abstractNumId w:val="28"/>
  </w:num>
  <w:num w:numId="38" w16cid:durableId="81535597">
    <w:abstractNumId w:val="8"/>
  </w:num>
  <w:num w:numId="39" w16cid:durableId="522666970">
    <w:abstractNumId w:val="36"/>
  </w:num>
  <w:num w:numId="40" w16cid:durableId="1422990506">
    <w:abstractNumId w:val="25"/>
  </w:num>
  <w:num w:numId="41" w16cid:durableId="1739159911">
    <w:abstractNumId w:val="4"/>
  </w:num>
  <w:num w:numId="42" w16cid:durableId="1015114881">
    <w:abstractNumId w:val="19"/>
  </w:num>
  <w:num w:numId="43" w16cid:durableId="1295327980">
    <w:abstractNumId w:val="38"/>
  </w:num>
  <w:num w:numId="44" w16cid:durableId="21278437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92"/>
    <w:rsid w:val="00000CCC"/>
    <w:rsid w:val="000024C8"/>
    <w:rsid w:val="0002356B"/>
    <w:rsid w:val="0003590F"/>
    <w:rsid w:val="00036FB0"/>
    <w:rsid w:val="000456DA"/>
    <w:rsid w:val="00052382"/>
    <w:rsid w:val="0005315F"/>
    <w:rsid w:val="00087117"/>
    <w:rsid w:val="00092666"/>
    <w:rsid w:val="0009756B"/>
    <w:rsid w:val="00097637"/>
    <w:rsid w:val="000C06D5"/>
    <w:rsid w:val="000D2F75"/>
    <w:rsid w:val="000E79BE"/>
    <w:rsid w:val="00101AF4"/>
    <w:rsid w:val="00115C57"/>
    <w:rsid w:val="00121865"/>
    <w:rsid w:val="00125168"/>
    <w:rsid w:val="00150612"/>
    <w:rsid w:val="0016221C"/>
    <w:rsid w:val="001942F2"/>
    <w:rsid w:val="001B0FD1"/>
    <w:rsid w:val="001C0EBD"/>
    <w:rsid w:val="001F7209"/>
    <w:rsid w:val="00210C4F"/>
    <w:rsid w:val="00224BF1"/>
    <w:rsid w:val="00232FDD"/>
    <w:rsid w:val="002373B7"/>
    <w:rsid w:val="00250DDD"/>
    <w:rsid w:val="002561B7"/>
    <w:rsid w:val="002573AC"/>
    <w:rsid w:val="002601D9"/>
    <w:rsid w:val="002739C7"/>
    <w:rsid w:val="00284375"/>
    <w:rsid w:val="00284F5C"/>
    <w:rsid w:val="0028720E"/>
    <w:rsid w:val="002B61AE"/>
    <w:rsid w:val="002D1DB6"/>
    <w:rsid w:val="002D4EA6"/>
    <w:rsid w:val="002E024E"/>
    <w:rsid w:val="002F658D"/>
    <w:rsid w:val="00307A96"/>
    <w:rsid w:val="00323B39"/>
    <w:rsid w:val="0032722A"/>
    <w:rsid w:val="00333BC2"/>
    <w:rsid w:val="00340F1B"/>
    <w:rsid w:val="00350284"/>
    <w:rsid w:val="00353944"/>
    <w:rsid w:val="003550CC"/>
    <w:rsid w:val="00367E33"/>
    <w:rsid w:val="00370032"/>
    <w:rsid w:val="00380FF9"/>
    <w:rsid w:val="00397FFE"/>
    <w:rsid w:val="003B1C56"/>
    <w:rsid w:val="003B4E52"/>
    <w:rsid w:val="003B6C75"/>
    <w:rsid w:val="003C1055"/>
    <w:rsid w:val="00402118"/>
    <w:rsid w:val="00415182"/>
    <w:rsid w:val="0043780B"/>
    <w:rsid w:val="00442B49"/>
    <w:rsid w:val="00456C99"/>
    <w:rsid w:val="00483227"/>
    <w:rsid w:val="00487DA5"/>
    <w:rsid w:val="004A753D"/>
    <w:rsid w:val="004B0EC7"/>
    <w:rsid w:val="004C3BB4"/>
    <w:rsid w:val="004D0656"/>
    <w:rsid w:val="004D5977"/>
    <w:rsid w:val="004D65E8"/>
    <w:rsid w:val="004E0A72"/>
    <w:rsid w:val="004E563B"/>
    <w:rsid w:val="004F21A2"/>
    <w:rsid w:val="004F607D"/>
    <w:rsid w:val="00510480"/>
    <w:rsid w:val="00511AC8"/>
    <w:rsid w:val="00514D16"/>
    <w:rsid w:val="00520E81"/>
    <w:rsid w:val="005210DC"/>
    <w:rsid w:val="00533A89"/>
    <w:rsid w:val="0053420C"/>
    <w:rsid w:val="005373E6"/>
    <w:rsid w:val="00540BDF"/>
    <w:rsid w:val="00557BD7"/>
    <w:rsid w:val="00573023"/>
    <w:rsid w:val="005829B0"/>
    <w:rsid w:val="00591F63"/>
    <w:rsid w:val="005A0875"/>
    <w:rsid w:val="005A52AE"/>
    <w:rsid w:val="005B16C1"/>
    <w:rsid w:val="005B1DF3"/>
    <w:rsid w:val="005D3834"/>
    <w:rsid w:val="005D459C"/>
    <w:rsid w:val="005D494B"/>
    <w:rsid w:val="005E0A30"/>
    <w:rsid w:val="005F29C2"/>
    <w:rsid w:val="00602B68"/>
    <w:rsid w:val="006066DB"/>
    <w:rsid w:val="00606BAE"/>
    <w:rsid w:val="006328F0"/>
    <w:rsid w:val="00637AA4"/>
    <w:rsid w:val="00660649"/>
    <w:rsid w:val="00664DBE"/>
    <w:rsid w:val="006825FC"/>
    <w:rsid w:val="00682872"/>
    <w:rsid w:val="006C1560"/>
    <w:rsid w:val="006C847A"/>
    <w:rsid w:val="006D5381"/>
    <w:rsid w:val="006E53EB"/>
    <w:rsid w:val="006F262C"/>
    <w:rsid w:val="0070380C"/>
    <w:rsid w:val="007111C9"/>
    <w:rsid w:val="0073191A"/>
    <w:rsid w:val="00737878"/>
    <w:rsid w:val="00754E1D"/>
    <w:rsid w:val="0076556F"/>
    <w:rsid w:val="00776EE9"/>
    <w:rsid w:val="007846A4"/>
    <w:rsid w:val="00791A46"/>
    <w:rsid w:val="007968CA"/>
    <w:rsid w:val="007A707D"/>
    <w:rsid w:val="007B4D18"/>
    <w:rsid w:val="007F14A7"/>
    <w:rsid w:val="0080669B"/>
    <w:rsid w:val="00832348"/>
    <w:rsid w:val="00856B93"/>
    <w:rsid w:val="00867AED"/>
    <w:rsid w:val="00885D4E"/>
    <w:rsid w:val="008948CA"/>
    <w:rsid w:val="008B023D"/>
    <w:rsid w:val="008C37BD"/>
    <w:rsid w:val="008E620E"/>
    <w:rsid w:val="00905457"/>
    <w:rsid w:val="00911E51"/>
    <w:rsid w:val="009404FC"/>
    <w:rsid w:val="00946386"/>
    <w:rsid w:val="00953CDE"/>
    <w:rsid w:val="009630AB"/>
    <w:rsid w:val="00975942"/>
    <w:rsid w:val="00982FC5"/>
    <w:rsid w:val="009C296A"/>
    <w:rsid w:val="009C3AC6"/>
    <w:rsid w:val="009E2613"/>
    <w:rsid w:val="009E32E8"/>
    <w:rsid w:val="009E6D03"/>
    <w:rsid w:val="009F7967"/>
    <w:rsid w:val="00A17892"/>
    <w:rsid w:val="00A31DA3"/>
    <w:rsid w:val="00A51471"/>
    <w:rsid w:val="00A52C97"/>
    <w:rsid w:val="00A65CF3"/>
    <w:rsid w:val="00A73D55"/>
    <w:rsid w:val="00A8518D"/>
    <w:rsid w:val="00AB71A6"/>
    <w:rsid w:val="00AD5E6E"/>
    <w:rsid w:val="00AE0581"/>
    <w:rsid w:val="00AE113E"/>
    <w:rsid w:val="00AE701C"/>
    <w:rsid w:val="00AF10C8"/>
    <w:rsid w:val="00B03BC9"/>
    <w:rsid w:val="00B06C0E"/>
    <w:rsid w:val="00B25ECC"/>
    <w:rsid w:val="00B34A3D"/>
    <w:rsid w:val="00B40515"/>
    <w:rsid w:val="00B5593E"/>
    <w:rsid w:val="00B579DC"/>
    <w:rsid w:val="00B64D40"/>
    <w:rsid w:val="00B80825"/>
    <w:rsid w:val="00B8507D"/>
    <w:rsid w:val="00B91826"/>
    <w:rsid w:val="00B972CA"/>
    <w:rsid w:val="00BA3A8C"/>
    <w:rsid w:val="00BB4A6D"/>
    <w:rsid w:val="00BD14A8"/>
    <w:rsid w:val="00BD5049"/>
    <w:rsid w:val="00BF7ABF"/>
    <w:rsid w:val="00C03CE5"/>
    <w:rsid w:val="00C07B6B"/>
    <w:rsid w:val="00C124DB"/>
    <w:rsid w:val="00C1273F"/>
    <w:rsid w:val="00C43CE3"/>
    <w:rsid w:val="00C75712"/>
    <w:rsid w:val="00CA0F39"/>
    <w:rsid w:val="00CA4197"/>
    <w:rsid w:val="00CD0FE2"/>
    <w:rsid w:val="00CD1D82"/>
    <w:rsid w:val="00D020A9"/>
    <w:rsid w:val="00D02592"/>
    <w:rsid w:val="00D1614F"/>
    <w:rsid w:val="00D23DB8"/>
    <w:rsid w:val="00D2751C"/>
    <w:rsid w:val="00D303A5"/>
    <w:rsid w:val="00D52A8A"/>
    <w:rsid w:val="00D72121"/>
    <w:rsid w:val="00D75D55"/>
    <w:rsid w:val="00D76E76"/>
    <w:rsid w:val="00D876CC"/>
    <w:rsid w:val="00D96B8C"/>
    <w:rsid w:val="00DC1AF0"/>
    <w:rsid w:val="00DC5BE5"/>
    <w:rsid w:val="00DD1171"/>
    <w:rsid w:val="00DD5C08"/>
    <w:rsid w:val="00DE4946"/>
    <w:rsid w:val="00E058D3"/>
    <w:rsid w:val="00E102A7"/>
    <w:rsid w:val="00E1651A"/>
    <w:rsid w:val="00E35971"/>
    <w:rsid w:val="00E460E3"/>
    <w:rsid w:val="00E578A7"/>
    <w:rsid w:val="00E61A78"/>
    <w:rsid w:val="00E72E5C"/>
    <w:rsid w:val="00E74A3E"/>
    <w:rsid w:val="00E84565"/>
    <w:rsid w:val="00ED1A44"/>
    <w:rsid w:val="00ED3778"/>
    <w:rsid w:val="00ED675F"/>
    <w:rsid w:val="00ED7662"/>
    <w:rsid w:val="00EE354B"/>
    <w:rsid w:val="00EF3C21"/>
    <w:rsid w:val="00F22F37"/>
    <w:rsid w:val="00F302D5"/>
    <w:rsid w:val="00F62332"/>
    <w:rsid w:val="00F63CBE"/>
    <w:rsid w:val="00F91383"/>
    <w:rsid w:val="00F97F65"/>
    <w:rsid w:val="00FA4018"/>
    <w:rsid w:val="00FD2753"/>
    <w:rsid w:val="00FD62A6"/>
    <w:rsid w:val="00FE6F37"/>
    <w:rsid w:val="00FF21B6"/>
    <w:rsid w:val="0ACEBEFE"/>
    <w:rsid w:val="0FC66D48"/>
    <w:rsid w:val="1CACDDD6"/>
    <w:rsid w:val="1EEE1C32"/>
    <w:rsid w:val="2032BCE2"/>
    <w:rsid w:val="225F8064"/>
    <w:rsid w:val="23EECC6A"/>
    <w:rsid w:val="266FC5A2"/>
    <w:rsid w:val="2B97C3EF"/>
    <w:rsid w:val="2FDFE680"/>
    <w:rsid w:val="37447E7C"/>
    <w:rsid w:val="37C15032"/>
    <w:rsid w:val="3ED2C04B"/>
    <w:rsid w:val="430D0DCB"/>
    <w:rsid w:val="451F487A"/>
    <w:rsid w:val="474179E9"/>
    <w:rsid w:val="4A791AAB"/>
    <w:rsid w:val="5B20E708"/>
    <w:rsid w:val="5CBCB769"/>
    <w:rsid w:val="5D99665D"/>
    <w:rsid w:val="63B82641"/>
    <w:rsid w:val="6F5CF23F"/>
    <w:rsid w:val="7392FC40"/>
    <w:rsid w:val="76EC959B"/>
    <w:rsid w:val="7A023DC4"/>
    <w:rsid w:val="7FB4D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70"/>
  <w15:chartTrackingRefBased/>
  <w15:docId w15:val="{D883DC69-A37D-4D14-A454-B32423F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0"/>
    <w:lsdException w:name="footer" w:uiPriority="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uiPriority="8"/>
    <w:lsdException w:name="endnote text" w:uiPriority="8"/>
    <w:lsdException w:name="table of authorities" w:semiHidden="1"/>
    <w:lsdException w:name="macro" w:semiHidden="1"/>
    <w:lsdException w:name="toa heading" w:semiHidden="1"/>
    <w:lsdException w:name="List"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02592"/>
  </w:style>
  <w:style w:type="paragraph" w:styleId="Heading1">
    <w:name w:val="heading 1"/>
    <w:next w:val="BodyText"/>
    <w:link w:val="Heading1Char"/>
    <w:qFormat/>
    <w:rsid w:val="0002356B"/>
    <w:pPr>
      <w:keepNext/>
      <w:keepLines/>
      <w:pageBreakBefore/>
      <w:spacing w:after="1080" w:line="240" w:lineRule="auto"/>
      <w:outlineLvl w:val="0"/>
    </w:pPr>
    <w:rPr>
      <w:rFonts w:asciiTheme="majorHAnsi" w:eastAsiaTheme="majorEastAsia" w:hAnsiTheme="majorHAnsi" w:cstheme="majorBidi"/>
      <w:b/>
      <w:color w:val="5C3183" w:themeColor="accent1"/>
      <w:sz w:val="48"/>
      <w:szCs w:val="48"/>
    </w:rPr>
  </w:style>
  <w:style w:type="paragraph" w:styleId="Heading2">
    <w:name w:val="heading 2"/>
    <w:next w:val="BodyText"/>
    <w:link w:val="Heading2Char"/>
    <w:qFormat/>
    <w:rsid w:val="007A707D"/>
    <w:pPr>
      <w:keepNext/>
      <w:keepLines/>
      <w:spacing w:after="240" w:line="240" w:lineRule="auto"/>
      <w:outlineLvl w:val="1"/>
    </w:pPr>
    <w:rPr>
      <w:rFonts w:asciiTheme="majorHAnsi" w:eastAsiaTheme="majorEastAsia" w:hAnsiTheme="majorHAnsi" w:cstheme="majorBidi"/>
      <w:b/>
      <w:sz w:val="32"/>
      <w:szCs w:val="32"/>
    </w:rPr>
  </w:style>
  <w:style w:type="paragraph" w:styleId="Heading3">
    <w:name w:val="heading 3"/>
    <w:next w:val="BodyText"/>
    <w:link w:val="Heading3Char"/>
    <w:qFormat/>
    <w:rsid w:val="007A707D"/>
    <w:pPr>
      <w:keepNext/>
      <w:keepLines/>
      <w:spacing w:after="0" w:line="240" w:lineRule="auto"/>
      <w:outlineLvl w:val="2"/>
    </w:pPr>
    <w:rPr>
      <w:rFonts w:asciiTheme="majorHAnsi" w:eastAsiaTheme="majorEastAsia" w:hAnsiTheme="majorHAnsi" w:cstheme="majorBidi"/>
      <w:sz w:val="24"/>
      <w:szCs w:val="24"/>
    </w:rPr>
  </w:style>
  <w:style w:type="paragraph" w:styleId="Heading4">
    <w:name w:val="heading 4"/>
    <w:next w:val="BodyText"/>
    <w:link w:val="Heading4Char"/>
    <w:qFormat/>
    <w:rsid w:val="005A0875"/>
    <w:pPr>
      <w:keepNext/>
      <w:keepLines/>
      <w:spacing w:after="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0C06D5"/>
    <w:pPr>
      <w:spacing w:after="240" w:line="240" w:lineRule="auto"/>
    </w:pPr>
    <w:rPr>
      <w:sz w:val="24"/>
    </w:rPr>
  </w:style>
  <w:style w:type="character" w:customStyle="1" w:styleId="BodyTextChar">
    <w:name w:val="Body Text Char"/>
    <w:basedOn w:val="DefaultParagraphFont"/>
    <w:link w:val="BodyText"/>
    <w:uiPriority w:val="1"/>
    <w:rsid w:val="000024C8"/>
    <w:rPr>
      <w:sz w:val="24"/>
    </w:rPr>
  </w:style>
  <w:style w:type="paragraph" w:styleId="BalloonText">
    <w:name w:val="Balloon Text"/>
    <w:basedOn w:val="Normal"/>
    <w:link w:val="BalloonTextChar"/>
    <w:uiPriority w:val="99"/>
    <w:semiHidden/>
    <w:rsid w:val="00C124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DB"/>
    <w:rPr>
      <w:rFonts w:ascii="Segoe UI" w:hAnsi="Segoe UI" w:cs="Segoe UI"/>
      <w:sz w:val="18"/>
      <w:szCs w:val="18"/>
    </w:rPr>
  </w:style>
  <w:style w:type="table" w:styleId="TableGrid">
    <w:name w:val="Table Grid"/>
    <w:basedOn w:val="TableNormal"/>
    <w:uiPriority w:val="39"/>
    <w:rsid w:val="00AD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BodyText"/>
    <w:link w:val="HeaderChar"/>
    <w:uiPriority w:val="99"/>
    <w:semiHidden/>
    <w:rsid w:val="007A707D"/>
    <w:pPr>
      <w:spacing w:after="0"/>
      <w:jc w:val="center"/>
    </w:pPr>
    <w:rPr>
      <w:sz w:val="18"/>
      <w:szCs w:val="18"/>
    </w:rPr>
  </w:style>
  <w:style w:type="character" w:customStyle="1" w:styleId="HeaderChar">
    <w:name w:val="Header Char"/>
    <w:basedOn w:val="DefaultParagraphFont"/>
    <w:link w:val="Header"/>
    <w:uiPriority w:val="99"/>
    <w:semiHidden/>
    <w:rsid w:val="001C0EBD"/>
    <w:rPr>
      <w:sz w:val="18"/>
      <w:szCs w:val="18"/>
    </w:rPr>
  </w:style>
  <w:style w:type="paragraph" w:styleId="Footer">
    <w:name w:val="footer"/>
    <w:basedOn w:val="BodyText"/>
    <w:link w:val="FooterChar"/>
    <w:uiPriority w:val="99"/>
    <w:semiHidden/>
    <w:rsid w:val="007A707D"/>
    <w:pPr>
      <w:spacing w:after="0"/>
      <w:jc w:val="center"/>
    </w:pPr>
    <w:rPr>
      <w:b/>
      <w:noProof/>
    </w:rPr>
  </w:style>
  <w:style w:type="character" w:customStyle="1" w:styleId="FooterChar">
    <w:name w:val="Footer Char"/>
    <w:basedOn w:val="DefaultParagraphFont"/>
    <w:link w:val="Footer"/>
    <w:uiPriority w:val="99"/>
    <w:semiHidden/>
    <w:rsid w:val="001C0EBD"/>
    <w:rPr>
      <w:b/>
      <w:noProof/>
      <w:sz w:val="24"/>
    </w:rPr>
  </w:style>
  <w:style w:type="character" w:styleId="Hyperlink">
    <w:name w:val="Hyperlink"/>
    <w:uiPriority w:val="99"/>
    <w:qFormat/>
    <w:rsid w:val="0002356B"/>
    <w:rPr>
      <w:color w:val="5C3183" w:themeColor="accent1"/>
      <w:u w:val="single"/>
    </w:rPr>
  </w:style>
  <w:style w:type="character" w:styleId="UnresolvedMention">
    <w:name w:val="Unresolved Mention"/>
    <w:basedOn w:val="DefaultParagraphFont"/>
    <w:uiPriority w:val="99"/>
    <w:semiHidden/>
    <w:rsid w:val="005B1DF3"/>
    <w:rPr>
      <w:color w:val="605E5C"/>
      <w:shd w:val="clear" w:color="auto" w:fill="E1DFDD"/>
    </w:rPr>
  </w:style>
  <w:style w:type="character" w:customStyle="1" w:styleId="Heading1Char">
    <w:name w:val="Heading 1 Char"/>
    <w:basedOn w:val="DefaultParagraphFont"/>
    <w:link w:val="Heading1"/>
    <w:rsid w:val="0002356B"/>
    <w:rPr>
      <w:rFonts w:asciiTheme="majorHAnsi" w:eastAsiaTheme="majorEastAsia" w:hAnsiTheme="majorHAnsi" w:cstheme="majorBidi"/>
      <w:b/>
      <w:color w:val="5C3183" w:themeColor="accent1"/>
      <w:sz w:val="48"/>
      <w:szCs w:val="48"/>
    </w:rPr>
  </w:style>
  <w:style w:type="paragraph" w:styleId="ListBullet">
    <w:name w:val="List Bullet"/>
    <w:basedOn w:val="BodyText"/>
    <w:uiPriority w:val="1"/>
    <w:qFormat/>
    <w:rsid w:val="003C1055"/>
    <w:pPr>
      <w:numPr>
        <w:numId w:val="2"/>
      </w:numPr>
    </w:pPr>
  </w:style>
  <w:style w:type="paragraph" w:styleId="ListNumber">
    <w:name w:val="List Number"/>
    <w:basedOn w:val="BodyText"/>
    <w:uiPriority w:val="1"/>
    <w:qFormat/>
    <w:rsid w:val="005B1DF3"/>
    <w:pPr>
      <w:numPr>
        <w:numId w:val="3"/>
      </w:numPr>
      <w:ind w:left="357" w:hanging="357"/>
    </w:pPr>
  </w:style>
  <w:style w:type="paragraph" w:styleId="FootnoteText">
    <w:name w:val="footnote text"/>
    <w:basedOn w:val="BodyText"/>
    <w:link w:val="FootnoteTextChar"/>
    <w:uiPriority w:val="1"/>
    <w:qFormat/>
    <w:rsid w:val="005B1DF3"/>
    <w:pPr>
      <w:spacing w:after="40"/>
      <w:ind w:left="227" w:hanging="227"/>
    </w:pPr>
    <w:rPr>
      <w:sz w:val="20"/>
      <w:szCs w:val="20"/>
    </w:rPr>
  </w:style>
  <w:style w:type="character" w:customStyle="1" w:styleId="FootnoteTextChar">
    <w:name w:val="Footnote Text Char"/>
    <w:basedOn w:val="DefaultParagraphFont"/>
    <w:link w:val="FootnoteText"/>
    <w:uiPriority w:val="1"/>
    <w:rsid w:val="000024C8"/>
    <w:rPr>
      <w:sz w:val="20"/>
      <w:szCs w:val="20"/>
    </w:rPr>
  </w:style>
  <w:style w:type="character" w:styleId="FootnoteReference">
    <w:name w:val="footnote reference"/>
    <w:uiPriority w:val="99"/>
    <w:semiHidden/>
    <w:rsid w:val="005B1DF3"/>
    <w:rPr>
      <w:vertAlign w:val="superscript"/>
    </w:rPr>
  </w:style>
  <w:style w:type="paragraph" w:styleId="Date">
    <w:name w:val="Date"/>
    <w:basedOn w:val="BodyText"/>
    <w:next w:val="BodyText"/>
    <w:link w:val="DateChar"/>
    <w:uiPriority w:val="99"/>
    <w:semiHidden/>
    <w:rsid w:val="0070380C"/>
    <w:pPr>
      <w:spacing w:before="420"/>
    </w:pPr>
    <w:rPr>
      <w:sz w:val="32"/>
      <w:szCs w:val="32"/>
    </w:rPr>
  </w:style>
  <w:style w:type="character" w:customStyle="1" w:styleId="DateChar">
    <w:name w:val="Date Char"/>
    <w:basedOn w:val="DefaultParagraphFont"/>
    <w:link w:val="Date"/>
    <w:uiPriority w:val="99"/>
    <w:semiHidden/>
    <w:rsid w:val="001C0EBD"/>
    <w:rPr>
      <w:sz w:val="32"/>
      <w:szCs w:val="32"/>
    </w:rPr>
  </w:style>
  <w:style w:type="paragraph" w:styleId="Title">
    <w:name w:val="Title"/>
    <w:next w:val="BodyText"/>
    <w:link w:val="TitleChar"/>
    <w:uiPriority w:val="99"/>
    <w:semiHidden/>
    <w:qFormat/>
    <w:rsid w:val="0070380C"/>
    <w:pPr>
      <w:spacing w:after="360" w:line="240" w:lineRule="auto"/>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1C0EBD"/>
    <w:rPr>
      <w:rFonts w:asciiTheme="majorHAnsi" w:eastAsiaTheme="majorEastAsia" w:hAnsiTheme="majorHAnsi" w:cstheme="majorBidi"/>
      <w:b/>
      <w:sz w:val="68"/>
      <w:szCs w:val="56"/>
    </w:rPr>
  </w:style>
  <w:style w:type="paragraph" w:styleId="Subtitle">
    <w:name w:val="Subtitle"/>
    <w:next w:val="BodyText"/>
    <w:link w:val="SubtitleChar"/>
    <w:uiPriority w:val="99"/>
    <w:semiHidden/>
    <w:qFormat/>
    <w:rsid w:val="0002356B"/>
    <w:pPr>
      <w:numPr>
        <w:ilvl w:val="1"/>
      </w:numPr>
      <w:spacing w:after="600" w:line="240" w:lineRule="auto"/>
    </w:pPr>
    <w:rPr>
      <w:rFonts w:eastAsiaTheme="minorEastAsia"/>
      <w:b/>
      <w:sz w:val="48"/>
      <w:szCs w:val="48"/>
    </w:rPr>
  </w:style>
  <w:style w:type="character" w:customStyle="1" w:styleId="SubtitleChar">
    <w:name w:val="Subtitle Char"/>
    <w:basedOn w:val="DefaultParagraphFont"/>
    <w:link w:val="Subtitle"/>
    <w:uiPriority w:val="99"/>
    <w:semiHidden/>
    <w:rsid w:val="001C0EBD"/>
    <w:rPr>
      <w:rFonts w:eastAsiaTheme="minorEastAsia"/>
      <w:b/>
      <w:sz w:val="48"/>
      <w:szCs w:val="48"/>
    </w:rPr>
  </w:style>
  <w:style w:type="character" w:customStyle="1" w:styleId="Heading2Char">
    <w:name w:val="Heading 2 Char"/>
    <w:basedOn w:val="DefaultParagraphFont"/>
    <w:link w:val="Heading2"/>
    <w:rsid w:val="007A707D"/>
    <w:rPr>
      <w:rFonts w:asciiTheme="majorHAnsi" w:eastAsiaTheme="majorEastAsia" w:hAnsiTheme="majorHAnsi" w:cstheme="majorBidi"/>
      <w:b/>
      <w:sz w:val="32"/>
      <w:szCs w:val="32"/>
    </w:rPr>
  </w:style>
  <w:style w:type="character" w:customStyle="1" w:styleId="Heading3Char">
    <w:name w:val="Heading 3 Char"/>
    <w:basedOn w:val="DefaultParagraphFont"/>
    <w:link w:val="Heading3"/>
    <w:rsid w:val="007A707D"/>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5A0875"/>
    <w:rPr>
      <w:rFonts w:asciiTheme="majorHAnsi" w:eastAsiaTheme="majorEastAsia" w:hAnsiTheme="majorHAnsi" w:cstheme="majorBidi"/>
      <w:i/>
      <w:iCs/>
      <w:sz w:val="24"/>
    </w:rPr>
  </w:style>
  <w:style w:type="paragraph" w:styleId="ListBullet2">
    <w:name w:val="List Bullet 2"/>
    <w:basedOn w:val="BodyText"/>
    <w:uiPriority w:val="1"/>
    <w:qFormat/>
    <w:rsid w:val="003C1055"/>
    <w:pPr>
      <w:numPr>
        <w:numId w:val="4"/>
      </w:numPr>
      <w:contextualSpacing/>
    </w:pPr>
  </w:style>
  <w:style w:type="paragraph" w:customStyle="1" w:styleId="EmphasisHeading">
    <w:name w:val="Emphasis Heading"/>
    <w:basedOn w:val="BodyText"/>
    <w:next w:val="EmphasisText"/>
    <w:uiPriority w:val="3"/>
    <w:rsid w:val="00E84565"/>
    <w:pPr>
      <w:pBdr>
        <w:top w:val="single" w:sz="48" w:space="1" w:color="F1EAF3"/>
        <w:left w:val="single" w:sz="48" w:space="4" w:color="F1EAF3"/>
        <w:bottom w:val="single" w:sz="48" w:space="1" w:color="F1EAF3"/>
        <w:right w:val="single" w:sz="48" w:space="4" w:color="F1EAF3"/>
      </w:pBdr>
      <w:shd w:val="clear" w:color="auto" w:fill="F1EAF3"/>
      <w:spacing w:before="360"/>
      <w:ind w:left="199" w:right="199"/>
    </w:pPr>
    <w:rPr>
      <w:b/>
    </w:rPr>
  </w:style>
  <w:style w:type="paragraph" w:customStyle="1" w:styleId="EmphasisText">
    <w:name w:val="Emphasis Text"/>
    <w:basedOn w:val="BodyText"/>
    <w:uiPriority w:val="3"/>
    <w:rsid w:val="00E84565"/>
    <w:pPr>
      <w:pBdr>
        <w:top w:val="single" w:sz="48" w:space="1" w:color="F1EAF3"/>
        <w:left w:val="single" w:sz="48" w:space="4" w:color="F1EAF3"/>
        <w:bottom w:val="single" w:sz="48" w:space="1" w:color="F1EAF3"/>
        <w:right w:val="single" w:sz="48" w:space="4" w:color="F1EAF3"/>
      </w:pBdr>
      <w:shd w:val="clear" w:color="auto" w:fill="F1EAF3"/>
      <w:ind w:left="199" w:right="199"/>
    </w:pPr>
  </w:style>
  <w:style w:type="paragraph" w:customStyle="1" w:styleId="EmphasisBullet">
    <w:name w:val="Emphasis Bullet"/>
    <w:basedOn w:val="BodyText"/>
    <w:uiPriority w:val="4"/>
    <w:rsid w:val="00E84565"/>
    <w:pPr>
      <w:numPr>
        <w:numId w:val="7"/>
      </w:numPr>
      <w:pBdr>
        <w:top w:val="single" w:sz="48" w:space="1" w:color="F1EAF3"/>
        <w:left w:val="single" w:sz="48" w:space="4" w:color="F1EAF3"/>
        <w:bottom w:val="single" w:sz="48" w:space="1" w:color="F1EAF3"/>
        <w:right w:val="single" w:sz="48" w:space="4" w:color="F1EAF3"/>
      </w:pBdr>
      <w:shd w:val="clear" w:color="auto" w:fill="F1EAF3"/>
      <w:ind w:left="556" w:right="199" w:hanging="357"/>
    </w:pPr>
  </w:style>
  <w:style w:type="paragraph" w:styleId="TOCHeading">
    <w:name w:val="TOC Heading"/>
    <w:basedOn w:val="Heading1"/>
    <w:next w:val="BodyText"/>
    <w:uiPriority w:val="39"/>
    <w:qFormat/>
    <w:rsid w:val="00E84565"/>
    <w:pPr>
      <w:pageBreakBefore w:val="0"/>
      <w:outlineLvl w:val="9"/>
    </w:pPr>
    <w:rPr>
      <w:color w:val="442462" w:themeColor="accent1" w:themeShade="BF"/>
    </w:rPr>
  </w:style>
  <w:style w:type="paragraph" w:styleId="TOC1">
    <w:name w:val="toc 1"/>
    <w:basedOn w:val="BodyText"/>
    <w:next w:val="BodyText"/>
    <w:uiPriority w:val="39"/>
    <w:rsid w:val="0002356B"/>
    <w:pPr>
      <w:spacing w:before="240" w:after="60"/>
    </w:pPr>
    <w:rPr>
      <w:b/>
    </w:rPr>
  </w:style>
  <w:style w:type="paragraph" w:styleId="TOC2">
    <w:name w:val="toc 2"/>
    <w:basedOn w:val="TOC1"/>
    <w:next w:val="BodyText"/>
    <w:uiPriority w:val="39"/>
    <w:rsid w:val="0002356B"/>
    <w:pPr>
      <w:spacing w:before="0" w:after="0"/>
    </w:pPr>
    <w:rPr>
      <w:b w:val="0"/>
    </w:rPr>
  </w:style>
  <w:style w:type="paragraph" w:styleId="BodyTextIndent">
    <w:name w:val="Body Text Indent"/>
    <w:basedOn w:val="BodyText"/>
    <w:link w:val="BodyTextIndentChar"/>
    <w:uiPriority w:val="1"/>
    <w:qFormat/>
    <w:rsid w:val="0002356B"/>
    <w:pPr>
      <w:ind w:left="357"/>
    </w:pPr>
  </w:style>
  <w:style w:type="character" w:customStyle="1" w:styleId="BodyTextIndentChar">
    <w:name w:val="Body Text Indent Char"/>
    <w:basedOn w:val="DefaultParagraphFont"/>
    <w:link w:val="BodyTextIndent"/>
    <w:uiPriority w:val="1"/>
    <w:rsid w:val="0002356B"/>
    <w:rPr>
      <w:sz w:val="24"/>
    </w:rPr>
  </w:style>
  <w:style w:type="character" w:styleId="EndnoteReference">
    <w:name w:val="endnote reference"/>
    <w:basedOn w:val="FootnoteReference"/>
    <w:uiPriority w:val="99"/>
    <w:semiHidden/>
    <w:rsid w:val="0002356B"/>
    <w:rPr>
      <w:vertAlign w:val="superscript"/>
    </w:rPr>
  </w:style>
  <w:style w:type="paragraph" w:styleId="EndnoteText">
    <w:name w:val="endnote text"/>
    <w:basedOn w:val="FootnoteText"/>
    <w:link w:val="EndnoteTextChar"/>
    <w:uiPriority w:val="99"/>
    <w:semiHidden/>
    <w:rsid w:val="0002356B"/>
  </w:style>
  <w:style w:type="character" w:customStyle="1" w:styleId="EndnoteTextChar">
    <w:name w:val="Endnote Text Char"/>
    <w:basedOn w:val="DefaultParagraphFont"/>
    <w:link w:val="EndnoteText"/>
    <w:uiPriority w:val="99"/>
    <w:semiHidden/>
    <w:rsid w:val="001C0EBD"/>
    <w:rPr>
      <w:sz w:val="20"/>
      <w:szCs w:val="20"/>
    </w:rPr>
  </w:style>
  <w:style w:type="character" w:styleId="FollowedHyperlink">
    <w:name w:val="FollowedHyperlink"/>
    <w:uiPriority w:val="8"/>
    <w:rsid w:val="0002356B"/>
    <w:rPr>
      <w:color w:val="D61F50" w:themeColor="accent4"/>
      <w:u w:val="single"/>
    </w:rPr>
  </w:style>
  <w:style w:type="table" w:customStyle="1" w:styleId="ProbationServicetable">
    <w:name w:val="Probation Service table"/>
    <w:basedOn w:val="TableNormal"/>
    <w:uiPriority w:val="99"/>
    <w:rsid w:val="00B91826"/>
    <w:pPr>
      <w:spacing w:after="0" w:line="240" w:lineRule="auto"/>
    </w:pPr>
    <w:rPr>
      <w:sz w:val="24"/>
    </w:rPr>
    <w:tblPr>
      <w:tbl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blBorders>
      <w:tblCellMar>
        <w:top w:w="170" w:type="dxa"/>
        <w:left w:w="227" w:type="dxa"/>
        <w:bottom w:w="170" w:type="dxa"/>
        <w:right w:w="227"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Theme="majorHAnsi" w:hAnsiTheme="majorHAnsi"/>
        <w:b/>
        <w:sz w:val="24"/>
      </w:rPr>
      <w:tblPr/>
      <w:tcPr>
        <w:tc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l2br w:val="nil"/>
          <w:tr2bl w:val="nil"/>
        </w:tcBorders>
        <w:shd w:val="clear" w:color="auto" w:fill="F1EAF3"/>
      </w:tcPr>
    </w:tblStylePr>
  </w:style>
  <w:style w:type="paragraph" w:customStyle="1" w:styleId="TableText">
    <w:name w:val="Table Text"/>
    <w:basedOn w:val="BodyText"/>
    <w:uiPriority w:val="4"/>
    <w:rsid w:val="00B91826"/>
    <w:pPr>
      <w:spacing w:after="0"/>
    </w:pPr>
  </w:style>
  <w:style w:type="table" w:styleId="GridTable4-Accent1">
    <w:name w:val="Grid Table 4 Accent 1"/>
    <w:basedOn w:val="TableNormal"/>
    <w:uiPriority w:val="49"/>
    <w:rsid w:val="00FA4018"/>
    <w:pPr>
      <w:spacing w:after="0" w:line="240" w:lineRule="auto"/>
    </w:pPr>
    <w:tblPr>
      <w:tblStyleRowBandSize w:val="1"/>
      <w:tblStyleColBandSize w:val="1"/>
      <w:tblBorders>
        <w:top w:val="single" w:sz="4" w:space="0" w:color="9D6EC9" w:themeColor="accent1" w:themeTint="99"/>
        <w:left w:val="single" w:sz="4" w:space="0" w:color="9D6EC9" w:themeColor="accent1" w:themeTint="99"/>
        <w:bottom w:val="single" w:sz="4" w:space="0" w:color="9D6EC9" w:themeColor="accent1" w:themeTint="99"/>
        <w:right w:val="single" w:sz="4" w:space="0" w:color="9D6EC9" w:themeColor="accent1" w:themeTint="99"/>
        <w:insideH w:val="single" w:sz="4" w:space="0" w:color="9D6EC9" w:themeColor="accent1" w:themeTint="99"/>
        <w:insideV w:val="single" w:sz="4" w:space="0" w:color="9D6EC9" w:themeColor="accent1" w:themeTint="99"/>
      </w:tblBorders>
    </w:tblPr>
    <w:tblStylePr w:type="firstRow">
      <w:rPr>
        <w:b/>
        <w:bCs/>
        <w:color w:val="FFFFFF" w:themeColor="background1"/>
      </w:rPr>
      <w:tblPr/>
      <w:tcPr>
        <w:tcBorders>
          <w:top w:val="single" w:sz="4" w:space="0" w:color="5C3183" w:themeColor="accent1"/>
          <w:left w:val="single" w:sz="4" w:space="0" w:color="5C3183" w:themeColor="accent1"/>
          <w:bottom w:val="single" w:sz="4" w:space="0" w:color="5C3183" w:themeColor="accent1"/>
          <w:right w:val="single" w:sz="4" w:space="0" w:color="5C3183" w:themeColor="accent1"/>
          <w:insideH w:val="nil"/>
          <w:insideV w:val="nil"/>
        </w:tcBorders>
        <w:shd w:val="clear" w:color="auto" w:fill="5C3183" w:themeFill="accent1"/>
      </w:tcPr>
    </w:tblStylePr>
    <w:tblStylePr w:type="lastRow">
      <w:rPr>
        <w:b/>
        <w:bCs/>
      </w:rPr>
      <w:tblPr/>
      <w:tcPr>
        <w:tcBorders>
          <w:top w:val="double" w:sz="4" w:space="0" w:color="5C3183" w:themeColor="accent1"/>
        </w:tcBorders>
      </w:tcPr>
    </w:tblStylePr>
    <w:tblStylePr w:type="firstCol">
      <w:rPr>
        <w:b/>
        <w:bCs/>
      </w:rPr>
    </w:tblStylePr>
    <w:tblStylePr w:type="lastCol">
      <w:rPr>
        <w:b/>
        <w:bCs/>
      </w:rPr>
    </w:tblStylePr>
    <w:tblStylePr w:type="band1Vert">
      <w:tblPr/>
      <w:tcPr>
        <w:shd w:val="clear" w:color="auto" w:fill="DECEED" w:themeFill="accent1" w:themeFillTint="33"/>
      </w:tcPr>
    </w:tblStylePr>
    <w:tblStylePr w:type="band1Horz">
      <w:tblPr/>
      <w:tcPr>
        <w:shd w:val="clear" w:color="auto" w:fill="DECEED" w:themeFill="accent1" w:themeFillTint="33"/>
      </w:tcPr>
    </w:tblStylePr>
  </w:style>
  <w:style w:type="table" w:styleId="GridTable5Dark-Accent2">
    <w:name w:val="Grid Table 5 Dark Accent 2"/>
    <w:basedOn w:val="TableNormal"/>
    <w:uiPriority w:val="50"/>
    <w:rsid w:val="00FA40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E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DC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DC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DC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DC1" w:themeFill="accent2"/>
      </w:tcPr>
    </w:tblStylePr>
    <w:tblStylePr w:type="band1Vert">
      <w:tblPr/>
      <w:tcPr>
        <w:shd w:val="clear" w:color="auto" w:fill="B8BDE6" w:themeFill="accent2" w:themeFillTint="66"/>
      </w:tcPr>
    </w:tblStylePr>
    <w:tblStylePr w:type="band1Horz">
      <w:tblPr/>
      <w:tcPr>
        <w:shd w:val="clear" w:color="auto" w:fill="B8BDE6" w:themeFill="accent2" w:themeFillTint="66"/>
      </w:tcPr>
    </w:tblStylePr>
  </w:style>
  <w:style w:type="table" w:styleId="ListTable6Colorful-Accent2">
    <w:name w:val="List Table 6 Colorful Accent 2"/>
    <w:basedOn w:val="TableNormal"/>
    <w:uiPriority w:val="51"/>
    <w:rsid w:val="00FA4018"/>
    <w:pPr>
      <w:spacing w:after="0" w:line="240" w:lineRule="auto"/>
    </w:pPr>
    <w:rPr>
      <w:color w:val="354096" w:themeColor="accent2" w:themeShade="BF"/>
    </w:rPr>
    <w:tblPr>
      <w:tblStyleRowBandSize w:val="1"/>
      <w:tblStyleColBandSize w:val="1"/>
      <w:tblBorders>
        <w:top w:val="single" w:sz="4" w:space="0" w:color="505DC1" w:themeColor="accent2"/>
        <w:bottom w:val="single" w:sz="4" w:space="0" w:color="505DC1" w:themeColor="accent2"/>
      </w:tblBorders>
    </w:tblPr>
    <w:tblStylePr w:type="firstRow">
      <w:rPr>
        <w:b/>
        <w:bCs/>
      </w:rPr>
      <w:tblPr/>
      <w:tcPr>
        <w:tcBorders>
          <w:bottom w:val="single" w:sz="4" w:space="0" w:color="505DC1" w:themeColor="accent2"/>
        </w:tcBorders>
      </w:tcPr>
    </w:tblStylePr>
    <w:tblStylePr w:type="lastRow">
      <w:rPr>
        <w:b/>
        <w:bCs/>
      </w:rPr>
      <w:tblPr/>
      <w:tcPr>
        <w:tcBorders>
          <w:top w:val="double" w:sz="4" w:space="0" w:color="505DC1" w:themeColor="accent2"/>
        </w:tcBorders>
      </w:tcPr>
    </w:tblStylePr>
    <w:tblStylePr w:type="firstCol">
      <w:rPr>
        <w:b/>
        <w:bCs/>
      </w:rPr>
    </w:tblStylePr>
    <w:tblStylePr w:type="lastCol">
      <w:rPr>
        <w:b/>
        <w:bCs/>
      </w:rPr>
    </w:tblStylePr>
    <w:tblStylePr w:type="band1Vert">
      <w:tblPr/>
      <w:tcPr>
        <w:shd w:val="clear" w:color="auto" w:fill="DBDEF2" w:themeFill="accent2" w:themeFillTint="33"/>
      </w:tcPr>
    </w:tblStylePr>
    <w:tblStylePr w:type="band1Horz">
      <w:tblPr/>
      <w:tcPr>
        <w:shd w:val="clear" w:color="auto" w:fill="DBDEF2" w:themeFill="accent2" w:themeFillTint="33"/>
      </w:tcPr>
    </w:tblStyle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1"/>
    <w:basedOn w:val="Normal"/>
    <w:link w:val="ListParagraphChar"/>
    <w:uiPriority w:val="34"/>
    <w:qFormat/>
    <w:rsid w:val="009630AB"/>
    <w:pPr>
      <w:ind w:left="720"/>
      <w:contextualSpacing/>
    </w:pPr>
  </w:style>
  <w:style w:type="character" w:styleId="CommentReference">
    <w:name w:val="annotation reference"/>
    <w:basedOn w:val="DefaultParagraphFont"/>
    <w:uiPriority w:val="99"/>
    <w:semiHidden/>
    <w:rsid w:val="00052382"/>
    <w:rPr>
      <w:sz w:val="16"/>
      <w:szCs w:val="16"/>
    </w:rPr>
  </w:style>
  <w:style w:type="paragraph" w:styleId="CommentText">
    <w:name w:val="annotation text"/>
    <w:basedOn w:val="Normal"/>
    <w:link w:val="CommentTextChar"/>
    <w:uiPriority w:val="99"/>
    <w:rsid w:val="00052382"/>
    <w:pPr>
      <w:spacing w:line="240" w:lineRule="auto"/>
    </w:pPr>
    <w:rPr>
      <w:sz w:val="20"/>
      <w:szCs w:val="20"/>
    </w:rPr>
  </w:style>
  <w:style w:type="character" w:customStyle="1" w:styleId="CommentTextChar">
    <w:name w:val="Comment Text Char"/>
    <w:basedOn w:val="DefaultParagraphFont"/>
    <w:link w:val="CommentText"/>
    <w:uiPriority w:val="99"/>
    <w:rsid w:val="00052382"/>
    <w:rPr>
      <w:sz w:val="20"/>
      <w:szCs w:val="20"/>
    </w:rPr>
  </w:style>
  <w:style w:type="paragraph" w:styleId="CommentSubject">
    <w:name w:val="annotation subject"/>
    <w:basedOn w:val="CommentText"/>
    <w:next w:val="CommentText"/>
    <w:link w:val="CommentSubjectChar"/>
    <w:uiPriority w:val="99"/>
    <w:semiHidden/>
    <w:rsid w:val="00052382"/>
    <w:rPr>
      <w:b/>
      <w:bCs/>
    </w:rPr>
  </w:style>
  <w:style w:type="character" w:customStyle="1" w:styleId="CommentSubjectChar">
    <w:name w:val="Comment Subject Char"/>
    <w:basedOn w:val="CommentTextChar"/>
    <w:link w:val="CommentSubject"/>
    <w:uiPriority w:val="99"/>
    <w:semiHidden/>
    <w:rsid w:val="00052382"/>
    <w:rPr>
      <w:b/>
      <w:bCs/>
      <w:sz w:val="20"/>
      <w:szCs w:val="20"/>
    </w:rPr>
  </w:style>
  <w:style w:type="paragraph" w:styleId="TOC3">
    <w:name w:val="toc 3"/>
    <w:basedOn w:val="Normal"/>
    <w:next w:val="Normal"/>
    <w:autoRedefine/>
    <w:uiPriority w:val="39"/>
    <w:rsid w:val="00323B39"/>
    <w:pPr>
      <w:spacing w:after="100"/>
      <w:ind w:left="440"/>
    </w:pPr>
  </w:style>
  <w:style w:type="paragraph" w:customStyle="1" w:styleId="BodyText1">
    <w:name w:val="Body Text1"/>
    <w:basedOn w:val="Normal"/>
    <w:rsid w:val="0051048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styleId="LineNumber">
    <w:name w:val="line number"/>
    <w:basedOn w:val="DefaultParagraphFont"/>
    <w:uiPriority w:val="99"/>
    <w:semiHidden/>
    <w:rsid w:val="00B5593E"/>
  </w:style>
  <w:style w:type="paragraph" w:customStyle="1" w:styleId="paragraph">
    <w:name w:val="paragraph"/>
    <w:basedOn w:val="Normal"/>
    <w:rsid w:val="00856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6B93"/>
  </w:style>
  <w:style w:type="character" w:customStyle="1" w:styleId="eop">
    <w:name w:val="eop"/>
    <w:basedOn w:val="DefaultParagraphFont"/>
    <w:rsid w:val="00856B93"/>
  </w:style>
  <w:style w:type="character" w:styleId="PlaceholderText">
    <w:name w:val="Placeholder Text"/>
    <w:basedOn w:val="DefaultParagraphFont"/>
    <w:uiPriority w:val="99"/>
    <w:semiHidden/>
    <w:rsid w:val="00D020A9"/>
    <w:rPr>
      <w:color w:val="808080"/>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397FFE"/>
  </w:style>
  <w:style w:type="paragraph" w:customStyle="1" w:styleId="GWNormal">
    <w:name w:val="GW Normal"/>
    <w:basedOn w:val="Normal"/>
    <w:link w:val="GWNormalChar"/>
    <w:qFormat/>
    <w:rsid w:val="006E53EB"/>
    <w:pPr>
      <w:spacing w:after="120" w:line="360" w:lineRule="auto"/>
    </w:pPr>
    <w:rPr>
      <w:rFonts w:ascii="Tahoma" w:hAnsi="Tahoma" w:cs="Tahoma"/>
      <w:color w:val="000000" w:themeColor="text1"/>
      <w:sz w:val="24"/>
      <w:szCs w:val="72"/>
    </w:rPr>
  </w:style>
  <w:style w:type="character" w:customStyle="1" w:styleId="GWNormalChar">
    <w:name w:val="GW Normal Char"/>
    <w:basedOn w:val="DefaultParagraphFont"/>
    <w:link w:val="GWNormal"/>
    <w:rsid w:val="006E53EB"/>
    <w:rPr>
      <w:rFonts w:ascii="Tahoma" w:hAnsi="Tahoma" w:cs="Tahoma"/>
      <w:color w:val="000000" w:themeColor="text1"/>
      <w:sz w:val="2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2984">
      <w:bodyDiv w:val="1"/>
      <w:marLeft w:val="0"/>
      <w:marRight w:val="0"/>
      <w:marTop w:val="0"/>
      <w:marBottom w:val="0"/>
      <w:divBdr>
        <w:top w:val="none" w:sz="0" w:space="0" w:color="auto"/>
        <w:left w:val="none" w:sz="0" w:space="0" w:color="auto"/>
        <w:bottom w:val="none" w:sz="0" w:space="0" w:color="auto"/>
        <w:right w:val="none" w:sz="0" w:space="0" w:color="auto"/>
      </w:divBdr>
      <w:divsChild>
        <w:div w:id="199510202">
          <w:marLeft w:val="0"/>
          <w:marRight w:val="0"/>
          <w:marTop w:val="0"/>
          <w:marBottom w:val="0"/>
          <w:divBdr>
            <w:top w:val="none" w:sz="0" w:space="0" w:color="auto"/>
            <w:left w:val="none" w:sz="0" w:space="0" w:color="auto"/>
            <w:bottom w:val="none" w:sz="0" w:space="0" w:color="auto"/>
            <w:right w:val="none" w:sz="0" w:space="0" w:color="auto"/>
          </w:divBdr>
        </w:div>
        <w:div w:id="601494200">
          <w:marLeft w:val="0"/>
          <w:marRight w:val="0"/>
          <w:marTop w:val="0"/>
          <w:marBottom w:val="0"/>
          <w:divBdr>
            <w:top w:val="none" w:sz="0" w:space="0" w:color="auto"/>
            <w:left w:val="none" w:sz="0" w:space="0" w:color="auto"/>
            <w:bottom w:val="none" w:sz="0" w:space="0" w:color="auto"/>
            <w:right w:val="none" w:sz="0" w:space="0" w:color="auto"/>
          </w:divBdr>
        </w:div>
        <w:div w:id="633023052">
          <w:marLeft w:val="0"/>
          <w:marRight w:val="0"/>
          <w:marTop w:val="0"/>
          <w:marBottom w:val="0"/>
          <w:divBdr>
            <w:top w:val="none" w:sz="0" w:space="0" w:color="auto"/>
            <w:left w:val="none" w:sz="0" w:space="0" w:color="auto"/>
            <w:bottom w:val="none" w:sz="0" w:space="0" w:color="auto"/>
            <w:right w:val="none" w:sz="0" w:space="0" w:color="auto"/>
          </w:divBdr>
        </w:div>
        <w:div w:id="1099134369">
          <w:marLeft w:val="0"/>
          <w:marRight w:val="0"/>
          <w:marTop w:val="0"/>
          <w:marBottom w:val="0"/>
          <w:divBdr>
            <w:top w:val="none" w:sz="0" w:space="0" w:color="auto"/>
            <w:left w:val="none" w:sz="0" w:space="0" w:color="auto"/>
            <w:bottom w:val="none" w:sz="0" w:space="0" w:color="auto"/>
            <w:right w:val="none" w:sz="0" w:space="0" w:color="auto"/>
          </w:divBdr>
        </w:div>
        <w:div w:id="1312716648">
          <w:marLeft w:val="0"/>
          <w:marRight w:val="0"/>
          <w:marTop w:val="0"/>
          <w:marBottom w:val="0"/>
          <w:divBdr>
            <w:top w:val="none" w:sz="0" w:space="0" w:color="auto"/>
            <w:left w:val="none" w:sz="0" w:space="0" w:color="auto"/>
            <w:bottom w:val="none" w:sz="0" w:space="0" w:color="auto"/>
            <w:right w:val="none" w:sz="0" w:space="0" w:color="auto"/>
          </w:divBdr>
        </w:div>
      </w:divsChild>
    </w:div>
    <w:div w:id="468324655">
      <w:bodyDiv w:val="1"/>
      <w:marLeft w:val="0"/>
      <w:marRight w:val="0"/>
      <w:marTop w:val="0"/>
      <w:marBottom w:val="0"/>
      <w:divBdr>
        <w:top w:val="none" w:sz="0" w:space="0" w:color="auto"/>
        <w:left w:val="none" w:sz="0" w:space="0" w:color="auto"/>
        <w:bottom w:val="none" w:sz="0" w:space="0" w:color="auto"/>
        <w:right w:val="none" w:sz="0" w:space="0" w:color="auto"/>
      </w:divBdr>
    </w:div>
    <w:div w:id="762531763">
      <w:bodyDiv w:val="1"/>
      <w:marLeft w:val="0"/>
      <w:marRight w:val="0"/>
      <w:marTop w:val="0"/>
      <w:marBottom w:val="0"/>
      <w:divBdr>
        <w:top w:val="none" w:sz="0" w:space="0" w:color="auto"/>
        <w:left w:val="none" w:sz="0" w:space="0" w:color="auto"/>
        <w:bottom w:val="none" w:sz="0" w:space="0" w:color="auto"/>
        <w:right w:val="none" w:sz="0" w:space="0" w:color="auto"/>
      </w:divBdr>
      <w:divsChild>
        <w:div w:id="266814868">
          <w:marLeft w:val="0"/>
          <w:marRight w:val="0"/>
          <w:marTop w:val="0"/>
          <w:marBottom w:val="0"/>
          <w:divBdr>
            <w:top w:val="none" w:sz="0" w:space="0" w:color="auto"/>
            <w:left w:val="none" w:sz="0" w:space="0" w:color="auto"/>
            <w:bottom w:val="none" w:sz="0" w:space="0" w:color="auto"/>
            <w:right w:val="none" w:sz="0" w:space="0" w:color="auto"/>
          </w:divBdr>
          <w:divsChild>
            <w:div w:id="214858539">
              <w:marLeft w:val="0"/>
              <w:marRight w:val="0"/>
              <w:marTop w:val="0"/>
              <w:marBottom w:val="0"/>
              <w:divBdr>
                <w:top w:val="none" w:sz="0" w:space="0" w:color="auto"/>
                <w:left w:val="none" w:sz="0" w:space="0" w:color="auto"/>
                <w:bottom w:val="none" w:sz="0" w:space="0" w:color="auto"/>
                <w:right w:val="none" w:sz="0" w:space="0" w:color="auto"/>
              </w:divBdr>
            </w:div>
            <w:div w:id="296378032">
              <w:marLeft w:val="0"/>
              <w:marRight w:val="0"/>
              <w:marTop w:val="0"/>
              <w:marBottom w:val="0"/>
              <w:divBdr>
                <w:top w:val="none" w:sz="0" w:space="0" w:color="auto"/>
                <w:left w:val="none" w:sz="0" w:space="0" w:color="auto"/>
                <w:bottom w:val="none" w:sz="0" w:space="0" w:color="auto"/>
                <w:right w:val="none" w:sz="0" w:space="0" w:color="auto"/>
              </w:divBdr>
            </w:div>
            <w:div w:id="563641169">
              <w:marLeft w:val="0"/>
              <w:marRight w:val="0"/>
              <w:marTop w:val="0"/>
              <w:marBottom w:val="0"/>
              <w:divBdr>
                <w:top w:val="none" w:sz="0" w:space="0" w:color="auto"/>
                <w:left w:val="none" w:sz="0" w:space="0" w:color="auto"/>
                <w:bottom w:val="none" w:sz="0" w:space="0" w:color="auto"/>
                <w:right w:val="none" w:sz="0" w:space="0" w:color="auto"/>
              </w:divBdr>
            </w:div>
            <w:div w:id="832261083">
              <w:marLeft w:val="0"/>
              <w:marRight w:val="0"/>
              <w:marTop w:val="0"/>
              <w:marBottom w:val="0"/>
              <w:divBdr>
                <w:top w:val="none" w:sz="0" w:space="0" w:color="auto"/>
                <w:left w:val="none" w:sz="0" w:space="0" w:color="auto"/>
                <w:bottom w:val="none" w:sz="0" w:space="0" w:color="auto"/>
                <w:right w:val="none" w:sz="0" w:space="0" w:color="auto"/>
              </w:divBdr>
            </w:div>
            <w:div w:id="911621608">
              <w:marLeft w:val="0"/>
              <w:marRight w:val="0"/>
              <w:marTop w:val="0"/>
              <w:marBottom w:val="0"/>
              <w:divBdr>
                <w:top w:val="none" w:sz="0" w:space="0" w:color="auto"/>
                <w:left w:val="none" w:sz="0" w:space="0" w:color="auto"/>
                <w:bottom w:val="none" w:sz="0" w:space="0" w:color="auto"/>
                <w:right w:val="none" w:sz="0" w:space="0" w:color="auto"/>
              </w:divBdr>
            </w:div>
            <w:div w:id="943998361">
              <w:marLeft w:val="0"/>
              <w:marRight w:val="0"/>
              <w:marTop w:val="0"/>
              <w:marBottom w:val="0"/>
              <w:divBdr>
                <w:top w:val="none" w:sz="0" w:space="0" w:color="auto"/>
                <w:left w:val="none" w:sz="0" w:space="0" w:color="auto"/>
                <w:bottom w:val="none" w:sz="0" w:space="0" w:color="auto"/>
                <w:right w:val="none" w:sz="0" w:space="0" w:color="auto"/>
              </w:divBdr>
            </w:div>
            <w:div w:id="1030646663">
              <w:marLeft w:val="0"/>
              <w:marRight w:val="0"/>
              <w:marTop w:val="0"/>
              <w:marBottom w:val="0"/>
              <w:divBdr>
                <w:top w:val="none" w:sz="0" w:space="0" w:color="auto"/>
                <w:left w:val="none" w:sz="0" w:space="0" w:color="auto"/>
                <w:bottom w:val="none" w:sz="0" w:space="0" w:color="auto"/>
                <w:right w:val="none" w:sz="0" w:space="0" w:color="auto"/>
              </w:divBdr>
            </w:div>
            <w:div w:id="1044908267">
              <w:marLeft w:val="0"/>
              <w:marRight w:val="0"/>
              <w:marTop w:val="0"/>
              <w:marBottom w:val="0"/>
              <w:divBdr>
                <w:top w:val="none" w:sz="0" w:space="0" w:color="auto"/>
                <w:left w:val="none" w:sz="0" w:space="0" w:color="auto"/>
                <w:bottom w:val="none" w:sz="0" w:space="0" w:color="auto"/>
                <w:right w:val="none" w:sz="0" w:space="0" w:color="auto"/>
              </w:divBdr>
            </w:div>
            <w:div w:id="1335916212">
              <w:marLeft w:val="0"/>
              <w:marRight w:val="0"/>
              <w:marTop w:val="0"/>
              <w:marBottom w:val="0"/>
              <w:divBdr>
                <w:top w:val="none" w:sz="0" w:space="0" w:color="auto"/>
                <w:left w:val="none" w:sz="0" w:space="0" w:color="auto"/>
                <w:bottom w:val="none" w:sz="0" w:space="0" w:color="auto"/>
                <w:right w:val="none" w:sz="0" w:space="0" w:color="auto"/>
              </w:divBdr>
            </w:div>
            <w:div w:id="1805658440">
              <w:marLeft w:val="0"/>
              <w:marRight w:val="0"/>
              <w:marTop w:val="0"/>
              <w:marBottom w:val="0"/>
              <w:divBdr>
                <w:top w:val="none" w:sz="0" w:space="0" w:color="auto"/>
                <w:left w:val="none" w:sz="0" w:space="0" w:color="auto"/>
                <w:bottom w:val="none" w:sz="0" w:space="0" w:color="auto"/>
                <w:right w:val="none" w:sz="0" w:space="0" w:color="auto"/>
              </w:divBdr>
            </w:div>
          </w:divsChild>
        </w:div>
        <w:div w:id="364915053">
          <w:marLeft w:val="0"/>
          <w:marRight w:val="0"/>
          <w:marTop w:val="0"/>
          <w:marBottom w:val="0"/>
          <w:divBdr>
            <w:top w:val="none" w:sz="0" w:space="0" w:color="auto"/>
            <w:left w:val="none" w:sz="0" w:space="0" w:color="auto"/>
            <w:bottom w:val="none" w:sz="0" w:space="0" w:color="auto"/>
            <w:right w:val="none" w:sz="0" w:space="0" w:color="auto"/>
          </w:divBdr>
          <w:divsChild>
            <w:div w:id="2008483421">
              <w:marLeft w:val="0"/>
              <w:marRight w:val="0"/>
              <w:marTop w:val="0"/>
              <w:marBottom w:val="0"/>
              <w:divBdr>
                <w:top w:val="none" w:sz="0" w:space="0" w:color="auto"/>
                <w:left w:val="none" w:sz="0" w:space="0" w:color="auto"/>
                <w:bottom w:val="none" w:sz="0" w:space="0" w:color="auto"/>
                <w:right w:val="none" w:sz="0" w:space="0" w:color="auto"/>
              </w:divBdr>
            </w:div>
          </w:divsChild>
        </w:div>
        <w:div w:id="402801585">
          <w:marLeft w:val="0"/>
          <w:marRight w:val="0"/>
          <w:marTop w:val="0"/>
          <w:marBottom w:val="0"/>
          <w:divBdr>
            <w:top w:val="none" w:sz="0" w:space="0" w:color="auto"/>
            <w:left w:val="none" w:sz="0" w:space="0" w:color="auto"/>
            <w:bottom w:val="none" w:sz="0" w:space="0" w:color="auto"/>
            <w:right w:val="none" w:sz="0" w:space="0" w:color="auto"/>
          </w:divBdr>
          <w:divsChild>
            <w:div w:id="740521045">
              <w:marLeft w:val="0"/>
              <w:marRight w:val="0"/>
              <w:marTop w:val="0"/>
              <w:marBottom w:val="0"/>
              <w:divBdr>
                <w:top w:val="none" w:sz="0" w:space="0" w:color="auto"/>
                <w:left w:val="none" w:sz="0" w:space="0" w:color="auto"/>
                <w:bottom w:val="none" w:sz="0" w:space="0" w:color="auto"/>
                <w:right w:val="none" w:sz="0" w:space="0" w:color="auto"/>
              </w:divBdr>
            </w:div>
          </w:divsChild>
        </w:div>
        <w:div w:id="406273557">
          <w:marLeft w:val="0"/>
          <w:marRight w:val="0"/>
          <w:marTop w:val="0"/>
          <w:marBottom w:val="0"/>
          <w:divBdr>
            <w:top w:val="none" w:sz="0" w:space="0" w:color="auto"/>
            <w:left w:val="none" w:sz="0" w:space="0" w:color="auto"/>
            <w:bottom w:val="none" w:sz="0" w:space="0" w:color="auto"/>
            <w:right w:val="none" w:sz="0" w:space="0" w:color="auto"/>
          </w:divBdr>
          <w:divsChild>
            <w:div w:id="1417629492">
              <w:marLeft w:val="0"/>
              <w:marRight w:val="0"/>
              <w:marTop w:val="0"/>
              <w:marBottom w:val="0"/>
              <w:divBdr>
                <w:top w:val="none" w:sz="0" w:space="0" w:color="auto"/>
                <w:left w:val="none" w:sz="0" w:space="0" w:color="auto"/>
                <w:bottom w:val="none" w:sz="0" w:space="0" w:color="auto"/>
                <w:right w:val="none" w:sz="0" w:space="0" w:color="auto"/>
              </w:divBdr>
            </w:div>
          </w:divsChild>
        </w:div>
        <w:div w:id="607546166">
          <w:marLeft w:val="0"/>
          <w:marRight w:val="0"/>
          <w:marTop w:val="0"/>
          <w:marBottom w:val="0"/>
          <w:divBdr>
            <w:top w:val="none" w:sz="0" w:space="0" w:color="auto"/>
            <w:left w:val="none" w:sz="0" w:space="0" w:color="auto"/>
            <w:bottom w:val="none" w:sz="0" w:space="0" w:color="auto"/>
            <w:right w:val="none" w:sz="0" w:space="0" w:color="auto"/>
          </w:divBdr>
          <w:divsChild>
            <w:div w:id="315381220">
              <w:marLeft w:val="0"/>
              <w:marRight w:val="0"/>
              <w:marTop w:val="0"/>
              <w:marBottom w:val="0"/>
              <w:divBdr>
                <w:top w:val="none" w:sz="0" w:space="0" w:color="auto"/>
                <w:left w:val="none" w:sz="0" w:space="0" w:color="auto"/>
                <w:bottom w:val="none" w:sz="0" w:space="0" w:color="auto"/>
                <w:right w:val="none" w:sz="0" w:space="0" w:color="auto"/>
              </w:divBdr>
            </w:div>
          </w:divsChild>
        </w:div>
        <w:div w:id="988367126">
          <w:marLeft w:val="0"/>
          <w:marRight w:val="0"/>
          <w:marTop w:val="0"/>
          <w:marBottom w:val="0"/>
          <w:divBdr>
            <w:top w:val="none" w:sz="0" w:space="0" w:color="auto"/>
            <w:left w:val="none" w:sz="0" w:space="0" w:color="auto"/>
            <w:bottom w:val="none" w:sz="0" w:space="0" w:color="auto"/>
            <w:right w:val="none" w:sz="0" w:space="0" w:color="auto"/>
          </w:divBdr>
          <w:divsChild>
            <w:div w:id="665547298">
              <w:marLeft w:val="0"/>
              <w:marRight w:val="0"/>
              <w:marTop w:val="0"/>
              <w:marBottom w:val="0"/>
              <w:divBdr>
                <w:top w:val="none" w:sz="0" w:space="0" w:color="auto"/>
                <w:left w:val="none" w:sz="0" w:space="0" w:color="auto"/>
                <w:bottom w:val="none" w:sz="0" w:space="0" w:color="auto"/>
                <w:right w:val="none" w:sz="0" w:space="0" w:color="auto"/>
              </w:divBdr>
            </w:div>
          </w:divsChild>
        </w:div>
        <w:div w:id="1314792757">
          <w:marLeft w:val="0"/>
          <w:marRight w:val="0"/>
          <w:marTop w:val="0"/>
          <w:marBottom w:val="0"/>
          <w:divBdr>
            <w:top w:val="none" w:sz="0" w:space="0" w:color="auto"/>
            <w:left w:val="none" w:sz="0" w:space="0" w:color="auto"/>
            <w:bottom w:val="none" w:sz="0" w:space="0" w:color="auto"/>
            <w:right w:val="none" w:sz="0" w:space="0" w:color="auto"/>
          </w:divBdr>
          <w:divsChild>
            <w:div w:id="1698700816">
              <w:marLeft w:val="0"/>
              <w:marRight w:val="0"/>
              <w:marTop w:val="0"/>
              <w:marBottom w:val="0"/>
              <w:divBdr>
                <w:top w:val="none" w:sz="0" w:space="0" w:color="auto"/>
                <w:left w:val="none" w:sz="0" w:space="0" w:color="auto"/>
                <w:bottom w:val="none" w:sz="0" w:space="0" w:color="auto"/>
                <w:right w:val="none" w:sz="0" w:space="0" w:color="auto"/>
              </w:divBdr>
            </w:div>
          </w:divsChild>
        </w:div>
        <w:div w:id="1556349718">
          <w:marLeft w:val="0"/>
          <w:marRight w:val="0"/>
          <w:marTop w:val="0"/>
          <w:marBottom w:val="0"/>
          <w:divBdr>
            <w:top w:val="none" w:sz="0" w:space="0" w:color="auto"/>
            <w:left w:val="none" w:sz="0" w:space="0" w:color="auto"/>
            <w:bottom w:val="none" w:sz="0" w:space="0" w:color="auto"/>
            <w:right w:val="none" w:sz="0" w:space="0" w:color="auto"/>
          </w:divBdr>
          <w:divsChild>
            <w:div w:id="1918977425">
              <w:marLeft w:val="0"/>
              <w:marRight w:val="0"/>
              <w:marTop w:val="0"/>
              <w:marBottom w:val="0"/>
              <w:divBdr>
                <w:top w:val="none" w:sz="0" w:space="0" w:color="auto"/>
                <w:left w:val="none" w:sz="0" w:space="0" w:color="auto"/>
                <w:bottom w:val="none" w:sz="0" w:space="0" w:color="auto"/>
                <w:right w:val="none" w:sz="0" w:space="0" w:color="auto"/>
              </w:divBdr>
            </w:div>
          </w:divsChild>
        </w:div>
        <w:div w:id="1641689308">
          <w:marLeft w:val="0"/>
          <w:marRight w:val="0"/>
          <w:marTop w:val="0"/>
          <w:marBottom w:val="0"/>
          <w:divBdr>
            <w:top w:val="none" w:sz="0" w:space="0" w:color="auto"/>
            <w:left w:val="none" w:sz="0" w:space="0" w:color="auto"/>
            <w:bottom w:val="none" w:sz="0" w:space="0" w:color="auto"/>
            <w:right w:val="none" w:sz="0" w:space="0" w:color="auto"/>
          </w:divBdr>
          <w:divsChild>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 w:id="1672756932">
          <w:marLeft w:val="0"/>
          <w:marRight w:val="0"/>
          <w:marTop w:val="0"/>
          <w:marBottom w:val="0"/>
          <w:divBdr>
            <w:top w:val="none" w:sz="0" w:space="0" w:color="auto"/>
            <w:left w:val="none" w:sz="0" w:space="0" w:color="auto"/>
            <w:bottom w:val="none" w:sz="0" w:space="0" w:color="auto"/>
            <w:right w:val="none" w:sz="0" w:space="0" w:color="auto"/>
          </w:divBdr>
          <w:divsChild>
            <w:div w:id="1424572690">
              <w:marLeft w:val="0"/>
              <w:marRight w:val="0"/>
              <w:marTop w:val="0"/>
              <w:marBottom w:val="0"/>
              <w:divBdr>
                <w:top w:val="none" w:sz="0" w:space="0" w:color="auto"/>
                <w:left w:val="none" w:sz="0" w:space="0" w:color="auto"/>
                <w:bottom w:val="none" w:sz="0" w:space="0" w:color="auto"/>
                <w:right w:val="none" w:sz="0" w:space="0" w:color="auto"/>
              </w:divBdr>
            </w:div>
          </w:divsChild>
        </w:div>
        <w:div w:id="1976182794">
          <w:marLeft w:val="0"/>
          <w:marRight w:val="0"/>
          <w:marTop w:val="0"/>
          <w:marBottom w:val="0"/>
          <w:divBdr>
            <w:top w:val="none" w:sz="0" w:space="0" w:color="auto"/>
            <w:left w:val="none" w:sz="0" w:space="0" w:color="auto"/>
            <w:bottom w:val="none" w:sz="0" w:space="0" w:color="auto"/>
            <w:right w:val="none" w:sz="0" w:space="0" w:color="auto"/>
          </w:divBdr>
          <w:divsChild>
            <w:div w:id="1872572422">
              <w:marLeft w:val="0"/>
              <w:marRight w:val="0"/>
              <w:marTop w:val="0"/>
              <w:marBottom w:val="0"/>
              <w:divBdr>
                <w:top w:val="none" w:sz="0" w:space="0" w:color="auto"/>
                <w:left w:val="none" w:sz="0" w:space="0" w:color="auto"/>
                <w:bottom w:val="none" w:sz="0" w:space="0" w:color="auto"/>
                <w:right w:val="none" w:sz="0" w:space="0" w:color="auto"/>
              </w:divBdr>
            </w:div>
          </w:divsChild>
        </w:div>
        <w:div w:id="2048143060">
          <w:marLeft w:val="0"/>
          <w:marRight w:val="0"/>
          <w:marTop w:val="0"/>
          <w:marBottom w:val="0"/>
          <w:divBdr>
            <w:top w:val="none" w:sz="0" w:space="0" w:color="auto"/>
            <w:left w:val="none" w:sz="0" w:space="0" w:color="auto"/>
            <w:bottom w:val="none" w:sz="0" w:space="0" w:color="auto"/>
            <w:right w:val="none" w:sz="0" w:space="0" w:color="auto"/>
          </w:divBdr>
          <w:divsChild>
            <w:div w:id="181093520">
              <w:marLeft w:val="0"/>
              <w:marRight w:val="0"/>
              <w:marTop w:val="0"/>
              <w:marBottom w:val="0"/>
              <w:divBdr>
                <w:top w:val="none" w:sz="0" w:space="0" w:color="auto"/>
                <w:left w:val="none" w:sz="0" w:space="0" w:color="auto"/>
                <w:bottom w:val="none" w:sz="0" w:space="0" w:color="auto"/>
                <w:right w:val="none" w:sz="0" w:space="0" w:color="auto"/>
              </w:divBdr>
            </w:div>
            <w:div w:id="839732289">
              <w:marLeft w:val="0"/>
              <w:marRight w:val="0"/>
              <w:marTop w:val="0"/>
              <w:marBottom w:val="0"/>
              <w:divBdr>
                <w:top w:val="none" w:sz="0" w:space="0" w:color="auto"/>
                <w:left w:val="none" w:sz="0" w:space="0" w:color="auto"/>
                <w:bottom w:val="none" w:sz="0" w:space="0" w:color="auto"/>
                <w:right w:val="none" w:sz="0" w:space="0" w:color="auto"/>
              </w:divBdr>
            </w:div>
            <w:div w:id="1029523552">
              <w:marLeft w:val="0"/>
              <w:marRight w:val="0"/>
              <w:marTop w:val="0"/>
              <w:marBottom w:val="0"/>
              <w:divBdr>
                <w:top w:val="none" w:sz="0" w:space="0" w:color="auto"/>
                <w:left w:val="none" w:sz="0" w:space="0" w:color="auto"/>
                <w:bottom w:val="none" w:sz="0" w:space="0" w:color="auto"/>
                <w:right w:val="none" w:sz="0" w:space="0" w:color="auto"/>
              </w:divBdr>
            </w:div>
            <w:div w:id="1490169922">
              <w:marLeft w:val="0"/>
              <w:marRight w:val="0"/>
              <w:marTop w:val="0"/>
              <w:marBottom w:val="0"/>
              <w:divBdr>
                <w:top w:val="none" w:sz="0" w:space="0" w:color="auto"/>
                <w:left w:val="none" w:sz="0" w:space="0" w:color="auto"/>
                <w:bottom w:val="none" w:sz="0" w:space="0" w:color="auto"/>
                <w:right w:val="none" w:sz="0" w:space="0" w:color="auto"/>
              </w:divBdr>
            </w:div>
            <w:div w:id="1698777145">
              <w:marLeft w:val="0"/>
              <w:marRight w:val="0"/>
              <w:marTop w:val="0"/>
              <w:marBottom w:val="0"/>
              <w:divBdr>
                <w:top w:val="none" w:sz="0" w:space="0" w:color="auto"/>
                <w:left w:val="none" w:sz="0" w:space="0" w:color="auto"/>
                <w:bottom w:val="none" w:sz="0" w:space="0" w:color="auto"/>
                <w:right w:val="none" w:sz="0" w:space="0" w:color="auto"/>
              </w:divBdr>
            </w:div>
            <w:div w:id="1714646977">
              <w:marLeft w:val="0"/>
              <w:marRight w:val="0"/>
              <w:marTop w:val="0"/>
              <w:marBottom w:val="0"/>
              <w:divBdr>
                <w:top w:val="none" w:sz="0" w:space="0" w:color="auto"/>
                <w:left w:val="none" w:sz="0" w:space="0" w:color="auto"/>
                <w:bottom w:val="none" w:sz="0" w:space="0" w:color="auto"/>
                <w:right w:val="none" w:sz="0" w:space="0" w:color="auto"/>
              </w:divBdr>
            </w:div>
          </w:divsChild>
        </w:div>
        <w:div w:id="2138406131">
          <w:marLeft w:val="0"/>
          <w:marRight w:val="0"/>
          <w:marTop w:val="0"/>
          <w:marBottom w:val="0"/>
          <w:divBdr>
            <w:top w:val="none" w:sz="0" w:space="0" w:color="auto"/>
            <w:left w:val="none" w:sz="0" w:space="0" w:color="auto"/>
            <w:bottom w:val="none" w:sz="0" w:space="0" w:color="auto"/>
            <w:right w:val="none" w:sz="0" w:space="0" w:color="auto"/>
          </w:divBdr>
          <w:divsChild>
            <w:div w:id="316766429">
              <w:marLeft w:val="0"/>
              <w:marRight w:val="0"/>
              <w:marTop w:val="0"/>
              <w:marBottom w:val="0"/>
              <w:divBdr>
                <w:top w:val="none" w:sz="0" w:space="0" w:color="auto"/>
                <w:left w:val="none" w:sz="0" w:space="0" w:color="auto"/>
                <w:bottom w:val="none" w:sz="0" w:space="0" w:color="auto"/>
                <w:right w:val="none" w:sz="0" w:space="0" w:color="auto"/>
              </w:divBdr>
            </w:div>
            <w:div w:id="320158284">
              <w:marLeft w:val="0"/>
              <w:marRight w:val="0"/>
              <w:marTop w:val="0"/>
              <w:marBottom w:val="0"/>
              <w:divBdr>
                <w:top w:val="none" w:sz="0" w:space="0" w:color="auto"/>
                <w:left w:val="none" w:sz="0" w:space="0" w:color="auto"/>
                <w:bottom w:val="none" w:sz="0" w:space="0" w:color="auto"/>
                <w:right w:val="none" w:sz="0" w:space="0" w:color="auto"/>
              </w:divBdr>
            </w:div>
            <w:div w:id="1680043412">
              <w:marLeft w:val="0"/>
              <w:marRight w:val="0"/>
              <w:marTop w:val="0"/>
              <w:marBottom w:val="0"/>
              <w:divBdr>
                <w:top w:val="none" w:sz="0" w:space="0" w:color="auto"/>
                <w:left w:val="none" w:sz="0" w:space="0" w:color="auto"/>
                <w:bottom w:val="none" w:sz="0" w:space="0" w:color="auto"/>
                <w:right w:val="none" w:sz="0" w:space="0" w:color="auto"/>
              </w:divBdr>
            </w:div>
            <w:div w:id="1819109167">
              <w:marLeft w:val="0"/>
              <w:marRight w:val="0"/>
              <w:marTop w:val="0"/>
              <w:marBottom w:val="0"/>
              <w:divBdr>
                <w:top w:val="none" w:sz="0" w:space="0" w:color="auto"/>
                <w:left w:val="none" w:sz="0" w:space="0" w:color="auto"/>
                <w:bottom w:val="none" w:sz="0" w:space="0" w:color="auto"/>
                <w:right w:val="none" w:sz="0" w:space="0" w:color="auto"/>
              </w:divBdr>
            </w:div>
            <w:div w:id="21345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2013">
      <w:bodyDiv w:val="1"/>
      <w:marLeft w:val="0"/>
      <w:marRight w:val="0"/>
      <w:marTop w:val="0"/>
      <w:marBottom w:val="0"/>
      <w:divBdr>
        <w:top w:val="none" w:sz="0" w:space="0" w:color="auto"/>
        <w:left w:val="none" w:sz="0" w:space="0" w:color="auto"/>
        <w:bottom w:val="none" w:sz="0" w:space="0" w:color="auto"/>
        <w:right w:val="none" w:sz="0" w:space="0" w:color="auto"/>
      </w:divBdr>
    </w:div>
    <w:div w:id="1272585742">
      <w:bodyDiv w:val="1"/>
      <w:marLeft w:val="0"/>
      <w:marRight w:val="0"/>
      <w:marTop w:val="0"/>
      <w:marBottom w:val="0"/>
      <w:divBdr>
        <w:top w:val="none" w:sz="0" w:space="0" w:color="auto"/>
        <w:left w:val="none" w:sz="0" w:space="0" w:color="auto"/>
        <w:bottom w:val="none" w:sz="0" w:space="0" w:color="auto"/>
        <w:right w:val="none" w:sz="0" w:space="0" w:color="auto"/>
      </w:divBdr>
    </w:div>
    <w:div w:id="1860043314">
      <w:bodyDiv w:val="1"/>
      <w:marLeft w:val="0"/>
      <w:marRight w:val="0"/>
      <w:marTop w:val="0"/>
      <w:marBottom w:val="0"/>
      <w:divBdr>
        <w:top w:val="none" w:sz="0" w:space="0" w:color="auto"/>
        <w:left w:val="none" w:sz="0" w:space="0" w:color="auto"/>
        <w:bottom w:val="none" w:sz="0" w:space="0" w:color="auto"/>
        <w:right w:val="none" w:sz="0" w:space="0" w:color="auto"/>
      </w:divBdr>
    </w:div>
    <w:div w:id="19387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vetting-psi-072014-pi-032014"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security-vetting-additional-risk-criteria-for-ex-offenders-pi-232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alarchives.gov.uk/doc/open-government-licence/version/3/"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publications/vetting-function-exclusion-of-personnel-on-grounds-of-misconduct-pi-60201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qc77m\AppData\Local\Temp\Temp1_Probation-Service-Word-templates%20(1).zip\Probation%20Service%20Word%20templates\English\Probation%20Service%20report%20template%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4562D2B4490E8423444EBECA235C"/>
        <w:category>
          <w:name w:val="General"/>
          <w:gallery w:val="placeholder"/>
        </w:category>
        <w:types>
          <w:type w:val="bbPlcHdr"/>
        </w:types>
        <w:behaviors>
          <w:behavior w:val="content"/>
        </w:behaviors>
        <w:guid w:val="{88C8FEC2-3DEE-4961-8290-85909D2003CB}"/>
      </w:docPartPr>
      <w:docPartBody>
        <w:p w:rsidR="00B10046" w:rsidRDefault="00AE113E" w:rsidP="00AE113E">
          <w:pPr>
            <w:pStyle w:val="929D4562D2B4490E8423444EBECA235C"/>
          </w:pPr>
          <w:r w:rsidRPr="00760323">
            <w:rPr>
              <w:rStyle w:val="PlaceholderText"/>
            </w:rPr>
            <w:t>Choose an item.</w:t>
          </w:r>
        </w:p>
      </w:docPartBody>
    </w:docPart>
    <w:docPart>
      <w:docPartPr>
        <w:name w:val="886B221247174C2692997A2E5E75E177"/>
        <w:category>
          <w:name w:val="General"/>
          <w:gallery w:val="placeholder"/>
        </w:category>
        <w:types>
          <w:type w:val="bbPlcHdr"/>
        </w:types>
        <w:behaviors>
          <w:behavior w:val="content"/>
        </w:behaviors>
        <w:guid w:val="{944D9C5C-A7F6-44F3-BF43-E230D2EBBD08}"/>
      </w:docPartPr>
      <w:docPartBody>
        <w:p w:rsidR="00B10046" w:rsidRDefault="00AE113E" w:rsidP="00AE113E">
          <w:pPr>
            <w:pStyle w:val="886B221247174C2692997A2E5E75E177"/>
          </w:pPr>
          <w:r w:rsidRPr="00760323">
            <w:rPr>
              <w:rStyle w:val="PlaceholderText"/>
            </w:rPr>
            <w:t>Choose an item.</w:t>
          </w:r>
        </w:p>
      </w:docPartBody>
    </w:docPart>
    <w:docPart>
      <w:docPartPr>
        <w:name w:val="CB77D03DC9924F5AA013D6BCF8E8B003"/>
        <w:category>
          <w:name w:val="General"/>
          <w:gallery w:val="placeholder"/>
        </w:category>
        <w:types>
          <w:type w:val="bbPlcHdr"/>
        </w:types>
        <w:behaviors>
          <w:behavior w:val="content"/>
        </w:behaviors>
        <w:guid w:val="{94892795-C66A-47BD-80D5-F1A8B1D94BBA}"/>
      </w:docPartPr>
      <w:docPartBody>
        <w:p w:rsidR="00B10046" w:rsidRDefault="00AE113E" w:rsidP="00AE113E">
          <w:pPr>
            <w:pStyle w:val="CB77D03DC9924F5AA013D6BCF8E8B003"/>
          </w:pPr>
          <w:r w:rsidRPr="00760323">
            <w:rPr>
              <w:rStyle w:val="PlaceholderText"/>
            </w:rPr>
            <w:t>Choose an item.</w:t>
          </w:r>
        </w:p>
      </w:docPartBody>
    </w:docPart>
    <w:docPart>
      <w:docPartPr>
        <w:name w:val="65AB29698F6B4A62AC7C01B5480041E2"/>
        <w:category>
          <w:name w:val="General"/>
          <w:gallery w:val="placeholder"/>
        </w:category>
        <w:types>
          <w:type w:val="bbPlcHdr"/>
        </w:types>
        <w:behaviors>
          <w:behavior w:val="content"/>
        </w:behaviors>
        <w:guid w:val="{670AE704-1C86-437F-A7C1-AE73EFD655F1}"/>
      </w:docPartPr>
      <w:docPartBody>
        <w:p w:rsidR="00640C8B" w:rsidRDefault="002D4EA6">
          <w:pPr>
            <w:pStyle w:val="65AB29698F6B4A62AC7C01B5480041E2"/>
          </w:pPr>
          <w:r w:rsidRPr="00760323">
            <w:rPr>
              <w:rStyle w:val="PlaceholderText"/>
            </w:rPr>
            <w:t>Choose an item.</w:t>
          </w:r>
        </w:p>
      </w:docPartBody>
    </w:docPart>
    <w:docPart>
      <w:docPartPr>
        <w:name w:val="49D6E6647C6F43A4B6D1D9D43CADADAF"/>
        <w:category>
          <w:name w:val="General"/>
          <w:gallery w:val="placeholder"/>
        </w:category>
        <w:types>
          <w:type w:val="bbPlcHdr"/>
        </w:types>
        <w:behaviors>
          <w:behavior w:val="content"/>
        </w:behaviors>
        <w:guid w:val="{121A5CA2-0D87-488A-9DB2-1E7829BD55CA}"/>
      </w:docPartPr>
      <w:docPartBody>
        <w:p w:rsidR="00640C8B" w:rsidRDefault="002D4EA6">
          <w:pPr>
            <w:pStyle w:val="49D6E6647C6F43A4B6D1D9D43CADADAF"/>
          </w:pPr>
          <w:r w:rsidRPr="00760323">
            <w:rPr>
              <w:rStyle w:val="PlaceholderText"/>
            </w:rPr>
            <w:t>Choose an item.</w:t>
          </w:r>
        </w:p>
      </w:docPartBody>
    </w:docPart>
    <w:docPart>
      <w:docPartPr>
        <w:name w:val="B69665B1CBCD4D08A0597B7E3CA39D1F"/>
        <w:category>
          <w:name w:val="General"/>
          <w:gallery w:val="placeholder"/>
        </w:category>
        <w:types>
          <w:type w:val="bbPlcHdr"/>
        </w:types>
        <w:behaviors>
          <w:behavior w:val="content"/>
        </w:behaviors>
        <w:guid w:val="{C4BCC811-F3A7-4650-BD48-0B86E340038F}"/>
      </w:docPartPr>
      <w:docPartBody>
        <w:p w:rsidR="00640C8B" w:rsidRDefault="002D4EA6">
          <w:pPr>
            <w:pStyle w:val="B69665B1CBCD4D08A0597B7E3CA39D1F"/>
          </w:pPr>
          <w:r w:rsidRPr="00760323">
            <w:rPr>
              <w:rStyle w:val="PlaceholderText"/>
            </w:rPr>
            <w:t>Choose an item.</w:t>
          </w:r>
        </w:p>
      </w:docPartBody>
    </w:docPart>
    <w:docPart>
      <w:docPartPr>
        <w:name w:val="41BE0505CEA24D20B0710BB514338874"/>
        <w:category>
          <w:name w:val="General"/>
          <w:gallery w:val="placeholder"/>
        </w:category>
        <w:types>
          <w:type w:val="bbPlcHdr"/>
        </w:types>
        <w:behaviors>
          <w:behavior w:val="content"/>
        </w:behaviors>
        <w:guid w:val="{3B63AC85-24AD-402E-A167-0230154BE963}"/>
      </w:docPartPr>
      <w:docPartBody>
        <w:p w:rsidR="00640C8B" w:rsidRDefault="002D4EA6">
          <w:pPr>
            <w:pStyle w:val="41BE0505CEA24D20B0710BB514338874"/>
          </w:pPr>
          <w:r w:rsidRPr="00760323">
            <w:rPr>
              <w:rStyle w:val="PlaceholderText"/>
            </w:rPr>
            <w:t>Choose an item.</w:t>
          </w:r>
        </w:p>
      </w:docPartBody>
    </w:docPart>
    <w:docPart>
      <w:docPartPr>
        <w:name w:val="B302F91F710F45FC9BBFEF6EE0A7B28A"/>
        <w:category>
          <w:name w:val="General"/>
          <w:gallery w:val="placeholder"/>
        </w:category>
        <w:types>
          <w:type w:val="bbPlcHdr"/>
        </w:types>
        <w:behaviors>
          <w:behavior w:val="content"/>
        </w:behaviors>
        <w:guid w:val="{79467CAD-9B93-4E86-86AB-C2F3AB2024BA}"/>
      </w:docPartPr>
      <w:docPartBody>
        <w:p w:rsidR="00640C8B" w:rsidRDefault="002D4EA6">
          <w:pPr>
            <w:pStyle w:val="B302F91F710F45FC9BBFEF6EE0A7B28A"/>
          </w:pPr>
          <w:r w:rsidRPr="00760323">
            <w:rPr>
              <w:rStyle w:val="PlaceholderText"/>
            </w:rPr>
            <w:t>Choose an item.</w:t>
          </w:r>
        </w:p>
      </w:docPartBody>
    </w:docPart>
    <w:docPart>
      <w:docPartPr>
        <w:name w:val="AD4D798143B54212A8A0BBAA657FBB82"/>
        <w:category>
          <w:name w:val="General"/>
          <w:gallery w:val="placeholder"/>
        </w:category>
        <w:types>
          <w:type w:val="bbPlcHdr"/>
        </w:types>
        <w:behaviors>
          <w:behavior w:val="content"/>
        </w:behaviors>
        <w:guid w:val="{FC8FA944-D111-4896-BAA3-AA44A4F3A8BA}"/>
      </w:docPartPr>
      <w:docPartBody>
        <w:p w:rsidR="00640C8B" w:rsidRDefault="002D4EA6">
          <w:pPr>
            <w:pStyle w:val="AD4D798143B54212A8A0BBAA657FBB82"/>
          </w:pPr>
          <w:r w:rsidRPr="00760323">
            <w:rPr>
              <w:rStyle w:val="PlaceholderText"/>
            </w:rPr>
            <w:t>Choose an item.</w:t>
          </w:r>
        </w:p>
      </w:docPartBody>
    </w:docPart>
    <w:docPart>
      <w:docPartPr>
        <w:name w:val="5933211B049D4997BDD728408F8E8E73"/>
        <w:category>
          <w:name w:val="General"/>
          <w:gallery w:val="placeholder"/>
        </w:category>
        <w:types>
          <w:type w:val="bbPlcHdr"/>
        </w:types>
        <w:behaviors>
          <w:behavior w:val="content"/>
        </w:behaviors>
        <w:guid w:val="{F29363F9-4C91-4BA3-9113-331D18F4FD78}"/>
      </w:docPartPr>
      <w:docPartBody>
        <w:p w:rsidR="00640C8B" w:rsidRDefault="002D4EA6">
          <w:pPr>
            <w:pStyle w:val="5933211B049D4997BDD728408F8E8E73"/>
          </w:pPr>
          <w:r w:rsidRPr="00760323">
            <w:rPr>
              <w:rStyle w:val="PlaceholderText"/>
            </w:rPr>
            <w:t>Choose an item.</w:t>
          </w:r>
        </w:p>
      </w:docPartBody>
    </w:docPart>
    <w:docPart>
      <w:docPartPr>
        <w:name w:val="B8786AD32232444E9220DC38128383E6"/>
        <w:category>
          <w:name w:val="General"/>
          <w:gallery w:val="placeholder"/>
        </w:category>
        <w:types>
          <w:type w:val="bbPlcHdr"/>
        </w:types>
        <w:behaviors>
          <w:behavior w:val="content"/>
        </w:behaviors>
        <w:guid w:val="{F9F0693E-DC23-424B-8C30-33AE22624626}"/>
      </w:docPartPr>
      <w:docPartBody>
        <w:p w:rsidR="00640C8B" w:rsidRDefault="002D4EA6">
          <w:pPr>
            <w:pStyle w:val="B8786AD32232444E9220DC38128383E6"/>
          </w:pPr>
          <w:r w:rsidRPr="00760323">
            <w:rPr>
              <w:rStyle w:val="PlaceholderText"/>
            </w:rPr>
            <w:t>Choose an item.</w:t>
          </w:r>
        </w:p>
      </w:docPartBody>
    </w:docPart>
    <w:docPart>
      <w:docPartPr>
        <w:name w:val="F17E5080269648B4A3F72A3DDEB3D38C"/>
        <w:category>
          <w:name w:val="General"/>
          <w:gallery w:val="placeholder"/>
        </w:category>
        <w:types>
          <w:type w:val="bbPlcHdr"/>
        </w:types>
        <w:behaviors>
          <w:behavior w:val="content"/>
        </w:behaviors>
        <w:guid w:val="{D4386E14-3E3F-4312-8799-726198D14D7F}"/>
      </w:docPartPr>
      <w:docPartBody>
        <w:p w:rsidR="00640C8B" w:rsidRDefault="002D4EA6">
          <w:pPr>
            <w:pStyle w:val="F17E5080269648B4A3F72A3DDEB3D38C"/>
          </w:pPr>
          <w:r w:rsidRPr="00760323">
            <w:rPr>
              <w:rStyle w:val="PlaceholderText"/>
            </w:rPr>
            <w:t>Choose an item.</w:t>
          </w:r>
        </w:p>
      </w:docPartBody>
    </w:docPart>
    <w:docPart>
      <w:docPartPr>
        <w:name w:val="DD5B0FDF83B84AA3A76F4DDE4F8578E8"/>
        <w:category>
          <w:name w:val="General"/>
          <w:gallery w:val="placeholder"/>
        </w:category>
        <w:types>
          <w:type w:val="bbPlcHdr"/>
        </w:types>
        <w:behaviors>
          <w:behavior w:val="content"/>
        </w:behaviors>
        <w:guid w:val="{9A53EE6D-A439-4D82-B773-B3C1C64660C0}"/>
      </w:docPartPr>
      <w:docPartBody>
        <w:p w:rsidR="00D057F2" w:rsidRDefault="00150612" w:rsidP="00150612">
          <w:pPr>
            <w:pStyle w:val="DD5B0FDF83B84AA3A76F4DDE4F8578E8"/>
          </w:pPr>
          <w:r w:rsidRPr="00760323">
            <w:rPr>
              <w:rStyle w:val="PlaceholderText"/>
            </w:rPr>
            <w:t>Choose an item.</w:t>
          </w:r>
        </w:p>
      </w:docPartBody>
    </w:docPart>
    <w:docPart>
      <w:docPartPr>
        <w:name w:val="B49503DCBC294C20BE19CDDA4DF93828"/>
        <w:category>
          <w:name w:val="General"/>
          <w:gallery w:val="placeholder"/>
        </w:category>
        <w:types>
          <w:type w:val="bbPlcHdr"/>
        </w:types>
        <w:behaviors>
          <w:behavior w:val="content"/>
        </w:behaviors>
        <w:guid w:val="{91426015-659D-43DB-BD6E-12A6DF370B41}"/>
      </w:docPartPr>
      <w:docPartBody>
        <w:p w:rsidR="004A17BE" w:rsidRDefault="00B34A3D" w:rsidP="00B34A3D">
          <w:pPr>
            <w:pStyle w:val="B49503DCBC294C20BE19CDDA4DF93828"/>
          </w:pPr>
          <w:r w:rsidRPr="00760323">
            <w:rPr>
              <w:rStyle w:val="PlaceholderText"/>
            </w:rPr>
            <w:t>Choose an item.</w:t>
          </w:r>
        </w:p>
      </w:docPartBody>
    </w:docPart>
    <w:docPart>
      <w:docPartPr>
        <w:name w:val="E159AB55CACC468D9033A710F54A11CC"/>
        <w:category>
          <w:name w:val="General"/>
          <w:gallery w:val="placeholder"/>
        </w:category>
        <w:types>
          <w:type w:val="bbPlcHdr"/>
        </w:types>
        <w:behaviors>
          <w:behavior w:val="content"/>
        </w:behaviors>
        <w:guid w:val="{D6FCA7A6-4ABA-452B-926E-E5DA61C837C6}"/>
      </w:docPartPr>
      <w:docPartBody>
        <w:p w:rsidR="004A17BE" w:rsidRDefault="00B34A3D" w:rsidP="00B34A3D">
          <w:pPr>
            <w:pStyle w:val="E159AB55CACC468D9033A710F54A11CC"/>
          </w:pPr>
          <w:r w:rsidRPr="007603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48"/>
    <w:rsid w:val="001000AE"/>
    <w:rsid w:val="00150612"/>
    <w:rsid w:val="00201D9B"/>
    <w:rsid w:val="002D4EA6"/>
    <w:rsid w:val="003D7320"/>
    <w:rsid w:val="00401106"/>
    <w:rsid w:val="0041707F"/>
    <w:rsid w:val="00453E01"/>
    <w:rsid w:val="004A17BE"/>
    <w:rsid w:val="004B0619"/>
    <w:rsid w:val="004E3A29"/>
    <w:rsid w:val="00640C8B"/>
    <w:rsid w:val="0065546C"/>
    <w:rsid w:val="00832348"/>
    <w:rsid w:val="008B7BBD"/>
    <w:rsid w:val="009314ED"/>
    <w:rsid w:val="009F5EFC"/>
    <w:rsid w:val="00A757BA"/>
    <w:rsid w:val="00AE113E"/>
    <w:rsid w:val="00B10046"/>
    <w:rsid w:val="00B34A3D"/>
    <w:rsid w:val="00C04ED4"/>
    <w:rsid w:val="00C23F22"/>
    <w:rsid w:val="00D057F2"/>
    <w:rsid w:val="00DA47B3"/>
    <w:rsid w:val="00DB1525"/>
    <w:rsid w:val="00EB23D6"/>
    <w:rsid w:val="00EB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A3D"/>
    <w:rPr>
      <w:color w:val="808080"/>
    </w:rPr>
  </w:style>
  <w:style w:type="paragraph" w:customStyle="1" w:styleId="DD5B0FDF83B84AA3A76F4DDE4F8578E8">
    <w:name w:val="DD5B0FDF83B84AA3A76F4DDE4F8578E8"/>
    <w:rsid w:val="00150612"/>
  </w:style>
  <w:style w:type="paragraph" w:customStyle="1" w:styleId="929D4562D2B4490E8423444EBECA235C">
    <w:name w:val="929D4562D2B4490E8423444EBECA235C"/>
    <w:rsid w:val="00AE113E"/>
  </w:style>
  <w:style w:type="paragraph" w:customStyle="1" w:styleId="886B221247174C2692997A2E5E75E177">
    <w:name w:val="886B221247174C2692997A2E5E75E177"/>
    <w:rsid w:val="00AE113E"/>
  </w:style>
  <w:style w:type="paragraph" w:customStyle="1" w:styleId="CB77D03DC9924F5AA013D6BCF8E8B003">
    <w:name w:val="CB77D03DC9924F5AA013D6BCF8E8B003"/>
    <w:rsid w:val="00AE113E"/>
  </w:style>
  <w:style w:type="paragraph" w:customStyle="1" w:styleId="65AB29698F6B4A62AC7C01B5480041E2">
    <w:name w:val="65AB29698F6B4A62AC7C01B5480041E2"/>
  </w:style>
  <w:style w:type="paragraph" w:customStyle="1" w:styleId="49D6E6647C6F43A4B6D1D9D43CADADAF">
    <w:name w:val="49D6E6647C6F43A4B6D1D9D43CADADAF"/>
  </w:style>
  <w:style w:type="paragraph" w:customStyle="1" w:styleId="B69665B1CBCD4D08A0597B7E3CA39D1F">
    <w:name w:val="B69665B1CBCD4D08A0597B7E3CA39D1F"/>
  </w:style>
  <w:style w:type="paragraph" w:customStyle="1" w:styleId="41BE0505CEA24D20B0710BB514338874">
    <w:name w:val="41BE0505CEA24D20B0710BB514338874"/>
  </w:style>
  <w:style w:type="paragraph" w:customStyle="1" w:styleId="B302F91F710F45FC9BBFEF6EE0A7B28A">
    <w:name w:val="B302F91F710F45FC9BBFEF6EE0A7B28A"/>
  </w:style>
  <w:style w:type="paragraph" w:customStyle="1" w:styleId="AD4D798143B54212A8A0BBAA657FBB82">
    <w:name w:val="AD4D798143B54212A8A0BBAA657FBB82"/>
  </w:style>
  <w:style w:type="paragraph" w:customStyle="1" w:styleId="5933211B049D4997BDD728408F8E8E73">
    <w:name w:val="5933211B049D4997BDD728408F8E8E73"/>
  </w:style>
  <w:style w:type="paragraph" w:customStyle="1" w:styleId="B8786AD32232444E9220DC38128383E6">
    <w:name w:val="B8786AD32232444E9220DC38128383E6"/>
  </w:style>
  <w:style w:type="paragraph" w:customStyle="1" w:styleId="F17E5080269648B4A3F72A3DDEB3D38C">
    <w:name w:val="F17E5080269648B4A3F72A3DDEB3D38C"/>
  </w:style>
  <w:style w:type="paragraph" w:customStyle="1" w:styleId="B49503DCBC294C20BE19CDDA4DF93828">
    <w:name w:val="B49503DCBC294C20BE19CDDA4DF93828"/>
    <w:rsid w:val="00B34A3D"/>
  </w:style>
  <w:style w:type="paragraph" w:customStyle="1" w:styleId="E159AB55CACC468D9033A710F54A11CC">
    <w:name w:val="E159AB55CACC468D9033A710F54A11CC"/>
    <w:rsid w:val="00B34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PS">
      <a:dk1>
        <a:sysClr val="windowText" lastClr="000000"/>
      </a:dk1>
      <a:lt1>
        <a:sysClr val="window" lastClr="FFFFFF"/>
      </a:lt1>
      <a:dk2>
        <a:srgbClr val="000000"/>
      </a:dk2>
      <a:lt2>
        <a:srgbClr val="FFFFFF"/>
      </a:lt2>
      <a:accent1>
        <a:srgbClr val="5C3183"/>
      </a:accent1>
      <a:accent2>
        <a:srgbClr val="505DC1"/>
      </a:accent2>
      <a:accent3>
        <a:srgbClr val="2CCCD3"/>
      </a:accent3>
      <a:accent4>
        <a:srgbClr val="D61F50"/>
      </a:accent4>
      <a:accent5>
        <a:srgbClr val="FF8200"/>
      </a:accent5>
      <a:accent6>
        <a:srgbClr val="D0D3D4"/>
      </a:accent6>
      <a:hlink>
        <a:srgbClr val="505DC1"/>
      </a:hlink>
      <a:folHlink>
        <a:srgbClr val="D61F50"/>
      </a:folHlink>
    </a:clrScheme>
    <a:fontScheme name="NP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61470-6AC5-4C75-A175-17B31A1C09A7}"/>
</file>

<file path=customXml/itemProps2.xml><?xml version="1.0" encoding="utf-8"?>
<ds:datastoreItem xmlns:ds="http://schemas.openxmlformats.org/officeDocument/2006/customXml" ds:itemID="{1720D451-1EAA-43C7-A464-DDCFCC8743B5}">
  <ds:schemaRefs>
    <ds:schemaRef ds:uri="http://schemas.microsoft.com/office/2006/metadata/properties"/>
    <ds:schemaRef ds:uri="http://schemas.microsoft.com/office/infopath/2007/PartnerControls"/>
    <ds:schemaRef ds:uri="28eb03e6-c25e-415d-83cf-b36595f1eb11"/>
    <ds:schemaRef ds:uri="c3bfd9a3-5d66-4391-a975-be6409f77f77"/>
  </ds:schemaRefs>
</ds:datastoreItem>
</file>

<file path=customXml/itemProps3.xml><?xml version="1.0" encoding="utf-8"?>
<ds:datastoreItem xmlns:ds="http://schemas.openxmlformats.org/officeDocument/2006/customXml" ds:itemID="{14186399-85F5-44ED-B41B-3054CA60B68C}">
  <ds:schemaRefs>
    <ds:schemaRef ds:uri="http://schemas.openxmlformats.org/officeDocument/2006/bibliography"/>
  </ds:schemaRefs>
</ds:datastoreItem>
</file>

<file path=customXml/itemProps4.xml><?xml version="1.0" encoding="utf-8"?>
<ds:datastoreItem xmlns:ds="http://schemas.openxmlformats.org/officeDocument/2006/customXml" ds:itemID="{DDF625A3-EFD2-4063-8FF8-3632F1052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Probation Service report template - ENGLISH</Template>
  <TotalTime>9</TotalTime>
  <Pages>30</Pages>
  <Words>8818</Words>
  <Characters>50265</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[Title]</vt:lpstr>
    </vt:vector>
  </TitlesOfParts>
  <Manager>Probation Service</Manager>
  <Company>Probation Service</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Grayson, Elizabeth</dc:creator>
  <cp:keywords>[Key words separated by commas]</cp:keywords>
  <dc:description/>
  <cp:lastModifiedBy>Kathryn Jellings</cp:lastModifiedBy>
  <cp:revision>2</cp:revision>
  <dcterms:created xsi:type="dcterms:W3CDTF">2022-11-13T20:13:00Z</dcterms:created>
  <dcterms:modified xsi:type="dcterms:W3CDTF">2022-11-13T20:13:00Z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