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C77" w:rsidRPr="00B74BA0" w:rsidRDefault="00E26A7B" w:rsidP="00E60C77">
      <w:pPr>
        <w:jc w:val="center"/>
        <w:rPr>
          <w:rFonts w:ascii="Arial" w:hAnsi="Arial" w:cs="Arial"/>
          <w:b/>
          <w:sz w:val="24"/>
          <w:szCs w:val="24"/>
          <w:u w:val="single"/>
        </w:rPr>
      </w:pPr>
      <w:r>
        <w:rPr>
          <w:rFonts w:ascii="Arial" w:hAnsi="Arial" w:cs="Arial"/>
          <w:b/>
          <w:sz w:val="24"/>
          <w:szCs w:val="24"/>
          <w:u w:val="single"/>
        </w:rPr>
        <w:t xml:space="preserve">The </w:t>
      </w:r>
      <w:r w:rsidR="00980744" w:rsidRPr="00B74BA0">
        <w:rPr>
          <w:rFonts w:ascii="Arial" w:hAnsi="Arial" w:cs="Arial"/>
          <w:b/>
          <w:sz w:val="24"/>
          <w:szCs w:val="24"/>
          <w:u w:val="single"/>
        </w:rPr>
        <w:t>D</w:t>
      </w:r>
      <w:r>
        <w:rPr>
          <w:rFonts w:ascii="Arial" w:hAnsi="Arial" w:cs="Arial"/>
          <w:b/>
          <w:sz w:val="24"/>
          <w:szCs w:val="24"/>
          <w:u w:val="single"/>
        </w:rPr>
        <w:t>epartment of Work &amp; Pensions</w:t>
      </w:r>
      <w:r w:rsidR="00980744" w:rsidRPr="00B74BA0">
        <w:rPr>
          <w:rFonts w:ascii="Arial" w:hAnsi="Arial" w:cs="Arial"/>
          <w:b/>
          <w:sz w:val="24"/>
          <w:szCs w:val="24"/>
          <w:u w:val="single"/>
        </w:rPr>
        <w:t xml:space="preserve"> </w:t>
      </w:r>
      <w:r w:rsidR="00912C05" w:rsidRPr="00B74BA0">
        <w:rPr>
          <w:rFonts w:ascii="Arial" w:hAnsi="Arial" w:cs="Arial"/>
          <w:b/>
          <w:sz w:val="24"/>
          <w:szCs w:val="24"/>
          <w:u w:val="single"/>
        </w:rPr>
        <w:t>Digital Supplier Resources</w:t>
      </w:r>
      <w:r w:rsidR="00980744" w:rsidRPr="00B74BA0">
        <w:rPr>
          <w:rFonts w:ascii="Arial" w:hAnsi="Arial" w:cs="Arial"/>
          <w:b/>
          <w:sz w:val="24"/>
          <w:szCs w:val="24"/>
          <w:u w:val="single"/>
        </w:rPr>
        <w:t xml:space="preserve"> –</w:t>
      </w:r>
      <w:r w:rsidR="00E86A22" w:rsidRPr="00B74BA0">
        <w:rPr>
          <w:rFonts w:ascii="Arial" w:hAnsi="Arial" w:cs="Arial"/>
          <w:b/>
          <w:sz w:val="24"/>
          <w:szCs w:val="24"/>
          <w:u w:val="single"/>
        </w:rPr>
        <w:t xml:space="preserve"> </w:t>
      </w:r>
      <w:r>
        <w:rPr>
          <w:rFonts w:ascii="Arial" w:hAnsi="Arial" w:cs="Arial"/>
          <w:b/>
          <w:sz w:val="24"/>
          <w:szCs w:val="24"/>
          <w:u w:val="single"/>
        </w:rPr>
        <w:t>Supplier E</w:t>
      </w:r>
      <w:r w:rsidR="00980744" w:rsidRPr="00B74BA0">
        <w:rPr>
          <w:rFonts w:ascii="Arial" w:hAnsi="Arial" w:cs="Arial"/>
          <w:b/>
          <w:sz w:val="24"/>
          <w:szCs w:val="24"/>
          <w:u w:val="single"/>
        </w:rPr>
        <w:t>vent</w:t>
      </w:r>
    </w:p>
    <w:p w:rsidR="00E60C77" w:rsidRPr="00B74BA0" w:rsidRDefault="00E60C77" w:rsidP="00E60C77">
      <w:pPr>
        <w:jc w:val="center"/>
        <w:rPr>
          <w:rFonts w:ascii="Arial" w:hAnsi="Arial" w:cs="Arial"/>
          <w:sz w:val="24"/>
          <w:szCs w:val="24"/>
          <w:u w:val="single"/>
        </w:rPr>
      </w:pPr>
    </w:p>
    <w:p w:rsidR="00980744" w:rsidRPr="00B74BA0" w:rsidRDefault="00912C05" w:rsidP="00E60C77">
      <w:pPr>
        <w:jc w:val="center"/>
        <w:rPr>
          <w:rFonts w:ascii="Arial" w:hAnsi="Arial" w:cs="Arial"/>
          <w:sz w:val="24"/>
          <w:szCs w:val="24"/>
          <w:u w:val="single"/>
        </w:rPr>
      </w:pPr>
      <w:r w:rsidRPr="00B74BA0">
        <w:rPr>
          <w:rFonts w:ascii="Arial" w:hAnsi="Arial" w:cs="Arial"/>
          <w:sz w:val="24"/>
          <w:szCs w:val="24"/>
          <w:u w:val="single"/>
        </w:rPr>
        <w:t xml:space="preserve">Date &amp; Time: </w:t>
      </w:r>
      <w:r w:rsidR="00B74BA0" w:rsidRPr="00B74BA0">
        <w:rPr>
          <w:rFonts w:ascii="Arial" w:hAnsi="Arial" w:cs="Arial"/>
          <w:sz w:val="24"/>
          <w:szCs w:val="24"/>
          <w:u w:val="single"/>
        </w:rPr>
        <w:t>19th</w:t>
      </w:r>
      <w:r w:rsidR="00BD2732" w:rsidRPr="00B74BA0">
        <w:rPr>
          <w:rFonts w:ascii="Arial" w:hAnsi="Arial" w:cs="Arial"/>
          <w:sz w:val="24"/>
          <w:szCs w:val="24"/>
          <w:u w:val="single"/>
        </w:rPr>
        <w:t xml:space="preserve"> </w:t>
      </w:r>
      <w:r w:rsidR="00B74BA0" w:rsidRPr="00B74BA0">
        <w:rPr>
          <w:rFonts w:ascii="Arial" w:hAnsi="Arial" w:cs="Arial"/>
          <w:sz w:val="24"/>
          <w:szCs w:val="24"/>
          <w:u w:val="single"/>
        </w:rPr>
        <w:t>February 2021 10</w:t>
      </w:r>
      <w:r w:rsidR="00BD2732" w:rsidRPr="00B74BA0">
        <w:rPr>
          <w:rFonts w:ascii="Arial" w:hAnsi="Arial" w:cs="Arial"/>
          <w:sz w:val="24"/>
          <w:szCs w:val="24"/>
          <w:u w:val="single"/>
        </w:rPr>
        <w:t>:00 to 1</w:t>
      </w:r>
      <w:r w:rsidR="00EE0586">
        <w:rPr>
          <w:rFonts w:ascii="Arial" w:hAnsi="Arial" w:cs="Arial"/>
          <w:sz w:val="24"/>
          <w:szCs w:val="24"/>
          <w:u w:val="single"/>
        </w:rPr>
        <w:t>2</w:t>
      </w:r>
      <w:r w:rsidR="00BD2732" w:rsidRPr="00B74BA0">
        <w:rPr>
          <w:rFonts w:ascii="Arial" w:hAnsi="Arial" w:cs="Arial"/>
          <w:sz w:val="24"/>
          <w:szCs w:val="24"/>
          <w:u w:val="single"/>
        </w:rPr>
        <w:t>:</w:t>
      </w:r>
      <w:r w:rsidR="00EE0586">
        <w:rPr>
          <w:rFonts w:ascii="Arial" w:hAnsi="Arial" w:cs="Arial"/>
          <w:sz w:val="24"/>
          <w:szCs w:val="24"/>
          <w:u w:val="single"/>
        </w:rPr>
        <w:t>3</w:t>
      </w:r>
      <w:r w:rsidR="00BD2732" w:rsidRPr="00B74BA0">
        <w:rPr>
          <w:rFonts w:ascii="Arial" w:hAnsi="Arial" w:cs="Arial"/>
          <w:sz w:val="24"/>
          <w:szCs w:val="24"/>
          <w:u w:val="single"/>
        </w:rPr>
        <w:t>0</w:t>
      </w:r>
    </w:p>
    <w:p w:rsidR="00E60C77" w:rsidRPr="00B74BA0" w:rsidRDefault="00E60C77" w:rsidP="00E60C77">
      <w:pPr>
        <w:jc w:val="center"/>
        <w:rPr>
          <w:rFonts w:ascii="Arial" w:hAnsi="Arial" w:cs="Arial"/>
          <w:sz w:val="24"/>
          <w:szCs w:val="24"/>
          <w:u w:val="single"/>
        </w:rPr>
      </w:pPr>
    </w:p>
    <w:p w:rsidR="00E60C77" w:rsidRPr="00B74BA0" w:rsidRDefault="00E60C77" w:rsidP="00E60C77">
      <w:pPr>
        <w:jc w:val="center"/>
        <w:rPr>
          <w:rFonts w:ascii="Arial" w:hAnsi="Arial" w:cs="Arial"/>
          <w:sz w:val="24"/>
          <w:szCs w:val="24"/>
        </w:rPr>
      </w:pPr>
      <w:r w:rsidRPr="00B74BA0">
        <w:rPr>
          <w:rFonts w:ascii="Arial" w:hAnsi="Arial" w:cs="Arial"/>
          <w:sz w:val="24"/>
          <w:szCs w:val="24"/>
        </w:rPr>
        <w:t>(</w:t>
      </w:r>
      <w:r w:rsidR="00912C05" w:rsidRPr="00B74BA0">
        <w:rPr>
          <w:rFonts w:ascii="Arial" w:hAnsi="Arial" w:cs="Arial"/>
          <w:sz w:val="24"/>
          <w:szCs w:val="24"/>
        </w:rPr>
        <w:t xml:space="preserve">Teams </w:t>
      </w:r>
      <w:r w:rsidR="00B74BA0" w:rsidRPr="00B74BA0">
        <w:rPr>
          <w:rFonts w:ascii="Arial" w:hAnsi="Arial" w:cs="Arial"/>
          <w:sz w:val="24"/>
          <w:szCs w:val="24"/>
        </w:rPr>
        <w:t>Event Hosted via Tech</w:t>
      </w:r>
      <w:r w:rsidR="003A690E">
        <w:rPr>
          <w:rFonts w:ascii="Arial" w:hAnsi="Arial" w:cs="Arial"/>
          <w:sz w:val="24"/>
          <w:szCs w:val="24"/>
        </w:rPr>
        <w:t>-</w:t>
      </w:r>
      <w:r w:rsidR="00B74BA0" w:rsidRPr="00B74BA0">
        <w:rPr>
          <w:rFonts w:ascii="Arial" w:hAnsi="Arial" w:cs="Arial"/>
          <w:sz w:val="24"/>
          <w:szCs w:val="24"/>
        </w:rPr>
        <w:t>UK</w:t>
      </w:r>
      <w:r w:rsidRPr="00B74BA0">
        <w:rPr>
          <w:rFonts w:ascii="Arial" w:hAnsi="Arial" w:cs="Arial"/>
          <w:sz w:val="24"/>
          <w:szCs w:val="24"/>
        </w:rPr>
        <w:t>)</w:t>
      </w:r>
    </w:p>
    <w:p w:rsidR="00980744" w:rsidRPr="00B74BA0" w:rsidRDefault="00980744" w:rsidP="00980744">
      <w:pPr>
        <w:rPr>
          <w:rFonts w:ascii="Arial" w:hAnsi="Arial" w:cs="Arial"/>
          <w:sz w:val="24"/>
          <w:szCs w:val="24"/>
        </w:rPr>
      </w:pPr>
    </w:p>
    <w:p w:rsidR="00980744" w:rsidRDefault="00980744" w:rsidP="006C32DE">
      <w:pPr>
        <w:tabs>
          <w:tab w:val="left" w:pos="1673"/>
        </w:tabs>
        <w:rPr>
          <w:rFonts w:ascii="Arial" w:hAnsi="Arial" w:cs="Arial"/>
          <w:sz w:val="24"/>
          <w:szCs w:val="24"/>
        </w:rPr>
      </w:pPr>
      <w:r w:rsidRPr="00E21735">
        <w:rPr>
          <w:rFonts w:ascii="Arial" w:hAnsi="Arial" w:cs="Arial"/>
          <w:sz w:val="24"/>
          <w:szCs w:val="24"/>
        </w:rPr>
        <w:t>The Department for Work and Pensions (DWP) is responsible for welfare, pensions and child maintenance policy. As the UK’s biggest public service department we administer the State Pension and a range of working age, disability and ill health benefits to around 20 million claimants and customers</w:t>
      </w:r>
      <w:r w:rsidRPr="00B74BA0">
        <w:rPr>
          <w:rFonts w:ascii="Arial" w:hAnsi="Arial" w:cs="Arial"/>
          <w:sz w:val="24"/>
          <w:szCs w:val="24"/>
        </w:rPr>
        <w:t>.</w:t>
      </w:r>
      <w:r w:rsidR="00537DAC">
        <w:rPr>
          <w:rFonts w:ascii="Arial" w:hAnsi="Arial" w:cs="Arial"/>
          <w:sz w:val="24"/>
          <w:szCs w:val="24"/>
        </w:rPr>
        <w:t xml:space="preserve"> </w:t>
      </w:r>
      <w:r w:rsidR="00CB071D">
        <w:rPr>
          <w:rFonts w:ascii="Arial" w:hAnsi="Arial" w:cs="Arial"/>
          <w:sz w:val="24"/>
          <w:szCs w:val="24"/>
        </w:rPr>
        <w:tab/>
      </w:r>
    </w:p>
    <w:p w:rsidR="00CB071D" w:rsidRPr="00B74BA0" w:rsidRDefault="00CB071D" w:rsidP="00980744">
      <w:pPr>
        <w:rPr>
          <w:rFonts w:ascii="Arial" w:hAnsi="Arial" w:cs="Arial"/>
          <w:sz w:val="24"/>
          <w:szCs w:val="24"/>
        </w:rPr>
      </w:pPr>
    </w:p>
    <w:p w:rsidR="00537DAC" w:rsidRPr="00B74BA0" w:rsidRDefault="00980744" w:rsidP="00537DAC">
      <w:pPr>
        <w:rPr>
          <w:rFonts w:ascii="Arial" w:hAnsi="Arial" w:cs="Arial"/>
          <w:sz w:val="24"/>
          <w:szCs w:val="24"/>
        </w:rPr>
      </w:pPr>
      <w:r w:rsidRPr="00B74BA0">
        <w:rPr>
          <w:rFonts w:ascii="Arial" w:hAnsi="Arial" w:cs="Arial"/>
          <w:sz w:val="24"/>
          <w:szCs w:val="24"/>
        </w:rPr>
        <w:t>We are responsible for understanding and dealing with the causes of poverty rather than its symptoms, encouraging people to work and making work pay, encouraging disabled people and those with ill health to work and be independent, providing a decent income for people of pension age and promoting saving for retirement, providing value for money and reducing levels of fraud and error, and reducing work-related death and serious injury in workplaces through the Health and Safety Executive.</w:t>
      </w:r>
      <w:r w:rsidR="00537DAC">
        <w:rPr>
          <w:rFonts w:ascii="Arial" w:hAnsi="Arial" w:cs="Arial"/>
          <w:sz w:val="24"/>
          <w:szCs w:val="24"/>
        </w:rPr>
        <w:t xml:space="preserve"> </w:t>
      </w:r>
    </w:p>
    <w:p w:rsidR="00980744" w:rsidRPr="00B74BA0" w:rsidRDefault="00980744" w:rsidP="00980744">
      <w:pPr>
        <w:rPr>
          <w:rFonts w:ascii="Arial" w:hAnsi="Arial" w:cs="Arial"/>
          <w:sz w:val="24"/>
          <w:szCs w:val="24"/>
        </w:rPr>
      </w:pPr>
    </w:p>
    <w:p w:rsidR="00980744" w:rsidRPr="00B74BA0" w:rsidRDefault="00980744" w:rsidP="00980744">
      <w:pPr>
        <w:rPr>
          <w:rFonts w:ascii="Arial" w:hAnsi="Arial" w:cs="Arial"/>
          <w:sz w:val="24"/>
          <w:szCs w:val="24"/>
        </w:rPr>
      </w:pPr>
      <w:r w:rsidRPr="00B74BA0">
        <w:rPr>
          <w:rFonts w:ascii="Arial" w:hAnsi="Arial" w:cs="Arial"/>
          <w:sz w:val="24"/>
          <w:szCs w:val="24"/>
        </w:rPr>
        <w:t>Our priorities are to;</w:t>
      </w:r>
    </w:p>
    <w:p w:rsidR="00980744" w:rsidRPr="00B74BA0" w:rsidRDefault="00980744" w:rsidP="00980744">
      <w:pPr>
        <w:rPr>
          <w:rFonts w:ascii="Arial" w:hAnsi="Arial" w:cs="Arial"/>
          <w:sz w:val="24"/>
          <w:szCs w:val="24"/>
        </w:rPr>
      </w:pPr>
    </w:p>
    <w:p w:rsidR="00980744" w:rsidRPr="00B74BA0" w:rsidRDefault="00980744" w:rsidP="00980744">
      <w:pPr>
        <w:pStyle w:val="ListParagraph"/>
        <w:numPr>
          <w:ilvl w:val="0"/>
          <w:numId w:val="1"/>
        </w:numPr>
        <w:rPr>
          <w:rFonts w:ascii="Arial" w:hAnsi="Arial" w:cs="Arial"/>
          <w:sz w:val="24"/>
          <w:szCs w:val="24"/>
        </w:rPr>
      </w:pPr>
      <w:r w:rsidRPr="00B74BA0">
        <w:rPr>
          <w:rFonts w:ascii="Arial" w:hAnsi="Arial" w:cs="Arial"/>
          <w:sz w:val="24"/>
          <w:szCs w:val="24"/>
        </w:rPr>
        <w:t xml:space="preserve">Run an effective welfare system that enables people to achieve financial independence by providing assistance and guidance into employment </w:t>
      </w:r>
    </w:p>
    <w:p w:rsidR="00980744" w:rsidRPr="00B74BA0" w:rsidRDefault="00980744" w:rsidP="00980744">
      <w:pPr>
        <w:pStyle w:val="ListParagraph"/>
        <w:numPr>
          <w:ilvl w:val="0"/>
          <w:numId w:val="1"/>
        </w:numPr>
        <w:rPr>
          <w:rFonts w:ascii="Arial" w:hAnsi="Arial" w:cs="Arial"/>
          <w:sz w:val="24"/>
          <w:szCs w:val="24"/>
        </w:rPr>
      </w:pPr>
      <w:r w:rsidRPr="00B74BA0">
        <w:rPr>
          <w:rFonts w:ascii="Arial" w:hAnsi="Arial" w:cs="Arial"/>
          <w:sz w:val="24"/>
          <w:szCs w:val="24"/>
        </w:rPr>
        <w:t>Increase saving for, and security in, later life</w:t>
      </w:r>
    </w:p>
    <w:p w:rsidR="00980744" w:rsidRPr="00B74BA0" w:rsidRDefault="00980744" w:rsidP="00980744">
      <w:pPr>
        <w:pStyle w:val="ListParagraph"/>
        <w:numPr>
          <w:ilvl w:val="0"/>
          <w:numId w:val="1"/>
        </w:numPr>
        <w:rPr>
          <w:rFonts w:ascii="Arial" w:hAnsi="Arial" w:cs="Arial"/>
          <w:sz w:val="24"/>
          <w:szCs w:val="24"/>
        </w:rPr>
      </w:pPr>
      <w:r w:rsidRPr="00B74BA0">
        <w:rPr>
          <w:rFonts w:ascii="Arial" w:hAnsi="Arial" w:cs="Arial"/>
          <w:sz w:val="24"/>
          <w:szCs w:val="24"/>
        </w:rPr>
        <w:t>Create a fair and affordable welfare system which improves the life chances of children</w:t>
      </w:r>
    </w:p>
    <w:p w:rsidR="00980744" w:rsidRDefault="00980744" w:rsidP="00980744">
      <w:pPr>
        <w:pStyle w:val="ListParagraph"/>
        <w:numPr>
          <w:ilvl w:val="0"/>
          <w:numId w:val="1"/>
        </w:numPr>
        <w:rPr>
          <w:rFonts w:ascii="Arial" w:hAnsi="Arial" w:cs="Arial"/>
          <w:sz w:val="24"/>
          <w:szCs w:val="24"/>
        </w:rPr>
      </w:pPr>
      <w:r w:rsidRPr="00B74BA0">
        <w:rPr>
          <w:rFonts w:ascii="Arial" w:hAnsi="Arial" w:cs="Arial"/>
          <w:sz w:val="24"/>
          <w:szCs w:val="24"/>
        </w:rPr>
        <w:t>Deliver outstanding services to our customers and claimants</w:t>
      </w:r>
    </w:p>
    <w:p w:rsidR="00E21735" w:rsidRPr="006C32DE" w:rsidRDefault="00980744" w:rsidP="006C32DE">
      <w:pPr>
        <w:pStyle w:val="ListParagraph"/>
        <w:numPr>
          <w:ilvl w:val="0"/>
          <w:numId w:val="1"/>
        </w:numPr>
        <w:rPr>
          <w:rFonts w:ascii="Arial" w:hAnsi="Arial" w:cs="Arial"/>
          <w:sz w:val="24"/>
          <w:szCs w:val="24"/>
        </w:rPr>
      </w:pPr>
      <w:r w:rsidRPr="006C32DE">
        <w:rPr>
          <w:rFonts w:ascii="Arial" w:hAnsi="Arial" w:cs="Arial"/>
          <w:sz w:val="24"/>
          <w:szCs w:val="24"/>
        </w:rPr>
        <w:t>Transform the way we deliver our services to reduce costs and increase efficiency</w:t>
      </w:r>
      <w:r w:rsidR="00E21735" w:rsidRPr="006C32DE">
        <w:rPr>
          <w:rFonts w:ascii="Arial" w:hAnsi="Arial" w:cs="Arial"/>
          <w:sz w:val="24"/>
          <w:szCs w:val="24"/>
        </w:rPr>
        <w:t xml:space="preserve"> </w:t>
      </w:r>
    </w:p>
    <w:p w:rsidR="00980744" w:rsidRPr="00B74BA0" w:rsidRDefault="00980744" w:rsidP="006C32DE">
      <w:pPr>
        <w:pStyle w:val="ListParagraph"/>
        <w:ind w:left="851"/>
        <w:rPr>
          <w:rFonts w:ascii="Arial" w:hAnsi="Arial" w:cs="Arial"/>
          <w:sz w:val="24"/>
          <w:szCs w:val="24"/>
        </w:rPr>
      </w:pPr>
    </w:p>
    <w:p w:rsidR="00980744" w:rsidRPr="00B74BA0" w:rsidRDefault="00980744" w:rsidP="00980744">
      <w:pPr>
        <w:rPr>
          <w:rFonts w:ascii="Arial" w:hAnsi="Arial" w:cs="Arial"/>
          <w:sz w:val="24"/>
          <w:szCs w:val="24"/>
        </w:rPr>
      </w:pPr>
      <w:r w:rsidRPr="00B74BA0">
        <w:rPr>
          <w:rFonts w:ascii="Arial" w:hAnsi="Arial" w:cs="Arial"/>
          <w:sz w:val="24"/>
          <w:szCs w:val="24"/>
        </w:rPr>
        <w:t>DWP</w:t>
      </w:r>
      <w:r w:rsidR="00E86A22" w:rsidRPr="00B74BA0">
        <w:rPr>
          <w:rFonts w:ascii="Arial" w:hAnsi="Arial" w:cs="Arial"/>
          <w:sz w:val="24"/>
          <w:szCs w:val="24"/>
        </w:rPr>
        <w:t>’</w:t>
      </w:r>
      <w:r w:rsidRPr="00B74BA0">
        <w:rPr>
          <w:rFonts w:ascii="Arial" w:hAnsi="Arial" w:cs="Arial"/>
          <w:sz w:val="24"/>
          <w:szCs w:val="24"/>
        </w:rPr>
        <w:t>s IT is managed by DWP Digital Group. The Group operates on a scale unrivalled almost anywhere. The services touch the lives of almost everyone in the UK at some point. Our IT systems manage 7.35 million benefit claims each year, paying £165 billion in benefits and pensions.</w:t>
      </w:r>
    </w:p>
    <w:p w:rsidR="00B74BA0" w:rsidRPr="00B74BA0" w:rsidRDefault="00B74BA0" w:rsidP="00980744">
      <w:pPr>
        <w:rPr>
          <w:rFonts w:ascii="Arial" w:hAnsi="Arial" w:cs="Arial"/>
          <w:sz w:val="24"/>
          <w:szCs w:val="24"/>
        </w:rPr>
      </w:pPr>
    </w:p>
    <w:p w:rsidR="00B74BA0" w:rsidRPr="00B74BA0" w:rsidRDefault="00B74BA0" w:rsidP="00B74BA0">
      <w:pPr>
        <w:autoSpaceDE w:val="0"/>
        <w:autoSpaceDN w:val="0"/>
        <w:adjustRightInd w:val="0"/>
        <w:rPr>
          <w:rFonts w:ascii="Arial" w:hAnsi="Arial" w:cs="Arial"/>
          <w:sz w:val="24"/>
          <w:szCs w:val="24"/>
        </w:rPr>
      </w:pPr>
      <w:r w:rsidRPr="00E21735">
        <w:rPr>
          <w:rFonts w:ascii="Arial" w:hAnsi="Arial" w:cs="Arial"/>
          <w:sz w:val="24"/>
          <w:szCs w:val="24"/>
        </w:rPr>
        <w:t>DWP</w:t>
      </w:r>
      <w:r w:rsidRPr="00B74BA0">
        <w:rPr>
          <w:rFonts w:ascii="Arial" w:hAnsi="Arial" w:cs="Arial"/>
          <w:sz w:val="24"/>
          <w:szCs w:val="24"/>
        </w:rPr>
        <w:t xml:space="preserve"> Digital Group currently utilise a number of routes to procure third–party specialist resource and expert services via existing contracts and frameworks. Some of the existing Legacy contracts are approaching expiry and we are looking how best to fulfil these requirements in the future by considering our strategy and capability of the marketplace.</w:t>
      </w:r>
    </w:p>
    <w:p w:rsidR="00B74BA0" w:rsidRPr="00B74BA0" w:rsidRDefault="00B74BA0" w:rsidP="00B74BA0">
      <w:pPr>
        <w:autoSpaceDE w:val="0"/>
        <w:autoSpaceDN w:val="0"/>
        <w:adjustRightInd w:val="0"/>
        <w:rPr>
          <w:rFonts w:ascii="Arial" w:hAnsi="Arial" w:cs="Arial"/>
          <w:sz w:val="24"/>
          <w:szCs w:val="24"/>
        </w:rPr>
      </w:pPr>
    </w:p>
    <w:p w:rsidR="00B74BA0" w:rsidRPr="00B74BA0" w:rsidRDefault="00B74BA0" w:rsidP="005F760B">
      <w:pPr>
        <w:pStyle w:val="paragraph"/>
        <w:spacing w:before="0" w:beforeAutospacing="0" w:after="0" w:afterAutospacing="0"/>
        <w:textAlignment w:val="baseline"/>
        <w:rPr>
          <w:rStyle w:val="normaltextrun"/>
          <w:rFonts w:ascii="Arial" w:hAnsi="Arial" w:cs="Arial"/>
          <w:iCs/>
          <w:color w:val="000000"/>
          <w:lang w:val="en-US"/>
        </w:rPr>
      </w:pPr>
      <w:r w:rsidRPr="00B74BA0">
        <w:rPr>
          <w:rFonts w:ascii="Arial" w:hAnsi="Arial" w:cs="Arial"/>
          <w:lang w:val="en"/>
        </w:rPr>
        <w:t xml:space="preserve">The </w:t>
      </w:r>
      <w:r w:rsidR="00E21735">
        <w:rPr>
          <w:rFonts w:ascii="Arial" w:hAnsi="Arial" w:cs="Arial"/>
          <w:lang w:val="en"/>
        </w:rPr>
        <w:t>DWP</w:t>
      </w:r>
      <w:r w:rsidRPr="00B74BA0">
        <w:rPr>
          <w:rFonts w:ascii="Arial" w:hAnsi="Arial" w:cs="Arial"/>
          <w:lang w:val="en"/>
        </w:rPr>
        <w:t xml:space="preserve"> is exploring the approach to contracting for multiple</w:t>
      </w:r>
      <w:r w:rsidR="00526E3B">
        <w:rPr>
          <w:rFonts w:ascii="Arial" w:hAnsi="Arial" w:cs="Arial"/>
          <w:lang w:val="en"/>
        </w:rPr>
        <w:t xml:space="preserve"> resource</w:t>
      </w:r>
      <w:r w:rsidRPr="00B74BA0">
        <w:rPr>
          <w:rFonts w:ascii="Arial" w:hAnsi="Arial" w:cs="Arial"/>
          <w:lang w:val="en"/>
        </w:rPr>
        <w:t xml:space="preserve"> skills and expertise in support of Digital and ICT Roles. </w:t>
      </w:r>
      <w:r w:rsidR="00E21735">
        <w:rPr>
          <w:rFonts w:ascii="Arial" w:hAnsi="Arial" w:cs="Arial"/>
          <w:lang w:val="en"/>
        </w:rPr>
        <w:t xml:space="preserve">One of </w:t>
      </w:r>
      <w:r w:rsidR="00502321">
        <w:rPr>
          <w:rFonts w:ascii="Arial" w:hAnsi="Arial" w:cs="Arial"/>
          <w:lang w:val="en"/>
        </w:rPr>
        <w:t xml:space="preserve">the </w:t>
      </w:r>
      <w:r w:rsidR="00E21735">
        <w:rPr>
          <w:rFonts w:ascii="Arial" w:hAnsi="Arial" w:cs="Arial"/>
          <w:lang w:val="en"/>
        </w:rPr>
        <w:t xml:space="preserve">options under consideration is a DWP specific framework that would sit alongside CCS </w:t>
      </w:r>
      <w:r w:rsidR="00E21735" w:rsidRPr="00E21735">
        <w:rPr>
          <w:rFonts w:ascii="Arial" w:hAnsi="Arial" w:cs="Arial"/>
          <w:lang w:val="en"/>
        </w:rPr>
        <w:t>frameworks</w:t>
      </w:r>
      <w:r w:rsidR="00E21735" w:rsidRPr="006C32DE">
        <w:rPr>
          <w:rFonts w:ascii="Arial" w:hAnsi="Arial" w:cs="Arial"/>
          <w:lang w:val="en"/>
        </w:rPr>
        <w:t xml:space="preserve"> and wou</w:t>
      </w:r>
      <w:r w:rsidRPr="00E21735">
        <w:rPr>
          <w:rFonts w:ascii="Arial" w:hAnsi="Arial" w:cs="Arial"/>
          <w:lang w:val="en"/>
        </w:rPr>
        <w:t xml:space="preserve">ld potentially allow </w:t>
      </w:r>
      <w:r w:rsidR="00502321">
        <w:rPr>
          <w:rFonts w:ascii="Arial" w:hAnsi="Arial" w:cs="Arial"/>
          <w:lang w:val="en"/>
        </w:rPr>
        <w:t xml:space="preserve">for </w:t>
      </w:r>
      <w:r w:rsidRPr="00E21735">
        <w:rPr>
          <w:rFonts w:ascii="Arial" w:hAnsi="Arial" w:cs="Arial"/>
          <w:lang w:val="en"/>
        </w:rPr>
        <w:t xml:space="preserve">the </w:t>
      </w:r>
      <w:r w:rsidR="00502321">
        <w:rPr>
          <w:rFonts w:ascii="Arial" w:hAnsi="Arial" w:cs="Arial"/>
          <w:lang w:val="en"/>
        </w:rPr>
        <w:t>sourcing of</w:t>
      </w:r>
      <w:r w:rsidRPr="00B74BA0">
        <w:rPr>
          <w:rStyle w:val="normaltextrun"/>
          <w:rFonts w:ascii="Arial" w:hAnsi="Arial" w:cs="Arial"/>
          <w:iCs/>
          <w:color w:val="000000"/>
          <w:lang w:val="en-US"/>
        </w:rPr>
        <w:t> </w:t>
      </w:r>
      <w:r w:rsidRPr="00B74BA0">
        <w:rPr>
          <w:rStyle w:val="contextualspellingandgrammarerror"/>
          <w:rFonts w:ascii="Arial" w:hAnsi="Arial" w:cs="Arial"/>
          <w:bCs/>
          <w:iCs/>
          <w:color w:val="000000"/>
          <w:lang w:val="en-US"/>
        </w:rPr>
        <w:t>specialist</w:t>
      </w:r>
      <w:r w:rsidRPr="00B74BA0">
        <w:rPr>
          <w:rStyle w:val="normaltextrun"/>
          <w:rFonts w:ascii="Arial" w:hAnsi="Arial" w:cs="Arial"/>
          <w:bCs/>
          <w:iCs/>
          <w:color w:val="000000"/>
          <w:lang w:val="en-US"/>
        </w:rPr>
        <w:t> </w:t>
      </w:r>
      <w:r w:rsidRPr="00B74BA0">
        <w:rPr>
          <w:rStyle w:val="normaltextrun"/>
          <w:rFonts w:ascii="Arial" w:hAnsi="Arial" w:cs="Arial"/>
          <w:iCs/>
          <w:color w:val="000000"/>
          <w:lang w:val="en-US"/>
        </w:rPr>
        <w:t>resource and </w:t>
      </w:r>
      <w:r w:rsidRPr="00B74BA0">
        <w:rPr>
          <w:rStyle w:val="normaltextrun"/>
          <w:rFonts w:ascii="Arial" w:hAnsi="Arial" w:cs="Arial"/>
          <w:bCs/>
          <w:iCs/>
          <w:color w:val="000000"/>
          <w:lang w:val="en-US"/>
        </w:rPr>
        <w:t>expert</w:t>
      </w:r>
      <w:r w:rsidRPr="00B74BA0">
        <w:rPr>
          <w:rStyle w:val="normaltextrun"/>
          <w:rFonts w:ascii="Arial" w:hAnsi="Arial" w:cs="Arial"/>
          <w:iCs/>
          <w:color w:val="000000"/>
          <w:lang w:val="en-US"/>
        </w:rPr>
        <w:t xml:space="preserve"> services to bridge capability gaps, access scarce skills, provide operational flexibility and meet capacity demands whilst ensuring value for money. </w:t>
      </w:r>
    </w:p>
    <w:p w:rsidR="00B74BA0" w:rsidRPr="00B74BA0" w:rsidRDefault="00B74BA0" w:rsidP="00B74BA0">
      <w:pPr>
        <w:rPr>
          <w:rFonts w:ascii="Arial" w:hAnsi="Arial" w:cs="Arial"/>
          <w:sz w:val="24"/>
          <w:szCs w:val="24"/>
        </w:rPr>
      </w:pPr>
      <w:r w:rsidRPr="00B74BA0">
        <w:rPr>
          <w:rFonts w:ascii="Arial" w:hAnsi="Arial" w:cs="Arial"/>
          <w:color w:val="000000"/>
          <w:sz w:val="24"/>
          <w:szCs w:val="24"/>
          <w:lang w:val="en"/>
        </w:rPr>
        <w:br/>
        <w:t xml:space="preserve">We are looking to engage suppliers including SME’s to test our thinking about this </w:t>
      </w:r>
      <w:r w:rsidRPr="00B74BA0">
        <w:rPr>
          <w:rFonts w:ascii="Arial" w:hAnsi="Arial" w:cs="Arial"/>
          <w:color w:val="000000"/>
          <w:sz w:val="24"/>
          <w:szCs w:val="24"/>
          <w:lang w:val="en"/>
        </w:rPr>
        <w:lastRenderedPageBreak/>
        <w:t xml:space="preserve">option, including the </w:t>
      </w:r>
      <w:r w:rsidR="00502321">
        <w:rPr>
          <w:rFonts w:ascii="Arial" w:hAnsi="Arial" w:cs="Arial"/>
          <w:color w:val="000000"/>
          <w:sz w:val="24"/>
          <w:szCs w:val="24"/>
          <w:lang w:val="en"/>
        </w:rPr>
        <w:t xml:space="preserve">potential </w:t>
      </w:r>
      <w:r w:rsidRPr="00B74BA0">
        <w:rPr>
          <w:rFonts w:ascii="Arial" w:hAnsi="Arial" w:cs="Arial"/>
          <w:color w:val="000000"/>
          <w:sz w:val="24"/>
          <w:szCs w:val="24"/>
          <w:lang w:val="en"/>
        </w:rPr>
        <w:t xml:space="preserve">construct of a framework and any </w:t>
      </w:r>
      <w:r w:rsidR="00E50B15">
        <w:rPr>
          <w:rFonts w:ascii="Arial" w:hAnsi="Arial" w:cs="Arial"/>
          <w:color w:val="000000"/>
          <w:sz w:val="24"/>
          <w:szCs w:val="24"/>
          <w:lang w:val="en"/>
        </w:rPr>
        <w:t xml:space="preserve">possible </w:t>
      </w:r>
      <w:proofErr w:type="spellStart"/>
      <w:r w:rsidR="00526E3B">
        <w:rPr>
          <w:rFonts w:ascii="Arial" w:hAnsi="Arial" w:cs="Arial"/>
          <w:color w:val="000000"/>
          <w:sz w:val="24"/>
          <w:szCs w:val="24"/>
          <w:lang w:val="en"/>
        </w:rPr>
        <w:t>l</w:t>
      </w:r>
      <w:r w:rsidRPr="00B74BA0">
        <w:rPr>
          <w:rFonts w:ascii="Arial" w:hAnsi="Arial" w:cs="Arial"/>
          <w:color w:val="000000"/>
          <w:sz w:val="24"/>
          <w:szCs w:val="24"/>
          <w:lang w:val="en"/>
        </w:rPr>
        <w:t>otting</w:t>
      </w:r>
      <w:proofErr w:type="spellEnd"/>
      <w:r w:rsidRPr="00B74BA0">
        <w:rPr>
          <w:rFonts w:ascii="Arial" w:hAnsi="Arial" w:cs="Arial"/>
          <w:color w:val="000000"/>
          <w:sz w:val="24"/>
          <w:szCs w:val="24"/>
          <w:lang w:val="en"/>
        </w:rPr>
        <w:t xml:space="preserve"> structure.</w:t>
      </w:r>
      <w:r w:rsidRPr="00B74BA0">
        <w:rPr>
          <w:rFonts w:ascii="Arial" w:hAnsi="Arial" w:cs="Arial"/>
          <w:color w:val="000000"/>
          <w:sz w:val="24"/>
          <w:szCs w:val="24"/>
          <w:lang w:val="en"/>
        </w:rPr>
        <w:br/>
      </w:r>
    </w:p>
    <w:p w:rsidR="00B74BA0" w:rsidRPr="00B74BA0" w:rsidRDefault="00B74BA0" w:rsidP="00B74BA0">
      <w:pPr>
        <w:shd w:val="clear" w:color="auto" w:fill="FFFFFF"/>
        <w:spacing w:after="150"/>
        <w:rPr>
          <w:rFonts w:ascii="Arial" w:hAnsi="Arial" w:cs="Arial"/>
          <w:color w:val="000000"/>
          <w:sz w:val="24"/>
          <w:szCs w:val="24"/>
          <w:lang w:val="en"/>
        </w:rPr>
      </w:pPr>
      <w:r w:rsidRPr="00B74BA0">
        <w:rPr>
          <w:rFonts w:ascii="Arial" w:hAnsi="Arial" w:cs="Arial"/>
          <w:color w:val="000000"/>
          <w:sz w:val="24"/>
          <w:szCs w:val="24"/>
          <w:lang w:val="en"/>
        </w:rPr>
        <w:t xml:space="preserve">The requirement has not yet been </w:t>
      </w:r>
      <w:proofErr w:type="spellStart"/>
      <w:r w:rsidRPr="00B74BA0">
        <w:rPr>
          <w:rFonts w:ascii="Arial" w:hAnsi="Arial" w:cs="Arial"/>
          <w:color w:val="000000"/>
          <w:sz w:val="24"/>
          <w:szCs w:val="24"/>
          <w:lang w:val="en"/>
        </w:rPr>
        <w:t>finalised</w:t>
      </w:r>
      <w:proofErr w:type="spellEnd"/>
      <w:r w:rsidRPr="00B74BA0">
        <w:rPr>
          <w:rFonts w:ascii="Arial" w:hAnsi="Arial" w:cs="Arial"/>
          <w:color w:val="000000"/>
          <w:sz w:val="24"/>
          <w:szCs w:val="24"/>
          <w:lang w:val="en"/>
        </w:rPr>
        <w:t xml:space="preserve">, and DWP is hosting an Industry pre-market engagement event to give potential suppliers the opportunity to better understand requirements and </w:t>
      </w:r>
      <w:r w:rsidR="00502321">
        <w:rPr>
          <w:rFonts w:ascii="Arial" w:hAnsi="Arial" w:cs="Arial"/>
          <w:color w:val="000000"/>
          <w:sz w:val="24"/>
          <w:szCs w:val="24"/>
          <w:lang w:val="en"/>
        </w:rPr>
        <w:t>provide information</w:t>
      </w:r>
      <w:r w:rsidR="00502321" w:rsidRPr="00B74BA0">
        <w:rPr>
          <w:rFonts w:ascii="Arial" w:hAnsi="Arial" w:cs="Arial"/>
          <w:color w:val="000000"/>
          <w:sz w:val="24"/>
          <w:szCs w:val="24"/>
          <w:lang w:val="en"/>
        </w:rPr>
        <w:t xml:space="preserve"> </w:t>
      </w:r>
      <w:r w:rsidRPr="00B74BA0">
        <w:rPr>
          <w:rFonts w:ascii="Arial" w:hAnsi="Arial" w:cs="Arial"/>
          <w:color w:val="000000"/>
          <w:sz w:val="24"/>
          <w:szCs w:val="24"/>
          <w:lang w:val="en"/>
        </w:rPr>
        <w:t xml:space="preserve">on </w:t>
      </w:r>
      <w:r w:rsidR="00502321">
        <w:rPr>
          <w:rFonts w:ascii="Arial" w:hAnsi="Arial" w:cs="Arial"/>
          <w:color w:val="000000"/>
          <w:sz w:val="24"/>
          <w:szCs w:val="24"/>
          <w:lang w:val="en"/>
        </w:rPr>
        <w:t>best practi</w:t>
      </w:r>
      <w:r w:rsidR="003A690E">
        <w:rPr>
          <w:rFonts w:ascii="Arial" w:hAnsi="Arial" w:cs="Arial"/>
          <w:color w:val="000000"/>
          <w:sz w:val="24"/>
          <w:szCs w:val="24"/>
          <w:lang w:val="en"/>
        </w:rPr>
        <w:t>c</w:t>
      </w:r>
      <w:r w:rsidR="00502321">
        <w:rPr>
          <w:rFonts w:ascii="Arial" w:hAnsi="Arial" w:cs="Arial"/>
          <w:color w:val="000000"/>
          <w:sz w:val="24"/>
          <w:szCs w:val="24"/>
          <w:lang w:val="en"/>
        </w:rPr>
        <w:t xml:space="preserve">e and </w:t>
      </w:r>
      <w:r w:rsidRPr="00B74BA0">
        <w:rPr>
          <w:rFonts w:ascii="Arial" w:hAnsi="Arial" w:cs="Arial"/>
          <w:color w:val="000000"/>
          <w:sz w:val="24"/>
          <w:szCs w:val="24"/>
          <w:lang w:val="en"/>
        </w:rPr>
        <w:t xml:space="preserve">potential ways forward. </w:t>
      </w:r>
    </w:p>
    <w:p w:rsidR="00B74BA0" w:rsidRPr="00B74BA0" w:rsidRDefault="00B74BA0" w:rsidP="00B74BA0">
      <w:pPr>
        <w:shd w:val="clear" w:color="auto" w:fill="FFFFFF"/>
        <w:spacing w:after="150"/>
        <w:rPr>
          <w:rFonts w:ascii="Arial" w:hAnsi="Arial" w:cs="Arial"/>
          <w:color w:val="000000"/>
          <w:sz w:val="24"/>
          <w:szCs w:val="24"/>
          <w:lang w:val="en"/>
        </w:rPr>
      </w:pPr>
      <w:r w:rsidRPr="00B74BA0">
        <w:rPr>
          <w:rFonts w:ascii="Arial" w:hAnsi="Arial" w:cs="Arial"/>
          <w:color w:val="000000"/>
          <w:sz w:val="24"/>
          <w:szCs w:val="24"/>
          <w:lang w:val="en"/>
        </w:rPr>
        <w:t>This will be held on 19/02/2021 as part of a Tech</w:t>
      </w:r>
      <w:r w:rsidR="003A690E">
        <w:rPr>
          <w:rFonts w:ascii="Arial" w:hAnsi="Arial" w:cs="Arial"/>
          <w:color w:val="000000"/>
          <w:sz w:val="24"/>
          <w:szCs w:val="24"/>
          <w:lang w:val="en"/>
        </w:rPr>
        <w:t>-</w:t>
      </w:r>
      <w:r w:rsidRPr="00B74BA0">
        <w:rPr>
          <w:rFonts w:ascii="Arial" w:hAnsi="Arial" w:cs="Arial"/>
          <w:color w:val="000000"/>
          <w:sz w:val="24"/>
          <w:szCs w:val="24"/>
          <w:lang w:val="en"/>
        </w:rPr>
        <w:t xml:space="preserve">UK Event held virtually over MS Teams. </w:t>
      </w:r>
    </w:p>
    <w:p w:rsidR="00B74BA0" w:rsidRPr="00B74BA0" w:rsidRDefault="00B74BA0" w:rsidP="00545296">
      <w:pPr>
        <w:shd w:val="clear" w:color="auto" w:fill="FFFFFF"/>
        <w:spacing w:after="150"/>
        <w:rPr>
          <w:rFonts w:ascii="Arial" w:hAnsi="Arial" w:cs="Arial"/>
          <w:sz w:val="24"/>
          <w:szCs w:val="24"/>
        </w:rPr>
      </w:pPr>
      <w:r w:rsidRPr="00B74BA0">
        <w:rPr>
          <w:rFonts w:ascii="Arial" w:hAnsi="Arial" w:cs="Arial"/>
          <w:color w:val="000000"/>
          <w:sz w:val="24"/>
          <w:szCs w:val="24"/>
          <w:lang w:val="en"/>
        </w:rPr>
        <w:t xml:space="preserve">There will be a Digital </w:t>
      </w:r>
      <w:r w:rsidR="00545296">
        <w:rPr>
          <w:rFonts w:ascii="Arial" w:hAnsi="Arial" w:cs="Arial"/>
          <w:color w:val="000000"/>
          <w:sz w:val="24"/>
          <w:szCs w:val="24"/>
          <w:lang w:val="en"/>
        </w:rPr>
        <w:t xml:space="preserve">and Commercial </w:t>
      </w:r>
      <w:r w:rsidR="00BA2490">
        <w:rPr>
          <w:rFonts w:ascii="Arial" w:hAnsi="Arial" w:cs="Arial"/>
          <w:color w:val="000000"/>
          <w:sz w:val="24"/>
          <w:szCs w:val="24"/>
          <w:lang w:val="en"/>
        </w:rPr>
        <w:t>p</w:t>
      </w:r>
      <w:r w:rsidRPr="00B74BA0">
        <w:rPr>
          <w:rFonts w:ascii="Arial" w:hAnsi="Arial" w:cs="Arial"/>
          <w:color w:val="000000"/>
          <w:sz w:val="24"/>
          <w:szCs w:val="24"/>
          <w:lang w:val="en"/>
        </w:rPr>
        <w:t xml:space="preserve">resentation from </w:t>
      </w:r>
      <w:r w:rsidR="00F16C42">
        <w:rPr>
          <w:rFonts w:ascii="Arial" w:hAnsi="Arial" w:cs="Arial"/>
          <w:color w:val="000000"/>
          <w:sz w:val="24"/>
          <w:szCs w:val="24"/>
          <w:lang w:val="en"/>
        </w:rPr>
        <w:t>10:0</w:t>
      </w:r>
      <w:r w:rsidRPr="00B74BA0">
        <w:rPr>
          <w:rFonts w:ascii="Arial" w:hAnsi="Arial" w:cs="Arial"/>
          <w:color w:val="000000"/>
          <w:sz w:val="24"/>
          <w:szCs w:val="24"/>
          <w:lang w:val="en"/>
        </w:rPr>
        <w:t>0</w:t>
      </w:r>
      <w:r w:rsidR="00BA2490">
        <w:rPr>
          <w:rFonts w:ascii="Arial" w:hAnsi="Arial" w:cs="Arial"/>
          <w:color w:val="000000"/>
          <w:sz w:val="24"/>
          <w:szCs w:val="24"/>
          <w:lang w:val="en"/>
        </w:rPr>
        <w:t>am</w:t>
      </w:r>
      <w:r w:rsidRPr="00B74BA0">
        <w:rPr>
          <w:rFonts w:ascii="Arial" w:hAnsi="Arial" w:cs="Arial"/>
          <w:color w:val="000000"/>
          <w:sz w:val="24"/>
          <w:szCs w:val="24"/>
          <w:lang w:val="en"/>
        </w:rPr>
        <w:t xml:space="preserve"> where </w:t>
      </w:r>
      <w:r w:rsidRPr="00B74BA0">
        <w:rPr>
          <w:rFonts w:ascii="Arial" w:hAnsi="Arial" w:cs="Arial"/>
          <w:sz w:val="24"/>
          <w:szCs w:val="24"/>
        </w:rPr>
        <w:t xml:space="preserve">a high level overview of the requirement will be provided. </w:t>
      </w:r>
      <w:r w:rsidR="00545296">
        <w:rPr>
          <w:rFonts w:ascii="Arial" w:hAnsi="Arial" w:cs="Arial"/>
          <w:sz w:val="24"/>
          <w:szCs w:val="24"/>
        </w:rPr>
        <w:t>The event w</w:t>
      </w:r>
      <w:r w:rsidRPr="00B74BA0">
        <w:rPr>
          <w:rFonts w:ascii="Arial" w:hAnsi="Arial" w:cs="Arial"/>
          <w:sz w:val="24"/>
          <w:szCs w:val="24"/>
        </w:rPr>
        <w:t xml:space="preserve">ill also provide an opportunity for </w:t>
      </w:r>
      <w:r w:rsidR="00BA2490">
        <w:rPr>
          <w:rFonts w:ascii="Arial" w:hAnsi="Arial" w:cs="Arial"/>
          <w:sz w:val="24"/>
          <w:szCs w:val="24"/>
        </w:rPr>
        <w:t>suppliers</w:t>
      </w:r>
      <w:r w:rsidR="00BA2490" w:rsidRPr="00B74BA0">
        <w:rPr>
          <w:rFonts w:ascii="Arial" w:hAnsi="Arial" w:cs="Arial"/>
          <w:sz w:val="24"/>
          <w:szCs w:val="24"/>
        </w:rPr>
        <w:t xml:space="preserve"> </w:t>
      </w:r>
      <w:r w:rsidRPr="00B74BA0">
        <w:rPr>
          <w:rFonts w:ascii="Arial" w:hAnsi="Arial" w:cs="Arial"/>
          <w:sz w:val="24"/>
          <w:szCs w:val="24"/>
        </w:rPr>
        <w:t xml:space="preserve">to </w:t>
      </w:r>
      <w:r w:rsidR="00BA2490">
        <w:rPr>
          <w:rFonts w:ascii="Arial" w:hAnsi="Arial" w:cs="Arial"/>
          <w:sz w:val="24"/>
          <w:szCs w:val="24"/>
        </w:rPr>
        <w:t xml:space="preserve">provide </w:t>
      </w:r>
      <w:r w:rsidR="00502321">
        <w:rPr>
          <w:rFonts w:ascii="Arial" w:hAnsi="Arial" w:cs="Arial"/>
          <w:sz w:val="24"/>
          <w:szCs w:val="24"/>
        </w:rPr>
        <w:t>information to</w:t>
      </w:r>
      <w:r w:rsidRPr="00B74BA0">
        <w:rPr>
          <w:rFonts w:ascii="Arial" w:hAnsi="Arial" w:cs="Arial"/>
          <w:sz w:val="24"/>
          <w:szCs w:val="24"/>
        </w:rPr>
        <w:t xml:space="preserve"> shape </w:t>
      </w:r>
      <w:r w:rsidR="00BA2490">
        <w:rPr>
          <w:rFonts w:ascii="Arial" w:hAnsi="Arial" w:cs="Arial"/>
          <w:sz w:val="24"/>
          <w:szCs w:val="24"/>
        </w:rPr>
        <w:t>DWP</w:t>
      </w:r>
      <w:r w:rsidR="00E21735">
        <w:rPr>
          <w:rFonts w:ascii="Arial" w:hAnsi="Arial" w:cs="Arial"/>
          <w:sz w:val="24"/>
          <w:szCs w:val="24"/>
        </w:rPr>
        <w:t xml:space="preserve"> </w:t>
      </w:r>
      <w:r w:rsidR="00226D72">
        <w:rPr>
          <w:rFonts w:ascii="Arial" w:hAnsi="Arial" w:cs="Arial"/>
          <w:sz w:val="24"/>
          <w:szCs w:val="24"/>
        </w:rPr>
        <w:t xml:space="preserve">strategy. </w:t>
      </w:r>
      <w:r w:rsidRPr="00B74BA0">
        <w:rPr>
          <w:rFonts w:ascii="Arial" w:hAnsi="Arial" w:cs="Arial"/>
          <w:sz w:val="24"/>
          <w:szCs w:val="24"/>
        </w:rPr>
        <w:t xml:space="preserve">Following </w:t>
      </w:r>
      <w:r w:rsidR="00545296">
        <w:rPr>
          <w:rFonts w:ascii="Arial" w:hAnsi="Arial" w:cs="Arial"/>
          <w:sz w:val="24"/>
          <w:szCs w:val="24"/>
        </w:rPr>
        <w:t>the presentation</w:t>
      </w:r>
      <w:r w:rsidRPr="00B74BA0">
        <w:rPr>
          <w:rFonts w:ascii="Arial" w:hAnsi="Arial" w:cs="Arial"/>
          <w:sz w:val="24"/>
          <w:szCs w:val="24"/>
        </w:rPr>
        <w:t xml:space="preserve"> </w:t>
      </w:r>
      <w:r w:rsidR="00502321">
        <w:rPr>
          <w:rFonts w:ascii="Arial" w:hAnsi="Arial" w:cs="Arial"/>
          <w:sz w:val="24"/>
          <w:szCs w:val="24"/>
        </w:rPr>
        <w:t xml:space="preserve">there </w:t>
      </w:r>
      <w:r w:rsidRPr="00B74BA0">
        <w:rPr>
          <w:rFonts w:ascii="Arial" w:hAnsi="Arial" w:cs="Arial"/>
          <w:sz w:val="24"/>
          <w:szCs w:val="24"/>
        </w:rPr>
        <w:t xml:space="preserve">will be </w:t>
      </w:r>
      <w:r w:rsidR="00502321">
        <w:rPr>
          <w:rFonts w:ascii="Arial" w:hAnsi="Arial" w:cs="Arial"/>
          <w:sz w:val="24"/>
          <w:szCs w:val="24"/>
        </w:rPr>
        <w:t>an</w:t>
      </w:r>
      <w:r w:rsidR="00502321" w:rsidRPr="00B74BA0">
        <w:rPr>
          <w:rFonts w:ascii="Arial" w:hAnsi="Arial" w:cs="Arial"/>
          <w:sz w:val="24"/>
          <w:szCs w:val="24"/>
        </w:rPr>
        <w:t xml:space="preserve"> </w:t>
      </w:r>
      <w:r w:rsidRPr="00B74BA0">
        <w:rPr>
          <w:rFonts w:ascii="Arial" w:hAnsi="Arial" w:cs="Arial"/>
          <w:sz w:val="24"/>
          <w:szCs w:val="24"/>
        </w:rPr>
        <w:t xml:space="preserve">opportunity for suppliers to ask any questions. </w:t>
      </w:r>
    </w:p>
    <w:p w:rsidR="00545296" w:rsidRDefault="00B74BA0" w:rsidP="00B74BA0">
      <w:pPr>
        <w:rPr>
          <w:rFonts w:ascii="Arial" w:hAnsi="Arial" w:cs="Arial"/>
          <w:bCs/>
          <w:color w:val="000000"/>
          <w:sz w:val="24"/>
          <w:szCs w:val="24"/>
        </w:rPr>
      </w:pPr>
      <w:r w:rsidRPr="00B74BA0">
        <w:rPr>
          <w:rFonts w:ascii="Arial" w:hAnsi="Arial" w:cs="Arial"/>
          <w:sz w:val="24"/>
          <w:szCs w:val="24"/>
        </w:rPr>
        <w:t>After the event</w:t>
      </w:r>
      <w:r w:rsidR="00502321">
        <w:rPr>
          <w:rFonts w:ascii="Arial" w:hAnsi="Arial" w:cs="Arial"/>
          <w:sz w:val="24"/>
          <w:szCs w:val="24"/>
        </w:rPr>
        <w:t>,</w:t>
      </w:r>
      <w:r w:rsidRPr="00B74BA0">
        <w:rPr>
          <w:rFonts w:ascii="Arial" w:hAnsi="Arial" w:cs="Arial"/>
          <w:sz w:val="24"/>
          <w:szCs w:val="24"/>
        </w:rPr>
        <w:t xml:space="preserve"> suppliers will be </w:t>
      </w:r>
      <w:r w:rsidR="00502321">
        <w:rPr>
          <w:rFonts w:ascii="Arial" w:hAnsi="Arial" w:cs="Arial"/>
          <w:sz w:val="24"/>
          <w:szCs w:val="24"/>
        </w:rPr>
        <w:t>invit</w:t>
      </w:r>
      <w:r w:rsidR="00502321" w:rsidRPr="00B74BA0">
        <w:rPr>
          <w:rFonts w:ascii="Arial" w:hAnsi="Arial" w:cs="Arial"/>
          <w:sz w:val="24"/>
          <w:szCs w:val="24"/>
        </w:rPr>
        <w:t xml:space="preserve">ed </w:t>
      </w:r>
      <w:r w:rsidRPr="00B74BA0">
        <w:rPr>
          <w:rFonts w:ascii="Arial" w:hAnsi="Arial" w:cs="Arial"/>
          <w:sz w:val="24"/>
          <w:szCs w:val="24"/>
        </w:rPr>
        <w:t xml:space="preserve">to complete a </w:t>
      </w:r>
      <w:r w:rsidR="00545296">
        <w:rPr>
          <w:rFonts w:ascii="Arial" w:hAnsi="Arial" w:cs="Arial"/>
          <w:sz w:val="24"/>
          <w:szCs w:val="24"/>
        </w:rPr>
        <w:t>questionnaire</w:t>
      </w:r>
      <w:r w:rsidRPr="00B74BA0">
        <w:rPr>
          <w:rFonts w:ascii="Arial" w:hAnsi="Arial" w:cs="Arial"/>
          <w:sz w:val="24"/>
          <w:szCs w:val="24"/>
        </w:rPr>
        <w:t xml:space="preserve"> to </w:t>
      </w:r>
      <w:r w:rsidR="00502321">
        <w:rPr>
          <w:rFonts w:ascii="Arial" w:hAnsi="Arial" w:cs="Arial"/>
          <w:sz w:val="24"/>
          <w:szCs w:val="24"/>
        </w:rPr>
        <w:t>provide supporting</w:t>
      </w:r>
      <w:r w:rsidRPr="00B74BA0">
        <w:rPr>
          <w:rFonts w:ascii="Arial" w:hAnsi="Arial" w:cs="Arial"/>
          <w:sz w:val="24"/>
          <w:szCs w:val="24"/>
        </w:rPr>
        <w:t xml:space="preserve"> </w:t>
      </w:r>
      <w:r w:rsidR="003A690E">
        <w:rPr>
          <w:rFonts w:ascii="Arial" w:hAnsi="Arial" w:cs="Arial"/>
          <w:sz w:val="24"/>
          <w:szCs w:val="24"/>
        </w:rPr>
        <w:t xml:space="preserve">information </w:t>
      </w:r>
      <w:r w:rsidRPr="00B74BA0">
        <w:rPr>
          <w:rFonts w:ascii="Arial" w:hAnsi="Arial" w:cs="Arial"/>
          <w:bCs/>
          <w:color w:val="000000"/>
          <w:sz w:val="24"/>
          <w:szCs w:val="24"/>
        </w:rPr>
        <w:t>on</w:t>
      </w:r>
      <w:r w:rsidR="00226D72">
        <w:rPr>
          <w:rFonts w:ascii="Arial" w:hAnsi="Arial" w:cs="Arial"/>
          <w:bCs/>
          <w:color w:val="000000"/>
          <w:sz w:val="24"/>
          <w:szCs w:val="24"/>
        </w:rPr>
        <w:t xml:space="preserve"> a range of area</w:t>
      </w:r>
      <w:r w:rsidR="00502321">
        <w:rPr>
          <w:rFonts w:ascii="Arial" w:hAnsi="Arial" w:cs="Arial"/>
          <w:bCs/>
          <w:color w:val="000000"/>
          <w:sz w:val="24"/>
          <w:szCs w:val="24"/>
        </w:rPr>
        <w:t>s</w:t>
      </w:r>
      <w:r w:rsidR="00226D72">
        <w:rPr>
          <w:rFonts w:ascii="Arial" w:hAnsi="Arial" w:cs="Arial"/>
          <w:bCs/>
          <w:color w:val="000000"/>
          <w:sz w:val="24"/>
          <w:szCs w:val="24"/>
        </w:rPr>
        <w:t xml:space="preserve"> that will support DWP</w:t>
      </w:r>
      <w:r w:rsidR="00502321">
        <w:rPr>
          <w:rFonts w:ascii="Arial" w:hAnsi="Arial" w:cs="Arial"/>
          <w:bCs/>
          <w:color w:val="000000"/>
          <w:sz w:val="24"/>
          <w:szCs w:val="24"/>
        </w:rPr>
        <w:t>’s</w:t>
      </w:r>
      <w:r w:rsidR="00226D72">
        <w:rPr>
          <w:rFonts w:ascii="Arial" w:hAnsi="Arial" w:cs="Arial"/>
          <w:bCs/>
          <w:color w:val="000000"/>
          <w:sz w:val="24"/>
          <w:szCs w:val="24"/>
        </w:rPr>
        <w:t xml:space="preserve"> strategy</w:t>
      </w:r>
      <w:r w:rsidR="00502321">
        <w:rPr>
          <w:rFonts w:ascii="Arial" w:hAnsi="Arial" w:cs="Arial"/>
          <w:bCs/>
          <w:color w:val="000000"/>
          <w:sz w:val="24"/>
          <w:szCs w:val="24"/>
        </w:rPr>
        <w:t xml:space="preserve"> in respect</w:t>
      </w:r>
      <w:r w:rsidR="003A690E">
        <w:rPr>
          <w:rFonts w:ascii="Arial" w:hAnsi="Arial" w:cs="Arial"/>
          <w:bCs/>
          <w:color w:val="000000"/>
          <w:sz w:val="24"/>
          <w:szCs w:val="24"/>
        </w:rPr>
        <w:t xml:space="preserve"> of</w:t>
      </w:r>
      <w:r w:rsidR="00502321">
        <w:rPr>
          <w:rFonts w:ascii="Arial" w:hAnsi="Arial" w:cs="Arial"/>
          <w:bCs/>
          <w:color w:val="000000"/>
          <w:sz w:val="24"/>
          <w:szCs w:val="24"/>
        </w:rPr>
        <w:t xml:space="preserve"> Digital Supplier Resourcing</w:t>
      </w:r>
      <w:r w:rsidRPr="00B74BA0">
        <w:rPr>
          <w:rFonts w:ascii="Arial" w:hAnsi="Arial" w:cs="Arial"/>
          <w:bCs/>
          <w:color w:val="000000"/>
          <w:sz w:val="24"/>
          <w:szCs w:val="24"/>
        </w:rPr>
        <w:t>. The</w:t>
      </w:r>
      <w:r w:rsidR="00BA2490">
        <w:rPr>
          <w:rFonts w:ascii="Arial" w:hAnsi="Arial" w:cs="Arial"/>
          <w:bCs/>
          <w:color w:val="000000"/>
          <w:sz w:val="24"/>
          <w:szCs w:val="24"/>
        </w:rPr>
        <w:t xml:space="preserve"> supplier</w:t>
      </w:r>
      <w:r w:rsidRPr="00B74BA0">
        <w:rPr>
          <w:rFonts w:ascii="Arial" w:hAnsi="Arial" w:cs="Arial"/>
          <w:bCs/>
          <w:color w:val="000000"/>
          <w:sz w:val="24"/>
          <w:szCs w:val="24"/>
        </w:rPr>
        <w:t xml:space="preserve"> responses will be reviewed and</w:t>
      </w:r>
      <w:r w:rsidR="00B10F2A">
        <w:rPr>
          <w:rFonts w:ascii="Arial" w:hAnsi="Arial" w:cs="Arial"/>
          <w:bCs/>
          <w:color w:val="000000"/>
          <w:sz w:val="24"/>
          <w:szCs w:val="24"/>
        </w:rPr>
        <w:t xml:space="preserve"> where appropriate</w:t>
      </w:r>
      <w:r w:rsidR="008718A9">
        <w:rPr>
          <w:rFonts w:ascii="Arial" w:hAnsi="Arial" w:cs="Arial"/>
          <w:bCs/>
          <w:color w:val="000000"/>
          <w:sz w:val="24"/>
          <w:szCs w:val="24"/>
        </w:rPr>
        <w:t>,</w:t>
      </w:r>
      <w:r w:rsidR="00B10F2A">
        <w:rPr>
          <w:rFonts w:ascii="Arial" w:hAnsi="Arial" w:cs="Arial"/>
          <w:bCs/>
          <w:color w:val="000000"/>
          <w:sz w:val="24"/>
          <w:szCs w:val="24"/>
        </w:rPr>
        <w:t xml:space="preserve"> supplier</w:t>
      </w:r>
      <w:r w:rsidR="008718A9">
        <w:rPr>
          <w:rFonts w:ascii="Arial" w:hAnsi="Arial" w:cs="Arial"/>
          <w:bCs/>
          <w:color w:val="000000"/>
          <w:sz w:val="24"/>
          <w:szCs w:val="24"/>
        </w:rPr>
        <w:t>s</w:t>
      </w:r>
      <w:r w:rsidR="00B10F2A">
        <w:rPr>
          <w:rFonts w:ascii="Arial" w:hAnsi="Arial" w:cs="Arial"/>
          <w:bCs/>
          <w:color w:val="000000"/>
          <w:sz w:val="24"/>
          <w:szCs w:val="24"/>
        </w:rPr>
        <w:t xml:space="preserve"> may be invited to a 1-2-1 </w:t>
      </w:r>
      <w:r w:rsidRPr="00B74BA0">
        <w:rPr>
          <w:rFonts w:ascii="Arial" w:hAnsi="Arial" w:cs="Arial"/>
          <w:bCs/>
          <w:color w:val="000000"/>
          <w:sz w:val="24"/>
          <w:szCs w:val="24"/>
        </w:rPr>
        <w:t>to</w:t>
      </w:r>
      <w:r w:rsidR="00BA2490">
        <w:rPr>
          <w:rFonts w:ascii="Arial" w:hAnsi="Arial" w:cs="Arial"/>
          <w:bCs/>
          <w:color w:val="000000"/>
          <w:sz w:val="24"/>
          <w:szCs w:val="24"/>
        </w:rPr>
        <w:t xml:space="preserve"> explore ideas and</w:t>
      </w:r>
      <w:r w:rsidRPr="00B74BA0">
        <w:rPr>
          <w:rFonts w:ascii="Arial" w:hAnsi="Arial" w:cs="Arial"/>
          <w:bCs/>
          <w:color w:val="000000"/>
          <w:sz w:val="24"/>
          <w:szCs w:val="24"/>
        </w:rPr>
        <w:t xml:space="preserve"> discuss further. </w:t>
      </w:r>
    </w:p>
    <w:p w:rsidR="00545296" w:rsidRDefault="00545296" w:rsidP="00B74BA0">
      <w:pPr>
        <w:rPr>
          <w:rFonts w:ascii="Arial" w:hAnsi="Arial" w:cs="Arial"/>
          <w:bCs/>
          <w:color w:val="000000"/>
          <w:sz w:val="24"/>
          <w:szCs w:val="24"/>
        </w:rPr>
      </w:pPr>
    </w:p>
    <w:p w:rsidR="00B74BA0" w:rsidRDefault="00B74BA0" w:rsidP="000264FA">
      <w:pPr>
        <w:rPr>
          <w:rFonts w:ascii="Arial" w:hAnsi="Arial" w:cs="Arial"/>
          <w:color w:val="000000"/>
          <w:sz w:val="24"/>
          <w:szCs w:val="24"/>
          <w:lang w:val="en"/>
        </w:rPr>
      </w:pPr>
      <w:r w:rsidRPr="00B74BA0">
        <w:rPr>
          <w:rFonts w:ascii="Arial" w:hAnsi="Arial" w:cs="Arial"/>
          <w:color w:val="000000"/>
          <w:sz w:val="24"/>
          <w:szCs w:val="24"/>
          <w:lang w:val="en"/>
        </w:rPr>
        <w:t xml:space="preserve">Suppliers interested in attending the event should book </w:t>
      </w:r>
      <w:r w:rsidR="007447D9">
        <w:rPr>
          <w:rFonts w:ascii="Arial" w:hAnsi="Arial" w:cs="Arial"/>
          <w:color w:val="000000"/>
          <w:sz w:val="24"/>
          <w:szCs w:val="24"/>
          <w:lang w:val="en"/>
        </w:rPr>
        <w:t>by 15</w:t>
      </w:r>
      <w:r w:rsidR="007447D9" w:rsidRPr="007447D9">
        <w:rPr>
          <w:rFonts w:ascii="Arial" w:hAnsi="Arial" w:cs="Arial"/>
          <w:color w:val="000000"/>
          <w:sz w:val="24"/>
          <w:szCs w:val="24"/>
          <w:vertAlign w:val="superscript"/>
          <w:lang w:val="en"/>
        </w:rPr>
        <w:t>th</w:t>
      </w:r>
      <w:r w:rsidR="007447D9">
        <w:rPr>
          <w:rFonts w:ascii="Arial" w:hAnsi="Arial" w:cs="Arial"/>
          <w:color w:val="000000"/>
          <w:sz w:val="24"/>
          <w:szCs w:val="24"/>
          <w:lang w:val="en"/>
        </w:rPr>
        <w:t xml:space="preserve"> February 2021 </w:t>
      </w:r>
      <w:r w:rsidRPr="00B74BA0">
        <w:rPr>
          <w:rFonts w:ascii="Arial" w:hAnsi="Arial" w:cs="Arial"/>
          <w:color w:val="000000"/>
          <w:sz w:val="24"/>
          <w:szCs w:val="24"/>
          <w:lang w:val="en"/>
        </w:rPr>
        <w:t xml:space="preserve">via the </w:t>
      </w:r>
      <w:r w:rsidR="009500F0">
        <w:rPr>
          <w:rFonts w:ascii="Arial" w:hAnsi="Arial" w:cs="Arial"/>
          <w:color w:val="000000"/>
          <w:sz w:val="24"/>
          <w:szCs w:val="24"/>
          <w:lang w:val="en"/>
        </w:rPr>
        <w:t xml:space="preserve">Tech UK Event Page </w:t>
      </w:r>
      <w:r w:rsidRPr="00B74BA0">
        <w:rPr>
          <w:rFonts w:ascii="Arial" w:hAnsi="Arial" w:cs="Arial"/>
          <w:color w:val="000000"/>
          <w:sz w:val="24"/>
          <w:szCs w:val="24"/>
          <w:lang w:val="en"/>
        </w:rPr>
        <w:t>link below:</w:t>
      </w:r>
    </w:p>
    <w:p w:rsidR="00CE6B4A" w:rsidRPr="00B74BA0" w:rsidRDefault="00CE6B4A" w:rsidP="000264FA">
      <w:pPr>
        <w:rPr>
          <w:rFonts w:ascii="Arial" w:hAnsi="Arial" w:cs="Arial"/>
          <w:color w:val="000000"/>
          <w:sz w:val="24"/>
          <w:szCs w:val="24"/>
          <w:lang w:val="en"/>
        </w:rPr>
      </w:pPr>
      <w:bookmarkStart w:id="0" w:name="_GoBack"/>
      <w:bookmarkEnd w:id="0"/>
    </w:p>
    <w:p w:rsidR="00CE6B4A" w:rsidRDefault="00CE6B4A" w:rsidP="00CE6B4A">
      <w:hyperlink r:id="rId5" w:history="1">
        <w:r>
          <w:rPr>
            <w:rStyle w:val="Hyperlink"/>
            <w:rFonts w:ascii="Arial" w:hAnsi="Arial" w:cs="Arial"/>
          </w:rPr>
          <w:t>https://www.techuk.org/what-we-deliver/events/dwp-digital-industry-engagement-digital-supplier-resourcing.html</w:t>
        </w:r>
      </w:hyperlink>
    </w:p>
    <w:p w:rsidR="00B74BA0" w:rsidRPr="00B74BA0" w:rsidRDefault="00B74BA0" w:rsidP="00B74BA0">
      <w:pPr>
        <w:shd w:val="clear" w:color="auto" w:fill="FFFFFF"/>
        <w:rPr>
          <w:rFonts w:ascii="Arial" w:hAnsi="Arial" w:cs="Arial"/>
          <w:color w:val="000000"/>
          <w:sz w:val="24"/>
          <w:szCs w:val="24"/>
          <w:lang w:val="en"/>
        </w:rPr>
      </w:pPr>
    </w:p>
    <w:p w:rsidR="00D15F44" w:rsidRDefault="00B74BA0" w:rsidP="00B74BA0">
      <w:pPr>
        <w:autoSpaceDE w:val="0"/>
        <w:autoSpaceDN w:val="0"/>
        <w:adjustRightInd w:val="0"/>
        <w:rPr>
          <w:rFonts w:ascii="Arial" w:hAnsi="Arial" w:cs="Arial"/>
          <w:color w:val="000000"/>
          <w:sz w:val="24"/>
          <w:szCs w:val="24"/>
          <w:lang w:val="en"/>
        </w:rPr>
      </w:pPr>
      <w:r w:rsidRPr="00B74BA0">
        <w:rPr>
          <w:rFonts w:ascii="Arial" w:hAnsi="Arial" w:cs="Arial"/>
          <w:color w:val="000000"/>
          <w:sz w:val="24"/>
          <w:szCs w:val="24"/>
          <w:lang w:val="en"/>
        </w:rPr>
        <w:t xml:space="preserve">Please note that due to technical capacity constraints suppliers will be limited to a maximum </w:t>
      </w:r>
      <w:r w:rsidRPr="00545296">
        <w:rPr>
          <w:rFonts w:ascii="Arial" w:hAnsi="Arial" w:cs="Arial"/>
          <w:color w:val="000000"/>
          <w:sz w:val="24"/>
          <w:szCs w:val="24"/>
          <w:lang w:val="en"/>
        </w:rPr>
        <w:t>of 2</w:t>
      </w:r>
      <w:r w:rsidR="00502321">
        <w:rPr>
          <w:rFonts w:ascii="Arial" w:hAnsi="Arial" w:cs="Arial"/>
          <w:color w:val="000000"/>
          <w:sz w:val="24"/>
          <w:szCs w:val="24"/>
          <w:lang w:val="en"/>
        </w:rPr>
        <w:t xml:space="preserve"> representatives.</w:t>
      </w:r>
      <w:r w:rsidRPr="00545296">
        <w:rPr>
          <w:rFonts w:ascii="Arial" w:hAnsi="Arial" w:cs="Arial"/>
          <w:color w:val="000000"/>
          <w:sz w:val="24"/>
          <w:szCs w:val="24"/>
          <w:lang w:val="en"/>
        </w:rPr>
        <w:t xml:space="preserve"> </w:t>
      </w:r>
    </w:p>
    <w:p w:rsidR="005F760B" w:rsidRDefault="005F760B" w:rsidP="00B74BA0">
      <w:pPr>
        <w:autoSpaceDE w:val="0"/>
        <w:autoSpaceDN w:val="0"/>
        <w:adjustRightInd w:val="0"/>
        <w:rPr>
          <w:rFonts w:ascii="Arial" w:hAnsi="Arial" w:cs="Arial"/>
          <w:color w:val="000000"/>
          <w:sz w:val="24"/>
          <w:szCs w:val="24"/>
          <w:lang w:val="en"/>
        </w:rPr>
      </w:pPr>
    </w:p>
    <w:p w:rsidR="00D15F44" w:rsidRPr="006C32DE" w:rsidRDefault="00D15F44" w:rsidP="00B74BA0">
      <w:pPr>
        <w:autoSpaceDE w:val="0"/>
        <w:autoSpaceDN w:val="0"/>
        <w:adjustRightInd w:val="0"/>
        <w:rPr>
          <w:rFonts w:ascii="Arial" w:hAnsi="Arial" w:cs="Arial"/>
          <w:color w:val="000000"/>
          <w:sz w:val="28"/>
          <w:szCs w:val="24"/>
          <w:lang w:val="en"/>
        </w:rPr>
      </w:pPr>
      <w:r w:rsidRPr="006C32DE">
        <w:rPr>
          <w:rFonts w:ascii="Arial" w:hAnsi="Arial" w:cs="Arial"/>
          <w:iCs/>
          <w:color w:val="0B0C0C"/>
          <w:sz w:val="24"/>
          <w:lang w:val="en"/>
        </w:rPr>
        <w:t xml:space="preserve">Registration is for the </w:t>
      </w:r>
      <w:r w:rsidR="006063D5">
        <w:rPr>
          <w:rFonts w:ascii="Arial" w:hAnsi="Arial" w:cs="Arial"/>
          <w:iCs/>
          <w:color w:val="0B0C0C"/>
          <w:sz w:val="24"/>
          <w:lang w:val="en"/>
        </w:rPr>
        <w:t>Pre-</w:t>
      </w:r>
      <w:r w:rsidRPr="006C32DE">
        <w:rPr>
          <w:rFonts w:ascii="Arial" w:hAnsi="Arial" w:cs="Arial"/>
          <w:iCs/>
          <w:color w:val="0B0C0C"/>
          <w:sz w:val="24"/>
          <w:lang w:val="en"/>
        </w:rPr>
        <w:t xml:space="preserve">Market Engagement Event only. Please note, this is NOT a Contract Notice or invitation to tender for </w:t>
      </w:r>
      <w:r w:rsidR="00BD4170">
        <w:rPr>
          <w:rFonts w:ascii="Arial" w:hAnsi="Arial" w:cs="Arial"/>
          <w:iCs/>
          <w:color w:val="0B0C0C"/>
          <w:sz w:val="24"/>
          <w:lang w:val="en"/>
        </w:rPr>
        <w:t xml:space="preserve">a </w:t>
      </w:r>
      <w:r w:rsidRPr="006C32DE">
        <w:rPr>
          <w:rFonts w:ascii="Arial" w:hAnsi="Arial" w:cs="Arial"/>
          <w:iCs/>
          <w:color w:val="0B0C0C"/>
          <w:sz w:val="24"/>
          <w:lang w:val="en"/>
        </w:rPr>
        <w:t xml:space="preserve">contract opportunity. </w:t>
      </w:r>
      <w:r w:rsidR="00BD4170">
        <w:rPr>
          <w:rFonts w:ascii="Arial" w:hAnsi="Arial" w:cs="Arial"/>
          <w:iCs/>
          <w:color w:val="0B0C0C"/>
          <w:sz w:val="24"/>
          <w:lang w:val="en"/>
        </w:rPr>
        <w:t xml:space="preserve">In the event that DWP wishes to progress with procurement activity, a separate </w:t>
      </w:r>
      <w:r w:rsidRPr="006C32DE">
        <w:rPr>
          <w:rFonts w:ascii="Arial" w:hAnsi="Arial" w:cs="Arial"/>
          <w:iCs/>
          <w:color w:val="0B0C0C"/>
          <w:sz w:val="24"/>
          <w:lang w:val="en"/>
        </w:rPr>
        <w:t xml:space="preserve">Contract Notice </w:t>
      </w:r>
      <w:r w:rsidR="00BD4170">
        <w:rPr>
          <w:rFonts w:ascii="Arial" w:hAnsi="Arial" w:cs="Arial"/>
          <w:iCs/>
          <w:color w:val="0B0C0C"/>
          <w:sz w:val="24"/>
          <w:lang w:val="en"/>
        </w:rPr>
        <w:t>will be</w:t>
      </w:r>
      <w:r w:rsidRPr="006C32DE">
        <w:rPr>
          <w:rFonts w:ascii="Arial" w:hAnsi="Arial" w:cs="Arial"/>
          <w:iCs/>
          <w:color w:val="0B0C0C"/>
          <w:sz w:val="24"/>
          <w:lang w:val="en"/>
        </w:rPr>
        <w:t xml:space="preserve"> advertised on Contract</w:t>
      </w:r>
      <w:r w:rsidR="00BD4170">
        <w:rPr>
          <w:rFonts w:ascii="Arial" w:hAnsi="Arial" w:cs="Arial"/>
          <w:iCs/>
          <w:color w:val="0B0C0C"/>
          <w:sz w:val="24"/>
          <w:lang w:val="en"/>
        </w:rPr>
        <w:t>s</w:t>
      </w:r>
      <w:r w:rsidRPr="006C32DE">
        <w:rPr>
          <w:rFonts w:ascii="Arial" w:hAnsi="Arial" w:cs="Arial"/>
          <w:iCs/>
          <w:color w:val="0B0C0C"/>
          <w:sz w:val="24"/>
          <w:lang w:val="en"/>
        </w:rPr>
        <w:t xml:space="preserve"> Finder and Find a Tender service (FTS) websites.</w:t>
      </w:r>
    </w:p>
    <w:p w:rsidR="006063D5" w:rsidRDefault="006063D5" w:rsidP="00B74BA0">
      <w:pPr>
        <w:rPr>
          <w:rFonts w:ascii="Arial" w:hAnsi="Arial" w:cs="Arial"/>
          <w:iCs/>
          <w:sz w:val="24"/>
          <w:szCs w:val="24"/>
        </w:rPr>
      </w:pPr>
    </w:p>
    <w:p w:rsidR="00B74BA0" w:rsidRPr="00B74BA0" w:rsidRDefault="00B74BA0" w:rsidP="00B74BA0">
      <w:pPr>
        <w:rPr>
          <w:rFonts w:ascii="Arial" w:hAnsi="Arial" w:cs="Arial"/>
          <w:sz w:val="24"/>
          <w:szCs w:val="24"/>
        </w:rPr>
      </w:pPr>
    </w:p>
    <w:p w:rsidR="00B74BA0" w:rsidRPr="00B74BA0" w:rsidRDefault="00B74BA0" w:rsidP="00980744">
      <w:pPr>
        <w:rPr>
          <w:rFonts w:ascii="Arial" w:hAnsi="Arial" w:cs="Arial"/>
          <w:sz w:val="24"/>
          <w:szCs w:val="24"/>
        </w:rPr>
      </w:pPr>
    </w:p>
    <w:sectPr w:rsidR="00B74BA0" w:rsidRPr="00B74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75E2"/>
    <w:multiLevelType w:val="multilevel"/>
    <w:tmpl w:val="497EC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80C6B"/>
    <w:multiLevelType w:val="hybridMultilevel"/>
    <w:tmpl w:val="39B4334C"/>
    <w:lvl w:ilvl="0" w:tplc="08090001">
      <w:start w:val="1"/>
      <w:numFmt w:val="bullet"/>
      <w:lvlText w:val=""/>
      <w:lvlJc w:val="left"/>
      <w:pPr>
        <w:ind w:left="851" w:hanging="360"/>
      </w:pPr>
      <w:rPr>
        <w:rFonts w:ascii="Symbol" w:hAnsi="Symbol" w:hint="default"/>
      </w:rPr>
    </w:lvl>
    <w:lvl w:ilvl="1" w:tplc="08090003">
      <w:start w:val="1"/>
      <w:numFmt w:val="bullet"/>
      <w:lvlText w:val="o"/>
      <w:lvlJc w:val="left"/>
      <w:pPr>
        <w:ind w:left="1571" w:hanging="360"/>
      </w:pPr>
      <w:rPr>
        <w:rFonts w:ascii="Courier New" w:hAnsi="Courier New" w:cs="Courier New" w:hint="default"/>
      </w:rPr>
    </w:lvl>
    <w:lvl w:ilvl="2" w:tplc="08090005">
      <w:start w:val="1"/>
      <w:numFmt w:val="bullet"/>
      <w:lvlText w:val=""/>
      <w:lvlJc w:val="left"/>
      <w:pPr>
        <w:ind w:left="2291" w:hanging="360"/>
      </w:pPr>
      <w:rPr>
        <w:rFonts w:ascii="Wingdings" w:hAnsi="Wingdings" w:hint="default"/>
      </w:rPr>
    </w:lvl>
    <w:lvl w:ilvl="3" w:tplc="08090001">
      <w:start w:val="1"/>
      <w:numFmt w:val="bullet"/>
      <w:lvlText w:val=""/>
      <w:lvlJc w:val="left"/>
      <w:pPr>
        <w:ind w:left="3011" w:hanging="360"/>
      </w:pPr>
      <w:rPr>
        <w:rFonts w:ascii="Symbol" w:hAnsi="Symbol" w:hint="default"/>
      </w:rPr>
    </w:lvl>
    <w:lvl w:ilvl="4" w:tplc="08090003">
      <w:start w:val="1"/>
      <w:numFmt w:val="bullet"/>
      <w:lvlText w:val="o"/>
      <w:lvlJc w:val="left"/>
      <w:pPr>
        <w:ind w:left="3731" w:hanging="360"/>
      </w:pPr>
      <w:rPr>
        <w:rFonts w:ascii="Courier New" w:hAnsi="Courier New" w:cs="Courier New" w:hint="default"/>
      </w:rPr>
    </w:lvl>
    <w:lvl w:ilvl="5" w:tplc="08090005">
      <w:start w:val="1"/>
      <w:numFmt w:val="bullet"/>
      <w:lvlText w:val=""/>
      <w:lvlJc w:val="left"/>
      <w:pPr>
        <w:ind w:left="4451" w:hanging="360"/>
      </w:pPr>
      <w:rPr>
        <w:rFonts w:ascii="Wingdings" w:hAnsi="Wingdings" w:hint="default"/>
      </w:rPr>
    </w:lvl>
    <w:lvl w:ilvl="6" w:tplc="08090001">
      <w:start w:val="1"/>
      <w:numFmt w:val="bullet"/>
      <w:lvlText w:val=""/>
      <w:lvlJc w:val="left"/>
      <w:pPr>
        <w:ind w:left="5171" w:hanging="360"/>
      </w:pPr>
      <w:rPr>
        <w:rFonts w:ascii="Symbol" w:hAnsi="Symbol" w:hint="default"/>
      </w:rPr>
    </w:lvl>
    <w:lvl w:ilvl="7" w:tplc="08090003">
      <w:start w:val="1"/>
      <w:numFmt w:val="bullet"/>
      <w:lvlText w:val="o"/>
      <w:lvlJc w:val="left"/>
      <w:pPr>
        <w:ind w:left="5891" w:hanging="360"/>
      </w:pPr>
      <w:rPr>
        <w:rFonts w:ascii="Courier New" w:hAnsi="Courier New" w:cs="Courier New" w:hint="default"/>
      </w:rPr>
    </w:lvl>
    <w:lvl w:ilvl="8" w:tplc="08090005">
      <w:start w:val="1"/>
      <w:numFmt w:val="bullet"/>
      <w:lvlText w:val=""/>
      <w:lvlJc w:val="left"/>
      <w:pPr>
        <w:ind w:left="6611" w:hanging="360"/>
      </w:pPr>
      <w:rPr>
        <w:rFonts w:ascii="Wingdings" w:hAnsi="Wingdings" w:hint="default"/>
      </w:rPr>
    </w:lvl>
  </w:abstractNum>
  <w:abstractNum w:abstractNumId="2" w15:restartNumberingAfterBreak="0">
    <w:nsid w:val="2CD8168D"/>
    <w:multiLevelType w:val="hybridMultilevel"/>
    <w:tmpl w:val="2702D380"/>
    <w:lvl w:ilvl="0" w:tplc="1D6287B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76100"/>
    <w:multiLevelType w:val="multilevel"/>
    <w:tmpl w:val="073CE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F288C"/>
    <w:multiLevelType w:val="multilevel"/>
    <w:tmpl w:val="93EE9B1E"/>
    <w:lvl w:ilvl="0">
      <w:start w:val="1"/>
      <w:numFmt w:val="bullet"/>
      <w:lvlText w:val=""/>
      <w:lvlJc w:val="left"/>
      <w:pPr>
        <w:tabs>
          <w:tab w:val="num" w:pos="1352"/>
        </w:tabs>
        <w:ind w:left="1352" w:hanging="360"/>
      </w:pPr>
      <w:rPr>
        <w:rFonts w:ascii="Wingdings" w:hAnsi="Wingdings" w:hint="default"/>
        <w:sz w:val="20"/>
      </w:rPr>
    </w:lvl>
    <w:lvl w:ilvl="1">
      <w:start w:val="1"/>
      <w:numFmt w:val="bullet"/>
      <w:lvlText w:val=""/>
      <w:lvlJc w:val="left"/>
      <w:pPr>
        <w:tabs>
          <w:tab w:val="num" w:pos="2072"/>
        </w:tabs>
        <w:ind w:left="2072" w:hanging="360"/>
      </w:pPr>
      <w:rPr>
        <w:rFonts w:ascii="Wingdings" w:hAnsi="Wingdings" w:hint="default"/>
        <w:sz w:val="20"/>
      </w:rPr>
    </w:lvl>
    <w:lvl w:ilvl="2">
      <w:start w:val="1"/>
      <w:numFmt w:val="bullet"/>
      <w:lvlText w:val=""/>
      <w:lvlJc w:val="left"/>
      <w:pPr>
        <w:tabs>
          <w:tab w:val="num" w:pos="2792"/>
        </w:tabs>
        <w:ind w:left="2792" w:hanging="360"/>
      </w:pPr>
      <w:rPr>
        <w:rFonts w:ascii="Wingdings" w:hAnsi="Wingdings" w:hint="default"/>
        <w:sz w:val="20"/>
      </w:rPr>
    </w:lvl>
    <w:lvl w:ilvl="3">
      <w:start w:val="1"/>
      <w:numFmt w:val="bullet"/>
      <w:lvlText w:val=""/>
      <w:lvlJc w:val="left"/>
      <w:pPr>
        <w:tabs>
          <w:tab w:val="num" w:pos="3512"/>
        </w:tabs>
        <w:ind w:left="3512" w:hanging="360"/>
      </w:pPr>
      <w:rPr>
        <w:rFonts w:ascii="Wingdings" w:hAnsi="Wingdings" w:hint="default"/>
        <w:sz w:val="20"/>
      </w:rPr>
    </w:lvl>
    <w:lvl w:ilvl="4">
      <w:start w:val="1"/>
      <w:numFmt w:val="bullet"/>
      <w:lvlText w:val=""/>
      <w:lvlJc w:val="left"/>
      <w:pPr>
        <w:tabs>
          <w:tab w:val="num" w:pos="4232"/>
        </w:tabs>
        <w:ind w:left="4232" w:hanging="360"/>
      </w:pPr>
      <w:rPr>
        <w:rFonts w:ascii="Wingdings" w:hAnsi="Wingdings" w:hint="default"/>
        <w:sz w:val="20"/>
      </w:rPr>
    </w:lvl>
    <w:lvl w:ilvl="5">
      <w:start w:val="1"/>
      <w:numFmt w:val="bullet"/>
      <w:lvlText w:val=""/>
      <w:lvlJc w:val="left"/>
      <w:pPr>
        <w:tabs>
          <w:tab w:val="num" w:pos="4952"/>
        </w:tabs>
        <w:ind w:left="4952" w:hanging="360"/>
      </w:pPr>
      <w:rPr>
        <w:rFonts w:ascii="Wingdings" w:hAnsi="Wingdings" w:hint="default"/>
        <w:sz w:val="20"/>
      </w:rPr>
    </w:lvl>
    <w:lvl w:ilvl="6">
      <w:start w:val="1"/>
      <w:numFmt w:val="bullet"/>
      <w:lvlText w:val=""/>
      <w:lvlJc w:val="left"/>
      <w:pPr>
        <w:tabs>
          <w:tab w:val="num" w:pos="5672"/>
        </w:tabs>
        <w:ind w:left="5672" w:hanging="360"/>
      </w:pPr>
      <w:rPr>
        <w:rFonts w:ascii="Wingdings" w:hAnsi="Wingdings" w:hint="default"/>
        <w:sz w:val="20"/>
      </w:rPr>
    </w:lvl>
    <w:lvl w:ilvl="7">
      <w:start w:val="1"/>
      <w:numFmt w:val="bullet"/>
      <w:lvlText w:val=""/>
      <w:lvlJc w:val="left"/>
      <w:pPr>
        <w:tabs>
          <w:tab w:val="num" w:pos="6392"/>
        </w:tabs>
        <w:ind w:left="6392" w:hanging="360"/>
      </w:pPr>
      <w:rPr>
        <w:rFonts w:ascii="Wingdings" w:hAnsi="Wingdings" w:hint="default"/>
        <w:sz w:val="20"/>
      </w:rPr>
    </w:lvl>
    <w:lvl w:ilvl="8">
      <w:start w:val="1"/>
      <w:numFmt w:val="bullet"/>
      <w:lvlText w:val=""/>
      <w:lvlJc w:val="left"/>
      <w:pPr>
        <w:tabs>
          <w:tab w:val="num" w:pos="7112"/>
        </w:tabs>
        <w:ind w:left="7112" w:hanging="360"/>
      </w:pPr>
      <w:rPr>
        <w:rFonts w:ascii="Wingdings" w:hAnsi="Wingdings" w:hint="default"/>
        <w:sz w:val="20"/>
      </w:rPr>
    </w:lvl>
  </w:abstractNum>
  <w:abstractNum w:abstractNumId="5" w15:restartNumberingAfterBreak="0">
    <w:nsid w:val="529D08A2"/>
    <w:multiLevelType w:val="multilevel"/>
    <w:tmpl w:val="B36E3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F83DA0"/>
    <w:multiLevelType w:val="multilevel"/>
    <w:tmpl w:val="D07EF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9628B3"/>
    <w:multiLevelType w:val="multilevel"/>
    <w:tmpl w:val="1B62E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CA4888"/>
    <w:multiLevelType w:val="hybridMultilevel"/>
    <w:tmpl w:val="FF5635EE"/>
    <w:lvl w:ilvl="0" w:tplc="0809000F">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9" w15:restartNumberingAfterBreak="0">
    <w:nsid w:val="75D82CF6"/>
    <w:multiLevelType w:val="multilevel"/>
    <w:tmpl w:val="0C8C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2"/>
  </w:num>
  <w:num w:numId="4">
    <w:abstractNumId w:val="8"/>
  </w:num>
  <w:num w:numId="5">
    <w:abstractNumId w:val="9"/>
  </w:num>
  <w:num w:numId="6">
    <w:abstractNumId w:val="7"/>
  </w:num>
  <w:num w:numId="7">
    <w:abstractNumId w:val="6"/>
  </w:num>
  <w:num w:numId="8">
    <w:abstractNumId w:val="4"/>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744"/>
    <w:rsid w:val="000264FA"/>
    <w:rsid w:val="000A6620"/>
    <w:rsid w:val="001808FE"/>
    <w:rsid w:val="001B2289"/>
    <w:rsid w:val="002267D6"/>
    <w:rsid w:val="00226D72"/>
    <w:rsid w:val="0037000E"/>
    <w:rsid w:val="00370940"/>
    <w:rsid w:val="003A690E"/>
    <w:rsid w:val="0040242C"/>
    <w:rsid w:val="00405620"/>
    <w:rsid w:val="0044721D"/>
    <w:rsid w:val="004748E6"/>
    <w:rsid w:val="00502321"/>
    <w:rsid w:val="00505DD3"/>
    <w:rsid w:val="00526E3B"/>
    <w:rsid w:val="00537DAC"/>
    <w:rsid w:val="00545296"/>
    <w:rsid w:val="005F760B"/>
    <w:rsid w:val="006063D5"/>
    <w:rsid w:val="00655C35"/>
    <w:rsid w:val="006C32DE"/>
    <w:rsid w:val="006F29CA"/>
    <w:rsid w:val="0071363D"/>
    <w:rsid w:val="007447D9"/>
    <w:rsid w:val="00780E9C"/>
    <w:rsid w:val="008718A9"/>
    <w:rsid w:val="00872447"/>
    <w:rsid w:val="008E2A4D"/>
    <w:rsid w:val="00912C05"/>
    <w:rsid w:val="0091613A"/>
    <w:rsid w:val="009500F0"/>
    <w:rsid w:val="00980744"/>
    <w:rsid w:val="009933E6"/>
    <w:rsid w:val="00AB6508"/>
    <w:rsid w:val="00B10F2A"/>
    <w:rsid w:val="00B74BA0"/>
    <w:rsid w:val="00BA2490"/>
    <w:rsid w:val="00BD2732"/>
    <w:rsid w:val="00BD4170"/>
    <w:rsid w:val="00C75290"/>
    <w:rsid w:val="00C86BAE"/>
    <w:rsid w:val="00CA361D"/>
    <w:rsid w:val="00CB071D"/>
    <w:rsid w:val="00CE6B4A"/>
    <w:rsid w:val="00CF1A69"/>
    <w:rsid w:val="00D15F44"/>
    <w:rsid w:val="00E21735"/>
    <w:rsid w:val="00E26A7B"/>
    <w:rsid w:val="00E50B15"/>
    <w:rsid w:val="00E60C77"/>
    <w:rsid w:val="00E6570E"/>
    <w:rsid w:val="00E86A22"/>
    <w:rsid w:val="00EC058F"/>
    <w:rsid w:val="00EE0586"/>
    <w:rsid w:val="00EE3042"/>
    <w:rsid w:val="00EF09C2"/>
    <w:rsid w:val="00F16C42"/>
    <w:rsid w:val="00FD1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AE8D"/>
  <w15:chartTrackingRefBased/>
  <w15:docId w15:val="{3244F389-BDB8-4311-B9E6-48C80ED4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44"/>
    <w:pPr>
      <w:spacing w:after="0" w:line="240" w:lineRule="auto"/>
    </w:pPr>
    <w:rPr>
      <w:rFonts w:ascii="Calibri" w:hAnsi="Calibri" w:cs="Calibri"/>
    </w:rPr>
  </w:style>
  <w:style w:type="paragraph" w:styleId="Heading1">
    <w:name w:val="heading 1"/>
    <w:basedOn w:val="Normal"/>
    <w:link w:val="Heading1Char"/>
    <w:uiPriority w:val="9"/>
    <w:qFormat/>
    <w:rsid w:val="00980744"/>
    <w:pPr>
      <w:keepNext/>
      <w:spacing w:before="240"/>
      <w:outlineLvl w:val="0"/>
    </w:pPr>
    <w:rPr>
      <w:rFonts w:ascii="Calibri Light" w:hAnsi="Calibri Light" w:cs="Calibri Light"/>
      <w:color w:val="2E74B5"/>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44"/>
    <w:rPr>
      <w:rFonts w:ascii="Calibri Light" w:hAnsi="Calibri Light" w:cs="Calibri Light"/>
      <w:color w:val="2E74B5"/>
      <w:kern w:val="36"/>
      <w:sz w:val="32"/>
      <w:szCs w:val="32"/>
    </w:rPr>
  </w:style>
  <w:style w:type="paragraph" w:styleId="ListParagraph">
    <w:name w:val="List Paragraph"/>
    <w:basedOn w:val="Normal"/>
    <w:uiPriority w:val="34"/>
    <w:qFormat/>
    <w:rsid w:val="00980744"/>
    <w:pPr>
      <w:ind w:left="720"/>
    </w:pPr>
  </w:style>
  <w:style w:type="paragraph" w:customStyle="1" w:styleId="paragraph">
    <w:name w:val="paragraph"/>
    <w:basedOn w:val="Normal"/>
    <w:rsid w:val="008E2A4D"/>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8E2A4D"/>
  </w:style>
  <w:style w:type="character" w:customStyle="1" w:styleId="eop">
    <w:name w:val="eop"/>
    <w:basedOn w:val="DefaultParagraphFont"/>
    <w:rsid w:val="008E2A4D"/>
  </w:style>
  <w:style w:type="character" w:customStyle="1" w:styleId="findhit">
    <w:name w:val="findhit"/>
    <w:basedOn w:val="DefaultParagraphFont"/>
    <w:rsid w:val="008E2A4D"/>
  </w:style>
  <w:style w:type="character" w:customStyle="1" w:styleId="contextualspellingandgrammarerror">
    <w:name w:val="contextualspellingandgrammarerror"/>
    <w:basedOn w:val="DefaultParagraphFont"/>
    <w:rsid w:val="00B74BA0"/>
  </w:style>
  <w:style w:type="character" w:styleId="Hyperlink">
    <w:name w:val="Hyperlink"/>
    <w:rsid w:val="00B74BA0"/>
    <w:rPr>
      <w:color w:val="0000FF"/>
      <w:u w:val="single"/>
    </w:rPr>
  </w:style>
  <w:style w:type="paragraph" w:styleId="Revision">
    <w:name w:val="Revision"/>
    <w:hidden/>
    <w:uiPriority w:val="99"/>
    <w:semiHidden/>
    <w:rsid w:val="00545296"/>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545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96"/>
    <w:rPr>
      <w:rFonts w:ascii="Segoe UI" w:hAnsi="Segoe UI" w:cs="Segoe UI"/>
      <w:sz w:val="18"/>
      <w:szCs w:val="18"/>
    </w:rPr>
  </w:style>
  <w:style w:type="paragraph" w:customStyle="1" w:styleId="Default">
    <w:name w:val="Default"/>
    <w:rsid w:val="006063D5"/>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3087">
      <w:bodyDiv w:val="1"/>
      <w:marLeft w:val="0"/>
      <w:marRight w:val="0"/>
      <w:marTop w:val="0"/>
      <w:marBottom w:val="0"/>
      <w:divBdr>
        <w:top w:val="none" w:sz="0" w:space="0" w:color="auto"/>
        <w:left w:val="none" w:sz="0" w:space="0" w:color="auto"/>
        <w:bottom w:val="none" w:sz="0" w:space="0" w:color="auto"/>
        <w:right w:val="none" w:sz="0" w:space="0" w:color="auto"/>
      </w:divBdr>
      <w:divsChild>
        <w:div w:id="1532301382">
          <w:marLeft w:val="0"/>
          <w:marRight w:val="0"/>
          <w:marTop w:val="0"/>
          <w:marBottom w:val="0"/>
          <w:divBdr>
            <w:top w:val="none" w:sz="0" w:space="0" w:color="auto"/>
            <w:left w:val="none" w:sz="0" w:space="0" w:color="auto"/>
            <w:bottom w:val="none" w:sz="0" w:space="0" w:color="auto"/>
            <w:right w:val="none" w:sz="0" w:space="0" w:color="auto"/>
          </w:divBdr>
        </w:div>
        <w:div w:id="1343236576">
          <w:marLeft w:val="0"/>
          <w:marRight w:val="0"/>
          <w:marTop w:val="0"/>
          <w:marBottom w:val="0"/>
          <w:divBdr>
            <w:top w:val="none" w:sz="0" w:space="0" w:color="auto"/>
            <w:left w:val="none" w:sz="0" w:space="0" w:color="auto"/>
            <w:bottom w:val="none" w:sz="0" w:space="0" w:color="auto"/>
            <w:right w:val="none" w:sz="0" w:space="0" w:color="auto"/>
          </w:divBdr>
        </w:div>
        <w:div w:id="89200763">
          <w:marLeft w:val="0"/>
          <w:marRight w:val="0"/>
          <w:marTop w:val="0"/>
          <w:marBottom w:val="0"/>
          <w:divBdr>
            <w:top w:val="none" w:sz="0" w:space="0" w:color="auto"/>
            <w:left w:val="none" w:sz="0" w:space="0" w:color="auto"/>
            <w:bottom w:val="none" w:sz="0" w:space="0" w:color="auto"/>
            <w:right w:val="none" w:sz="0" w:space="0" w:color="auto"/>
          </w:divBdr>
        </w:div>
        <w:div w:id="808867512">
          <w:marLeft w:val="0"/>
          <w:marRight w:val="0"/>
          <w:marTop w:val="0"/>
          <w:marBottom w:val="0"/>
          <w:divBdr>
            <w:top w:val="none" w:sz="0" w:space="0" w:color="auto"/>
            <w:left w:val="none" w:sz="0" w:space="0" w:color="auto"/>
            <w:bottom w:val="none" w:sz="0" w:space="0" w:color="auto"/>
            <w:right w:val="none" w:sz="0" w:space="0" w:color="auto"/>
          </w:divBdr>
        </w:div>
      </w:divsChild>
    </w:div>
    <w:div w:id="324669383">
      <w:bodyDiv w:val="1"/>
      <w:marLeft w:val="0"/>
      <w:marRight w:val="0"/>
      <w:marTop w:val="0"/>
      <w:marBottom w:val="0"/>
      <w:divBdr>
        <w:top w:val="none" w:sz="0" w:space="0" w:color="auto"/>
        <w:left w:val="none" w:sz="0" w:space="0" w:color="auto"/>
        <w:bottom w:val="none" w:sz="0" w:space="0" w:color="auto"/>
        <w:right w:val="none" w:sz="0" w:space="0" w:color="auto"/>
      </w:divBdr>
    </w:div>
    <w:div w:id="1535002188">
      <w:bodyDiv w:val="1"/>
      <w:marLeft w:val="0"/>
      <w:marRight w:val="0"/>
      <w:marTop w:val="0"/>
      <w:marBottom w:val="0"/>
      <w:divBdr>
        <w:top w:val="none" w:sz="0" w:space="0" w:color="auto"/>
        <w:left w:val="none" w:sz="0" w:space="0" w:color="auto"/>
        <w:bottom w:val="none" w:sz="0" w:space="0" w:color="auto"/>
        <w:right w:val="none" w:sz="0" w:space="0" w:color="auto"/>
      </w:divBdr>
    </w:div>
    <w:div w:id="18340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chuk.org/what-we-deliver/events/dwp-digital-industry-engagement-digital-supplier-resourc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Adrian DWP COMMERCIAL DIRECTORATE</dc:creator>
  <cp:keywords/>
  <dc:description/>
  <cp:lastModifiedBy>Dell Liane DWP COMMERCIAL DIRECTORATE</cp:lastModifiedBy>
  <cp:revision>10</cp:revision>
  <dcterms:created xsi:type="dcterms:W3CDTF">2021-01-25T10:55:00Z</dcterms:created>
  <dcterms:modified xsi:type="dcterms:W3CDTF">2021-01-28T13:46:00Z</dcterms:modified>
</cp:coreProperties>
</file>