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2B" w:rsidRDefault="00AA142B" w:rsidP="00AA142B">
      <w:pPr>
        <w:rPr>
          <w:sz w:val="22"/>
          <w:szCs w:val="22"/>
          <w:u w:val="single"/>
        </w:rPr>
      </w:pPr>
      <w:r w:rsidRPr="00A927FA">
        <w:rPr>
          <w:sz w:val="22"/>
          <w:szCs w:val="22"/>
          <w:u w:val="single"/>
        </w:rPr>
        <w:t xml:space="preserve">Notices </w:t>
      </w:r>
      <w:r w:rsidR="00894CC1">
        <w:rPr>
          <w:sz w:val="22"/>
          <w:szCs w:val="22"/>
          <w:u w:val="single"/>
        </w:rPr>
        <w:t>for publication on capitalEsourcing</w:t>
      </w:r>
      <w:r w:rsidR="006557C1">
        <w:rPr>
          <w:sz w:val="22"/>
          <w:szCs w:val="22"/>
          <w:u w:val="single"/>
        </w:rPr>
        <w:t xml:space="preserve"> / Contracts Finder</w:t>
      </w:r>
      <w:r w:rsidRPr="00A927FA">
        <w:rPr>
          <w:sz w:val="22"/>
          <w:szCs w:val="22"/>
          <w:u w:val="single"/>
        </w:rPr>
        <w:t xml:space="preserve"> only</w:t>
      </w:r>
    </w:p>
    <w:p w:rsidR="00B76D32" w:rsidRDefault="00B76D32" w:rsidP="00AA142B">
      <w:pPr>
        <w:rPr>
          <w:sz w:val="22"/>
          <w:szCs w:val="22"/>
          <w:u w:val="single"/>
        </w:rPr>
      </w:pPr>
    </w:p>
    <w:p w:rsidR="00B76D32" w:rsidRPr="006C3CE5" w:rsidRDefault="00B76D32" w:rsidP="00AA142B">
      <w:pPr>
        <w:rPr>
          <w:i/>
          <w:sz w:val="22"/>
          <w:szCs w:val="22"/>
        </w:rPr>
      </w:pPr>
    </w:p>
    <w:p w:rsidR="00AA142B" w:rsidRPr="00A927FA" w:rsidRDefault="00AA142B" w:rsidP="00AA142B">
      <w:pPr>
        <w:rPr>
          <w:sz w:val="22"/>
          <w:szCs w:val="22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5940"/>
      </w:tblGrid>
      <w:tr w:rsidR="00AA142B" w:rsidRPr="00A927FA" w:rsidTr="009D03A5">
        <w:trPr>
          <w:trHeight w:val="856"/>
        </w:trPr>
        <w:tc>
          <w:tcPr>
            <w:tcW w:w="2880" w:type="dxa"/>
          </w:tcPr>
          <w:p w:rsidR="00AA142B" w:rsidRPr="00A927FA" w:rsidRDefault="00AA142B" w:rsidP="009D03A5">
            <w:pPr>
              <w:rPr>
                <w:sz w:val="22"/>
                <w:szCs w:val="22"/>
              </w:rPr>
            </w:pPr>
            <w:r w:rsidRPr="00A927FA">
              <w:rPr>
                <w:sz w:val="22"/>
                <w:szCs w:val="22"/>
              </w:rPr>
              <w:t>Title of Contract:</w:t>
            </w:r>
          </w:p>
        </w:tc>
        <w:tc>
          <w:tcPr>
            <w:tcW w:w="5940" w:type="dxa"/>
          </w:tcPr>
          <w:p w:rsidR="001200C0" w:rsidRPr="001200C0" w:rsidRDefault="00372CBD" w:rsidP="001200C0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Co</w:t>
            </w:r>
            <w:r w:rsidR="008B008A">
              <w:rPr>
                <w:sz w:val="22"/>
                <w:szCs w:val="22"/>
              </w:rPr>
              <w:t>ntrac</w:t>
            </w:r>
            <w:r w:rsidR="00625DB8">
              <w:rPr>
                <w:sz w:val="22"/>
                <w:szCs w:val="22"/>
              </w:rPr>
              <w:t xml:space="preserve">t for </w:t>
            </w:r>
            <w:r w:rsidR="006F401A">
              <w:rPr>
                <w:sz w:val="22"/>
                <w:szCs w:val="22"/>
              </w:rPr>
              <w:t>the</w:t>
            </w:r>
            <w:r w:rsidR="00437CED">
              <w:rPr>
                <w:sz w:val="22"/>
                <w:szCs w:val="22"/>
              </w:rPr>
              <w:t xml:space="preserve"> </w:t>
            </w:r>
            <w:r w:rsidR="006F401A">
              <w:rPr>
                <w:sz w:val="22"/>
                <w:szCs w:val="22"/>
              </w:rPr>
              <w:t>Resurfac</w:t>
            </w:r>
            <w:r w:rsidR="0031490D">
              <w:rPr>
                <w:sz w:val="22"/>
                <w:szCs w:val="22"/>
              </w:rPr>
              <w:t>ing works to Grenfell Road</w:t>
            </w:r>
            <w:r w:rsidR="006F401A">
              <w:rPr>
                <w:sz w:val="22"/>
                <w:szCs w:val="22"/>
              </w:rPr>
              <w:t xml:space="preserve"> </w:t>
            </w:r>
            <w:r w:rsidR="00437CED">
              <w:rPr>
                <w:sz w:val="22"/>
                <w:szCs w:val="22"/>
              </w:rPr>
              <w:t>for</w:t>
            </w:r>
            <w:r w:rsidR="008B008A">
              <w:rPr>
                <w:sz w:val="22"/>
                <w:szCs w:val="22"/>
              </w:rPr>
              <w:t xml:space="preserve"> the</w:t>
            </w:r>
            <w:r w:rsidR="004232EA">
              <w:rPr>
                <w:sz w:val="22"/>
                <w:szCs w:val="22"/>
              </w:rPr>
              <w:t xml:space="preserve"> </w:t>
            </w:r>
            <w:r w:rsidR="00A145CB">
              <w:rPr>
                <w:sz w:val="22"/>
                <w:szCs w:val="22"/>
              </w:rPr>
              <w:t>Royal Borough of Kensington and Chelsea</w:t>
            </w:r>
            <w:r w:rsidR="00437CED">
              <w:rPr>
                <w:sz w:val="22"/>
                <w:szCs w:val="22"/>
              </w:rPr>
              <w:t xml:space="preserve"> Tenant Management Organisation</w:t>
            </w:r>
            <w:r w:rsidR="001A181F">
              <w:rPr>
                <w:sz w:val="22"/>
                <w:szCs w:val="22"/>
              </w:rPr>
              <w:t xml:space="preserve"> Ltd</w:t>
            </w:r>
            <w:r w:rsidR="00A145CB">
              <w:rPr>
                <w:sz w:val="22"/>
                <w:szCs w:val="22"/>
              </w:rPr>
              <w:t>, Lond</w:t>
            </w:r>
            <w:r w:rsidR="00A145CB" w:rsidRPr="007B656A">
              <w:rPr>
                <w:sz w:val="22"/>
                <w:szCs w:val="22"/>
              </w:rPr>
              <w:t>on</w:t>
            </w:r>
            <w:r w:rsidR="001200C0" w:rsidRPr="007B656A">
              <w:rPr>
                <w:sz w:val="22"/>
                <w:szCs w:val="22"/>
              </w:rPr>
              <w:t>.</w:t>
            </w:r>
            <w:r w:rsidR="00D47829" w:rsidRPr="007B656A">
              <w:rPr>
                <w:sz w:val="22"/>
                <w:szCs w:val="22"/>
              </w:rPr>
              <w:t xml:space="preserve"> – Ref </w:t>
            </w:r>
            <w:r w:rsidR="00247B38" w:rsidRPr="007B656A">
              <w:rPr>
                <w:sz w:val="22"/>
                <w:szCs w:val="22"/>
              </w:rPr>
              <w:t>KC</w:t>
            </w:r>
            <w:r w:rsidR="006557C1" w:rsidRPr="007B656A">
              <w:rPr>
                <w:sz w:val="22"/>
                <w:szCs w:val="22"/>
              </w:rPr>
              <w:t>TMO</w:t>
            </w:r>
            <w:r w:rsidR="0031490D">
              <w:rPr>
                <w:sz w:val="22"/>
                <w:szCs w:val="22"/>
              </w:rPr>
              <w:t>/ERT004</w:t>
            </w:r>
            <w:r w:rsidR="00247B38" w:rsidRPr="007B656A">
              <w:rPr>
                <w:sz w:val="22"/>
                <w:szCs w:val="22"/>
              </w:rPr>
              <w:t>.</w:t>
            </w:r>
          </w:p>
          <w:p w:rsidR="00AA142B" w:rsidRPr="00CD3859" w:rsidRDefault="00AA142B" w:rsidP="00C03E98">
            <w:pPr>
              <w:rPr>
                <w:sz w:val="22"/>
                <w:szCs w:val="22"/>
              </w:rPr>
            </w:pPr>
          </w:p>
        </w:tc>
      </w:tr>
      <w:tr w:rsidR="00AA142B" w:rsidRPr="00A927FA" w:rsidTr="009D03A5">
        <w:trPr>
          <w:trHeight w:val="1050"/>
        </w:trPr>
        <w:tc>
          <w:tcPr>
            <w:tcW w:w="2880" w:type="dxa"/>
          </w:tcPr>
          <w:p w:rsidR="00AA142B" w:rsidRPr="00A927FA" w:rsidRDefault="00AA142B" w:rsidP="009D03A5">
            <w:pPr>
              <w:rPr>
                <w:sz w:val="22"/>
                <w:szCs w:val="22"/>
              </w:rPr>
            </w:pPr>
            <w:r w:rsidRPr="00A927FA">
              <w:rPr>
                <w:sz w:val="22"/>
                <w:szCs w:val="22"/>
              </w:rPr>
              <w:t>Work Description:</w:t>
            </w:r>
          </w:p>
          <w:p w:rsidR="00AA142B" w:rsidRPr="00A927FA" w:rsidRDefault="00AA142B" w:rsidP="009D03A5">
            <w:pPr>
              <w:rPr>
                <w:sz w:val="22"/>
                <w:szCs w:val="22"/>
              </w:rPr>
            </w:pPr>
          </w:p>
          <w:p w:rsidR="00AA142B" w:rsidRPr="00A927FA" w:rsidRDefault="00AA142B" w:rsidP="009D03A5">
            <w:pPr>
              <w:rPr>
                <w:sz w:val="22"/>
                <w:szCs w:val="22"/>
              </w:rPr>
            </w:pPr>
          </w:p>
          <w:p w:rsidR="00AA142B" w:rsidRPr="00A927FA" w:rsidRDefault="00AA142B" w:rsidP="009D03A5">
            <w:pPr>
              <w:rPr>
                <w:sz w:val="22"/>
                <w:szCs w:val="22"/>
              </w:rPr>
            </w:pPr>
          </w:p>
          <w:p w:rsidR="00AA142B" w:rsidRPr="00A927FA" w:rsidRDefault="00AA142B" w:rsidP="009D03A5">
            <w:pPr>
              <w:rPr>
                <w:sz w:val="22"/>
                <w:szCs w:val="22"/>
              </w:rPr>
            </w:pPr>
          </w:p>
          <w:p w:rsidR="00AA142B" w:rsidRPr="00A927FA" w:rsidRDefault="00AA142B" w:rsidP="009D03A5">
            <w:pPr>
              <w:rPr>
                <w:sz w:val="22"/>
                <w:szCs w:val="22"/>
              </w:rPr>
            </w:pPr>
          </w:p>
        </w:tc>
        <w:tc>
          <w:tcPr>
            <w:tcW w:w="5940" w:type="dxa"/>
          </w:tcPr>
          <w:p w:rsidR="004B37D9" w:rsidRPr="00CD3859" w:rsidRDefault="00BF1CDC" w:rsidP="003638C9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 w:rsidRPr="00CD3859">
              <w:rPr>
                <w:sz w:val="22"/>
                <w:szCs w:val="22"/>
              </w:rPr>
              <w:t>The Royal Borough o</w:t>
            </w:r>
            <w:r w:rsidR="006557C1">
              <w:rPr>
                <w:sz w:val="22"/>
                <w:szCs w:val="22"/>
              </w:rPr>
              <w:t>f Kensington and Chelsea Tenant Management Organisation Ltd</w:t>
            </w:r>
            <w:r w:rsidRPr="00CD3859">
              <w:rPr>
                <w:sz w:val="22"/>
                <w:szCs w:val="22"/>
              </w:rPr>
              <w:t xml:space="preserve"> </w:t>
            </w:r>
            <w:r w:rsidR="006557C1">
              <w:rPr>
                <w:sz w:val="22"/>
                <w:szCs w:val="22"/>
              </w:rPr>
              <w:t xml:space="preserve">(the Client) </w:t>
            </w:r>
            <w:r w:rsidRPr="00CD3859">
              <w:rPr>
                <w:sz w:val="22"/>
                <w:szCs w:val="22"/>
              </w:rPr>
              <w:t>are seeking to appoint a</w:t>
            </w:r>
            <w:r w:rsidR="00844BC0" w:rsidRPr="00CD3859">
              <w:rPr>
                <w:sz w:val="22"/>
                <w:szCs w:val="22"/>
              </w:rPr>
              <w:t>n</w:t>
            </w:r>
            <w:r w:rsidRPr="00CD3859">
              <w:rPr>
                <w:sz w:val="22"/>
                <w:szCs w:val="22"/>
              </w:rPr>
              <w:t xml:space="preserve"> </w:t>
            </w:r>
            <w:r w:rsidR="008B008A">
              <w:rPr>
                <w:sz w:val="22"/>
                <w:szCs w:val="22"/>
              </w:rPr>
              <w:t>experi</w:t>
            </w:r>
            <w:r w:rsidR="006557C1">
              <w:rPr>
                <w:sz w:val="22"/>
                <w:szCs w:val="22"/>
              </w:rPr>
              <w:t xml:space="preserve">enced </w:t>
            </w:r>
            <w:r w:rsidR="006F401A">
              <w:rPr>
                <w:sz w:val="22"/>
                <w:szCs w:val="22"/>
              </w:rPr>
              <w:t>Main Contractor</w:t>
            </w:r>
            <w:r w:rsidR="001A181F">
              <w:rPr>
                <w:sz w:val="22"/>
                <w:szCs w:val="22"/>
              </w:rPr>
              <w:t xml:space="preserve"> </w:t>
            </w:r>
            <w:r w:rsidR="006F401A">
              <w:rPr>
                <w:sz w:val="22"/>
                <w:szCs w:val="22"/>
              </w:rPr>
              <w:t>to carry out the</w:t>
            </w:r>
            <w:r w:rsidR="0031490D">
              <w:rPr>
                <w:sz w:val="22"/>
                <w:szCs w:val="22"/>
              </w:rPr>
              <w:t xml:space="preserve"> resurfacing works to Grenfell Road</w:t>
            </w:r>
            <w:r w:rsidR="006F401A">
              <w:rPr>
                <w:sz w:val="22"/>
                <w:szCs w:val="22"/>
              </w:rPr>
              <w:t xml:space="preserve"> </w:t>
            </w:r>
            <w:r w:rsidR="001A181F">
              <w:rPr>
                <w:sz w:val="22"/>
                <w:szCs w:val="22"/>
              </w:rPr>
              <w:t>in accordance with the</w:t>
            </w:r>
            <w:r w:rsidR="00FB0ECA">
              <w:rPr>
                <w:sz w:val="22"/>
                <w:szCs w:val="22"/>
              </w:rPr>
              <w:t xml:space="preserve"> </w:t>
            </w:r>
            <w:r w:rsidR="001A181F">
              <w:rPr>
                <w:sz w:val="22"/>
                <w:szCs w:val="22"/>
              </w:rPr>
              <w:t>requirements</w:t>
            </w:r>
            <w:r w:rsidR="008477BE">
              <w:rPr>
                <w:sz w:val="22"/>
                <w:szCs w:val="22"/>
              </w:rPr>
              <w:t xml:space="preserve"> </w:t>
            </w:r>
            <w:r w:rsidR="0007306B">
              <w:rPr>
                <w:sz w:val="22"/>
                <w:szCs w:val="22"/>
              </w:rPr>
              <w:t>stated within the ITT documents.</w:t>
            </w:r>
          </w:p>
        </w:tc>
      </w:tr>
      <w:tr w:rsidR="00AA142B" w:rsidRPr="00A927FA" w:rsidTr="009D03A5">
        <w:trPr>
          <w:trHeight w:val="1050"/>
        </w:trPr>
        <w:tc>
          <w:tcPr>
            <w:tcW w:w="2880" w:type="dxa"/>
          </w:tcPr>
          <w:p w:rsidR="00AA142B" w:rsidRPr="00A927FA" w:rsidRDefault="00AA142B" w:rsidP="009D03A5">
            <w:pPr>
              <w:rPr>
                <w:sz w:val="22"/>
                <w:szCs w:val="22"/>
              </w:rPr>
            </w:pPr>
            <w:r w:rsidRPr="00A927FA">
              <w:rPr>
                <w:sz w:val="22"/>
                <w:szCs w:val="22"/>
              </w:rPr>
              <w:t>Contact Name and Address:</w:t>
            </w:r>
          </w:p>
        </w:tc>
        <w:tc>
          <w:tcPr>
            <w:tcW w:w="5940" w:type="dxa"/>
          </w:tcPr>
          <w:p w:rsidR="007744D0" w:rsidRPr="00CD3859" w:rsidRDefault="00E25ACD" w:rsidP="009D03A5">
            <w:pPr>
              <w:rPr>
                <w:sz w:val="22"/>
                <w:szCs w:val="22"/>
              </w:rPr>
            </w:pPr>
            <w:r w:rsidRPr="00CD3859">
              <w:rPr>
                <w:sz w:val="22"/>
                <w:szCs w:val="22"/>
              </w:rPr>
              <w:t>Pro</w:t>
            </w:r>
            <w:r w:rsidR="007744D0" w:rsidRPr="00CD3859">
              <w:rPr>
                <w:sz w:val="22"/>
                <w:szCs w:val="22"/>
              </w:rPr>
              <w:t>curement contact name:</w:t>
            </w:r>
          </w:p>
          <w:p w:rsidR="00AA142B" w:rsidRPr="00CD3859" w:rsidRDefault="003829EC" w:rsidP="009D03A5">
            <w:pPr>
              <w:rPr>
                <w:sz w:val="22"/>
                <w:szCs w:val="22"/>
              </w:rPr>
            </w:pPr>
            <w:r w:rsidRPr="00CD3859">
              <w:rPr>
                <w:sz w:val="22"/>
                <w:szCs w:val="22"/>
              </w:rPr>
              <w:t>Ernest Raw</w:t>
            </w:r>
            <w:r w:rsidR="007744D0" w:rsidRPr="00CD3859">
              <w:rPr>
                <w:sz w:val="22"/>
                <w:szCs w:val="22"/>
              </w:rPr>
              <w:t xml:space="preserve"> </w:t>
            </w:r>
          </w:p>
          <w:p w:rsidR="003829EC" w:rsidRPr="00CD3859" w:rsidRDefault="003829EC" w:rsidP="009D03A5">
            <w:pPr>
              <w:rPr>
                <w:sz w:val="22"/>
                <w:szCs w:val="22"/>
                <w:highlight w:val="yellow"/>
              </w:rPr>
            </w:pPr>
          </w:p>
          <w:p w:rsidR="00E25ACD" w:rsidRPr="00CD3859" w:rsidRDefault="00E25ACD" w:rsidP="009D03A5">
            <w:pPr>
              <w:rPr>
                <w:sz w:val="22"/>
                <w:szCs w:val="22"/>
              </w:rPr>
            </w:pPr>
          </w:p>
          <w:p w:rsidR="00AA142B" w:rsidRPr="00A927FA" w:rsidRDefault="003934BE" w:rsidP="00E25ACD">
            <w:pPr>
              <w:rPr>
                <w:sz w:val="22"/>
                <w:szCs w:val="22"/>
              </w:rPr>
            </w:pPr>
            <w:r w:rsidRPr="00CD3859">
              <w:rPr>
                <w:sz w:val="22"/>
                <w:szCs w:val="22"/>
              </w:rPr>
              <w:t>Further Information can be obtained via e-mail at</w:t>
            </w:r>
            <w:r w:rsidR="00AA142B" w:rsidRPr="00CD3859">
              <w:rPr>
                <w:sz w:val="22"/>
                <w:szCs w:val="22"/>
              </w:rPr>
              <w:t xml:space="preserve"> </w:t>
            </w:r>
            <w:hyperlink r:id="rId8" w:history="1">
              <w:r w:rsidR="006557C1" w:rsidRPr="005F3DD4">
                <w:rPr>
                  <w:rStyle w:val="Hyperlink"/>
                  <w:sz w:val="22"/>
                  <w:szCs w:val="22"/>
                </w:rPr>
                <w:t>Eraw@kctmo.org.uk</w:t>
              </w:r>
            </w:hyperlink>
            <w:r w:rsidR="00AA142B" w:rsidRPr="00A927FA">
              <w:rPr>
                <w:sz w:val="22"/>
                <w:szCs w:val="22"/>
              </w:rPr>
              <w:t xml:space="preserve"> </w:t>
            </w:r>
          </w:p>
        </w:tc>
      </w:tr>
      <w:tr w:rsidR="00AA142B" w:rsidRPr="00A927FA" w:rsidTr="009D03A5">
        <w:trPr>
          <w:trHeight w:val="900"/>
        </w:trPr>
        <w:tc>
          <w:tcPr>
            <w:tcW w:w="2880" w:type="dxa"/>
          </w:tcPr>
          <w:p w:rsidR="00AA142B" w:rsidRPr="00A927FA" w:rsidRDefault="00AA142B" w:rsidP="009D03A5">
            <w:pPr>
              <w:rPr>
                <w:sz w:val="22"/>
                <w:szCs w:val="22"/>
              </w:rPr>
            </w:pPr>
            <w:r w:rsidRPr="00A927FA">
              <w:rPr>
                <w:sz w:val="22"/>
                <w:szCs w:val="22"/>
              </w:rPr>
              <w:t>Deadline for expressions of interest:</w:t>
            </w:r>
          </w:p>
        </w:tc>
        <w:tc>
          <w:tcPr>
            <w:tcW w:w="5940" w:type="dxa"/>
          </w:tcPr>
          <w:p w:rsidR="005E0786" w:rsidRPr="00CD3859" w:rsidRDefault="006557C1" w:rsidP="005E07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notice</w:t>
            </w:r>
            <w:r w:rsidR="00F56133" w:rsidRPr="00CD3859">
              <w:rPr>
                <w:sz w:val="22"/>
                <w:szCs w:val="22"/>
              </w:rPr>
              <w:t xml:space="preserve"> invite</w:t>
            </w:r>
            <w:r>
              <w:rPr>
                <w:sz w:val="22"/>
                <w:szCs w:val="22"/>
              </w:rPr>
              <w:t>s expressions of interest</w:t>
            </w:r>
            <w:r w:rsidR="00F56133" w:rsidRPr="00CD38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 </w:t>
            </w:r>
            <w:r w:rsidR="00F56133" w:rsidRPr="00CD3859">
              <w:rPr>
                <w:sz w:val="22"/>
                <w:szCs w:val="22"/>
              </w:rPr>
              <w:t xml:space="preserve">requests to participate </w:t>
            </w:r>
            <w:r w:rsidR="00B305E3">
              <w:rPr>
                <w:sz w:val="22"/>
                <w:szCs w:val="22"/>
              </w:rPr>
              <w:t>in the</w:t>
            </w:r>
            <w:r w:rsidR="00437CED">
              <w:rPr>
                <w:sz w:val="22"/>
                <w:szCs w:val="22"/>
              </w:rPr>
              <w:t xml:space="preserve"> above prior to </w:t>
            </w:r>
            <w:r w:rsidR="007B656A">
              <w:rPr>
                <w:sz w:val="22"/>
                <w:szCs w:val="22"/>
              </w:rPr>
              <w:t xml:space="preserve">the deadline </w:t>
            </w:r>
            <w:r w:rsidR="008477BE">
              <w:rPr>
                <w:sz w:val="22"/>
                <w:szCs w:val="22"/>
              </w:rPr>
              <w:t>for the return of bids.</w:t>
            </w:r>
            <w:r w:rsidR="005E0786" w:rsidRPr="00CD3859">
              <w:rPr>
                <w:sz w:val="22"/>
                <w:szCs w:val="22"/>
              </w:rPr>
              <w:t xml:space="preserve">   </w:t>
            </w:r>
          </w:p>
          <w:p w:rsidR="00AA142B" w:rsidRPr="00CD3859" w:rsidRDefault="00AA142B" w:rsidP="00F56133">
            <w:pPr>
              <w:jc w:val="right"/>
            </w:pPr>
          </w:p>
        </w:tc>
      </w:tr>
      <w:tr w:rsidR="00AA142B" w:rsidRPr="00A927FA" w:rsidTr="009D03A5">
        <w:trPr>
          <w:trHeight w:val="840"/>
        </w:trPr>
        <w:tc>
          <w:tcPr>
            <w:tcW w:w="2880" w:type="dxa"/>
          </w:tcPr>
          <w:p w:rsidR="00AA142B" w:rsidRPr="006875DF" w:rsidRDefault="00AA142B" w:rsidP="009D03A5">
            <w:pPr>
              <w:rPr>
                <w:sz w:val="22"/>
                <w:szCs w:val="22"/>
              </w:rPr>
            </w:pPr>
            <w:r w:rsidRPr="006875DF">
              <w:rPr>
                <w:sz w:val="22"/>
                <w:szCs w:val="22"/>
              </w:rPr>
              <w:t xml:space="preserve">Deadline for receipt of tenders/quotations: </w:t>
            </w:r>
          </w:p>
        </w:tc>
        <w:tc>
          <w:tcPr>
            <w:tcW w:w="5940" w:type="dxa"/>
          </w:tcPr>
          <w:p w:rsidR="00164733" w:rsidRPr="00894CC1" w:rsidRDefault="007B656A" w:rsidP="00C408C8">
            <w:pPr>
              <w:rPr>
                <w:sz w:val="22"/>
                <w:szCs w:val="22"/>
              </w:rPr>
            </w:pPr>
            <w:r w:rsidRPr="00894CC1">
              <w:rPr>
                <w:sz w:val="22"/>
                <w:szCs w:val="22"/>
              </w:rPr>
              <w:t xml:space="preserve">Invitation to Tender documents </w:t>
            </w:r>
            <w:r w:rsidR="00C408C8" w:rsidRPr="00894CC1">
              <w:rPr>
                <w:sz w:val="22"/>
                <w:szCs w:val="22"/>
              </w:rPr>
              <w:t xml:space="preserve">to be issued </w:t>
            </w:r>
            <w:r w:rsidR="00894CC1" w:rsidRPr="00894CC1">
              <w:rPr>
                <w:sz w:val="22"/>
                <w:szCs w:val="22"/>
              </w:rPr>
              <w:t>via the</w:t>
            </w:r>
            <w:r w:rsidR="008477BE" w:rsidRPr="00894CC1">
              <w:rPr>
                <w:sz w:val="22"/>
                <w:szCs w:val="22"/>
              </w:rPr>
              <w:t xml:space="preserve"> </w:t>
            </w:r>
            <w:r w:rsidR="00894CC1" w:rsidRPr="00894CC1">
              <w:rPr>
                <w:sz w:val="22"/>
                <w:szCs w:val="22"/>
              </w:rPr>
              <w:t xml:space="preserve">capitalEsourcing </w:t>
            </w:r>
            <w:r w:rsidR="008477BE" w:rsidRPr="00894CC1">
              <w:rPr>
                <w:sz w:val="22"/>
                <w:szCs w:val="22"/>
              </w:rPr>
              <w:t>e-procurement portal on</w:t>
            </w:r>
            <w:r w:rsidR="0013702C" w:rsidRPr="00894CC1">
              <w:rPr>
                <w:sz w:val="22"/>
                <w:szCs w:val="22"/>
              </w:rPr>
              <w:t xml:space="preserve"> </w:t>
            </w:r>
            <w:r w:rsidR="0031490D">
              <w:rPr>
                <w:sz w:val="22"/>
                <w:szCs w:val="22"/>
              </w:rPr>
              <w:t>Tue</w:t>
            </w:r>
            <w:r w:rsidR="000D7EE3">
              <w:rPr>
                <w:sz w:val="22"/>
                <w:szCs w:val="22"/>
              </w:rPr>
              <w:t>s</w:t>
            </w:r>
            <w:r w:rsidR="00164733" w:rsidRPr="00894CC1">
              <w:rPr>
                <w:sz w:val="22"/>
                <w:szCs w:val="22"/>
              </w:rPr>
              <w:t xml:space="preserve">day </w:t>
            </w:r>
            <w:r w:rsidR="0031490D">
              <w:rPr>
                <w:sz w:val="22"/>
                <w:szCs w:val="22"/>
              </w:rPr>
              <w:t>21</w:t>
            </w:r>
            <w:r w:rsidR="0031490D">
              <w:rPr>
                <w:sz w:val="22"/>
                <w:szCs w:val="22"/>
                <w:vertAlign w:val="superscript"/>
              </w:rPr>
              <w:t>st</w:t>
            </w:r>
            <w:r w:rsidR="006F401A">
              <w:rPr>
                <w:sz w:val="22"/>
                <w:szCs w:val="22"/>
              </w:rPr>
              <w:t xml:space="preserve"> Febr</w:t>
            </w:r>
            <w:r w:rsidR="00894CC1" w:rsidRPr="00894CC1">
              <w:rPr>
                <w:sz w:val="22"/>
                <w:szCs w:val="22"/>
              </w:rPr>
              <w:t>uary</w:t>
            </w:r>
            <w:r w:rsidR="00164733" w:rsidRPr="00894CC1">
              <w:rPr>
                <w:sz w:val="22"/>
                <w:szCs w:val="22"/>
              </w:rPr>
              <w:t xml:space="preserve"> </w:t>
            </w:r>
            <w:r w:rsidR="00894CC1" w:rsidRPr="00894CC1">
              <w:rPr>
                <w:sz w:val="22"/>
                <w:szCs w:val="22"/>
              </w:rPr>
              <w:t>2017</w:t>
            </w:r>
            <w:r w:rsidR="00164733" w:rsidRPr="00894CC1">
              <w:rPr>
                <w:sz w:val="22"/>
                <w:szCs w:val="22"/>
              </w:rPr>
              <w:t>.</w:t>
            </w:r>
          </w:p>
          <w:p w:rsidR="00C408C8" w:rsidRPr="00894CC1" w:rsidRDefault="00962424" w:rsidP="00C408C8">
            <w:pPr>
              <w:rPr>
                <w:sz w:val="22"/>
                <w:szCs w:val="22"/>
              </w:rPr>
            </w:pPr>
            <w:r w:rsidRPr="00894CC1">
              <w:rPr>
                <w:sz w:val="22"/>
                <w:szCs w:val="22"/>
              </w:rPr>
              <w:t>All Tender bids</w:t>
            </w:r>
            <w:r w:rsidR="00164733" w:rsidRPr="00894CC1">
              <w:rPr>
                <w:sz w:val="22"/>
                <w:szCs w:val="22"/>
              </w:rPr>
              <w:t xml:space="preserve"> </w:t>
            </w:r>
            <w:r w:rsidRPr="00894CC1">
              <w:rPr>
                <w:sz w:val="22"/>
                <w:szCs w:val="22"/>
              </w:rPr>
              <w:t xml:space="preserve">are </w:t>
            </w:r>
            <w:r w:rsidR="00C408C8" w:rsidRPr="00894CC1">
              <w:rPr>
                <w:sz w:val="22"/>
                <w:szCs w:val="22"/>
              </w:rPr>
              <w:t xml:space="preserve">to be returned </w:t>
            </w:r>
            <w:r w:rsidRPr="00894CC1">
              <w:rPr>
                <w:sz w:val="22"/>
                <w:szCs w:val="22"/>
              </w:rPr>
              <w:t xml:space="preserve">prior to the deadline of </w:t>
            </w:r>
            <w:r w:rsidR="00A93746" w:rsidRPr="00894CC1">
              <w:rPr>
                <w:sz w:val="22"/>
                <w:szCs w:val="22"/>
              </w:rPr>
              <w:t xml:space="preserve">12 noon </w:t>
            </w:r>
            <w:r w:rsidRPr="00894CC1">
              <w:rPr>
                <w:sz w:val="22"/>
                <w:szCs w:val="22"/>
              </w:rPr>
              <w:t xml:space="preserve">on </w:t>
            </w:r>
            <w:r w:rsidR="0031490D">
              <w:rPr>
                <w:sz w:val="22"/>
                <w:szCs w:val="22"/>
              </w:rPr>
              <w:t>Wedne</w:t>
            </w:r>
            <w:bookmarkStart w:id="0" w:name="_GoBack"/>
            <w:bookmarkEnd w:id="0"/>
            <w:r w:rsidR="0031490D">
              <w:rPr>
                <w:sz w:val="22"/>
                <w:szCs w:val="22"/>
              </w:rPr>
              <w:t>sday the 8</w:t>
            </w:r>
            <w:r w:rsidR="0031490D">
              <w:rPr>
                <w:sz w:val="22"/>
                <w:szCs w:val="22"/>
                <w:vertAlign w:val="superscript"/>
              </w:rPr>
              <w:t>th</w:t>
            </w:r>
            <w:r w:rsidR="00164733" w:rsidRPr="00894CC1">
              <w:rPr>
                <w:sz w:val="22"/>
                <w:szCs w:val="22"/>
              </w:rPr>
              <w:t xml:space="preserve"> </w:t>
            </w:r>
            <w:r w:rsidR="0031490D">
              <w:rPr>
                <w:sz w:val="22"/>
                <w:szCs w:val="22"/>
              </w:rPr>
              <w:t>March</w:t>
            </w:r>
            <w:r w:rsidR="00894CC1">
              <w:rPr>
                <w:sz w:val="22"/>
                <w:szCs w:val="22"/>
              </w:rPr>
              <w:t xml:space="preserve"> 2017</w:t>
            </w:r>
            <w:r w:rsidR="00C408C8" w:rsidRPr="00894CC1">
              <w:rPr>
                <w:sz w:val="22"/>
                <w:szCs w:val="22"/>
              </w:rPr>
              <w:t>.</w:t>
            </w:r>
          </w:p>
          <w:p w:rsidR="00D01D86" w:rsidRPr="00894CC1" w:rsidRDefault="00D01D86" w:rsidP="00C408C8">
            <w:pPr>
              <w:rPr>
                <w:sz w:val="22"/>
                <w:szCs w:val="22"/>
              </w:rPr>
            </w:pPr>
          </w:p>
          <w:p w:rsidR="00D01D86" w:rsidRPr="00894CC1" w:rsidRDefault="00962424" w:rsidP="00C408C8">
            <w:pPr>
              <w:rPr>
                <w:sz w:val="22"/>
                <w:szCs w:val="22"/>
              </w:rPr>
            </w:pPr>
            <w:r w:rsidRPr="00894CC1">
              <w:rPr>
                <w:sz w:val="22"/>
                <w:szCs w:val="22"/>
              </w:rPr>
              <w:t>All Tender bids</w:t>
            </w:r>
            <w:r w:rsidR="00D01D86" w:rsidRPr="00894CC1">
              <w:rPr>
                <w:sz w:val="22"/>
                <w:szCs w:val="22"/>
              </w:rPr>
              <w:t xml:space="preserve"> must be submitted via the </w:t>
            </w:r>
            <w:r w:rsidR="00894CC1">
              <w:rPr>
                <w:sz w:val="22"/>
                <w:szCs w:val="22"/>
              </w:rPr>
              <w:t>capitalEsourcing</w:t>
            </w:r>
            <w:r w:rsidR="002F1582" w:rsidRPr="00894CC1">
              <w:rPr>
                <w:sz w:val="22"/>
                <w:szCs w:val="22"/>
              </w:rPr>
              <w:t xml:space="preserve"> </w:t>
            </w:r>
            <w:r w:rsidR="00D01D86" w:rsidRPr="00894CC1">
              <w:rPr>
                <w:sz w:val="22"/>
                <w:szCs w:val="22"/>
              </w:rPr>
              <w:t>secure</w:t>
            </w:r>
            <w:r w:rsidR="002F1582" w:rsidRPr="00894CC1">
              <w:rPr>
                <w:sz w:val="22"/>
                <w:szCs w:val="22"/>
              </w:rPr>
              <w:t xml:space="preserve"> </w:t>
            </w:r>
            <w:r w:rsidR="008477BE" w:rsidRPr="00894CC1">
              <w:rPr>
                <w:sz w:val="22"/>
                <w:szCs w:val="22"/>
              </w:rPr>
              <w:t xml:space="preserve">e-procurement </w:t>
            </w:r>
            <w:r w:rsidR="002F1582" w:rsidRPr="00894CC1">
              <w:rPr>
                <w:sz w:val="22"/>
                <w:szCs w:val="22"/>
              </w:rPr>
              <w:t>portal</w:t>
            </w:r>
            <w:r w:rsidR="00D01D86" w:rsidRPr="00894CC1">
              <w:rPr>
                <w:sz w:val="22"/>
                <w:szCs w:val="22"/>
              </w:rPr>
              <w:t xml:space="preserve"> at:</w:t>
            </w:r>
          </w:p>
        </w:tc>
      </w:tr>
      <w:tr w:rsidR="00D01D86" w:rsidRPr="00A927FA" w:rsidTr="005C0648">
        <w:trPr>
          <w:trHeight w:val="1050"/>
        </w:trPr>
        <w:tc>
          <w:tcPr>
            <w:tcW w:w="8820" w:type="dxa"/>
            <w:gridSpan w:val="2"/>
          </w:tcPr>
          <w:p w:rsidR="00894CC1" w:rsidRDefault="00894CC1" w:rsidP="002F1582">
            <w:pPr>
              <w:tabs>
                <w:tab w:val="left" w:pos="720"/>
              </w:tabs>
              <w:spacing w:line="288" w:lineRule="auto"/>
              <w:jc w:val="both"/>
              <w:rPr>
                <w:rStyle w:val="searchword"/>
                <w:bCs/>
                <w:sz w:val="22"/>
                <w:szCs w:val="22"/>
              </w:rPr>
            </w:pPr>
          </w:p>
          <w:p w:rsidR="002F1582" w:rsidRPr="002F1582" w:rsidRDefault="0031490D" w:rsidP="002F1582">
            <w:pPr>
              <w:tabs>
                <w:tab w:val="left" w:pos="720"/>
              </w:tabs>
              <w:spacing w:line="288" w:lineRule="auto"/>
              <w:jc w:val="both"/>
              <w:rPr>
                <w:sz w:val="22"/>
                <w:szCs w:val="22"/>
              </w:rPr>
            </w:pPr>
            <w:hyperlink r:id="rId9" w:history="1">
              <w:r w:rsidR="00894CC1">
                <w:rPr>
                  <w:rStyle w:val="Hyperlink"/>
                  <w:sz w:val="22"/>
                  <w:szCs w:val="22"/>
                </w:rPr>
                <w:t>www.capitalesourcing.com</w:t>
              </w:r>
            </w:hyperlink>
            <w:r w:rsidR="002F1582" w:rsidRPr="002F1582">
              <w:rPr>
                <w:sz w:val="22"/>
                <w:szCs w:val="22"/>
              </w:rPr>
              <w:t xml:space="preserve"> </w:t>
            </w:r>
          </w:p>
          <w:p w:rsidR="00D01D86" w:rsidRDefault="00D01D86" w:rsidP="00D01D86">
            <w:pPr>
              <w:rPr>
                <w:color w:val="00209F"/>
                <w:sz w:val="22"/>
                <w:szCs w:val="22"/>
              </w:rPr>
            </w:pPr>
          </w:p>
          <w:p w:rsidR="00D01D86" w:rsidRDefault="00D01D86" w:rsidP="00397564">
            <w:pPr>
              <w:pStyle w:val="NormalWeb"/>
              <w:spacing w:before="0" w:beforeAutospacing="0" w:after="0" w:afterAutospacing="0"/>
              <w:rPr>
                <w:rStyle w:val="searchword"/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A142B" w:rsidRPr="00A927FA" w:rsidTr="009D03A5">
        <w:trPr>
          <w:trHeight w:val="1050"/>
        </w:trPr>
        <w:tc>
          <w:tcPr>
            <w:tcW w:w="2880" w:type="dxa"/>
          </w:tcPr>
          <w:p w:rsidR="00AA142B" w:rsidRPr="00A927FA" w:rsidRDefault="00AA142B" w:rsidP="009D03A5">
            <w:pPr>
              <w:rPr>
                <w:sz w:val="22"/>
                <w:szCs w:val="22"/>
              </w:rPr>
            </w:pPr>
            <w:r w:rsidRPr="00A927FA">
              <w:rPr>
                <w:sz w:val="22"/>
                <w:szCs w:val="22"/>
              </w:rPr>
              <w:t>Type of procedure:</w:t>
            </w:r>
          </w:p>
        </w:tc>
        <w:tc>
          <w:tcPr>
            <w:tcW w:w="5940" w:type="dxa"/>
          </w:tcPr>
          <w:p w:rsidR="00D01D86" w:rsidRPr="002F1582" w:rsidRDefault="001A181F" w:rsidP="00397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Style w:val="searchword"/>
                <w:rFonts w:ascii="Arial" w:hAnsi="Arial" w:cs="Arial"/>
                <w:bCs/>
                <w:sz w:val="22"/>
                <w:szCs w:val="22"/>
              </w:rPr>
              <w:t>Open</w:t>
            </w:r>
            <w:r w:rsidR="00962424">
              <w:rPr>
                <w:rStyle w:val="searchword"/>
                <w:rFonts w:ascii="Arial" w:hAnsi="Arial" w:cs="Arial"/>
                <w:bCs/>
                <w:sz w:val="22"/>
                <w:szCs w:val="22"/>
              </w:rPr>
              <w:t xml:space="preserve"> Tender Process.</w:t>
            </w:r>
          </w:p>
        </w:tc>
      </w:tr>
      <w:tr w:rsidR="00AA142B" w:rsidRPr="00A927FA" w:rsidTr="009D03A5">
        <w:trPr>
          <w:trHeight w:val="900"/>
        </w:trPr>
        <w:tc>
          <w:tcPr>
            <w:tcW w:w="2880" w:type="dxa"/>
          </w:tcPr>
          <w:p w:rsidR="00D01D86" w:rsidRPr="0013702C" w:rsidRDefault="00D01D86" w:rsidP="009D03A5">
            <w:pPr>
              <w:rPr>
                <w:sz w:val="22"/>
                <w:szCs w:val="22"/>
              </w:rPr>
            </w:pPr>
          </w:p>
          <w:p w:rsidR="00AA142B" w:rsidRPr="0013702C" w:rsidRDefault="00AA142B" w:rsidP="009D03A5">
            <w:pPr>
              <w:rPr>
                <w:sz w:val="22"/>
                <w:szCs w:val="22"/>
              </w:rPr>
            </w:pPr>
            <w:r w:rsidRPr="0013702C">
              <w:rPr>
                <w:sz w:val="22"/>
                <w:szCs w:val="22"/>
              </w:rPr>
              <w:t>CPV Codes:</w:t>
            </w:r>
          </w:p>
        </w:tc>
        <w:tc>
          <w:tcPr>
            <w:tcW w:w="5940" w:type="dxa"/>
          </w:tcPr>
          <w:p w:rsidR="00B76D32" w:rsidRPr="0013702C" w:rsidRDefault="00B76D32" w:rsidP="009D03A5">
            <w:pPr>
              <w:rPr>
                <w:i/>
                <w:sz w:val="22"/>
                <w:szCs w:val="22"/>
              </w:rPr>
            </w:pPr>
          </w:p>
          <w:p w:rsidR="00397564" w:rsidRPr="0013702C" w:rsidRDefault="0031490D" w:rsidP="009D03A5">
            <w:hyperlink r:id="rId10" w:history="1">
              <w:r w:rsidR="00397564" w:rsidRPr="0013702C">
                <w:rPr>
                  <w:rStyle w:val="Hyperlink"/>
                  <w:i/>
                  <w:sz w:val="22"/>
                  <w:szCs w:val="22"/>
                </w:rPr>
                <w:t>http://www.bipsolutions.com/cpvtool/bip-cpv-search-tool.html</w:t>
              </w:r>
            </w:hyperlink>
          </w:p>
          <w:p w:rsidR="00A30546" w:rsidRPr="0013702C" w:rsidRDefault="00A30546" w:rsidP="009D03A5">
            <w:pPr>
              <w:rPr>
                <w:i/>
                <w:sz w:val="22"/>
                <w:szCs w:val="22"/>
              </w:rPr>
            </w:pPr>
          </w:p>
          <w:p w:rsidR="00B76D32" w:rsidRPr="0013702C" w:rsidRDefault="006F401A" w:rsidP="009D03A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45233220, 45233221, 45233223, 45233251</w:t>
            </w:r>
          </w:p>
        </w:tc>
      </w:tr>
      <w:tr w:rsidR="00AA142B" w:rsidRPr="00A927FA" w:rsidTr="009D03A5">
        <w:trPr>
          <w:trHeight w:val="772"/>
        </w:trPr>
        <w:tc>
          <w:tcPr>
            <w:tcW w:w="2880" w:type="dxa"/>
          </w:tcPr>
          <w:p w:rsidR="00AA142B" w:rsidRPr="00A927FA" w:rsidRDefault="00D01D86" w:rsidP="009D03A5">
            <w:pPr>
              <w:rPr>
                <w:sz w:val="22"/>
                <w:szCs w:val="22"/>
              </w:rPr>
            </w:pPr>
            <w:r w:rsidRPr="00A927FA">
              <w:rPr>
                <w:sz w:val="22"/>
                <w:szCs w:val="22"/>
              </w:rPr>
              <w:t>Duration of the contract:</w:t>
            </w:r>
          </w:p>
        </w:tc>
        <w:tc>
          <w:tcPr>
            <w:tcW w:w="5940" w:type="dxa"/>
          </w:tcPr>
          <w:p w:rsidR="00AA142B" w:rsidRPr="00B76D32" w:rsidRDefault="00894CC1" w:rsidP="00436189">
            <w:pPr>
              <w:spacing w:before="100" w:beforeAutospacing="1" w:after="100" w:afterAutospacing="1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Full details are</w:t>
            </w:r>
            <w:r w:rsidR="00D01D86" w:rsidRPr="00E130A8">
              <w:rPr>
                <w:sz w:val="22"/>
                <w:szCs w:val="22"/>
              </w:rPr>
              <w:t xml:space="preserve"> given in the </w:t>
            </w:r>
            <w:r w:rsidR="00962424">
              <w:rPr>
                <w:sz w:val="22"/>
                <w:szCs w:val="22"/>
              </w:rPr>
              <w:t>ITT</w:t>
            </w:r>
            <w:r w:rsidR="001841FD">
              <w:rPr>
                <w:sz w:val="22"/>
                <w:szCs w:val="22"/>
              </w:rPr>
              <w:t xml:space="preserve"> document</w:t>
            </w:r>
            <w:r w:rsidR="00D01D86" w:rsidRPr="00E130A8">
              <w:rPr>
                <w:sz w:val="22"/>
                <w:szCs w:val="22"/>
              </w:rPr>
              <w:t>.</w:t>
            </w:r>
          </w:p>
        </w:tc>
      </w:tr>
      <w:tr w:rsidR="00AA142B" w:rsidRPr="00A927FA" w:rsidTr="009D03A5">
        <w:trPr>
          <w:trHeight w:val="824"/>
        </w:trPr>
        <w:tc>
          <w:tcPr>
            <w:tcW w:w="2880" w:type="dxa"/>
          </w:tcPr>
          <w:p w:rsidR="00AA142B" w:rsidRPr="00A927FA" w:rsidRDefault="00D01D86" w:rsidP="009D03A5">
            <w:pPr>
              <w:rPr>
                <w:sz w:val="22"/>
                <w:szCs w:val="22"/>
              </w:rPr>
            </w:pPr>
            <w:r w:rsidRPr="00A927FA">
              <w:rPr>
                <w:sz w:val="22"/>
                <w:szCs w:val="22"/>
              </w:rPr>
              <w:t>Estimated Value:</w:t>
            </w:r>
          </w:p>
        </w:tc>
        <w:tc>
          <w:tcPr>
            <w:tcW w:w="5940" w:type="dxa"/>
          </w:tcPr>
          <w:p w:rsidR="00AA142B" w:rsidRPr="00E56E71" w:rsidRDefault="00D01D86" w:rsidP="00B516FC">
            <w:pPr>
              <w:rPr>
                <w:sz w:val="22"/>
                <w:szCs w:val="22"/>
              </w:rPr>
            </w:pPr>
            <w:r w:rsidRPr="00E56E71">
              <w:rPr>
                <w:i/>
                <w:sz w:val="22"/>
                <w:szCs w:val="22"/>
              </w:rPr>
              <w:t xml:space="preserve">Between </w:t>
            </w:r>
            <w:r w:rsidR="00276C03" w:rsidRPr="00E56E71">
              <w:rPr>
                <w:i/>
                <w:sz w:val="22"/>
                <w:szCs w:val="22"/>
              </w:rPr>
              <w:t>£</w:t>
            </w:r>
            <w:r w:rsidR="0031490D">
              <w:rPr>
                <w:i/>
                <w:sz w:val="22"/>
                <w:szCs w:val="22"/>
              </w:rPr>
              <w:t>30</w:t>
            </w:r>
            <w:r w:rsidR="00E56E71" w:rsidRPr="00E56E71">
              <w:rPr>
                <w:i/>
                <w:sz w:val="22"/>
                <w:szCs w:val="22"/>
              </w:rPr>
              <w:t>k</w:t>
            </w:r>
            <w:r w:rsidRPr="00E56E71">
              <w:rPr>
                <w:i/>
                <w:sz w:val="22"/>
                <w:szCs w:val="22"/>
              </w:rPr>
              <w:t xml:space="preserve"> - £</w:t>
            </w:r>
            <w:r w:rsidR="0031490D">
              <w:rPr>
                <w:i/>
                <w:sz w:val="22"/>
                <w:szCs w:val="22"/>
              </w:rPr>
              <w:t>40</w:t>
            </w:r>
            <w:r w:rsidR="00E56E71" w:rsidRPr="00E56E71">
              <w:rPr>
                <w:i/>
                <w:sz w:val="22"/>
                <w:szCs w:val="22"/>
              </w:rPr>
              <w:t>k</w:t>
            </w:r>
            <w:r w:rsidR="00962424" w:rsidRPr="00E56E71">
              <w:rPr>
                <w:i/>
                <w:sz w:val="22"/>
                <w:szCs w:val="22"/>
              </w:rPr>
              <w:t>.</w:t>
            </w:r>
          </w:p>
        </w:tc>
      </w:tr>
      <w:tr w:rsidR="00AA142B" w:rsidRPr="00A927FA" w:rsidTr="009D03A5">
        <w:trPr>
          <w:trHeight w:val="889"/>
        </w:trPr>
        <w:tc>
          <w:tcPr>
            <w:tcW w:w="2880" w:type="dxa"/>
          </w:tcPr>
          <w:p w:rsidR="00AA142B" w:rsidRPr="00A927FA" w:rsidRDefault="00D01D86" w:rsidP="009D03A5">
            <w:pPr>
              <w:rPr>
                <w:sz w:val="22"/>
                <w:szCs w:val="22"/>
              </w:rPr>
            </w:pPr>
            <w:r w:rsidRPr="00A927FA">
              <w:rPr>
                <w:sz w:val="22"/>
                <w:szCs w:val="22"/>
              </w:rPr>
              <w:lastRenderedPageBreak/>
              <w:t>Currency:</w:t>
            </w:r>
          </w:p>
        </w:tc>
        <w:tc>
          <w:tcPr>
            <w:tcW w:w="5940" w:type="dxa"/>
          </w:tcPr>
          <w:p w:rsidR="00AA142B" w:rsidRPr="00A927FA" w:rsidRDefault="00D01D86" w:rsidP="00D01D8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927FA">
              <w:rPr>
                <w:sz w:val="22"/>
                <w:szCs w:val="22"/>
              </w:rPr>
              <w:t>GBP</w:t>
            </w:r>
          </w:p>
          <w:p w:rsidR="00AA142B" w:rsidRPr="00A927FA" w:rsidRDefault="00AA142B" w:rsidP="009D03A5">
            <w:pPr>
              <w:rPr>
                <w:sz w:val="22"/>
                <w:szCs w:val="22"/>
              </w:rPr>
            </w:pPr>
          </w:p>
          <w:p w:rsidR="00AA142B" w:rsidRPr="00A927FA" w:rsidRDefault="00AA142B" w:rsidP="009D03A5">
            <w:pPr>
              <w:rPr>
                <w:sz w:val="22"/>
                <w:szCs w:val="22"/>
              </w:rPr>
            </w:pPr>
          </w:p>
          <w:p w:rsidR="00AA142B" w:rsidRPr="00A927FA" w:rsidRDefault="00AA142B" w:rsidP="009D03A5">
            <w:pPr>
              <w:rPr>
                <w:sz w:val="22"/>
                <w:szCs w:val="22"/>
              </w:rPr>
            </w:pPr>
          </w:p>
        </w:tc>
      </w:tr>
      <w:tr w:rsidR="00D01D86" w:rsidRPr="00A927FA" w:rsidTr="009D03A5">
        <w:trPr>
          <w:trHeight w:val="889"/>
        </w:trPr>
        <w:tc>
          <w:tcPr>
            <w:tcW w:w="2880" w:type="dxa"/>
          </w:tcPr>
          <w:p w:rsidR="00D01D86" w:rsidRPr="0013702C" w:rsidRDefault="00D01D86" w:rsidP="009D03A5">
            <w:pPr>
              <w:rPr>
                <w:sz w:val="22"/>
                <w:szCs w:val="22"/>
              </w:rPr>
            </w:pPr>
            <w:r w:rsidRPr="0013702C">
              <w:rPr>
                <w:sz w:val="22"/>
                <w:szCs w:val="22"/>
              </w:rPr>
              <w:t>Estimated Start Date:</w:t>
            </w:r>
          </w:p>
        </w:tc>
        <w:tc>
          <w:tcPr>
            <w:tcW w:w="5940" w:type="dxa"/>
          </w:tcPr>
          <w:p w:rsidR="00D01D86" w:rsidRPr="008477BE" w:rsidRDefault="00F33CCD" w:rsidP="009D03A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April</w:t>
            </w:r>
            <w:r w:rsidR="00962424" w:rsidRPr="00894CC1">
              <w:rPr>
                <w:sz w:val="22"/>
                <w:szCs w:val="22"/>
              </w:rPr>
              <w:t xml:space="preserve"> 2017</w:t>
            </w:r>
            <w:r w:rsidR="00D01D86" w:rsidRPr="00894CC1">
              <w:rPr>
                <w:sz w:val="22"/>
                <w:szCs w:val="22"/>
              </w:rPr>
              <w:t>.</w:t>
            </w:r>
          </w:p>
        </w:tc>
      </w:tr>
      <w:tr w:rsidR="00D01D86" w:rsidRPr="00A927FA" w:rsidTr="009D03A5">
        <w:trPr>
          <w:trHeight w:val="889"/>
        </w:trPr>
        <w:tc>
          <w:tcPr>
            <w:tcW w:w="2880" w:type="dxa"/>
          </w:tcPr>
          <w:p w:rsidR="00D01D86" w:rsidRPr="00A927FA" w:rsidRDefault="00D01D86" w:rsidP="009D03A5">
            <w:pPr>
              <w:rPr>
                <w:sz w:val="22"/>
                <w:szCs w:val="22"/>
              </w:rPr>
            </w:pPr>
            <w:r w:rsidRPr="00A927FA">
              <w:rPr>
                <w:sz w:val="22"/>
                <w:szCs w:val="22"/>
              </w:rPr>
              <w:t>Evaluation criteria (include weightings):</w:t>
            </w:r>
          </w:p>
        </w:tc>
        <w:tc>
          <w:tcPr>
            <w:tcW w:w="5940" w:type="dxa"/>
          </w:tcPr>
          <w:p w:rsidR="00D01D86" w:rsidRPr="00397564" w:rsidRDefault="0007306B" w:rsidP="009D0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per</w:t>
            </w:r>
            <w:r w:rsidR="00962424">
              <w:rPr>
                <w:sz w:val="22"/>
                <w:szCs w:val="22"/>
              </w:rPr>
              <w:t xml:space="preserve"> ITT</w:t>
            </w:r>
            <w:r w:rsidR="0013702C">
              <w:rPr>
                <w:sz w:val="22"/>
                <w:szCs w:val="22"/>
              </w:rPr>
              <w:t xml:space="preserve"> document</w:t>
            </w:r>
            <w:r w:rsidR="00962424">
              <w:rPr>
                <w:sz w:val="22"/>
                <w:szCs w:val="22"/>
              </w:rPr>
              <w:t>s</w:t>
            </w:r>
            <w:r w:rsidR="00D01D86">
              <w:rPr>
                <w:sz w:val="22"/>
                <w:szCs w:val="22"/>
              </w:rPr>
              <w:t>.</w:t>
            </w:r>
          </w:p>
        </w:tc>
      </w:tr>
    </w:tbl>
    <w:p w:rsidR="00AA142B" w:rsidRPr="00A927FA" w:rsidRDefault="00AA142B" w:rsidP="00AA142B">
      <w:pPr>
        <w:rPr>
          <w:sz w:val="22"/>
          <w:szCs w:val="22"/>
        </w:rPr>
      </w:pPr>
    </w:p>
    <w:p w:rsidR="00436189" w:rsidRPr="00A927FA" w:rsidRDefault="00436189" w:rsidP="00AA142B">
      <w:pPr>
        <w:rPr>
          <w:sz w:val="22"/>
          <w:szCs w:val="22"/>
        </w:rPr>
      </w:pPr>
    </w:p>
    <w:p w:rsidR="00A927FA" w:rsidRPr="00A927FA" w:rsidRDefault="00A927FA" w:rsidP="00A927FA">
      <w:pPr>
        <w:pStyle w:val="NormalWeb"/>
        <w:spacing w:before="0" w:beforeAutospacing="0" w:after="0" w:afterAutospacing="0"/>
        <w:rPr>
          <w:rStyle w:val="searchword"/>
          <w:rFonts w:ascii="Arial" w:hAnsi="Arial" w:cs="Arial"/>
          <w:b/>
          <w:bCs/>
          <w:sz w:val="22"/>
          <w:szCs w:val="22"/>
        </w:rPr>
      </w:pPr>
    </w:p>
    <w:p w:rsidR="00A927FA" w:rsidRPr="00A927FA" w:rsidRDefault="00A927FA" w:rsidP="00A927FA">
      <w:pPr>
        <w:pStyle w:val="NormalWeb"/>
        <w:spacing w:before="0" w:beforeAutospacing="0" w:after="0" w:afterAutospacing="0"/>
        <w:rPr>
          <w:rStyle w:val="searchword"/>
          <w:rFonts w:ascii="Arial" w:hAnsi="Arial" w:cs="Arial"/>
          <w:b/>
          <w:bCs/>
          <w:sz w:val="22"/>
          <w:szCs w:val="22"/>
        </w:rPr>
      </w:pPr>
    </w:p>
    <w:p w:rsidR="00A927FA" w:rsidRPr="00A927FA" w:rsidRDefault="00A927FA" w:rsidP="00A927FA">
      <w:pPr>
        <w:pStyle w:val="NormalWeb"/>
        <w:spacing w:before="0" w:beforeAutospacing="0" w:after="0" w:afterAutospacing="0"/>
        <w:rPr>
          <w:rStyle w:val="searchword"/>
          <w:rFonts w:ascii="Arial" w:hAnsi="Arial" w:cs="Arial"/>
          <w:b/>
          <w:bCs/>
          <w:sz w:val="22"/>
          <w:szCs w:val="22"/>
        </w:rPr>
      </w:pPr>
    </w:p>
    <w:p w:rsidR="003219F5" w:rsidRPr="00A927FA" w:rsidRDefault="003219F5" w:rsidP="008C7400">
      <w:pPr>
        <w:rPr>
          <w:sz w:val="22"/>
          <w:szCs w:val="22"/>
        </w:rPr>
      </w:pPr>
    </w:p>
    <w:sectPr w:rsidR="003219F5" w:rsidRPr="00A927FA" w:rsidSect="009D03A5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746" w:rsidRDefault="00A93746" w:rsidP="007364E9">
      <w:r>
        <w:separator/>
      </w:r>
    </w:p>
  </w:endnote>
  <w:endnote w:type="continuationSeparator" w:id="0">
    <w:p w:rsidR="00A93746" w:rsidRDefault="00A93746" w:rsidP="0073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46" w:rsidRDefault="00A93746">
    <w:pPr>
      <w:pStyle w:val="Footer"/>
    </w:pPr>
  </w:p>
  <w:p w:rsidR="00A93746" w:rsidRDefault="00A93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746" w:rsidRDefault="00A93746" w:rsidP="007364E9">
      <w:r>
        <w:separator/>
      </w:r>
    </w:p>
  </w:footnote>
  <w:footnote w:type="continuationSeparator" w:id="0">
    <w:p w:rsidR="00A93746" w:rsidRDefault="00A93746" w:rsidP="0073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91136"/>
    <w:multiLevelType w:val="hybridMultilevel"/>
    <w:tmpl w:val="E07C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C1EB5"/>
    <w:multiLevelType w:val="hybridMultilevel"/>
    <w:tmpl w:val="78C25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B80FFB"/>
    <w:multiLevelType w:val="hybridMultilevel"/>
    <w:tmpl w:val="1D70B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2B"/>
    <w:rsid w:val="00031C08"/>
    <w:rsid w:val="00047D6F"/>
    <w:rsid w:val="000663AD"/>
    <w:rsid w:val="00072EEC"/>
    <w:rsid w:val="0007306B"/>
    <w:rsid w:val="00081AFC"/>
    <w:rsid w:val="000B0157"/>
    <w:rsid w:val="000B3657"/>
    <w:rsid w:val="000C46C4"/>
    <w:rsid w:val="000D7EE3"/>
    <w:rsid w:val="00106CB7"/>
    <w:rsid w:val="001200C0"/>
    <w:rsid w:val="0013702C"/>
    <w:rsid w:val="00164733"/>
    <w:rsid w:val="001772E2"/>
    <w:rsid w:val="001841FD"/>
    <w:rsid w:val="00196828"/>
    <w:rsid w:val="001A181F"/>
    <w:rsid w:val="00225244"/>
    <w:rsid w:val="00247B38"/>
    <w:rsid w:val="0027642F"/>
    <w:rsid w:val="00276C03"/>
    <w:rsid w:val="00281973"/>
    <w:rsid w:val="00291726"/>
    <w:rsid w:val="002A2382"/>
    <w:rsid w:val="002A488D"/>
    <w:rsid w:val="002C3928"/>
    <w:rsid w:val="002F1582"/>
    <w:rsid w:val="0031490D"/>
    <w:rsid w:val="003219F5"/>
    <w:rsid w:val="00324085"/>
    <w:rsid w:val="00361F7A"/>
    <w:rsid w:val="003638C9"/>
    <w:rsid w:val="00372CBD"/>
    <w:rsid w:val="003829EC"/>
    <w:rsid w:val="0039099E"/>
    <w:rsid w:val="003934BE"/>
    <w:rsid w:val="00397564"/>
    <w:rsid w:val="003A0516"/>
    <w:rsid w:val="003D7515"/>
    <w:rsid w:val="003F2B78"/>
    <w:rsid w:val="003F706B"/>
    <w:rsid w:val="0040010A"/>
    <w:rsid w:val="00415D59"/>
    <w:rsid w:val="004232EA"/>
    <w:rsid w:val="00425855"/>
    <w:rsid w:val="004330D3"/>
    <w:rsid w:val="00436189"/>
    <w:rsid w:val="00437CED"/>
    <w:rsid w:val="0046014C"/>
    <w:rsid w:val="004900B4"/>
    <w:rsid w:val="004A0EC7"/>
    <w:rsid w:val="004A7ACB"/>
    <w:rsid w:val="004B37D9"/>
    <w:rsid w:val="004E51C0"/>
    <w:rsid w:val="004F29B3"/>
    <w:rsid w:val="005135F4"/>
    <w:rsid w:val="00523368"/>
    <w:rsid w:val="00544CFF"/>
    <w:rsid w:val="0057614E"/>
    <w:rsid w:val="005A6728"/>
    <w:rsid w:val="005B16E2"/>
    <w:rsid w:val="005C101D"/>
    <w:rsid w:val="005E0786"/>
    <w:rsid w:val="005F7FE7"/>
    <w:rsid w:val="00620CC2"/>
    <w:rsid w:val="00625DB8"/>
    <w:rsid w:val="00631B23"/>
    <w:rsid w:val="006441AC"/>
    <w:rsid w:val="00650869"/>
    <w:rsid w:val="006557C1"/>
    <w:rsid w:val="00670249"/>
    <w:rsid w:val="006875DF"/>
    <w:rsid w:val="006A0C70"/>
    <w:rsid w:val="006C3CE5"/>
    <w:rsid w:val="006D7944"/>
    <w:rsid w:val="006F401A"/>
    <w:rsid w:val="0070757B"/>
    <w:rsid w:val="0071157C"/>
    <w:rsid w:val="007364E9"/>
    <w:rsid w:val="00756662"/>
    <w:rsid w:val="007744D0"/>
    <w:rsid w:val="007B656A"/>
    <w:rsid w:val="007C5CC1"/>
    <w:rsid w:val="007E7264"/>
    <w:rsid w:val="007F4B81"/>
    <w:rsid w:val="00822A28"/>
    <w:rsid w:val="00824EE3"/>
    <w:rsid w:val="00830697"/>
    <w:rsid w:val="00844BC0"/>
    <w:rsid w:val="008477BE"/>
    <w:rsid w:val="00867513"/>
    <w:rsid w:val="00870F55"/>
    <w:rsid w:val="008727D0"/>
    <w:rsid w:val="00894CC1"/>
    <w:rsid w:val="008A49C5"/>
    <w:rsid w:val="008B008A"/>
    <w:rsid w:val="008C7400"/>
    <w:rsid w:val="00912455"/>
    <w:rsid w:val="009507FC"/>
    <w:rsid w:val="00956E2B"/>
    <w:rsid w:val="00956E87"/>
    <w:rsid w:val="00962424"/>
    <w:rsid w:val="0096392C"/>
    <w:rsid w:val="00971FCF"/>
    <w:rsid w:val="009936A6"/>
    <w:rsid w:val="009D03A5"/>
    <w:rsid w:val="009D4278"/>
    <w:rsid w:val="009F1080"/>
    <w:rsid w:val="00A025E5"/>
    <w:rsid w:val="00A1244A"/>
    <w:rsid w:val="00A145CB"/>
    <w:rsid w:val="00A30546"/>
    <w:rsid w:val="00A37D3C"/>
    <w:rsid w:val="00A715C7"/>
    <w:rsid w:val="00A85C09"/>
    <w:rsid w:val="00A927FA"/>
    <w:rsid w:val="00A93746"/>
    <w:rsid w:val="00AA0737"/>
    <w:rsid w:val="00AA142B"/>
    <w:rsid w:val="00AA3539"/>
    <w:rsid w:val="00AA42DD"/>
    <w:rsid w:val="00AC3280"/>
    <w:rsid w:val="00AE3A62"/>
    <w:rsid w:val="00B305E3"/>
    <w:rsid w:val="00B516FC"/>
    <w:rsid w:val="00B76D32"/>
    <w:rsid w:val="00B96FE4"/>
    <w:rsid w:val="00BA7573"/>
    <w:rsid w:val="00BD15F0"/>
    <w:rsid w:val="00BD5E9A"/>
    <w:rsid w:val="00BF1CDC"/>
    <w:rsid w:val="00BF75CF"/>
    <w:rsid w:val="00C03E98"/>
    <w:rsid w:val="00C206D9"/>
    <w:rsid w:val="00C408C8"/>
    <w:rsid w:val="00C6012D"/>
    <w:rsid w:val="00C72AA7"/>
    <w:rsid w:val="00C8161F"/>
    <w:rsid w:val="00C83FA8"/>
    <w:rsid w:val="00CD1697"/>
    <w:rsid w:val="00CD3859"/>
    <w:rsid w:val="00D01D86"/>
    <w:rsid w:val="00D47829"/>
    <w:rsid w:val="00D62A6E"/>
    <w:rsid w:val="00D65C85"/>
    <w:rsid w:val="00D842B6"/>
    <w:rsid w:val="00DC2033"/>
    <w:rsid w:val="00DD1D5F"/>
    <w:rsid w:val="00E25ACD"/>
    <w:rsid w:val="00E56E71"/>
    <w:rsid w:val="00E80074"/>
    <w:rsid w:val="00E964A4"/>
    <w:rsid w:val="00F071A4"/>
    <w:rsid w:val="00F117C3"/>
    <w:rsid w:val="00F33428"/>
    <w:rsid w:val="00F33CCD"/>
    <w:rsid w:val="00F46290"/>
    <w:rsid w:val="00F47E4B"/>
    <w:rsid w:val="00F53540"/>
    <w:rsid w:val="00F56133"/>
    <w:rsid w:val="00F602BD"/>
    <w:rsid w:val="00FB0ECA"/>
    <w:rsid w:val="00F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7C7E"/>
  <w15:docId w15:val="{15002DC3-8B0D-4B25-ABE6-8FDDB64A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42B"/>
    <w:rPr>
      <w:rFonts w:eastAsia="Times New Roman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400"/>
    <w:pPr>
      <w:keepNext/>
      <w:keepLines/>
      <w:spacing w:before="480"/>
      <w:outlineLvl w:val="0"/>
    </w:pPr>
    <w:rPr>
      <w:rFonts w:cs="Times New Roman"/>
      <w:b/>
      <w:bCs/>
      <w:color w:val="001777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00"/>
    <w:rPr>
      <w:rFonts w:ascii="Arial" w:eastAsia="Times New Roman" w:hAnsi="Arial" w:cs="Times New Roman"/>
      <w:b/>
      <w:bCs/>
      <w:color w:val="001777"/>
      <w:sz w:val="28"/>
      <w:szCs w:val="28"/>
    </w:rPr>
  </w:style>
  <w:style w:type="character" w:styleId="Hyperlink">
    <w:name w:val="Hyperlink"/>
    <w:basedOn w:val="DefaultParagraphFont"/>
    <w:rsid w:val="00AA142B"/>
    <w:rPr>
      <w:color w:val="0000FF"/>
      <w:u w:val="single"/>
    </w:rPr>
  </w:style>
  <w:style w:type="paragraph" w:styleId="Header">
    <w:name w:val="header"/>
    <w:basedOn w:val="Normal"/>
    <w:link w:val="HeaderChar"/>
    <w:rsid w:val="00AA14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142B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rsid w:val="00AA14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42B"/>
    <w:rPr>
      <w:rFonts w:ascii="Arial" w:eastAsia="Times New Roman" w:hAnsi="Arial" w:cs="Arial"/>
      <w:lang w:eastAsia="en-GB"/>
    </w:rPr>
  </w:style>
  <w:style w:type="paragraph" w:styleId="NormalWeb">
    <w:name w:val="Normal (Web)"/>
    <w:basedOn w:val="Normal"/>
    <w:uiPriority w:val="99"/>
    <w:unhideWhenUsed/>
    <w:rsid w:val="00A927F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locked/>
    <w:rsid w:val="00A927FA"/>
    <w:rPr>
      <w:b/>
      <w:bCs/>
    </w:rPr>
  </w:style>
  <w:style w:type="character" w:customStyle="1" w:styleId="searchword">
    <w:name w:val="searchword"/>
    <w:basedOn w:val="DefaultParagraphFont"/>
    <w:rsid w:val="00A927FA"/>
  </w:style>
  <w:style w:type="paragraph" w:styleId="FootnoteText">
    <w:name w:val="footnote text"/>
    <w:basedOn w:val="Normal"/>
    <w:link w:val="FootnoteTextChar"/>
    <w:uiPriority w:val="99"/>
    <w:semiHidden/>
    <w:unhideWhenUsed/>
    <w:rsid w:val="00A927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7FA"/>
    <w:rPr>
      <w:rFonts w:eastAsia="Times New Roman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A927F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76D32"/>
    <w:rPr>
      <w:color w:val="800080"/>
      <w:u w:val="single"/>
    </w:rPr>
  </w:style>
  <w:style w:type="paragraph" w:styleId="ListParagraph">
    <w:name w:val="List Paragraph"/>
    <w:basedOn w:val="Normal"/>
    <w:uiPriority w:val="34"/>
    <w:unhideWhenUsed/>
    <w:qFormat/>
    <w:rsid w:val="00711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w@kctmo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psolutions.com/cpvtool/bip-cpv-search-too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pitalesourc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0B054-9387-4251-9A1E-A2842195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1798</CharactersWithSpaces>
  <SharedDoc>false</SharedDoc>
  <HLinks>
    <vt:vector size="24" baseType="variant">
      <vt:variant>
        <vt:i4>1966184</vt:i4>
      </vt:variant>
      <vt:variant>
        <vt:i4>9</vt:i4>
      </vt:variant>
      <vt:variant>
        <vt:i4>0</vt:i4>
      </vt:variant>
      <vt:variant>
        <vt:i4>5</vt:i4>
      </vt:variant>
      <vt:variant>
        <vt:lpwstr>mailto:propertycontracts@rbkc.gov.uk</vt:lpwstr>
      </vt:variant>
      <vt:variant>
        <vt:lpwstr/>
      </vt:variant>
      <vt:variant>
        <vt:i4>6619224</vt:i4>
      </vt:variant>
      <vt:variant>
        <vt:i4>6</vt:i4>
      </vt:variant>
      <vt:variant>
        <vt:i4>0</vt:i4>
      </vt:variant>
      <vt:variant>
        <vt:i4>5</vt:i4>
      </vt:variant>
      <vt:variant>
        <vt:lpwstr>mailto:felicity.steen@rbkc.gov.uk</vt:lpwstr>
      </vt:variant>
      <vt:variant>
        <vt:lpwstr/>
      </vt:variant>
      <vt:variant>
        <vt:i4>6553710</vt:i4>
      </vt:variant>
      <vt:variant>
        <vt:i4>3</vt:i4>
      </vt:variant>
      <vt:variant>
        <vt:i4>0</vt:i4>
      </vt:variant>
      <vt:variant>
        <vt:i4>5</vt:i4>
      </vt:variant>
      <vt:variant>
        <vt:lpwstr>http://www.tendersdirect.co.uk/Sector/CPV/CPVCodes.pdf</vt:lpwstr>
      </vt:variant>
      <vt:variant>
        <vt:lpwstr/>
      </vt:variant>
      <vt:variant>
        <vt:i4>1966184</vt:i4>
      </vt:variant>
      <vt:variant>
        <vt:i4>0</vt:i4>
      </vt:variant>
      <vt:variant>
        <vt:i4>0</vt:i4>
      </vt:variant>
      <vt:variant>
        <vt:i4>5</vt:i4>
      </vt:variant>
      <vt:variant>
        <vt:lpwstr>mailto:propertycontracts@rbkc.gov.uk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Kelly Clarke</dc:creator>
  <cp:lastModifiedBy>Ernest Raw</cp:lastModifiedBy>
  <cp:revision>2</cp:revision>
  <dcterms:created xsi:type="dcterms:W3CDTF">2017-02-21T15:58:00Z</dcterms:created>
  <dcterms:modified xsi:type="dcterms:W3CDTF">2017-02-21T15:58:00Z</dcterms:modified>
</cp:coreProperties>
</file>