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207753" w:rsidRDefault="0055700C">
      <w:pPr>
        <w:spacing w:after="0" w:line="240" w:lineRule="auto"/>
        <w:ind w:right="130"/>
        <w:jc w:val="right"/>
        <w:rPr>
          <w:rFonts w:ascii="Arial" w:eastAsia="Arial" w:hAnsi="Arial" w:cs="Arial"/>
        </w:rPr>
      </w:pPr>
      <w:r w:rsidRPr="00207753">
        <w:rPr>
          <w:noProof/>
        </w:rPr>
        <w:drawing>
          <wp:anchor distT="0" distB="0" distL="114300" distR="114300" simplePos="0" relativeHeight="25165772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207753">
        <w:rPr>
          <w:rFonts w:ascii="Arial" w:eastAsia="Arial" w:hAnsi="Arial" w:cs="Arial"/>
          <w:b/>
          <w:bCs/>
          <w:spacing w:val="1"/>
        </w:rPr>
        <w:t>M</w:t>
      </w:r>
      <w:r w:rsidR="00D54261" w:rsidRPr="00207753">
        <w:rPr>
          <w:rFonts w:ascii="Arial" w:eastAsia="Arial" w:hAnsi="Arial" w:cs="Arial"/>
          <w:b/>
          <w:bCs/>
        </w:rPr>
        <w:t>r</w:t>
      </w:r>
      <w:r w:rsidR="00207753" w:rsidRPr="00207753">
        <w:rPr>
          <w:rFonts w:ascii="Arial" w:eastAsia="Arial" w:hAnsi="Arial" w:cs="Arial"/>
          <w:b/>
          <w:bCs/>
        </w:rPr>
        <w:t>s C Johnson</w:t>
      </w:r>
    </w:p>
    <w:p w:rsidR="00207753" w:rsidRDefault="00207753">
      <w:pPr>
        <w:spacing w:after="0" w:line="252" w:lineRule="exact"/>
        <w:ind w:right="127"/>
        <w:jc w:val="right"/>
        <w:rPr>
          <w:rFonts w:ascii="Arial" w:eastAsia="Arial" w:hAnsi="Arial" w:cs="Arial"/>
          <w:spacing w:val="-4"/>
        </w:rPr>
      </w:pPr>
      <w:r w:rsidRPr="00207753">
        <w:rPr>
          <w:rFonts w:ascii="Arial" w:eastAsia="Arial" w:hAnsi="Arial" w:cs="Arial"/>
          <w:spacing w:val="-4"/>
        </w:rPr>
        <w:t>DES Ships Comrcl-NBCP</w:t>
      </w:r>
      <w:r>
        <w:rPr>
          <w:rFonts w:ascii="Arial" w:eastAsia="Arial" w:hAnsi="Arial" w:cs="Arial"/>
          <w:spacing w:val="-4"/>
        </w:rPr>
        <w:t xml:space="preserve"> 2a</w:t>
      </w:r>
    </w:p>
    <w:p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sidR="00207753">
        <w:rPr>
          <w:rFonts w:ascii="Arial" w:eastAsia="Arial" w:hAnsi="Arial" w:cs="Arial"/>
          <w:spacing w:val="2"/>
        </w:rPr>
        <w:t>245</w:t>
      </w:r>
    </w:p>
    <w:p w:rsidR="00BF374A" w:rsidRDefault="00207753" w:rsidP="00207753">
      <w:pPr>
        <w:spacing w:before="1" w:after="0" w:line="240" w:lineRule="auto"/>
        <w:ind w:right="127"/>
        <w:jc w:val="right"/>
        <w:rPr>
          <w:rFonts w:ascii="Arial" w:eastAsia="Arial" w:hAnsi="Arial" w:cs="Arial"/>
        </w:rPr>
      </w:pPr>
      <w:r>
        <w:rPr>
          <w:rFonts w:ascii="Arial" w:eastAsia="Arial" w:hAnsi="Arial" w:cs="Arial"/>
          <w:spacing w:val="-1"/>
        </w:rPr>
        <w:t>Victory Building</w:t>
      </w:r>
    </w:p>
    <w:p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207753" w:rsidRDefault="00207753">
      <w:pPr>
        <w:spacing w:after="0" w:line="252" w:lineRule="exact"/>
        <w:ind w:right="126"/>
        <w:jc w:val="right"/>
        <w:rPr>
          <w:rFonts w:ascii="Arial" w:eastAsia="Arial" w:hAnsi="Arial" w:cs="Arial"/>
        </w:rPr>
      </w:pPr>
      <w:r>
        <w:rPr>
          <w:rFonts w:ascii="Arial" w:eastAsia="Arial" w:hAnsi="Arial" w:cs="Arial"/>
        </w:rPr>
        <w:t>PORTSMOUTH</w:t>
      </w:r>
    </w:p>
    <w:p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w:t>
      </w:r>
      <w:r w:rsidR="00207753">
        <w:rPr>
          <w:rFonts w:ascii="Arial" w:eastAsia="Arial" w:hAnsi="Arial" w:cs="Arial"/>
        </w:rPr>
        <w:t>S</w:t>
      </w:r>
    </w:p>
    <w:p w:rsidR="00BF374A" w:rsidRDefault="00BF374A">
      <w:pPr>
        <w:spacing w:before="7" w:after="0" w:line="150" w:lineRule="exact"/>
        <w:rPr>
          <w:sz w:val="15"/>
          <w:szCs w:val="15"/>
        </w:rPr>
      </w:pPr>
    </w:p>
    <w:p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00207753">
        <w:rPr>
          <w:rFonts w:ascii="Arial" w:eastAsia="Arial" w:hAnsi="Arial" w:cs="Arial"/>
        </w:rPr>
        <w:t>24010</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r w:rsidR="00207753">
        <w:rPr>
          <w:rFonts w:ascii="Arial" w:eastAsia="Arial" w:hAnsi="Arial" w:cs="Arial"/>
          <w:spacing w:val="2"/>
        </w:rPr>
        <w:t>claire.johnson425@mod.gov.uk</w:t>
      </w:r>
      <w:r w:rsidR="00207753" w:rsidRPr="00152B98">
        <w:rPr>
          <w:rFonts w:ascii="Arial" w:eastAsia="Arial" w:hAnsi="Arial" w:cs="Arial"/>
        </w:rPr>
        <w:t xml:space="preserve"> </w:t>
      </w:r>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BC58C5" w:rsidRDefault="00B635DE">
      <w:pPr>
        <w:spacing w:after="0" w:line="248" w:lineRule="exact"/>
        <w:ind w:right="201"/>
        <w:jc w:val="right"/>
        <w:rPr>
          <w:rFonts w:ascii="Arial" w:eastAsia="Arial" w:hAnsi="Arial" w:cs="Arial"/>
        </w:rPr>
      </w:pPr>
      <w:r w:rsidRPr="00BC58C5">
        <w:rPr>
          <w:rFonts w:ascii="Arial" w:eastAsia="Arial" w:hAnsi="Arial" w:cs="Arial"/>
          <w:position w:val="-1"/>
        </w:rPr>
        <w:t>10</w:t>
      </w:r>
      <w:r w:rsidR="00281013" w:rsidRPr="00BC58C5">
        <w:rPr>
          <w:rFonts w:ascii="Arial" w:eastAsia="Arial" w:hAnsi="Arial" w:cs="Arial"/>
          <w:position w:val="-1"/>
        </w:rPr>
        <w:t xml:space="preserve"> July </w:t>
      </w:r>
      <w:r w:rsidR="00D54261" w:rsidRPr="00BC58C5">
        <w:rPr>
          <w:rFonts w:ascii="Arial" w:eastAsia="Arial" w:hAnsi="Arial" w:cs="Arial"/>
          <w:position w:val="-1"/>
        </w:rPr>
        <w:t>201</w:t>
      </w:r>
      <w:r w:rsidR="00E4351D" w:rsidRPr="00BC58C5">
        <w:rPr>
          <w:rFonts w:ascii="Arial" w:eastAsia="Arial" w:hAnsi="Arial" w:cs="Arial"/>
          <w:position w:val="-1"/>
        </w:rPr>
        <w:t>9</w:t>
      </w:r>
    </w:p>
    <w:p w:rsidR="00BF374A" w:rsidRDefault="00BF374A">
      <w:pPr>
        <w:spacing w:before="2" w:after="0" w:line="140" w:lineRule="exact"/>
        <w:rPr>
          <w:sz w:val="14"/>
          <w:szCs w:val="14"/>
        </w:rPr>
      </w:pPr>
    </w:p>
    <w:p w:rsidR="00386C5B" w:rsidRDefault="00386C5B">
      <w:pPr>
        <w:spacing w:after="0" w:line="200" w:lineRule="exact"/>
        <w:rPr>
          <w:rFonts w:ascii="Arial" w:hAnsi="Arial" w:cs="Arial"/>
        </w:rPr>
      </w:pPr>
    </w:p>
    <w:p w:rsidR="00386C5B" w:rsidRPr="00386C5B" w:rsidRDefault="00386C5B">
      <w:pPr>
        <w:spacing w:after="0" w:line="200" w:lineRule="exact"/>
        <w:rPr>
          <w:rFonts w:ascii="Arial" w:hAnsi="Arial" w:cs="Arial"/>
        </w:rPr>
      </w:pPr>
      <w:r w:rsidRPr="00386C5B">
        <w:rPr>
          <w:rFonts w:ascii="Arial" w:hAnsi="Arial" w:cs="Arial"/>
          <w:color w:val="000000"/>
        </w:rPr>
        <w:t>MARIN</w:t>
      </w:r>
    </w:p>
    <w:p w:rsidR="00386C5B" w:rsidRPr="00386C5B" w:rsidRDefault="00386C5B">
      <w:pPr>
        <w:spacing w:after="0" w:line="200" w:lineRule="exact"/>
        <w:rPr>
          <w:rFonts w:ascii="Arial" w:hAnsi="Arial" w:cs="Arial"/>
          <w:color w:val="000000"/>
        </w:rPr>
      </w:pPr>
      <w:r w:rsidRPr="00386C5B">
        <w:rPr>
          <w:rFonts w:ascii="Arial" w:hAnsi="Arial" w:cs="Arial"/>
          <w:color w:val="000000"/>
        </w:rPr>
        <w:t>HAAGSTEEG 2 28 WAGENINGEN</w:t>
      </w:r>
    </w:p>
    <w:p w:rsidR="00386C5B" w:rsidRPr="00386C5B" w:rsidRDefault="00386C5B">
      <w:pPr>
        <w:spacing w:after="0" w:line="200" w:lineRule="exact"/>
        <w:rPr>
          <w:rFonts w:ascii="Arial" w:hAnsi="Arial" w:cs="Arial"/>
          <w:color w:val="000000"/>
        </w:rPr>
      </w:pPr>
      <w:r w:rsidRPr="00386C5B">
        <w:rPr>
          <w:rFonts w:ascii="Arial" w:hAnsi="Arial" w:cs="Arial"/>
          <w:color w:val="000000"/>
        </w:rPr>
        <w:t xml:space="preserve">GB 6700 AA </w:t>
      </w:r>
    </w:p>
    <w:p w:rsidR="00386C5B" w:rsidRPr="00386C5B" w:rsidRDefault="00386C5B">
      <w:pPr>
        <w:spacing w:after="0" w:line="200" w:lineRule="exact"/>
        <w:rPr>
          <w:rFonts w:ascii="Arial" w:hAnsi="Arial" w:cs="Arial"/>
        </w:rPr>
      </w:pPr>
      <w:r w:rsidRPr="00386C5B">
        <w:rPr>
          <w:rFonts w:ascii="Arial" w:hAnsi="Arial" w:cs="Arial"/>
          <w:color w:val="000000"/>
        </w:rPr>
        <w:t>WAGENINGEN</w:t>
      </w:r>
    </w:p>
    <w:p w:rsidR="00386C5B" w:rsidRPr="00386C5B" w:rsidRDefault="00386C5B">
      <w:pPr>
        <w:spacing w:after="0" w:line="200" w:lineRule="exact"/>
        <w:rPr>
          <w:rFonts w:ascii="Arial" w:hAnsi="Arial" w:cs="Arial"/>
        </w:rPr>
      </w:pPr>
    </w:p>
    <w:p w:rsidR="00BF374A" w:rsidRDefault="00BF374A">
      <w:pPr>
        <w:spacing w:after="0" w:line="200" w:lineRule="exact"/>
        <w:rPr>
          <w:sz w:val="20"/>
          <w:szCs w:val="20"/>
        </w:rPr>
      </w:pPr>
      <w:bookmarkStart w:id="0" w:name="_GoBack"/>
      <w:bookmarkEnd w:id="0"/>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Pr="00E75458" w:rsidRDefault="00D54261" w:rsidP="00E75458">
      <w:pPr>
        <w:spacing w:after="0" w:line="240" w:lineRule="auto"/>
        <w:ind w:left="113" w:right="-20"/>
        <w:rPr>
          <w:rFonts w:ascii="Arial" w:eastAsia="Arial" w:hAnsi="Arial" w:cs="Arial"/>
          <w:b/>
          <w:u w:val="single"/>
        </w:rPr>
      </w:pPr>
      <w:r w:rsidRPr="00E75458">
        <w:rPr>
          <w:rFonts w:ascii="Arial" w:eastAsia="Arial" w:hAnsi="Arial" w:cs="Arial"/>
          <w:b/>
          <w:bCs/>
          <w:spacing w:val="1"/>
          <w:u w:val="single"/>
        </w:rPr>
        <w:t>I</w:t>
      </w:r>
      <w:r w:rsidRPr="00E75458">
        <w:rPr>
          <w:rFonts w:ascii="Arial" w:eastAsia="Arial" w:hAnsi="Arial" w:cs="Arial"/>
          <w:b/>
          <w:bCs/>
          <w:u w:val="single"/>
        </w:rPr>
        <w:t>n</w:t>
      </w:r>
      <w:r w:rsidRPr="00E75458">
        <w:rPr>
          <w:rFonts w:ascii="Arial" w:eastAsia="Arial" w:hAnsi="Arial" w:cs="Arial"/>
          <w:b/>
          <w:bCs/>
          <w:spacing w:val="-3"/>
          <w:u w:val="single"/>
        </w:rPr>
        <w:t>v</w:t>
      </w:r>
      <w:r w:rsidRPr="00E75458">
        <w:rPr>
          <w:rFonts w:ascii="Arial" w:eastAsia="Arial" w:hAnsi="Arial" w:cs="Arial"/>
          <w:b/>
          <w:bCs/>
          <w:spacing w:val="1"/>
          <w:u w:val="single"/>
        </w:rPr>
        <w:t>it</w:t>
      </w:r>
      <w:r w:rsidRPr="00E75458">
        <w:rPr>
          <w:rFonts w:ascii="Arial" w:eastAsia="Arial" w:hAnsi="Arial" w:cs="Arial"/>
          <w:b/>
          <w:bCs/>
          <w:u w:val="single"/>
        </w:rPr>
        <w:t>a</w:t>
      </w:r>
      <w:r w:rsidRPr="00E75458">
        <w:rPr>
          <w:rFonts w:ascii="Arial" w:eastAsia="Arial" w:hAnsi="Arial" w:cs="Arial"/>
          <w:b/>
          <w:bCs/>
          <w:spacing w:val="-2"/>
          <w:u w:val="single"/>
        </w:rPr>
        <w:t>t</w:t>
      </w:r>
      <w:r w:rsidRPr="00E75458">
        <w:rPr>
          <w:rFonts w:ascii="Arial" w:eastAsia="Arial" w:hAnsi="Arial" w:cs="Arial"/>
          <w:b/>
          <w:bCs/>
          <w:spacing w:val="1"/>
          <w:u w:val="single"/>
        </w:rPr>
        <w:t>i</w:t>
      </w:r>
      <w:r w:rsidRPr="00E75458">
        <w:rPr>
          <w:rFonts w:ascii="Arial" w:eastAsia="Arial" w:hAnsi="Arial" w:cs="Arial"/>
          <w:b/>
          <w:bCs/>
          <w:u w:val="single"/>
        </w:rPr>
        <w:t>on</w:t>
      </w:r>
      <w:r w:rsidRPr="00E75458">
        <w:rPr>
          <w:rFonts w:ascii="Arial" w:eastAsia="Arial" w:hAnsi="Arial" w:cs="Arial"/>
          <w:b/>
          <w:bCs/>
          <w:spacing w:val="-1"/>
          <w:u w:val="single"/>
        </w:rPr>
        <w:t xml:space="preserve"> </w:t>
      </w:r>
      <w:r w:rsidRPr="00E75458">
        <w:rPr>
          <w:rFonts w:ascii="Arial" w:eastAsia="Arial" w:hAnsi="Arial" w:cs="Arial"/>
          <w:b/>
          <w:bCs/>
          <w:spacing w:val="1"/>
          <w:u w:val="single"/>
        </w:rPr>
        <w:t>t</w:t>
      </w:r>
      <w:r w:rsidRPr="00E75458">
        <w:rPr>
          <w:rFonts w:ascii="Arial" w:eastAsia="Arial" w:hAnsi="Arial" w:cs="Arial"/>
          <w:b/>
          <w:bCs/>
          <w:u w:val="single"/>
        </w:rPr>
        <w:t xml:space="preserve">o </w:t>
      </w:r>
      <w:r w:rsidRPr="00E75458">
        <w:rPr>
          <w:rFonts w:ascii="Arial" w:eastAsia="Arial" w:hAnsi="Arial" w:cs="Arial"/>
          <w:b/>
          <w:bCs/>
          <w:spacing w:val="-3"/>
          <w:u w:val="single"/>
        </w:rPr>
        <w:t>T</w:t>
      </w:r>
      <w:r w:rsidRPr="00E75458">
        <w:rPr>
          <w:rFonts w:ascii="Arial" w:eastAsia="Arial" w:hAnsi="Arial" w:cs="Arial"/>
          <w:b/>
          <w:bCs/>
          <w:u w:val="single"/>
        </w:rPr>
        <w:t>ender</w:t>
      </w:r>
      <w:r w:rsidR="00E75458" w:rsidRPr="00E75458">
        <w:rPr>
          <w:rFonts w:ascii="Arial" w:eastAsia="Arial" w:hAnsi="Arial" w:cs="Arial"/>
          <w:b/>
          <w:bCs/>
          <w:u w:val="single"/>
        </w:rPr>
        <w:t xml:space="preserve"> </w:t>
      </w:r>
      <w:r w:rsidRPr="00E75458">
        <w:rPr>
          <w:rFonts w:ascii="Arial" w:eastAsia="Arial" w:hAnsi="Arial" w:cs="Arial"/>
          <w:b/>
          <w:bCs/>
          <w:spacing w:val="-1"/>
          <w:u w:val="single"/>
        </w:rPr>
        <w:t>R</w:t>
      </w:r>
      <w:r w:rsidRPr="00E75458">
        <w:rPr>
          <w:rFonts w:ascii="Arial" w:eastAsia="Arial" w:hAnsi="Arial" w:cs="Arial"/>
          <w:b/>
          <w:bCs/>
          <w:u w:val="single"/>
        </w:rPr>
        <w:t>e</w:t>
      </w:r>
      <w:r w:rsidRPr="00E75458">
        <w:rPr>
          <w:rFonts w:ascii="Arial" w:eastAsia="Arial" w:hAnsi="Arial" w:cs="Arial"/>
          <w:b/>
          <w:bCs/>
          <w:spacing w:val="1"/>
          <w:u w:val="single"/>
        </w:rPr>
        <w:t>f</w:t>
      </w:r>
      <w:r w:rsidRPr="00E75458">
        <w:rPr>
          <w:rFonts w:ascii="Arial" w:eastAsia="Arial" w:hAnsi="Arial" w:cs="Arial"/>
          <w:b/>
          <w:bCs/>
          <w:u w:val="single"/>
        </w:rPr>
        <w:t>erence</w:t>
      </w:r>
      <w:r w:rsidRPr="00E75458">
        <w:rPr>
          <w:rFonts w:ascii="Arial" w:eastAsia="Arial" w:hAnsi="Arial" w:cs="Arial"/>
          <w:b/>
          <w:bCs/>
          <w:spacing w:val="1"/>
          <w:u w:val="single"/>
        </w:rPr>
        <w:t xml:space="preserve"> </w:t>
      </w:r>
      <w:r w:rsidRPr="00E75458">
        <w:rPr>
          <w:rFonts w:ascii="Arial" w:eastAsia="Arial" w:hAnsi="Arial" w:cs="Arial"/>
          <w:b/>
          <w:bCs/>
          <w:spacing w:val="-1"/>
          <w:u w:val="single"/>
        </w:rPr>
        <w:t>N</w:t>
      </w:r>
      <w:r w:rsidRPr="00E75458">
        <w:rPr>
          <w:rFonts w:ascii="Arial" w:eastAsia="Arial" w:hAnsi="Arial" w:cs="Arial"/>
          <w:b/>
          <w:bCs/>
          <w:spacing w:val="-3"/>
          <w:u w:val="single"/>
        </w:rPr>
        <w:t>o.</w:t>
      </w:r>
      <w:r w:rsidRPr="00E75458">
        <w:rPr>
          <w:rFonts w:ascii="Arial" w:eastAsia="Arial" w:hAnsi="Arial" w:cs="Arial"/>
          <w:b/>
          <w:bCs/>
          <w:spacing w:val="5"/>
          <w:u w:val="single"/>
        </w:rPr>
        <w:t xml:space="preserve"> </w:t>
      </w:r>
      <w:bookmarkStart w:id="1" w:name="_Hlk97537"/>
      <w:r w:rsidR="00F60EF9" w:rsidRPr="00E75458">
        <w:rPr>
          <w:rFonts w:ascii="Arial" w:eastAsia="Arial" w:hAnsi="Arial" w:cs="Arial"/>
          <w:b/>
          <w:bCs/>
          <w:u w:val="single"/>
        </w:rPr>
        <w:t>70000</w:t>
      </w:r>
      <w:r w:rsidR="00E75458" w:rsidRPr="00E75458">
        <w:rPr>
          <w:rFonts w:ascii="Arial" w:eastAsia="Arial" w:hAnsi="Arial" w:cs="Arial"/>
          <w:b/>
          <w:bCs/>
          <w:u w:val="single"/>
        </w:rPr>
        <w:t>4048</w:t>
      </w:r>
      <w:bookmarkEnd w:id="1"/>
      <w:r w:rsidR="00E75458" w:rsidRPr="00E75458">
        <w:rPr>
          <w:rFonts w:ascii="Arial" w:eastAsia="Arial" w:hAnsi="Arial" w:cs="Arial"/>
          <w:b/>
          <w:bCs/>
          <w:u w:val="single"/>
        </w:rPr>
        <w:t xml:space="preserve"> </w:t>
      </w:r>
      <w:r w:rsidR="00657C0B">
        <w:rPr>
          <w:rFonts w:ascii="Arial" w:eastAsia="Arial" w:hAnsi="Arial" w:cs="Arial"/>
          <w:b/>
          <w:bCs/>
          <w:u w:val="single"/>
        </w:rPr>
        <w:t xml:space="preserve">Provision of </w:t>
      </w:r>
      <w:r w:rsidR="00E75458" w:rsidRPr="00E75458">
        <w:rPr>
          <w:rFonts w:ascii="Arial" w:eastAsia="Arial" w:hAnsi="Arial" w:cs="Arial"/>
          <w:b/>
          <w:bCs/>
          <w:u w:val="single"/>
        </w:rPr>
        <w:t>Hydrodynamic Marine Simulator Training</w:t>
      </w:r>
    </w:p>
    <w:p w:rsidR="00BF374A" w:rsidRDefault="00BF374A">
      <w:pPr>
        <w:spacing w:before="6" w:after="0" w:line="170" w:lineRule="exact"/>
        <w:rPr>
          <w:sz w:val="17"/>
          <w:szCs w:val="17"/>
        </w:rPr>
      </w:pPr>
    </w:p>
    <w:p w:rsidR="00BF374A" w:rsidRPr="00F526F9" w:rsidRDefault="00BF374A" w:rsidP="007D15FB">
      <w:pPr>
        <w:spacing w:after="0" w:line="240" w:lineRule="auto"/>
        <w:rPr>
          <w:sz w:val="20"/>
          <w:szCs w:val="20"/>
        </w:rPr>
      </w:pPr>
    </w:p>
    <w:p w:rsidR="00BF374A" w:rsidRPr="00F526F9" w:rsidRDefault="00D54261" w:rsidP="00F526F9">
      <w:pPr>
        <w:pStyle w:val="ListParagraph"/>
        <w:numPr>
          <w:ilvl w:val="0"/>
          <w:numId w:val="38"/>
        </w:numPr>
        <w:tabs>
          <w:tab w:val="left" w:pos="640"/>
        </w:tabs>
        <w:spacing w:after="0" w:line="240" w:lineRule="auto"/>
        <w:ind w:right="350"/>
        <w:rPr>
          <w:rFonts w:ascii="Arial" w:eastAsia="Arial" w:hAnsi="Arial" w:cs="Arial"/>
        </w:rPr>
      </w:pPr>
      <w:r w:rsidRPr="00F526F9">
        <w:rPr>
          <w:rFonts w:ascii="Arial" w:eastAsia="Arial" w:hAnsi="Arial" w:cs="Arial"/>
          <w:spacing w:val="-1"/>
        </w:rPr>
        <w:t>Y</w:t>
      </w:r>
      <w:r w:rsidRPr="00F526F9">
        <w:rPr>
          <w:rFonts w:ascii="Arial" w:eastAsia="Arial" w:hAnsi="Arial" w:cs="Arial"/>
        </w:rPr>
        <w:t>ou</w:t>
      </w:r>
      <w:r w:rsidRPr="00F526F9">
        <w:rPr>
          <w:rFonts w:ascii="Arial" w:eastAsia="Arial" w:hAnsi="Arial" w:cs="Arial"/>
          <w:spacing w:val="1"/>
        </w:rPr>
        <w:t xml:space="preserve"> </w:t>
      </w:r>
      <w:r w:rsidRPr="00F526F9">
        <w:rPr>
          <w:rFonts w:ascii="Arial" w:eastAsia="Arial" w:hAnsi="Arial" w:cs="Arial"/>
        </w:rPr>
        <w:t>a</w:t>
      </w:r>
      <w:r w:rsidRPr="00F526F9">
        <w:rPr>
          <w:rFonts w:ascii="Arial" w:eastAsia="Arial" w:hAnsi="Arial" w:cs="Arial"/>
          <w:spacing w:val="1"/>
        </w:rPr>
        <w:t>r</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n</w:t>
      </w:r>
      <w:r w:rsidRPr="00F526F9">
        <w:rPr>
          <w:rFonts w:ascii="Arial" w:eastAsia="Arial" w:hAnsi="Arial" w:cs="Arial"/>
          <w:spacing w:val="-2"/>
        </w:rPr>
        <w:t>v</w:t>
      </w:r>
      <w:r w:rsidRPr="00F526F9">
        <w:rPr>
          <w:rFonts w:ascii="Arial" w:eastAsia="Arial" w:hAnsi="Arial" w:cs="Arial"/>
          <w:spacing w:val="-1"/>
        </w:rPr>
        <w:t>i</w:t>
      </w:r>
      <w:r w:rsidRPr="00F526F9">
        <w:rPr>
          <w:rFonts w:ascii="Arial" w:eastAsia="Arial" w:hAnsi="Arial" w:cs="Arial"/>
          <w:spacing w:val="1"/>
        </w:rPr>
        <w:t>t</w:t>
      </w:r>
      <w:r w:rsidRPr="00F526F9">
        <w:rPr>
          <w:rFonts w:ascii="Arial" w:eastAsia="Arial" w:hAnsi="Arial" w:cs="Arial"/>
        </w:rPr>
        <w:t>ed</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1"/>
        </w:rPr>
        <w:t xml:space="preserve"> </w:t>
      </w:r>
      <w:r w:rsidRPr="00F526F9">
        <w:rPr>
          <w:rFonts w:ascii="Arial" w:eastAsia="Arial" w:hAnsi="Arial" w:cs="Arial"/>
          <w:spacing w:val="1"/>
        </w:rPr>
        <w:t>t</w:t>
      </w:r>
      <w:r w:rsidRPr="00F526F9">
        <w:rPr>
          <w:rFonts w:ascii="Arial" w:eastAsia="Arial" w:hAnsi="Arial" w:cs="Arial"/>
        </w:rPr>
        <w:t>ender</w:t>
      </w:r>
      <w:r w:rsidRPr="00F526F9">
        <w:rPr>
          <w:rFonts w:ascii="Arial" w:eastAsia="Arial" w:hAnsi="Arial" w:cs="Arial"/>
          <w:spacing w:val="-2"/>
        </w:rPr>
        <w:t xml:space="preserve"> </w:t>
      </w:r>
      <w:r w:rsidRPr="00F526F9">
        <w:rPr>
          <w:rFonts w:ascii="Arial" w:eastAsia="Arial" w:hAnsi="Arial" w:cs="Arial"/>
          <w:spacing w:val="3"/>
        </w:rPr>
        <w:t>f</w:t>
      </w:r>
      <w:r w:rsidRPr="00F526F9">
        <w:rPr>
          <w:rFonts w:ascii="Arial" w:eastAsia="Arial" w:hAnsi="Arial" w:cs="Arial"/>
          <w:spacing w:val="-3"/>
        </w:rPr>
        <w:t>o</w:t>
      </w:r>
      <w:r w:rsidRPr="00F526F9">
        <w:rPr>
          <w:rFonts w:ascii="Arial" w:eastAsia="Arial" w:hAnsi="Arial" w:cs="Arial"/>
        </w:rPr>
        <w:t xml:space="preserve">r </w:t>
      </w:r>
      <w:r w:rsidR="00657C0B">
        <w:rPr>
          <w:rFonts w:ascii="Arial" w:eastAsia="Arial" w:hAnsi="Arial" w:cs="Arial"/>
        </w:rPr>
        <w:t xml:space="preserve">the Provision of </w:t>
      </w:r>
      <w:r w:rsidR="00E75458" w:rsidRPr="00F526F9">
        <w:rPr>
          <w:rFonts w:ascii="Arial" w:eastAsia="Arial" w:hAnsi="Arial" w:cs="Arial"/>
          <w:spacing w:val="2"/>
        </w:rPr>
        <w:t xml:space="preserve">Hydrodynamic Marine Simulator Training </w:t>
      </w:r>
      <w:r w:rsidRPr="00F526F9">
        <w:rPr>
          <w:rFonts w:ascii="Arial" w:eastAsia="Arial" w:hAnsi="Arial" w:cs="Arial"/>
          <w:spacing w:val="-1"/>
        </w:rPr>
        <w:t>i</w:t>
      </w:r>
      <w:r w:rsidRPr="00F526F9">
        <w:rPr>
          <w:rFonts w:ascii="Arial" w:eastAsia="Arial" w:hAnsi="Arial" w:cs="Arial"/>
        </w:rPr>
        <w:t>n</w:t>
      </w:r>
      <w:r w:rsidRPr="00F526F9">
        <w:rPr>
          <w:rFonts w:ascii="Arial" w:eastAsia="Arial" w:hAnsi="Arial" w:cs="Arial"/>
          <w:spacing w:val="1"/>
        </w:rPr>
        <w:t xml:space="preserve"> </w:t>
      </w:r>
      <w:r w:rsidRPr="00F526F9">
        <w:rPr>
          <w:rFonts w:ascii="Arial" w:eastAsia="Arial" w:hAnsi="Arial" w:cs="Arial"/>
        </w:rPr>
        <w:t>acc</w:t>
      </w:r>
      <w:r w:rsidRPr="00F526F9">
        <w:rPr>
          <w:rFonts w:ascii="Arial" w:eastAsia="Arial" w:hAnsi="Arial" w:cs="Arial"/>
          <w:spacing w:val="-3"/>
        </w:rPr>
        <w:t>o</w:t>
      </w:r>
      <w:r w:rsidRPr="00F526F9">
        <w:rPr>
          <w:rFonts w:ascii="Arial" w:eastAsia="Arial" w:hAnsi="Arial" w:cs="Arial"/>
          <w:spacing w:val="1"/>
        </w:rPr>
        <w:t>r</w:t>
      </w:r>
      <w:r w:rsidRPr="00F526F9">
        <w:rPr>
          <w:rFonts w:ascii="Arial" w:eastAsia="Arial" w:hAnsi="Arial" w:cs="Arial"/>
        </w:rPr>
        <w:t xml:space="preserve">dance </w:t>
      </w:r>
      <w:r w:rsidRPr="00F526F9">
        <w:rPr>
          <w:rFonts w:ascii="Arial" w:eastAsia="Arial" w:hAnsi="Arial" w:cs="Arial"/>
          <w:spacing w:val="-1"/>
        </w:rPr>
        <w:t>wi</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1"/>
        </w:rPr>
        <w:t xml:space="preserve"> t</w:t>
      </w:r>
      <w:r w:rsidRPr="00F526F9">
        <w:rPr>
          <w:rFonts w:ascii="Arial" w:eastAsia="Arial" w:hAnsi="Arial" w:cs="Arial"/>
        </w:rPr>
        <w:t>he</w:t>
      </w:r>
      <w:r w:rsidRPr="00F526F9">
        <w:rPr>
          <w:rFonts w:ascii="Arial" w:eastAsia="Arial" w:hAnsi="Arial" w:cs="Arial"/>
          <w:spacing w:val="-2"/>
        </w:rPr>
        <w:t xml:space="preserve"> </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1"/>
        </w:rPr>
        <w:t>t</w:t>
      </w:r>
      <w:r w:rsidRPr="00F526F9">
        <w:rPr>
          <w:rFonts w:ascii="Arial" w:eastAsia="Arial" w:hAnsi="Arial" w:cs="Arial"/>
        </w:rPr>
        <w:t>ached</w:t>
      </w:r>
      <w:r w:rsidRPr="00F526F9">
        <w:rPr>
          <w:rFonts w:ascii="Arial" w:eastAsia="Arial" w:hAnsi="Arial" w:cs="Arial"/>
          <w:spacing w:val="1"/>
        </w:rPr>
        <w:t xml:space="preserve"> </w:t>
      </w:r>
      <w:r w:rsidRPr="00F526F9">
        <w:rPr>
          <w:rFonts w:ascii="Arial" w:eastAsia="Arial" w:hAnsi="Arial" w:cs="Arial"/>
        </w:rPr>
        <w:t>d</w:t>
      </w:r>
      <w:r w:rsidRPr="00F526F9">
        <w:rPr>
          <w:rFonts w:ascii="Arial" w:eastAsia="Arial" w:hAnsi="Arial" w:cs="Arial"/>
          <w:spacing w:val="-3"/>
        </w:rPr>
        <w:t>o</w:t>
      </w:r>
      <w:r w:rsidRPr="00F526F9">
        <w:rPr>
          <w:rFonts w:ascii="Arial" w:eastAsia="Arial" w:hAnsi="Arial" w:cs="Arial"/>
        </w:rPr>
        <w:t>cu</w:t>
      </w:r>
      <w:r w:rsidRPr="00F526F9">
        <w:rPr>
          <w:rFonts w:ascii="Arial" w:eastAsia="Arial" w:hAnsi="Arial" w:cs="Arial"/>
          <w:spacing w:val="-2"/>
        </w:rPr>
        <w:t>m</w:t>
      </w:r>
      <w:r w:rsidRPr="00F526F9">
        <w:rPr>
          <w:rFonts w:ascii="Arial" w:eastAsia="Arial" w:hAnsi="Arial" w:cs="Arial"/>
        </w:rPr>
        <w:t>en</w:t>
      </w:r>
      <w:r w:rsidRPr="00F526F9">
        <w:rPr>
          <w:rFonts w:ascii="Arial" w:eastAsia="Arial" w:hAnsi="Arial" w:cs="Arial"/>
          <w:spacing w:val="2"/>
        </w:rPr>
        <w:t>t</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rPr>
        <w:t>on.</w:t>
      </w:r>
    </w:p>
    <w:p w:rsidR="00BF374A" w:rsidRPr="00F526F9" w:rsidRDefault="00BF374A" w:rsidP="007D15FB">
      <w:pPr>
        <w:spacing w:after="0" w:line="240" w:lineRule="auto"/>
      </w:pPr>
    </w:p>
    <w:p w:rsidR="00BF374A" w:rsidRPr="00F526F9" w:rsidRDefault="00D54261" w:rsidP="00F526F9">
      <w:pPr>
        <w:pStyle w:val="ListParagraph"/>
        <w:numPr>
          <w:ilvl w:val="0"/>
          <w:numId w:val="38"/>
        </w:numPr>
        <w:tabs>
          <w:tab w:val="left" w:pos="640"/>
        </w:tabs>
        <w:spacing w:after="0" w:line="240" w:lineRule="auto"/>
        <w:ind w:right="105"/>
        <w:rPr>
          <w:rFonts w:ascii="Arial" w:eastAsia="Arial" w:hAnsi="Arial" w:cs="Arial"/>
        </w:rPr>
      </w:pPr>
      <w:r w:rsidRPr="00F526F9">
        <w:rPr>
          <w:rFonts w:ascii="Arial" w:eastAsia="Arial" w:hAnsi="Arial" w:cs="Arial"/>
        </w:rPr>
        <w:t>Fund</w:t>
      </w:r>
      <w:r w:rsidRPr="00F526F9">
        <w:rPr>
          <w:rFonts w:ascii="Arial" w:eastAsia="Arial" w:hAnsi="Arial" w:cs="Arial"/>
          <w:spacing w:val="-1"/>
        </w:rPr>
        <w:t>i</w:t>
      </w:r>
      <w:r w:rsidRPr="00F526F9">
        <w:rPr>
          <w:rFonts w:ascii="Arial" w:eastAsia="Arial" w:hAnsi="Arial" w:cs="Arial"/>
        </w:rPr>
        <w:t>ng</w:t>
      </w:r>
      <w:r w:rsidRPr="00F526F9">
        <w:rPr>
          <w:rFonts w:ascii="Arial" w:eastAsia="Arial" w:hAnsi="Arial" w:cs="Arial"/>
          <w:spacing w:val="3"/>
        </w:rPr>
        <w:t xml:space="preserve"> </w:t>
      </w:r>
      <w:r w:rsidRPr="00F526F9">
        <w:rPr>
          <w:rFonts w:ascii="Arial" w:eastAsia="Arial" w:hAnsi="Arial" w:cs="Arial"/>
        </w:rPr>
        <w:t>has</w:t>
      </w:r>
      <w:r w:rsidRPr="00F526F9">
        <w:rPr>
          <w:rFonts w:ascii="Arial" w:eastAsia="Arial" w:hAnsi="Arial" w:cs="Arial"/>
          <w:spacing w:val="-1"/>
        </w:rPr>
        <w:t xml:space="preserve"> </w:t>
      </w:r>
      <w:r w:rsidRPr="00F526F9">
        <w:rPr>
          <w:rFonts w:ascii="Arial" w:eastAsia="Arial" w:hAnsi="Arial" w:cs="Arial"/>
        </w:rPr>
        <w:t>been</w:t>
      </w:r>
      <w:r w:rsidRPr="00F526F9">
        <w:rPr>
          <w:rFonts w:ascii="Arial" w:eastAsia="Arial" w:hAnsi="Arial" w:cs="Arial"/>
          <w:spacing w:val="-2"/>
        </w:rPr>
        <w:t xml:space="preserve"> </w:t>
      </w:r>
      <w:r w:rsidRPr="00F526F9">
        <w:rPr>
          <w:rFonts w:ascii="Arial" w:eastAsia="Arial" w:hAnsi="Arial" w:cs="Arial"/>
        </w:rPr>
        <w:t>app</w:t>
      </w:r>
      <w:r w:rsidRPr="00F526F9">
        <w:rPr>
          <w:rFonts w:ascii="Arial" w:eastAsia="Arial" w:hAnsi="Arial" w:cs="Arial"/>
          <w:spacing w:val="1"/>
        </w:rPr>
        <w:t>r</w:t>
      </w:r>
      <w:r w:rsidRPr="00F526F9">
        <w:rPr>
          <w:rFonts w:ascii="Arial" w:eastAsia="Arial" w:hAnsi="Arial" w:cs="Arial"/>
          <w:spacing w:val="-3"/>
        </w:rPr>
        <w:t>o</w:t>
      </w:r>
      <w:r w:rsidRPr="00F526F9">
        <w:rPr>
          <w:rFonts w:ascii="Arial" w:eastAsia="Arial" w:hAnsi="Arial" w:cs="Arial"/>
          <w:spacing w:val="-2"/>
        </w:rPr>
        <w:t>v</w:t>
      </w:r>
      <w:r w:rsidRPr="00F526F9">
        <w:rPr>
          <w:rFonts w:ascii="Arial" w:eastAsia="Arial" w:hAnsi="Arial" w:cs="Arial"/>
        </w:rPr>
        <w:t>ed.</w:t>
      </w:r>
      <w:r w:rsidRPr="00F526F9">
        <w:rPr>
          <w:rFonts w:ascii="Arial" w:eastAsia="Arial" w:hAnsi="Arial" w:cs="Arial"/>
          <w:spacing w:val="2"/>
        </w:rPr>
        <w:t xml:space="preserve"> 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spacing w:val="1"/>
        </w:rPr>
        <w:t>t</w:t>
      </w:r>
      <w:r w:rsidRPr="00F526F9">
        <w:rPr>
          <w:rFonts w:ascii="Arial" w:eastAsia="Arial" w:hAnsi="Arial" w:cs="Arial"/>
          <w:spacing w:val="-3"/>
        </w:rPr>
        <w:t>o</w:t>
      </w:r>
      <w:r w:rsidRPr="00F526F9">
        <w:rPr>
          <w:rFonts w:ascii="Arial" w:eastAsia="Arial" w:hAnsi="Arial" w:cs="Arial"/>
          <w:spacing w:val="1"/>
        </w:rPr>
        <w:t>t</w:t>
      </w:r>
      <w:r w:rsidRPr="00F526F9">
        <w:rPr>
          <w:rFonts w:ascii="Arial" w:eastAsia="Arial" w:hAnsi="Arial" w:cs="Arial"/>
        </w:rPr>
        <w:t>al bu</w:t>
      </w:r>
      <w:r w:rsidRPr="00F526F9">
        <w:rPr>
          <w:rFonts w:ascii="Arial" w:eastAsia="Arial" w:hAnsi="Arial" w:cs="Arial"/>
          <w:spacing w:val="-3"/>
        </w:rPr>
        <w:t>d</w:t>
      </w:r>
      <w:r w:rsidRPr="00F526F9">
        <w:rPr>
          <w:rFonts w:ascii="Arial" w:eastAsia="Arial" w:hAnsi="Arial" w:cs="Arial"/>
          <w:spacing w:val="2"/>
        </w:rPr>
        <w:t>g</w:t>
      </w:r>
      <w:r w:rsidRPr="00F526F9">
        <w:rPr>
          <w:rFonts w:ascii="Arial" w:eastAsia="Arial" w:hAnsi="Arial" w:cs="Arial"/>
          <w:spacing w:val="-3"/>
        </w:rPr>
        <w:t>e</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4"/>
        </w:rPr>
        <w:t xml:space="preserve"> </w:t>
      </w:r>
      <w:r w:rsidR="00CF65B3" w:rsidRPr="00F526F9">
        <w:rPr>
          <w:rFonts w:ascii="Arial" w:eastAsia="Arial" w:hAnsi="Arial" w:cs="Arial"/>
          <w:spacing w:val="-4"/>
        </w:rPr>
        <w:t>41,243.90 euro</w:t>
      </w:r>
      <w:r w:rsidRPr="00F526F9">
        <w:rPr>
          <w:rFonts w:ascii="Arial" w:eastAsia="Arial" w:hAnsi="Arial" w:cs="Arial"/>
          <w:spacing w:val="-1"/>
        </w:rPr>
        <w:t xml:space="preserve"> </w:t>
      </w:r>
      <w:r w:rsidRPr="00F526F9">
        <w:rPr>
          <w:rFonts w:ascii="Arial" w:eastAsia="Arial" w:hAnsi="Arial" w:cs="Arial"/>
          <w:spacing w:val="1"/>
        </w:rPr>
        <w:t>(</w:t>
      </w:r>
      <w:r w:rsidRPr="00F526F9">
        <w:rPr>
          <w:rFonts w:ascii="Arial" w:eastAsia="Arial" w:hAnsi="Arial" w:cs="Arial"/>
        </w:rPr>
        <w:t>e</w:t>
      </w:r>
      <w:r w:rsidRPr="00F526F9">
        <w:rPr>
          <w:rFonts w:ascii="Arial" w:eastAsia="Arial" w:hAnsi="Arial" w:cs="Arial"/>
          <w:spacing w:val="-2"/>
        </w:rPr>
        <w:t>x</w:t>
      </w:r>
      <w:r w:rsidRPr="00F526F9">
        <w:rPr>
          <w:rFonts w:ascii="Arial" w:eastAsia="Arial" w:hAnsi="Arial" w:cs="Arial"/>
        </w:rPr>
        <w:t>c</w:t>
      </w:r>
      <w:r w:rsidRPr="00F526F9">
        <w:rPr>
          <w:rFonts w:ascii="Arial" w:eastAsia="Arial" w:hAnsi="Arial" w:cs="Arial"/>
          <w:spacing w:val="-1"/>
        </w:rPr>
        <w:t>l</w:t>
      </w:r>
      <w:r w:rsidRPr="00F526F9">
        <w:rPr>
          <w:rFonts w:ascii="Arial" w:eastAsia="Arial" w:hAnsi="Arial" w:cs="Arial"/>
        </w:rPr>
        <w:t>ud</w:t>
      </w:r>
      <w:r w:rsidRPr="00F526F9">
        <w:rPr>
          <w:rFonts w:ascii="Arial" w:eastAsia="Arial" w:hAnsi="Arial" w:cs="Arial"/>
          <w:spacing w:val="-1"/>
        </w:rPr>
        <w:t>i</w:t>
      </w:r>
      <w:r w:rsidRPr="00F526F9">
        <w:rPr>
          <w:rFonts w:ascii="Arial" w:eastAsia="Arial" w:hAnsi="Arial" w:cs="Arial"/>
        </w:rPr>
        <w:t>ng</w:t>
      </w:r>
      <w:r w:rsidRPr="00F526F9">
        <w:rPr>
          <w:rFonts w:ascii="Arial" w:eastAsia="Arial" w:hAnsi="Arial" w:cs="Arial"/>
          <w:spacing w:val="1"/>
        </w:rPr>
        <w:t xml:space="preserve"> </w:t>
      </w:r>
      <w:r w:rsidRPr="00F526F9">
        <w:rPr>
          <w:rFonts w:ascii="Arial" w:eastAsia="Arial" w:hAnsi="Arial" w:cs="Arial"/>
          <w:spacing w:val="-1"/>
        </w:rPr>
        <w:t>VA</w:t>
      </w:r>
      <w:r w:rsidRPr="00F526F9">
        <w:rPr>
          <w:rFonts w:ascii="Arial" w:eastAsia="Arial" w:hAnsi="Arial" w:cs="Arial"/>
          <w:spacing w:val="2"/>
        </w:rPr>
        <w:t>T</w:t>
      </w:r>
      <w:r w:rsidRPr="00F526F9">
        <w:rPr>
          <w:rFonts w:ascii="Arial" w:eastAsia="Arial" w:hAnsi="Arial" w:cs="Arial"/>
          <w:spacing w:val="-1"/>
        </w:rPr>
        <w:t>)</w:t>
      </w:r>
      <w:r w:rsidR="00E75458" w:rsidRPr="00F526F9">
        <w:rPr>
          <w:rFonts w:ascii="Arial" w:eastAsia="Arial" w:hAnsi="Arial" w:cs="Arial"/>
          <w:spacing w:val="-1"/>
        </w:rPr>
        <w:t>.</w:t>
      </w:r>
    </w:p>
    <w:p w:rsidR="00BF374A" w:rsidRPr="00F526F9" w:rsidRDefault="00BF374A" w:rsidP="007D15FB">
      <w:pPr>
        <w:spacing w:after="0" w:line="240" w:lineRule="auto"/>
        <w:rPr>
          <w:sz w:val="24"/>
          <w:szCs w:val="24"/>
        </w:rPr>
      </w:pPr>
    </w:p>
    <w:p w:rsidR="00152B98" w:rsidRPr="00F526F9" w:rsidRDefault="00D54261" w:rsidP="00F526F9">
      <w:pPr>
        <w:pStyle w:val="ListParagraph"/>
        <w:numPr>
          <w:ilvl w:val="0"/>
          <w:numId w:val="38"/>
        </w:numPr>
        <w:tabs>
          <w:tab w:val="left" w:pos="640"/>
        </w:tabs>
        <w:spacing w:after="0" w:line="240" w:lineRule="auto"/>
        <w:ind w:right="210"/>
        <w:rPr>
          <w:rFonts w:ascii="Arial" w:eastAsia="Arial" w:hAnsi="Arial" w:cs="Arial"/>
        </w:rPr>
      </w:pPr>
      <w:r w:rsidRPr="00F526F9">
        <w:rPr>
          <w:rFonts w:ascii="Arial" w:eastAsia="Arial" w:hAnsi="Arial" w:cs="Arial"/>
          <w:spacing w:val="2"/>
        </w:rPr>
        <w:t>T</w:t>
      </w:r>
      <w:r w:rsidRPr="00F526F9">
        <w:rPr>
          <w:rFonts w:ascii="Arial" w:eastAsia="Arial" w:hAnsi="Arial" w:cs="Arial"/>
        </w:rPr>
        <w:t>he</w:t>
      </w:r>
      <w:r w:rsidRPr="00F526F9">
        <w:rPr>
          <w:rFonts w:ascii="Arial" w:eastAsia="Arial" w:hAnsi="Arial" w:cs="Arial"/>
          <w:spacing w:val="-2"/>
        </w:rPr>
        <w:t xml:space="preserve"> </w:t>
      </w:r>
      <w:r w:rsidRPr="00F526F9">
        <w:rPr>
          <w:rFonts w:ascii="Arial" w:eastAsia="Arial" w:hAnsi="Arial" w:cs="Arial"/>
        </w:rPr>
        <w:t>an</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rPr>
        <w:t>c</w:t>
      </w:r>
      <w:r w:rsidRPr="00F526F9">
        <w:rPr>
          <w:rFonts w:ascii="Arial" w:eastAsia="Arial" w:hAnsi="Arial" w:cs="Arial"/>
          <w:spacing w:val="-1"/>
        </w:rPr>
        <w:t>i</w:t>
      </w:r>
      <w:r w:rsidRPr="00F526F9">
        <w:rPr>
          <w:rFonts w:ascii="Arial" w:eastAsia="Arial" w:hAnsi="Arial" w:cs="Arial"/>
        </w:rPr>
        <w:t>pa</w:t>
      </w:r>
      <w:r w:rsidRPr="00F526F9">
        <w:rPr>
          <w:rFonts w:ascii="Arial" w:eastAsia="Arial" w:hAnsi="Arial" w:cs="Arial"/>
          <w:spacing w:val="1"/>
        </w:rPr>
        <w:t>t</w:t>
      </w:r>
      <w:r w:rsidRPr="00F526F9">
        <w:rPr>
          <w:rFonts w:ascii="Arial" w:eastAsia="Arial" w:hAnsi="Arial" w:cs="Arial"/>
        </w:rPr>
        <w:t>ed</w:t>
      </w:r>
      <w:r w:rsidRPr="00F526F9">
        <w:rPr>
          <w:rFonts w:ascii="Arial" w:eastAsia="Arial" w:hAnsi="Arial" w:cs="Arial"/>
          <w:spacing w:val="-1"/>
        </w:rPr>
        <w:t xml:space="preserve"> </w:t>
      </w:r>
      <w:r w:rsidRPr="00F526F9">
        <w:rPr>
          <w:rFonts w:ascii="Arial" w:eastAsia="Arial" w:hAnsi="Arial" w:cs="Arial"/>
        </w:rPr>
        <w:t>da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4"/>
        </w:rPr>
        <w:t xml:space="preserve"> </w:t>
      </w:r>
      <w:r w:rsidRPr="00F526F9">
        <w:rPr>
          <w:rFonts w:ascii="Arial" w:eastAsia="Arial" w:hAnsi="Arial" w:cs="Arial"/>
          <w:spacing w:val="3"/>
        </w:rPr>
        <w:t>f</w:t>
      </w:r>
      <w:r w:rsidRPr="00F526F9">
        <w:rPr>
          <w:rFonts w:ascii="Arial" w:eastAsia="Arial" w:hAnsi="Arial" w:cs="Arial"/>
          <w:spacing w:val="-3"/>
        </w:rPr>
        <w:t>o</w:t>
      </w:r>
      <w:r w:rsidRPr="00F526F9">
        <w:rPr>
          <w:rFonts w:ascii="Arial" w:eastAsia="Arial" w:hAnsi="Arial" w:cs="Arial"/>
        </w:rPr>
        <w:t xml:space="preserve">r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con</w:t>
      </w:r>
      <w:r w:rsidRPr="00F526F9">
        <w:rPr>
          <w:rFonts w:ascii="Arial" w:eastAsia="Arial" w:hAnsi="Arial" w:cs="Arial"/>
          <w:spacing w:val="-1"/>
        </w:rPr>
        <w:t>t</w:t>
      </w:r>
      <w:r w:rsidRPr="00F526F9">
        <w:rPr>
          <w:rFonts w:ascii="Arial" w:eastAsia="Arial" w:hAnsi="Arial" w:cs="Arial"/>
          <w:spacing w:val="1"/>
        </w:rPr>
        <w:t>r</w:t>
      </w:r>
      <w:r w:rsidRPr="00F526F9">
        <w:rPr>
          <w:rFonts w:ascii="Arial" w:eastAsia="Arial" w:hAnsi="Arial" w:cs="Arial"/>
        </w:rPr>
        <w:t>act a</w:t>
      </w:r>
      <w:r w:rsidRPr="00F526F9">
        <w:rPr>
          <w:rFonts w:ascii="Arial" w:eastAsia="Arial" w:hAnsi="Arial" w:cs="Arial"/>
          <w:spacing w:val="-4"/>
        </w:rPr>
        <w:t>w</w:t>
      </w:r>
      <w:r w:rsidRPr="00F526F9">
        <w:rPr>
          <w:rFonts w:ascii="Arial" w:eastAsia="Arial" w:hAnsi="Arial" w:cs="Arial"/>
        </w:rPr>
        <w:t>a</w:t>
      </w:r>
      <w:r w:rsidRPr="00F526F9">
        <w:rPr>
          <w:rFonts w:ascii="Arial" w:eastAsia="Arial" w:hAnsi="Arial" w:cs="Arial"/>
          <w:spacing w:val="1"/>
        </w:rPr>
        <w:t>r</w:t>
      </w:r>
      <w:r w:rsidRPr="00F526F9">
        <w:rPr>
          <w:rFonts w:ascii="Arial" w:eastAsia="Arial" w:hAnsi="Arial" w:cs="Arial"/>
        </w:rPr>
        <w:t>d</w:t>
      </w:r>
      <w:r w:rsidRPr="00F526F9">
        <w:rPr>
          <w:rFonts w:ascii="Arial" w:eastAsia="Arial" w:hAnsi="Arial" w:cs="Arial"/>
          <w:spacing w:val="1"/>
        </w:rPr>
        <w:t xml:space="preserve"> </w:t>
      </w:r>
      <w:r w:rsidRPr="00F526F9">
        <w:rPr>
          <w:rFonts w:ascii="Arial" w:eastAsia="Arial" w:hAnsi="Arial" w:cs="Arial"/>
        </w:rPr>
        <w:t>dec</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i</w:t>
      </w:r>
      <w:r w:rsidRPr="00F526F9">
        <w:rPr>
          <w:rFonts w:ascii="Arial" w:eastAsia="Arial" w:hAnsi="Arial" w:cs="Arial"/>
        </w:rPr>
        <w:t>on</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 xml:space="preserve"> </w:t>
      </w:r>
      <w:r w:rsidR="00BC58C5">
        <w:rPr>
          <w:rFonts w:ascii="Arial" w:eastAsia="Arial" w:hAnsi="Arial" w:cs="Arial"/>
          <w:spacing w:val="1"/>
        </w:rPr>
        <w:t>16 August 2019</w:t>
      </w:r>
      <w:r w:rsidRPr="00F526F9">
        <w:rPr>
          <w:rFonts w:ascii="Arial" w:eastAsia="Arial" w:hAnsi="Arial" w:cs="Arial"/>
        </w:rPr>
        <w:t>.</w:t>
      </w:r>
      <w:r w:rsidRPr="00F526F9">
        <w:rPr>
          <w:rFonts w:ascii="Arial" w:eastAsia="Arial" w:hAnsi="Arial" w:cs="Arial"/>
          <w:spacing w:val="2"/>
        </w:rPr>
        <w:t xml:space="preserve"> </w:t>
      </w:r>
      <w:r w:rsidRPr="00F526F9">
        <w:rPr>
          <w:rFonts w:ascii="Arial" w:eastAsia="Arial" w:hAnsi="Arial" w:cs="Arial"/>
          <w:spacing w:val="-1"/>
        </w:rPr>
        <w:t>Pl</w:t>
      </w:r>
      <w:r w:rsidRPr="00F526F9">
        <w:rPr>
          <w:rFonts w:ascii="Arial" w:eastAsia="Arial" w:hAnsi="Arial" w:cs="Arial"/>
        </w:rPr>
        <w:t>ease</w:t>
      </w:r>
      <w:r w:rsidRPr="00F526F9">
        <w:rPr>
          <w:rFonts w:ascii="Arial" w:eastAsia="Arial" w:hAnsi="Arial" w:cs="Arial"/>
          <w:spacing w:val="1"/>
        </w:rPr>
        <w:t xml:space="preserve"> </w:t>
      </w:r>
      <w:r w:rsidRPr="00F526F9">
        <w:rPr>
          <w:rFonts w:ascii="Arial" w:eastAsia="Arial" w:hAnsi="Arial" w:cs="Arial"/>
        </w:rPr>
        <w:t>no</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3"/>
        </w:rPr>
        <w:t>a</w:t>
      </w:r>
      <w:r w:rsidRPr="00F526F9">
        <w:rPr>
          <w:rFonts w:ascii="Arial" w:eastAsia="Arial" w:hAnsi="Arial" w:cs="Arial"/>
        </w:rPr>
        <w:t xml:space="preserve">t </w:t>
      </w:r>
      <w:r w:rsidRPr="00F526F9">
        <w:rPr>
          <w:rFonts w:ascii="Arial" w:eastAsia="Arial" w:hAnsi="Arial" w:cs="Arial"/>
          <w:spacing w:val="1"/>
        </w:rPr>
        <w:t>t</w:t>
      </w:r>
      <w:r w:rsidRPr="00F526F9">
        <w:rPr>
          <w:rFonts w:ascii="Arial" w:eastAsia="Arial" w:hAnsi="Arial" w:cs="Arial"/>
        </w:rPr>
        <w:t>h</w:t>
      </w:r>
      <w:r w:rsidRPr="00F526F9">
        <w:rPr>
          <w:rFonts w:ascii="Arial" w:eastAsia="Arial" w:hAnsi="Arial" w:cs="Arial"/>
          <w:spacing w:val="-1"/>
        </w:rPr>
        <w:t>i</w:t>
      </w:r>
      <w:r w:rsidRPr="00F526F9">
        <w:rPr>
          <w:rFonts w:ascii="Arial" w:eastAsia="Arial" w:hAnsi="Arial" w:cs="Arial"/>
        </w:rPr>
        <w:t>s</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s an</w:t>
      </w:r>
      <w:r w:rsidRPr="00F526F9">
        <w:rPr>
          <w:rFonts w:ascii="Arial" w:eastAsia="Arial" w:hAnsi="Arial" w:cs="Arial"/>
          <w:spacing w:val="1"/>
        </w:rPr>
        <w:t xml:space="preserve"> </w:t>
      </w:r>
      <w:r w:rsidRPr="00F526F9">
        <w:rPr>
          <w:rFonts w:ascii="Arial" w:eastAsia="Arial" w:hAnsi="Arial" w:cs="Arial"/>
          <w:spacing w:val="-1"/>
        </w:rPr>
        <w:t>i</w:t>
      </w:r>
      <w:r w:rsidRPr="00F526F9">
        <w:rPr>
          <w:rFonts w:ascii="Arial" w:eastAsia="Arial" w:hAnsi="Arial" w:cs="Arial"/>
        </w:rPr>
        <w:t>nd</w:t>
      </w:r>
      <w:r w:rsidRPr="00F526F9">
        <w:rPr>
          <w:rFonts w:ascii="Arial" w:eastAsia="Arial" w:hAnsi="Arial" w:cs="Arial"/>
          <w:spacing w:val="-1"/>
        </w:rPr>
        <w:t>i</w:t>
      </w:r>
      <w:r w:rsidRPr="00F526F9">
        <w:rPr>
          <w:rFonts w:ascii="Arial" w:eastAsia="Arial" w:hAnsi="Arial" w:cs="Arial"/>
        </w:rPr>
        <w:t>ca</w:t>
      </w:r>
      <w:r w:rsidRPr="00F526F9">
        <w:rPr>
          <w:rFonts w:ascii="Arial" w:eastAsia="Arial" w:hAnsi="Arial" w:cs="Arial"/>
          <w:spacing w:val="1"/>
        </w:rPr>
        <w:t>t</w:t>
      </w:r>
      <w:r w:rsidRPr="00F526F9">
        <w:rPr>
          <w:rFonts w:ascii="Arial" w:eastAsia="Arial" w:hAnsi="Arial" w:cs="Arial"/>
          <w:spacing w:val="-1"/>
        </w:rPr>
        <w:t>i</w:t>
      </w:r>
      <w:r w:rsidRPr="00F526F9">
        <w:rPr>
          <w:rFonts w:ascii="Arial" w:eastAsia="Arial" w:hAnsi="Arial" w:cs="Arial"/>
          <w:spacing w:val="-2"/>
        </w:rPr>
        <w:t>v</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da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and</w:t>
      </w:r>
      <w:r w:rsidRPr="00F526F9">
        <w:rPr>
          <w:rFonts w:ascii="Arial" w:eastAsia="Arial" w:hAnsi="Arial" w:cs="Arial"/>
          <w:spacing w:val="-2"/>
        </w:rPr>
        <w:t xml:space="preserve"> m</w:t>
      </w:r>
      <w:r w:rsidRPr="00F526F9">
        <w:rPr>
          <w:rFonts w:ascii="Arial" w:eastAsia="Arial" w:hAnsi="Arial" w:cs="Arial"/>
        </w:rPr>
        <w:t>ay</w:t>
      </w:r>
      <w:r w:rsidRPr="00F526F9">
        <w:rPr>
          <w:rFonts w:ascii="Arial" w:eastAsia="Arial" w:hAnsi="Arial" w:cs="Arial"/>
          <w:spacing w:val="-1"/>
        </w:rPr>
        <w:t xml:space="preserve"> </w:t>
      </w:r>
      <w:r w:rsidRPr="00F526F9">
        <w:rPr>
          <w:rFonts w:ascii="Arial" w:eastAsia="Arial" w:hAnsi="Arial" w:cs="Arial"/>
        </w:rPr>
        <w:t>chan</w:t>
      </w:r>
      <w:r w:rsidRPr="00F526F9">
        <w:rPr>
          <w:rFonts w:ascii="Arial" w:eastAsia="Arial" w:hAnsi="Arial" w:cs="Arial"/>
          <w:spacing w:val="2"/>
        </w:rPr>
        <w:t>g</w:t>
      </w:r>
      <w:r w:rsidRPr="00F526F9">
        <w:rPr>
          <w:rFonts w:ascii="Arial" w:eastAsia="Arial" w:hAnsi="Arial" w:cs="Arial"/>
        </w:rPr>
        <w:t>e.</w:t>
      </w:r>
    </w:p>
    <w:p w:rsidR="00152B98" w:rsidRDefault="00152B98" w:rsidP="007D15FB">
      <w:pPr>
        <w:tabs>
          <w:tab w:val="left" w:pos="640"/>
        </w:tabs>
        <w:spacing w:after="0" w:line="240" w:lineRule="auto"/>
        <w:ind w:left="114" w:right="210"/>
        <w:rPr>
          <w:rFonts w:ascii="Arial" w:eastAsia="Arial" w:hAnsi="Arial" w:cs="Arial"/>
        </w:rPr>
      </w:pPr>
    </w:p>
    <w:p w:rsidR="00152B98" w:rsidRPr="00F526F9" w:rsidRDefault="00D54261" w:rsidP="00F526F9">
      <w:pPr>
        <w:pStyle w:val="ListParagraph"/>
        <w:numPr>
          <w:ilvl w:val="0"/>
          <w:numId w:val="38"/>
        </w:numPr>
        <w:tabs>
          <w:tab w:val="left" w:pos="640"/>
        </w:tabs>
        <w:spacing w:after="0" w:line="240" w:lineRule="auto"/>
        <w:ind w:right="210"/>
        <w:rPr>
          <w:rFonts w:ascii="Arial" w:eastAsia="Arial" w:hAnsi="Arial" w:cs="Arial"/>
        </w:rPr>
      </w:pPr>
      <w:r w:rsidRPr="00F526F9">
        <w:rPr>
          <w:rFonts w:ascii="Arial" w:eastAsia="Arial" w:hAnsi="Arial" w:cs="Arial"/>
          <w:spacing w:val="-1"/>
        </w:rPr>
        <w:t>Y</w:t>
      </w:r>
      <w:r w:rsidRPr="00F526F9">
        <w:rPr>
          <w:rFonts w:ascii="Arial" w:eastAsia="Arial" w:hAnsi="Arial" w:cs="Arial"/>
        </w:rPr>
        <w:t>ou</w:t>
      </w:r>
      <w:r w:rsidRPr="00F526F9">
        <w:rPr>
          <w:rFonts w:ascii="Arial" w:eastAsia="Arial" w:hAnsi="Arial" w:cs="Arial"/>
          <w:spacing w:val="1"/>
        </w:rPr>
        <w:t xml:space="preserve"> m</w:t>
      </w:r>
      <w:r w:rsidRPr="00F526F9">
        <w:rPr>
          <w:rFonts w:ascii="Arial" w:eastAsia="Arial" w:hAnsi="Arial" w:cs="Arial"/>
        </w:rPr>
        <w:t>u</w:t>
      </w:r>
      <w:r w:rsidRPr="00F526F9">
        <w:rPr>
          <w:rFonts w:ascii="Arial" w:eastAsia="Arial" w:hAnsi="Arial" w:cs="Arial"/>
          <w:spacing w:val="-2"/>
        </w:rPr>
        <w:t>s</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rPr>
        <w:t>su</w:t>
      </w:r>
      <w:r w:rsidRPr="00F526F9">
        <w:rPr>
          <w:rFonts w:ascii="Arial" w:eastAsia="Arial" w:hAnsi="Arial" w:cs="Arial"/>
          <w:spacing w:val="-3"/>
        </w:rPr>
        <w:t>b</w:t>
      </w:r>
      <w:r w:rsidRPr="00F526F9">
        <w:rPr>
          <w:rFonts w:ascii="Arial" w:eastAsia="Arial" w:hAnsi="Arial" w:cs="Arial"/>
          <w:spacing w:val="1"/>
        </w:rPr>
        <w:t>m</w:t>
      </w:r>
      <w:r w:rsidRPr="00F526F9">
        <w:rPr>
          <w:rFonts w:ascii="Arial" w:eastAsia="Arial" w:hAnsi="Arial" w:cs="Arial"/>
          <w:spacing w:val="-1"/>
        </w:rPr>
        <w:t>i</w:t>
      </w:r>
      <w:r w:rsidRPr="00F526F9">
        <w:rPr>
          <w:rFonts w:ascii="Arial" w:eastAsia="Arial" w:hAnsi="Arial" w:cs="Arial"/>
        </w:rPr>
        <w:t xml:space="preserve">t </w:t>
      </w:r>
      <w:r w:rsidRPr="00F526F9">
        <w:rPr>
          <w:rFonts w:ascii="Arial" w:eastAsia="Arial" w:hAnsi="Arial" w:cs="Arial"/>
          <w:spacing w:val="-2"/>
        </w:rPr>
        <w:t>y</w:t>
      </w:r>
      <w:r w:rsidRPr="00F526F9">
        <w:rPr>
          <w:rFonts w:ascii="Arial" w:eastAsia="Arial" w:hAnsi="Arial" w:cs="Arial"/>
        </w:rPr>
        <w:t xml:space="preserve">our </w:t>
      </w:r>
      <w:r w:rsidRPr="00F526F9">
        <w:rPr>
          <w:rFonts w:ascii="Arial" w:eastAsia="Arial" w:hAnsi="Arial" w:cs="Arial"/>
          <w:spacing w:val="2"/>
        </w:rPr>
        <w:t>T</w:t>
      </w:r>
      <w:r w:rsidRPr="00F526F9">
        <w:rPr>
          <w:rFonts w:ascii="Arial" w:eastAsia="Arial" w:hAnsi="Arial" w:cs="Arial"/>
          <w:spacing w:val="-3"/>
        </w:rPr>
        <w:t>e</w:t>
      </w:r>
      <w:r w:rsidRPr="00F526F9">
        <w:rPr>
          <w:rFonts w:ascii="Arial" w:eastAsia="Arial" w:hAnsi="Arial" w:cs="Arial"/>
        </w:rPr>
        <w:t xml:space="preserve">nder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1"/>
        </w:rPr>
        <w:t xml:space="preserve"> </w:t>
      </w:r>
      <w:r w:rsidRPr="00F526F9">
        <w:rPr>
          <w:rFonts w:ascii="Arial" w:eastAsia="Arial" w:hAnsi="Arial" w:cs="Arial"/>
          <w:spacing w:val="-3"/>
        </w:rPr>
        <w:t>a</w:t>
      </w:r>
      <w:r w:rsidRPr="00F526F9">
        <w:rPr>
          <w:rFonts w:ascii="Arial" w:eastAsia="Arial" w:hAnsi="Arial" w:cs="Arial"/>
          <w:spacing w:val="1"/>
        </w:rPr>
        <w:t>rr</w:t>
      </w:r>
      <w:r w:rsidRPr="00F526F9">
        <w:rPr>
          <w:rFonts w:ascii="Arial" w:eastAsia="Arial" w:hAnsi="Arial" w:cs="Arial"/>
          <w:spacing w:val="-1"/>
        </w:rPr>
        <w:t>i</w:t>
      </w:r>
      <w:r w:rsidRPr="00F526F9">
        <w:rPr>
          <w:rFonts w:ascii="Arial" w:eastAsia="Arial" w:hAnsi="Arial" w:cs="Arial"/>
          <w:spacing w:val="-2"/>
        </w:rPr>
        <w:t>v</w:t>
      </w:r>
      <w:r w:rsidRPr="00F526F9">
        <w:rPr>
          <w:rFonts w:ascii="Arial" w:eastAsia="Arial" w:hAnsi="Arial" w:cs="Arial"/>
        </w:rPr>
        <w:t>e</w:t>
      </w:r>
      <w:r w:rsidRPr="00F526F9">
        <w:rPr>
          <w:rFonts w:ascii="Arial" w:eastAsia="Arial" w:hAnsi="Arial" w:cs="Arial"/>
          <w:spacing w:val="1"/>
        </w:rPr>
        <w:t xml:space="preserve"> </w:t>
      </w:r>
      <w:r w:rsidRPr="00F526F9">
        <w:rPr>
          <w:rFonts w:ascii="Arial" w:eastAsia="Arial" w:hAnsi="Arial" w:cs="Arial"/>
        </w:rPr>
        <w:t>no</w:t>
      </w:r>
      <w:r w:rsidRPr="00F526F9">
        <w:rPr>
          <w:rFonts w:ascii="Arial" w:eastAsia="Arial" w:hAnsi="Arial" w:cs="Arial"/>
          <w:spacing w:val="1"/>
        </w:rPr>
        <w:t xml:space="preserve"> </w:t>
      </w:r>
      <w:r w:rsidRPr="00F526F9">
        <w:rPr>
          <w:rFonts w:ascii="Arial" w:eastAsia="Arial" w:hAnsi="Arial" w:cs="Arial"/>
          <w:spacing w:val="-1"/>
        </w:rPr>
        <w:t>l</w:t>
      </w:r>
      <w:r w:rsidRPr="00F526F9">
        <w:rPr>
          <w:rFonts w:ascii="Arial" w:eastAsia="Arial" w:hAnsi="Arial" w:cs="Arial"/>
        </w:rPr>
        <w:t>a</w:t>
      </w:r>
      <w:r w:rsidRPr="00F526F9">
        <w:rPr>
          <w:rFonts w:ascii="Arial" w:eastAsia="Arial" w:hAnsi="Arial" w:cs="Arial"/>
          <w:spacing w:val="1"/>
        </w:rPr>
        <w:t>t</w:t>
      </w:r>
      <w:r w:rsidRPr="00F526F9">
        <w:rPr>
          <w:rFonts w:ascii="Arial" w:eastAsia="Arial" w:hAnsi="Arial" w:cs="Arial"/>
          <w:spacing w:val="-3"/>
        </w:rPr>
        <w:t>e</w:t>
      </w:r>
      <w:r w:rsidRPr="00F526F9">
        <w:rPr>
          <w:rFonts w:ascii="Arial" w:eastAsia="Arial" w:hAnsi="Arial" w:cs="Arial"/>
        </w:rPr>
        <w:t xml:space="preserve">r </w:t>
      </w:r>
      <w:r w:rsidRPr="00F526F9">
        <w:rPr>
          <w:rFonts w:ascii="Arial" w:eastAsia="Arial" w:hAnsi="Arial" w:cs="Arial"/>
          <w:spacing w:val="1"/>
        </w:rPr>
        <w:t>t</w:t>
      </w:r>
      <w:r w:rsidRPr="00F526F9">
        <w:rPr>
          <w:rFonts w:ascii="Arial" w:eastAsia="Arial" w:hAnsi="Arial" w:cs="Arial"/>
          <w:spacing w:val="-3"/>
        </w:rPr>
        <w:t>h</w:t>
      </w:r>
      <w:r w:rsidRPr="00F526F9">
        <w:rPr>
          <w:rFonts w:ascii="Arial" w:eastAsia="Arial" w:hAnsi="Arial" w:cs="Arial"/>
        </w:rPr>
        <w:t>an</w:t>
      </w:r>
      <w:r w:rsidRPr="00F526F9">
        <w:rPr>
          <w:rFonts w:ascii="Arial" w:eastAsia="Arial" w:hAnsi="Arial" w:cs="Arial"/>
          <w:spacing w:val="1"/>
        </w:rPr>
        <w:t xml:space="preserve"> </w:t>
      </w:r>
      <w:r w:rsidRPr="00164FE2">
        <w:rPr>
          <w:rFonts w:ascii="Arial" w:eastAsia="Arial" w:hAnsi="Arial" w:cs="Arial"/>
          <w:b/>
        </w:rPr>
        <w:t>11</w:t>
      </w:r>
      <w:r w:rsidRPr="00164FE2">
        <w:rPr>
          <w:rFonts w:ascii="Arial" w:eastAsia="Arial" w:hAnsi="Arial" w:cs="Arial"/>
          <w:b/>
          <w:spacing w:val="1"/>
        </w:rPr>
        <w:t>:</w:t>
      </w:r>
      <w:r w:rsidRPr="00164FE2">
        <w:rPr>
          <w:rFonts w:ascii="Arial" w:eastAsia="Arial" w:hAnsi="Arial" w:cs="Arial"/>
          <w:b/>
        </w:rPr>
        <w:t>00</w:t>
      </w:r>
      <w:r w:rsidRPr="00164FE2">
        <w:rPr>
          <w:rFonts w:ascii="Arial" w:eastAsia="Arial" w:hAnsi="Arial" w:cs="Arial"/>
          <w:b/>
          <w:spacing w:val="-2"/>
        </w:rPr>
        <w:t xml:space="preserve"> </w:t>
      </w:r>
      <w:r w:rsidRPr="00164FE2">
        <w:rPr>
          <w:rFonts w:ascii="Arial" w:eastAsia="Arial" w:hAnsi="Arial" w:cs="Arial"/>
          <w:b/>
        </w:rPr>
        <w:t>on</w:t>
      </w:r>
      <w:r w:rsidRPr="00164FE2">
        <w:rPr>
          <w:rFonts w:ascii="Arial" w:eastAsia="Arial" w:hAnsi="Arial" w:cs="Arial"/>
          <w:b/>
          <w:spacing w:val="1"/>
        </w:rPr>
        <w:t xml:space="preserve"> </w:t>
      </w:r>
      <w:r w:rsidR="00BC58C5" w:rsidRPr="00164FE2">
        <w:rPr>
          <w:rFonts w:ascii="Arial" w:eastAsia="Arial" w:hAnsi="Arial" w:cs="Arial"/>
          <w:b/>
          <w:spacing w:val="1"/>
        </w:rPr>
        <w:t xml:space="preserve">29 July </w:t>
      </w:r>
      <w:r w:rsidRPr="00164FE2">
        <w:rPr>
          <w:rFonts w:ascii="Arial" w:eastAsia="Arial" w:hAnsi="Arial" w:cs="Arial"/>
          <w:b/>
        </w:rPr>
        <w:t>201</w:t>
      </w:r>
      <w:r w:rsidR="00E4351D" w:rsidRPr="00164FE2">
        <w:rPr>
          <w:rFonts w:ascii="Arial" w:eastAsia="Arial" w:hAnsi="Arial" w:cs="Arial"/>
          <w:b/>
        </w:rPr>
        <w:t>9</w:t>
      </w:r>
      <w:r w:rsidRPr="00BC58C5">
        <w:rPr>
          <w:rFonts w:ascii="Arial" w:eastAsia="Arial" w:hAnsi="Arial" w:cs="Arial"/>
        </w:rPr>
        <w:t xml:space="preserve">. </w:t>
      </w:r>
      <w:r w:rsidRPr="00BC58C5">
        <w:rPr>
          <w:rFonts w:ascii="Arial" w:eastAsia="Arial" w:hAnsi="Arial" w:cs="Arial"/>
          <w:spacing w:val="-1"/>
        </w:rPr>
        <w:t>Y</w:t>
      </w:r>
      <w:r w:rsidRPr="00BC58C5">
        <w:rPr>
          <w:rFonts w:ascii="Arial" w:eastAsia="Arial" w:hAnsi="Arial" w:cs="Arial"/>
        </w:rPr>
        <w:t>ou</w:t>
      </w:r>
      <w:r w:rsidRPr="00BC58C5">
        <w:rPr>
          <w:rFonts w:ascii="Arial" w:eastAsia="Arial" w:hAnsi="Arial" w:cs="Arial"/>
          <w:spacing w:val="-2"/>
        </w:rPr>
        <w:t xml:space="preserve"> </w:t>
      </w:r>
      <w:r w:rsidRPr="00F526F9">
        <w:rPr>
          <w:rFonts w:ascii="Arial" w:eastAsia="Arial" w:hAnsi="Arial" w:cs="Arial"/>
          <w:spacing w:val="1"/>
        </w:rPr>
        <w:t>m</w:t>
      </w:r>
      <w:r w:rsidRPr="00F526F9">
        <w:rPr>
          <w:rFonts w:ascii="Arial" w:eastAsia="Arial" w:hAnsi="Arial" w:cs="Arial"/>
        </w:rPr>
        <w:t>u</w:t>
      </w:r>
      <w:r w:rsidRPr="00F526F9">
        <w:rPr>
          <w:rFonts w:ascii="Arial" w:eastAsia="Arial" w:hAnsi="Arial" w:cs="Arial"/>
          <w:spacing w:val="-2"/>
        </w:rPr>
        <w:t>s</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3"/>
        </w:rPr>
        <w:t>a</w:t>
      </w:r>
      <w:r w:rsidRPr="00F526F9">
        <w:rPr>
          <w:rFonts w:ascii="Arial" w:eastAsia="Arial" w:hAnsi="Arial" w:cs="Arial"/>
          <w:spacing w:val="1"/>
        </w:rPr>
        <w:t>tt</w:t>
      </w:r>
      <w:r w:rsidRPr="00F526F9">
        <w:rPr>
          <w:rFonts w:ascii="Arial" w:eastAsia="Arial" w:hAnsi="Arial" w:cs="Arial"/>
          <w:spacing w:val="-3"/>
        </w:rPr>
        <w:t>a</w:t>
      </w:r>
      <w:r w:rsidRPr="00F526F9">
        <w:rPr>
          <w:rFonts w:ascii="Arial" w:eastAsia="Arial" w:hAnsi="Arial" w:cs="Arial"/>
        </w:rPr>
        <w:t xml:space="preserve">ch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enc</w:t>
      </w:r>
      <w:r w:rsidRPr="00F526F9">
        <w:rPr>
          <w:rFonts w:ascii="Arial" w:eastAsia="Arial" w:hAnsi="Arial" w:cs="Arial"/>
          <w:spacing w:val="-1"/>
        </w:rPr>
        <w:t>l</w:t>
      </w:r>
      <w:r w:rsidRPr="00F526F9">
        <w:rPr>
          <w:rFonts w:ascii="Arial" w:eastAsia="Arial" w:hAnsi="Arial" w:cs="Arial"/>
        </w:rPr>
        <w:t>osed</w:t>
      </w:r>
      <w:r w:rsidRPr="00F526F9">
        <w:rPr>
          <w:rFonts w:ascii="Arial" w:eastAsia="Arial" w:hAnsi="Arial" w:cs="Arial"/>
          <w:spacing w:val="-4"/>
        </w:rPr>
        <w:t xml:space="preserve"> </w:t>
      </w:r>
      <w:bookmarkStart w:id="2" w:name="_Hlk531638968"/>
      <w:r w:rsidR="00EC2786" w:rsidRPr="00F526F9">
        <w:rPr>
          <w:rFonts w:ascii="Arial" w:eastAsia="Arial" w:hAnsi="Arial" w:cs="Arial"/>
          <w:spacing w:val="-4"/>
        </w:rPr>
        <w:t xml:space="preserve">DEFFORM 28 - </w:t>
      </w:r>
      <w:r w:rsidRPr="00F526F9">
        <w:rPr>
          <w:rFonts w:ascii="Arial" w:eastAsia="Arial" w:hAnsi="Arial" w:cs="Arial"/>
          <w:spacing w:val="2"/>
        </w:rPr>
        <w:t>T</w:t>
      </w:r>
      <w:r w:rsidRPr="00F526F9">
        <w:rPr>
          <w:rFonts w:ascii="Arial" w:eastAsia="Arial" w:hAnsi="Arial" w:cs="Arial"/>
        </w:rPr>
        <w:t xml:space="preserve">ender </w:t>
      </w:r>
      <w:r w:rsidRPr="00F526F9">
        <w:rPr>
          <w:rFonts w:ascii="Arial" w:eastAsia="Arial" w:hAnsi="Arial" w:cs="Arial"/>
          <w:spacing w:val="-1"/>
        </w:rPr>
        <w:t>R</w:t>
      </w:r>
      <w:r w:rsidRPr="00F526F9">
        <w:rPr>
          <w:rFonts w:ascii="Arial" w:eastAsia="Arial" w:hAnsi="Arial" w:cs="Arial"/>
        </w:rPr>
        <w:t>e</w:t>
      </w:r>
      <w:r w:rsidRPr="00F526F9">
        <w:rPr>
          <w:rFonts w:ascii="Arial" w:eastAsia="Arial" w:hAnsi="Arial" w:cs="Arial"/>
          <w:spacing w:val="-1"/>
        </w:rPr>
        <w:t>t</w:t>
      </w:r>
      <w:r w:rsidRPr="00F526F9">
        <w:rPr>
          <w:rFonts w:ascii="Arial" w:eastAsia="Arial" w:hAnsi="Arial" w:cs="Arial"/>
        </w:rPr>
        <w:t>u</w:t>
      </w:r>
      <w:r w:rsidRPr="00F526F9">
        <w:rPr>
          <w:rFonts w:ascii="Arial" w:eastAsia="Arial" w:hAnsi="Arial" w:cs="Arial"/>
          <w:spacing w:val="1"/>
        </w:rPr>
        <w:t>r</w:t>
      </w:r>
      <w:r w:rsidRPr="00F526F9">
        <w:rPr>
          <w:rFonts w:ascii="Arial" w:eastAsia="Arial" w:hAnsi="Arial" w:cs="Arial"/>
        </w:rPr>
        <w:t>n</w:t>
      </w:r>
      <w:r w:rsidRPr="00F526F9">
        <w:rPr>
          <w:rFonts w:ascii="Arial" w:eastAsia="Arial" w:hAnsi="Arial" w:cs="Arial"/>
          <w:spacing w:val="1"/>
        </w:rPr>
        <w:t xml:space="preserve"> </w:t>
      </w:r>
      <w:r w:rsidRPr="00F526F9">
        <w:rPr>
          <w:rFonts w:ascii="Arial" w:eastAsia="Arial" w:hAnsi="Arial" w:cs="Arial"/>
        </w:rPr>
        <w:t>Label</w:t>
      </w:r>
      <w:r w:rsidRPr="00F526F9">
        <w:rPr>
          <w:rFonts w:ascii="Arial" w:eastAsia="Arial" w:hAnsi="Arial" w:cs="Arial"/>
          <w:spacing w:val="-1"/>
        </w:rPr>
        <w:t xml:space="preserve"> </w:t>
      </w:r>
      <w:bookmarkEnd w:id="2"/>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2"/>
        </w:rPr>
        <w:t xml:space="preserve">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rPr>
        <w:t>o</w:t>
      </w:r>
      <w:r w:rsidRPr="00F526F9">
        <w:rPr>
          <w:rFonts w:ascii="Arial" w:eastAsia="Arial" w:hAnsi="Arial" w:cs="Arial"/>
          <w:spacing w:val="-3"/>
        </w:rPr>
        <w:t>u</w:t>
      </w:r>
      <w:r w:rsidRPr="00F526F9">
        <w:rPr>
          <w:rFonts w:ascii="Arial" w:eastAsia="Arial" w:hAnsi="Arial" w:cs="Arial"/>
          <w:spacing w:val="1"/>
        </w:rPr>
        <w:t>t</w:t>
      </w:r>
      <w:r w:rsidRPr="00F526F9">
        <w:rPr>
          <w:rFonts w:ascii="Arial" w:eastAsia="Arial" w:hAnsi="Arial" w:cs="Arial"/>
        </w:rPr>
        <w:t>er pa</w:t>
      </w:r>
      <w:r w:rsidRPr="00F526F9">
        <w:rPr>
          <w:rFonts w:ascii="Arial" w:eastAsia="Arial" w:hAnsi="Arial" w:cs="Arial"/>
          <w:spacing w:val="-2"/>
        </w:rPr>
        <w:t>c</w:t>
      </w:r>
      <w:r w:rsidRPr="00F526F9">
        <w:rPr>
          <w:rFonts w:ascii="Arial" w:eastAsia="Arial" w:hAnsi="Arial" w:cs="Arial"/>
          <w:spacing w:val="2"/>
        </w:rPr>
        <w:t>k</w:t>
      </w:r>
      <w:r w:rsidRPr="00F526F9">
        <w:rPr>
          <w:rFonts w:ascii="Arial" w:eastAsia="Arial" w:hAnsi="Arial" w:cs="Arial"/>
          <w:spacing w:val="-3"/>
        </w:rPr>
        <w:t>a</w:t>
      </w:r>
      <w:r w:rsidRPr="00F526F9">
        <w:rPr>
          <w:rFonts w:ascii="Arial" w:eastAsia="Arial" w:hAnsi="Arial" w:cs="Arial"/>
          <w:spacing w:val="2"/>
        </w:rPr>
        <w:t>g</w:t>
      </w:r>
      <w:r w:rsidRPr="00F526F9">
        <w:rPr>
          <w:rFonts w:ascii="Arial" w:eastAsia="Arial" w:hAnsi="Arial" w:cs="Arial"/>
          <w:spacing w:val="-1"/>
        </w:rPr>
        <w:t>i</w:t>
      </w:r>
      <w:r w:rsidRPr="00F526F9">
        <w:rPr>
          <w:rFonts w:ascii="Arial" w:eastAsia="Arial" w:hAnsi="Arial" w:cs="Arial"/>
          <w:spacing w:val="-3"/>
        </w:rPr>
        <w:t>n</w:t>
      </w:r>
      <w:r w:rsidRPr="00F526F9">
        <w:rPr>
          <w:rFonts w:ascii="Arial" w:eastAsia="Arial" w:hAnsi="Arial" w:cs="Arial"/>
        </w:rPr>
        <w:t>g</w:t>
      </w:r>
      <w:r w:rsidRPr="00F526F9">
        <w:rPr>
          <w:rFonts w:ascii="Arial" w:eastAsia="Arial" w:hAnsi="Arial" w:cs="Arial"/>
          <w:spacing w:val="1"/>
        </w:rPr>
        <w:t xml:space="preserve"> </w:t>
      </w:r>
      <w:r w:rsidRPr="00F526F9">
        <w:rPr>
          <w:rFonts w:ascii="Arial" w:eastAsia="Arial" w:hAnsi="Arial" w:cs="Arial"/>
          <w:spacing w:val="-3"/>
        </w:rPr>
        <w:t>o</w:t>
      </w:r>
      <w:r w:rsidRPr="00F526F9">
        <w:rPr>
          <w:rFonts w:ascii="Arial" w:eastAsia="Arial" w:hAnsi="Arial" w:cs="Arial"/>
        </w:rPr>
        <w:t>f</w:t>
      </w:r>
      <w:r w:rsidRPr="00F526F9">
        <w:rPr>
          <w:rFonts w:ascii="Arial" w:eastAsia="Arial" w:hAnsi="Arial" w:cs="Arial"/>
          <w:spacing w:val="5"/>
        </w:rPr>
        <w:t xml:space="preserve"> </w:t>
      </w:r>
      <w:r w:rsidRPr="00F526F9">
        <w:rPr>
          <w:rFonts w:ascii="Arial" w:eastAsia="Arial" w:hAnsi="Arial" w:cs="Arial"/>
          <w:spacing w:val="-2"/>
        </w:rPr>
        <w:t>y</w:t>
      </w:r>
      <w:r w:rsidRPr="00F526F9">
        <w:rPr>
          <w:rFonts w:ascii="Arial" w:eastAsia="Arial" w:hAnsi="Arial" w:cs="Arial"/>
        </w:rPr>
        <w:t xml:space="preserve">our </w:t>
      </w:r>
      <w:r w:rsidRPr="00F526F9">
        <w:rPr>
          <w:rFonts w:ascii="Arial" w:eastAsia="Arial" w:hAnsi="Arial" w:cs="Arial"/>
          <w:spacing w:val="2"/>
        </w:rPr>
        <w:t>T</w:t>
      </w:r>
      <w:r w:rsidRPr="00F526F9">
        <w:rPr>
          <w:rFonts w:ascii="Arial" w:eastAsia="Arial" w:hAnsi="Arial" w:cs="Arial"/>
        </w:rPr>
        <w:t>end</w:t>
      </w:r>
      <w:r w:rsidRPr="00F526F9">
        <w:rPr>
          <w:rFonts w:ascii="Arial" w:eastAsia="Arial" w:hAnsi="Arial" w:cs="Arial"/>
          <w:spacing w:val="-3"/>
        </w:rPr>
        <w:t>e</w:t>
      </w:r>
      <w:r w:rsidRPr="00F526F9">
        <w:rPr>
          <w:rFonts w:ascii="Arial" w:eastAsia="Arial" w:hAnsi="Arial" w:cs="Arial"/>
        </w:rPr>
        <w:t>r</w:t>
      </w:r>
      <w:r w:rsidRPr="00F526F9">
        <w:rPr>
          <w:rFonts w:ascii="Arial" w:eastAsia="Arial" w:hAnsi="Arial" w:cs="Arial"/>
          <w:spacing w:val="2"/>
        </w:rPr>
        <w:t xml:space="preserve"> </w:t>
      </w:r>
      <w:r w:rsidRPr="00F526F9">
        <w:rPr>
          <w:rFonts w:ascii="Arial" w:eastAsia="Arial" w:hAnsi="Arial" w:cs="Arial"/>
          <w:spacing w:val="-4"/>
        </w:rPr>
        <w:t>w</w:t>
      </w:r>
      <w:r w:rsidRPr="00F526F9">
        <w:rPr>
          <w:rFonts w:ascii="Arial" w:eastAsia="Arial" w:hAnsi="Arial" w:cs="Arial"/>
        </w:rPr>
        <w:t xml:space="preserve">hen </w:t>
      </w:r>
      <w:r w:rsidRPr="00F526F9">
        <w:rPr>
          <w:rFonts w:ascii="Arial" w:eastAsia="Arial" w:hAnsi="Arial" w:cs="Arial"/>
          <w:spacing w:val="-2"/>
        </w:rPr>
        <w:t>y</w:t>
      </w:r>
      <w:r w:rsidRPr="00F526F9">
        <w:rPr>
          <w:rFonts w:ascii="Arial" w:eastAsia="Arial" w:hAnsi="Arial" w:cs="Arial"/>
        </w:rPr>
        <w:t>ou</w:t>
      </w:r>
      <w:r w:rsidRPr="00F526F9">
        <w:rPr>
          <w:rFonts w:ascii="Arial" w:eastAsia="Arial" w:hAnsi="Arial" w:cs="Arial"/>
          <w:spacing w:val="1"/>
        </w:rPr>
        <w:t xml:space="preserve"> </w:t>
      </w:r>
      <w:r w:rsidRPr="00F526F9">
        <w:rPr>
          <w:rFonts w:ascii="Arial" w:eastAsia="Arial" w:hAnsi="Arial" w:cs="Arial"/>
        </w:rPr>
        <w:t>sub</w:t>
      </w:r>
      <w:r w:rsidRPr="00F526F9">
        <w:rPr>
          <w:rFonts w:ascii="Arial" w:eastAsia="Arial" w:hAnsi="Arial" w:cs="Arial"/>
          <w:spacing w:val="1"/>
        </w:rPr>
        <w:t>m</w:t>
      </w:r>
      <w:r w:rsidRPr="00F526F9">
        <w:rPr>
          <w:rFonts w:ascii="Arial" w:eastAsia="Arial" w:hAnsi="Arial" w:cs="Arial"/>
          <w:spacing w:val="-1"/>
        </w:rPr>
        <w:t>i</w:t>
      </w:r>
      <w:r w:rsidRPr="00F526F9">
        <w:rPr>
          <w:rFonts w:ascii="Arial" w:eastAsia="Arial" w:hAnsi="Arial" w:cs="Arial"/>
        </w:rPr>
        <w:t>t</w:t>
      </w:r>
      <w:r w:rsidRPr="00F526F9">
        <w:rPr>
          <w:rFonts w:ascii="Arial" w:eastAsia="Arial" w:hAnsi="Arial" w:cs="Arial"/>
          <w:spacing w:val="2"/>
        </w:rPr>
        <w:t xml:space="preserve"> </w:t>
      </w:r>
      <w:r w:rsidRPr="00F526F9">
        <w:rPr>
          <w:rFonts w:ascii="Arial" w:eastAsia="Arial" w:hAnsi="Arial" w:cs="Arial"/>
          <w:spacing w:val="-1"/>
        </w:rPr>
        <w:t>i</w:t>
      </w:r>
      <w:r w:rsidRPr="00F526F9">
        <w:rPr>
          <w:rFonts w:ascii="Arial" w:eastAsia="Arial" w:hAnsi="Arial" w:cs="Arial"/>
        </w:rPr>
        <w:t xml:space="preserve">t </w:t>
      </w:r>
      <w:r w:rsidRPr="00F526F9">
        <w:rPr>
          <w:rFonts w:ascii="Arial" w:eastAsia="Arial" w:hAnsi="Arial" w:cs="Arial"/>
          <w:spacing w:val="1"/>
        </w:rPr>
        <w:t>t</w:t>
      </w:r>
      <w:r w:rsidRPr="00F526F9">
        <w:rPr>
          <w:rFonts w:ascii="Arial" w:eastAsia="Arial" w:hAnsi="Arial" w:cs="Arial"/>
        </w:rPr>
        <w:t>o</w:t>
      </w:r>
      <w:r w:rsidRPr="00F526F9">
        <w:rPr>
          <w:rFonts w:ascii="Arial" w:eastAsia="Arial" w:hAnsi="Arial" w:cs="Arial"/>
          <w:spacing w:val="-4"/>
        </w:rPr>
        <w:t xml:space="preserve"> </w:t>
      </w:r>
      <w:r w:rsidRPr="00F526F9">
        <w:rPr>
          <w:rFonts w:ascii="Arial" w:eastAsia="Arial" w:hAnsi="Arial" w:cs="Arial"/>
          <w:spacing w:val="1"/>
        </w:rPr>
        <w:t>t</w:t>
      </w:r>
      <w:r w:rsidRPr="00F526F9">
        <w:rPr>
          <w:rFonts w:ascii="Arial" w:eastAsia="Arial" w:hAnsi="Arial" w:cs="Arial"/>
        </w:rPr>
        <w:t>he</w:t>
      </w:r>
      <w:r w:rsidRPr="00F526F9">
        <w:rPr>
          <w:rFonts w:ascii="Arial" w:eastAsia="Arial" w:hAnsi="Arial" w:cs="Arial"/>
          <w:spacing w:val="1"/>
        </w:rPr>
        <w:t xml:space="preserve"> </w:t>
      </w:r>
      <w:r w:rsidRPr="00F526F9">
        <w:rPr>
          <w:rFonts w:ascii="Arial" w:eastAsia="Arial" w:hAnsi="Arial" w:cs="Arial"/>
          <w:spacing w:val="-1"/>
        </w:rPr>
        <w:t>A</w:t>
      </w:r>
      <w:r w:rsidRPr="00F526F9">
        <w:rPr>
          <w:rFonts w:ascii="Arial" w:eastAsia="Arial" w:hAnsi="Arial" w:cs="Arial"/>
          <w:spacing w:val="-3"/>
        </w:rPr>
        <w:t>u</w:t>
      </w:r>
      <w:r w:rsidRPr="00F526F9">
        <w:rPr>
          <w:rFonts w:ascii="Arial" w:eastAsia="Arial" w:hAnsi="Arial" w:cs="Arial"/>
          <w:spacing w:val="1"/>
        </w:rPr>
        <w:t>t</w:t>
      </w:r>
      <w:r w:rsidRPr="00F526F9">
        <w:rPr>
          <w:rFonts w:ascii="Arial" w:eastAsia="Arial" w:hAnsi="Arial" w:cs="Arial"/>
          <w:spacing w:val="-3"/>
        </w:rPr>
        <w:t>h</w:t>
      </w:r>
      <w:r w:rsidRPr="00F526F9">
        <w:rPr>
          <w:rFonts w:ascii="Arial" w:eastAsia="Arial" w:hAnsi="Arial" w:cs="Arial"/>
        </w:rPr>
        <w:t>o</w:t>
      </w:r>
      <w:r w:rsidRPr="00F526F9">
        <w:rPr>
          <w:rFonts w:ascii="Arial" w:eastAsia="Arial" w:hAnsi="Arial" w:cs="Arial"/>
          <w:spacing w:val="1"/>
        </w:rPr>
        <w:t>r</w:t>
      </w:r>
      <w:r w:rsidRPr="00F526F9">
        <w:rPr>
          <w:rFonts w:ascii="Arial" w:eastAsia="Arial" w:hAnsi="Arial" w:cs="Arial"/>
          <w:spacing w:val="-1"/>
        </w:rPr>
        <w:t>i</w:t>
      </w:r>
      <w:r w:rsidRPr="00F526F9">
        <w:rPr>
          <w:rFonts w:ascii="Arial" w:eastAsia="Arial" w:hAnsi="Arial" w:cs="Arial"/>
          <w:spacing w:val="1"/>
        </w:rPr>
        <w:t>t</w:t>
      </w:r>
      <w:r w:rsidRPr="00F526F9">
        <w:rPr>
          <w:rFonts w:ascii="Arial" w:eastAsia="Arial" w:hAnsi="Arial" w:cs="Arial"/>
          <w:spacing w:val="-2"/>
        </w:rPr>
        <w:t>y</w:t>
      </w:r>
      <w:r w:rsidRPr="00F526F9">
        <w:rPr>
          <w:rFonts w:ascii="Arial" w:eastAsia="Arial" w:hAnsi="Arial" w:cs="Arial"/>
        </w:rPr>
        <w:t>.</w:t>
      </w:r>
      <w:r w:rsidRPr="00F526F9">
        <w:rPr>
          <w:rFonts w:ascii="Arial" w:eastAsia="Arial" w:hAnsi="Arial" w:cs="Arial"/>
          <w:spacing w:val="3"/>
        </w:rPr>
        <w:t xml:space="preserve"> </w:t>
      </w:r>
      <w:r w:rsidRPr="00F526F9">
        <w:rPr>
          <w:rFonts w:ascii="Arial" w:eastAsia="Arial" w:hAnsi="Arial" w:cs="Arial"/>
        </w:rPr>
        <w:t>La</w:t>
      </w:r>
      <w:r w:rsidRPr="00F526F9">
        <w:rPr>
          <w:rFonts w:ascii="Arial" w:eastAsia="Arial" w:hAnsi="Arial" w:cs="Arial"/>
          <w:spacing w:val="1"/>
        </w:rPr>
        <w:t>t</w:t>
      </w:r>
      <w:r w:rsidRPr="00F526F9">
        <w:rPr>
          <w:rFonts w:ascii="Arial" w:eastAsia="Arial" w:hAnsi="Arial" w:cs="Arial"/>
        </w:rPr>
        <w:t>e</w:t>
      </w:r>
      <w:r w:rsidRPr="00F526F9">
        <w:rPr>
          <w:rFonts w:ascii="Arial" w:eastAsia="Arial" w:hAnsi="Arial" w:cs="Arial"/>
          <w:spacing w:val="-4"/>
        </w:rPr>
        <w:t xml:space="preserve"> </w:t>
      </w:r>
      <w:r w:rsidRPr="00F526F9">
        <w:rPr>
          <w:rFonts w:ascii="Arial" w:eastAsia="Arial" w:hAnsi="Arial" w:cs="Arial"/>
          <w:spacing w:val="2"/>
        </w:rPr>
        <w:t>T</w:t>
      </w:r>
      <w:r w:rsidRPr="00F526F9">
        <w:rPr>
          <w:rFonts w:ascii="Arial" w:eastAsia="Arial" w:hAnsi="Arial" w:cs="Arial"/>
        </w:rPr>
        <w:t>end</w:t>
      </w:r>
      <w:r w:rsidRPr="00F526F9">
        <w:rPr>
          <w:rFonts w:ascii="Arial" w:eastAsia="Arial" w:hAnsi="Arial" w:cs="Arial"/>
          <w:spacing w:val="-3"/>
        </w:rPr>
        <w:t>e</w:t>
      </w:r>
      <w:r w:rsidRPr="00F526F9">
        <w:rPr>
          <w:rFonts w:ascii="Arial" w:eastAsia="Arial" w:hAnsi="Arial" w:cs="Arial"/>
          <w:spacing w:val="1"/>
        </w:rPr>
        <w:t>r</w:t>
      </w:r>
      <w:r w:rsidRPr="00F526F9">
        <w:rPr>
          <w:rFonts w:ascii="Arial" w:eastAsia="Arial" w:hAnsi="Arial" w:cs="Arial"/>
        </w:rPr>
        <w:t>s</w:t>
      </w:r>
      <w:r w:rsidRPr="00F526F9">
        <w:rPr>
          <w:rFonts w:ascii="Arial" w:eastAsia="Arial" w:hAnsi="Arial" w:cs="Arial"/>
          <w:spacing w:val="1"/>
        </w:rPr>
        <w:t xml:space="preserve"> </w:t>
      </w:r>
      <w:r w:rsidRPr="00F526F9">
        <w:rPr>
          <w:rFonts w:ascii="Arial" w:eastAsia="Arial" w:hAnsi="Arial" w:cs="Arial"/>
          <w:spacing w:val="-4"/>
        </w:rPr>
        <w:t>w</w:t>
      </w:r>
      <w:r w:rsidRPr="00F526F9">
        <w:rPr>
          <w:rFonts w:ascii="Arial" w:eastAsia="Arial" w:hAnsi="Arial" w:cs="Arial"/>
          <w:spacing w:val="-1"/>
        </w:rPr>
        <w:t>il</w:t>
      </w:r>
      <w:r w:rsidRPr="00F526F9">
        <w:rPr>
          <w:rFonts w:ascii="Arial" w:eastAsia="Arial" w:hAnsi="Arial" w:cs="Arial"/>
        </w:rPr>
        <w:t xml:space="preserve">l </w:t>
      </w:r>
      <w:r w:rsidRPr="00F526F9">
        <w:rPr>
          <w:rFonts w:ascii="Arial" w:eastAsia="Arial" w:hAnsi="Arial" w:cs="Arial"/>
          <w:spacing w:val="2"/>
        </w:rPr>
        <w:t>n</w:t>
      </w:r>
      <w:r w:rsidRPr="00F526F9">
        <w:rPr>
          <w:rFonts w:ascii="Arial" w:eastAsia="Arial" w:hAnsi="Arial" w:cs="Arial"/>
        </w:rPr>
        <w:t>ot</w:t>
      </w:r>
      <w:r w:rsidRPr="00F526F9">
        <w:rPr>
          <w:rFonts w:ascii="Arial" w:eastAsia="Arial" w:hAnsi="Arial" w:cs="Arial"/>
          <w:spacing w:val="2"/>
        </w:rPr>
        <w:t xml:space="preserve"> </w:t>
      </w:r>
      <w:r w:rsidRPr="00F526F9">
        <w:rPr>
          <w:rFonts w:ascii="Arial" w:eastAsia="Arial" w:hAnsi="Arial" w:cs="Arial"/>
        </w:rPr>
        <w:t>be</w:t>
      </w:r>
      <w:r w:rsidRPr="00F526F9">
        <w:rPr>
          <w:rFonts w:ascii="Arial" w:eastAsia="Arial" w:hAnsi="Arial" w:cs="Arial"/>
          <w:spacing w:val="-2"/>
        </w:rPr>
        <w:t xml:space="preserve"> </w:t>
      </w:r>
      <w:r w:rsidRPr="00F526F9">
        <w:rPr>
          <w:rFonts w:ascii="Arial" w:eastAsia="Arial" w:hAnsi="Arial" w:cs="Arial"/>
        </w:rPr>
        <w:t>acce</w:t>
      </w:r>
      <w:r w:rsidRPr="00F526F9">
        <w:rPr>
          <w:rFonts w:ascii="Arial" w:eastAsia="Arial" w:hAnsi="Arial" w:cs="Arial"/>
          <w:spacing w:val="-3"/>
        </w:rPr>
        <w:t>p</w:t>
      </w:r>
      <w:r w:rsidRPr="00F526F9">
        <w:rPr>
          <w:rFonts w:ascii="Arial" w:eastAsia="Arial" w:hAnsi="Arial" w:cs="Arial"/>
          <w:spacing w:val="1"/>
        </w:rPr>
        <w:t>t</w:t>
      </w:r>
      <w:r w:rsidRPr="00F526F9">
        <w:rPr>
          <w:rFonts w:ascii="Arial" w:eastAsia="Arial" w:hAnsi="Arial" w:cs="Arial"/>
        </w:rPr>
        <w:t>ed.</w:t>
      </w:r>
      <w:r w:rsidR="00152B98" w:rsidRPr="00F526F9">
        <w:rPr>
          <w:rFonts w:ascii="Arial" w:eastAsia="Arial" w:hAnsi="Arial" w:cs="Arial"/>
        </w:rPr>
        <w:t xml:space="preserve"> </w:t>
      </w:r>
    </w:p>
    <w:p w:rsidR="00152B98" w:rsidRDefault="00152B98" w:rsidP="007D15FB">
      <w:pPr>
        <w:tabs>
          <w:tab w:val="left" w:pos="640"/>
        </w:tabs>
        <w:spacing w:after="0" w:line="240" w:lineRule="auto"/>
        <w:ind w:right="227"/>
        <w:rPr>
          <w:rFonts w:ascii="Arial" w:eastAsia="Arial" w:hAnsi="Arial" w:cs="Arial"/>
        </w:rPr>
      </w:pPr>
    </w:p>
    <w:p w:rsidR="00A7083A" w:rsidRPr="00F526F9" w:rsidRDefault="00386C5B" w:rsidP="00F526F9">
      <w:pPr>
        <w:pStyle w:val="ListParagraph"/>
        <w:widowControl/>
        <w:numPr>
          <w:ilvl w:val="0"/>
          <w:numId w:val="38"/>
        </w:numPr>
        <w:tabs>
          <w:tab w:val="num" w:pos="631"/>
        </w:tabs>
        <w:spacing w:after="0" w:line="240" w:lineRule="auto"/>
        <w:rPr>
          <w:rFonts w:ascii="Arial" w:eastAsia="Times New Roman" w:hAnsi="Arial" w:cs="Arial"/>
          <w:lang w:val="en-GB"/>
        </w:rPr>
      </w:pPr>
      <w:r w:rsidRPr="00386C5B">
        <w:rPr>
          <w:rFonts w:ascii="Arial" w:hAnsi="Arial" w:cs="Arial"/>
        </w:rPr>
        <w:t>Please confirm receipt of this tender to Mrs. Claire Johnson stated in the E-mail address claire.johnson425@mod.uk.</w:t>
      </w:r>
    </w:p>
    <w:p w:rsidR="00BF374A" w:rsidRDefault="00BF374A" w:rsidP="007D15FB">
      <w:pPr>
        <w:spacing w:after="0" w:line="240" w:lineRule="auto"/>
        <w:rPr>
          <w:sz w:val="20"/>
          <w:szCs w:val="20"/>
        </w:rPr>
      </w:pPr>
    </w:p>
    <w:p w:rsidR="00BF374A" w:rsidRDefault="00BF374A" w:rsidP="007D15FB">
      <w:pPr>
        <w:spacing w:after="0" w:line="240" w:lineRule="auto"/>
        <w:rPr>
          <w:sz w:val="20"/>
          <w:szCs w:val="20"/>
        </w:rPr>
      </w:pPr>
    </w:p>
    <w:p w:rsidR="00BF374A" w:rsidRDefault="00D54261">
      <w:pPr>
        <w:spacing w:after="0" w:line="240" w:lineRule="auto"/>
        <w:ind w:left="113" w:right="-20"/>
        <w:rPr>
          <w:rFonts w:ascii="Arial" w:eastAsia="Arial" w:hAnsi="Arial" w:cs="Arial"/>
          <w:spacing w:val="-1"/>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E70741" w:rsidRDefault="00E70741">
      <w:pPr>
        <w:spacing w:after="0" w:line="240" w:lineRule="auto"/>
        <w:ind w:left="113" w:right="-20"/>
        <w:rPr>
          <w:rFonts w:ascii="Arial" w:eastAsia="Arial" w:hAnsi="Arial" w:cs="Arial"/>
          <w:spacing w:val="-1"/>
        </w:rPr>
      </w:pPr>
    </w:p>
    <w:p w:rsidR="00E70741" w:rsidRDefault="00E70741">
      <w:pPr>
        <w:spacing w:after="0" w:line="240" w:lineRule="auto"/>
        <w:ind w:left="113" w:right="-20"/>
        <w:rPr>
          <w:rFonts w:ascii="Arial" w:eastAsia="Arial" w:hAnsi="Arial" w:cs="Arial"/>
        </w:rPr>
      </w:pPr>
      <w:r>
        <w:rPr>
          <w:rFonts w:ascii="Arial" w:eastAsia="Arial" w:hAnsi="Arial" w:cs="Arial"/>
          <w:noProof/>
        </w:rPr>
        <w:drawing>
          <wp:inline distT="0" distB="0" distL="0" distR="0" wp14:anchorId="53604F36">
            <wp:extent cx="1514475" cy="619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pic:spPr>
                </pic:pic>
              </a:graphicData>
            </a:graphic>
          </wp:inline>
        </w:drawing>
      </w:r>
    </w:p>
    <w:p w:rsidR="00F526F9" w:rsidRPr="00F526F9" w:rsidRDefault="00F526F9">
      <w:pPr>
        <w:spacing w:after="0" w:line="252" w:lineRule="exact"/>
        <w:ind w:left="113" w:right="-20"/>
        <w:rPr>
          <w:rFonts w:ascii="Arial" w:eastAsia="Arial" w:hAnsi="Arial" w:cs="Arial"/>
          <w:bCs/>
        </w:rPr>
      </w:pPr>
      <w:r w:rsidRPr="00F526F9">
        <w:rPr>
          <w:rFonts w:ascii="Arial" w:eastAsia="Arial" w:hAnsi="Arial" w:cs="Arial"/>
          <w:bCs/>
        </w:rPr>
        <w:t>Claire Johnson</w:t>
      </w:r>
    </w:p>
    <w:p w:rsidR="007D15FB" w:rsidRPr="00F526F9" w:rsidRDefault="00F526F9">
      <w:pPr>
        <w:spacing w:after="0" w:line="252" w:lineRule="exact"/>
        <w:ind w:left="113" w:right="-20"/>
        <w:rPr>
          <w:rFonts w:ascii="Arial" w:eastAsia="Arial" w:hAnsi="Arial" w:cs="Arial"/>
          <w:bCs/>
        </w:rPr>
      </w:pPr>
      <w:r w:rsidRPr="00F526F9">
        <w:rPr>
          <w:rFonts w:ascii="Arial" w:eastAsia="Arial" w:hAnsi="Arial" w:cs="Arial"/>
          <w:bCs/>
        </w:rPr>
        <w:t>DES Ships Comrcl-NBCP 2a</w:t>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57C0B" w:rsidRDefault="00657C0B">
      <w:pPr>
        <w:rPr>
          <w:rFonts w:ascii="Arial" w:eastAsia="Arial" w:hAnsi="Arial" w:cs="Arial"/>
          <w:b/>
          <w:bCs/>
        </w:rPr>
      </w:pPr>
      <w:r>
        <w:rPr>
          <w:rFonts w:ascii="Arial" w:eastAsia="Arial" w:hAnsi="Arial" w:cs="Arial"/>
          <w:b/>
          <w:bCs/>
        </w:rPr>
        <w:br w:type="page"/>
      </w:r>
    </w:p>
    <w:p w:rsidR="007D15FB" w:rsidRDefault="007D15F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Pr="00531CC6" w:rsidRDefault="00657C0B" w:rsidP="00657C0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57C0B" w:rsidRDefault="00657C0B">
      <w:pPr>
        <w:rPr>
          <w:rFonts w:ascii="Arial" w:eastAsia="Arial" w:hAnsi="Arial" w:cs="Arial"/>
          <w:b/>
          <w:bCs/>
        </w:rPr>
      </w:pPr>
      <w:r>
        <w:rPr>
          <w:rFonts w:ascii="Arial" w:eastAsia="Arial" w:hAnsi="Arial" w:cs="Arial"/>
          <w:b/>
          <w:bCs/>
        </w:rPr>
        <w:br w:type="page"/>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657C0B" w:rsidRDefault="00657C0B">
      <w:pPr>
        <w:rPr>
          <w:rFonts w:ascii="Arial" w:eastAsia="Arial" w:hAnsi="Arial" w:cs="Arial"/>
          <w:b/>
          <w:bCs/>
        </w:rPr>
      </w:pPr>
      <w:r>
        <w:rPr>
          <w:rFonts w:ascii="Arial" w:eastAsia="Arial" w:hAnsi="Arial" w:cs="Arial"/>
          <w:b/>
          <w:bCs/>
        </w:rPr>
        <w:br w:type="page"/>
      </w:r>
    </w:p>
    <w:p w:rsidR="006D7C20" w:rsidRDefault="006D7C20">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57C0B" w:rsidRDefault="00657C0B">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bookmarkStart w:id="3" w:name="_Hlk13565415"/>
      <w:r w:rsidRPr="00531CC6">
        <w:rPr>
          <w:rFonts w:ascii="Arial" w:eastAsia="Arial" w:hAnsi="Arial" w:cs="Arial"/>
          <w:b/>
          <w:bCs/>
          <w:color w:val="D9D9D9" w:themeColor="background1" w:themeShade="D9"/>
          <w:sz w:val="36"/>
          <w:szCs w:val="36"/>
        </w:rPr>
        <w:t>THIS PAGE IS INTENTIONALLY BLANK</w:t>
      </w:r>
    </w:p>
    <w:bookmarkEnd w:id="3"/>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r w:rsidR="00281013">
              <w:rPr>
                <w:rFonts w:ascii="Arial" w:eastAsia="Times New Roman" w:hAnsi="Arial" w:cs="Times New Roman"/>
                <w:spacing w:val="-2"/>
                <w:lang w:val="en-GB" w:eastAsia="en-GB"/>
              </w:rPr>
              <w:t xml:space="preserve"> </w:t>
            </w:r>
          </w:p>
          <w:p w:rsidR="00281013" w:rsidRPr="00386C5B" w:rsidRDefault="00281013" w:rsidP="00281013">
            <w:pPr>
              <w:spacing w:after="0" w:line="200" w:lineRule="exact"/>
              <w:rPr>
                <w:rFonts w:ascii="Arial" w:hAnsi="Arial" w:cs="Arial"/>
              </w:rPr>
            </w:pPr>
            <w:r w:rsidRPr="00386C5B">
              <w:rPr>
                <w:rFonts w:ascii="Arial" w:hAnsi="Arial" w:cs="Arial"/>
                <w:color w:val="000000"/>
              </w:rPr>
              <w:t>MARIN</w:t>
            </w:r>
          </w:p>
          <w:p w:rsidR="00281013" w:rsidRPr="00386C5B" w:rsidRDefault="00281013" w:rsidP="00281013">
            <w:pPr>
              <w:spacing w:after="0" w:line="200" w:lineRule="exact"/>
              <w:rPr>
                <w:rFonts w:ascii="Arial" w:hAnsi="Arial" w:cs="Arial"/>
                <w:color w:val="000000"/>
              </w:rPr>
            </w:pPr>
            <w:r w:rsidRPr="00386C5B">
              <w:rPr>
                <w:rFonts w:ascii="Arial" w:hAnsi="Arial" w:cs="Arial"/>
                <w:color w:val="000000"/>
              </w:rPr>
              <w:t>HAAGSTEEG 2 28 WAGENINGEN</w:t>
            </w:r>
          </w:p>
          <w:p w:rsidR="00281013" w:rsidRPr="00386C5B" w:rsidRDefault="00281013" w:rsidP="00281013">
            <w:pPr>
              <w:spacing w:after="0" w:line="200" w:lineRule="exact"/>
              <w:rPr>
                <w:rFonts w:ascii="Arial" w:hAnsi="Arial" w:cs="Arial"/>
                <w:color w:val="000000"/>
              </w:rPr>
            </w:pPr>
            <w:r w:rsidRPr="00386C5B">
              <w:rPr>
                <w:rFonts w:ascii="Arial" w:hAnsi="Arial" w:cs="Arial"/>
                <w:color w:val="000000"/>
              </w:rPr>
              <w:t xml:space="preserve">GB 6700 AA </w:t>
            </w:r>
          </w:p>
          <w:p w:rsidR="00281013" w:rsidRPr="00386C5B" w:rsidRDefault="00281013" w:rsidP="00281013">
            <w:pPr>
              <w:spacing w:after="0" w:line="200" w:lineRule="exact"/>
              <w:rPr>
                <w:rFonts w:ascii="Arial" w:hAnsi="Arial" w:cs="Arial"/>
              </w:rPr>
            </w:pPr>
            <w:r w:rsidRPr="00386C5B">
              <w:rPr>
                <w:rFonts w:ascii="Arial" w:hAnsi="Arial" w:cs="Arial"/>
                <w:color w:val="000000"/>
              </w:rPr>
              <w:t>WAGENINGEN</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4" w:name="_Hlk97613"/>
            <w:r w:rsidR="00B325B4">
              <w:rPr>
                <w:rFonts w:ascii="Arial" w:eastAsia="Times New Roman" w:hAnsi="Arial" w:cs="Times New Roman"/>
                <w:spacing w:val="-2"/>
                <w:lang w:val="en-GB" w:eastAsia="en-GB"/>
              </w:rPr>
              <w:t>700004048</w:t>
            </w:r>
            <w:bookmarkEnd w:id="4"/>
            <w:r w:rsidRPr="00105F48">
              <w:rPr>
                <w:rFonts w:ascii="Arial" w:eastAsia="Times New Roman" w:hAnsi="Arial" w:cs="Times New Roman"/>
                <w:color w:val="FF0000"/>
                <w:spacing w:val="-2"/>
                <w:lang w:val="en-GB" w:eastAsia="en-GB"/>
              </w:rPr>
              <w:br/>
            </w:r>
          </w:p>
          <w:p w:rsidR="00105F48" w:rsidRPr="0048361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281013">
              <w:rPr>
                <w:rFonts w:ascii="Arial" w:eastAsia="Times New Roman" w:hAnsi="Arial" w:cs="Times New Roman"/>
                <w:spacing w:val="-2"/>
                <w:lang w:val="en-GB" w:eastAsia="en-GB"/>
              </w:rPr>
              <w:t xml:space="preserve"> </w:t>
            </w:r>
            <w:r w:rsidR="00483618">
              <w:rPr>
                <w:rFonts w:ascii="Arial" w:eastAsia="Times New Roman" w:hAnsi="Arial" w:cs="Times New Roman"/>
                <w:spacing w:val="-2"/>
                <w:lang w:val="en-GB" w:eastAsia="en-GB"/>
              </w:rPr>
              <w:t>10</w:t>
            </w:r>
            <w:r w:rsidR="00281013">
              <w:rPr>
                <w:rFonts w:ascii="Arial" w:eastAsia="Times New Roman" w:hAnsi="Arial" w:cs="Times New Roman"/>
                <w:color w:val="FF0000"/>
                <w:spacing w:val="-2"/>
                <w:lang w:val="en-GB" w:eastAsia="en-GB"/>
              </w:rPr>
              <w:t xml:space="preserve"> </w:t>
            </w:r>
            <w:r w:rsidR="00281013" w:rsidRPr="00483618">
              <w:rPr>
                <w:rFonts w:ascii="Arial" w:eastAsia="Times New Roman" w:hAnsi="Arial" w:cs="Times New Roman"/>
                <w:spacing w:val="-2"/>
                <w:lang w:val="en-GB" w:eastAsia="en-GB"/>
              </w:rPr>
              <w:t>July 2019</w:t>
            </w: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483618">
              <w:rPr>
                <w:rFonts w:ascii="Arial" w:eastAsia="Times New Roman" w:hAnsi="Arial" w:cs="Times New Roman"/>
                <w:spacing w:val="-2"/>
                <w:lang w:val="en-GB" w:eastAsia="en-GB"/>
              </w:rPr>
              <w:t>29</w:t>
            </w:r>
            <w:r w:rsidR="00281013">
              <w:rPr>
                <w:rFonts w:ascii="Arial" w:eastAsia="Times New Roman" w:hAnsi="Arial" w:cs="Times New Roman"/>
                <w:color w:val="FF0000"/>
                <w:spacing w:val="-2"/>
                <w:lang w:val="en-GB" w:eastAsia="en-GB"/>
              </w:rPr>
              <w:t xml:space="preserve"> </w:t>
            </w:r>
            <w:r w:rsidR="00281013" w:rsidRPr="00483618">
              <w:rPr>
                <w:rFonts w:ascii="Arial" w:eastAsia="Times New Roman" w:hAnsi="Arial" w:cs="Times New Roman"/>
                <w:spacing w:val="-2"/>
                <w:lang w:val="en-GB" w:eastAsia="en-GB"/>
              </w:rPr>
              <w:t>July 2019</w:t>
            </w:r>
            <w:r w:rsidR="00483618">
              <w:rPr>
                <w:rFonts w:ascii="Arial" w:eastAsia="Times New Roman" w:hAnsi="Arial" w:cs="Times New Roman"/>
                <w:spacing w:val="-2"/>
                <w:lang w:val="en-GB" w:eastAsia="en-GB"/>
              </w:rPr>
              <w:t xml:space="preserve"> by 11:00am</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105F48" w:rsidRDefault="00B325B4" w:rsidP="00105F48">
            <w:pPr>
              <w:spacing w:after="0" w:line="240" w:lineRule="auto"/>
              <w:rPr>
                <w:rFonts w:ascii="Arial" w:eastAsia="Times New Roman" w:hAnsi="Arial" w:cs="Times New Roman"/>
                <w:color w:val="FF0000"/>
                <w:spacing w:val="-2"/>
                <w:lang w:val="en-GB" w:eastAsia="en-GB"/>
              </w:rPr>
            </w:pPr>
            <w:bookmarkStart w:id="5" w:name="_Hlk13476304"/>
            <w:r w:rsidRPr="00105D60">
              <w:rPr>
                <w:rFonts w:ascii="Arial" w:eastAsia="Calibri" w:hAnsi="Arial" w:cs="Arial"/>
              </w:rPr>
              <w:t>Provision of Hydrodynamic Marine Simulator Training</w:t>
            </w:r>
            <w:bookmarkEnd w:id="5"/>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00281013">
              <w:rPr>
                <w:rFonts w:ascii="Arial" w:eastAsia="Times New Roman" w:hAnsi="Arial" w:cs="Times New Roman"/>
                <w:spacing w:val="-2"/>
                <w:lang w:val="en-GB" w:eastAsia="en-GB"/>
              </w:rPr>
              <w:t>DES Ships Comrcl-NBCP</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w:t>
            </w:r>
            <w:r w:rsidR="00281013">
              <w:rPr>
                <w:rFonts w:ascii="Arial" w:eastAsia="Times New Roman" w:hAnsi="Arial" w:cs="Times New Roman"/>
                <w:spacing w:val="-2"/>
                <w:lang w:val="en-GB" w:eastAsia="en-GB"/>
              </w:rPr>
              <w:t>245 Victory Building, HMNB Portsmouth, PORTSMOUTH PO1 3LS</w:t>
            </w: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7E19B2">
              <w:rPr>
                <w:rFonts w:ascii="Arial" w:eastAsia="Times New Roman" w:hAnsi="Arial" w:cs="Times New Roman"/>
                <w:spacing w:val="-2"/>
                <w:lang w:val="en-GB" w:eastAsia="en-GB"/>
              </w:rPr>
              <w:t>Claire Johnson</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Telephone: 02392 7</w:t>
            </w:r>
            <w:r w:rsidR="007E19B2">
              <w:rPr>
                <w:rFonts w:ascii="Arial" w:eastAsia="Times New Roman" w:hAnsi="Arial" w:cs="Arial"/>
                <w:noProof/>
                <w:lang w:val="en-GB" w:eastAsia="en-GB"/>
              </w:rPr>
              <w:t>24010</w:t>
            </w:r>
          </w:p>
          <w:p w:rsidR="00281013" w:rsidRDefault="00281013" w:rsidP="00105F48">
            <w:pPr>
              <w:spacing w:after="0" w:line="240" w:lineRule="auto"/>
              <w:rPr>
                <w:rFonts w:ascii="Arial" w:eastAsia="Times New Roman" w:hAnsi="Arial" w:cs="Arial"/>
                <w:noProof/>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7E19B2">
              <w:rPr>
                <w:rFonts w:ascii="Arial" w:eastAsia="Times New Roman" w:hAnsi="Arial" w:cs="Arial"/>
                <w:noProof/>
                <w:lang w:val="en-GB" w:eastAsia="en-GB"/>
              </w:rPr>
              <w:t>claire.</w:t>
            </w:r>
            <w:r w:rsidR="007E19B2" w:rsidRPr="007E19B2">
              <w:rPr>
                <w:rFonts w:ascii="Arial" w:eastAsia="Times New Roman" w:hAnsi="Arial" w:cs="Arial"/>
                <w:noProof/>
                <w:lang w:val="en-GB" w:eastAsia="en-GB"/>
              </w:rPr>
              <w:t>johnson425</w:t>
            </w:r>
            <w:r w:rsidRPr="007E19B2">
              <w:rPr>
                <w:rFonts w:ascii="Arial" w:eastAsia="Times New Roman" w:hAnsi="Arial" w:cs="Arial"/>
                <w:noProof/>
                <w:lang w:val="en-GB" w:eastAsia="en-GB"/>
              </w:rPr>
              <w:t>@mod.gov.uk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A0025C" w:rsidRDefault="00105F48" w:rsidP="00105F48">
      <w:pPr>
        <w:spacing w:after="0" w:line="240" w:lineRule="auto"/>
        <w:outlineLvl w:val="0"/>
        <w:rPr>
          <w:rFonts w:ascii="Arial" w:eastAsia="Times New Roman" w:hAnsi="Arial" w:cs="Arial"/>
          <w:b/>
          <w:spacing w:val="-2"/>
          <w:lang w:val="en-GB" w:eastAsia="en-GB"/>
        </w:rPr>
      </w:pPr>
      <w:r w:rsidRPr="00A0025C">
        <w:rPr>
          <w:rFonts w:ascii="Arial" w:eastAsia="Times New Roman" w:hAnsi="Arial" w:cs="Arial"/>
          <w:b/>
          <w:spacing w:val="-2"/>
          <w:lang w:val="en-GB" w:eastAsia="en-GB"/>
        </w:rPr>
        <w:t>This ITT consists of:</w:t>
      </w:r>
    </w:p>
    <w:p w:rsidR="00105F48" w:rsidRPr="00A0025C" w:rsidRDefault="00105F48" w:rsidP="00105F48">
      <w:pPr>
        <w:spacing w:after="0" w:line="240" w:lineRule="auto"/>
        <w:rPr>
          <w:rFonts w:ascii="Arial" w:eastAsia="Times New Roman" w:hAnsi="Arial" w:cs="Arial"/>
          <w:spacing w:val="-2"/>
          <w:lang w:val="en-GB" w:eastAsia="en-GB"/>
        </w:rPr>
      </w:pPr>
    </w:p>
    <w:p w:rsidR="00105F48" w:rsidRPr="00A0025C"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 xml:space="preserve">Invitation to Tender – Less Complex Requirements </w:t>
      </w:r>
      <w:r w:rsidR="00B325B4" w:rsidRPr="00A0025C">
        <w:rPr>
          <w:rFonts w:ascii="Arial" w:eastAsia="Times New Roman" w:hAnsi="Arial" w:cs="Arial"/>
          <w:color w:val="000000"/>
          <w:spacing w:val="-2"/>
          <w:lang w:val="en-GB" w:eastAsia="en-GB"/>
        </w:rPr>
        <w:t>– Non-</w:t>
      </w:r>
      <w:r w:rsidRPr="00A0025C">
        <w:rPr>
          <w:rFonts w:ascii="Arial" w:eastAsia="Times New Roman" w:hAnsi="Arial" w:cs="Arial"/>
          <w:color w:val="000000"/>
          <w:spacing w:val="-2"/>
          <w:lang w:val="en-GB" w:eastAsia="en-GB"/>
        </w:rPr>
        <w:t>Competitive</w:t>
      </w:r>
      <w:r w:rsidR="00B325B4" w:rsidRPr="00A0025C">
        <w:rPr>
          <w:rFonts w:ascii="Arial" w:eastAsia="Times New Roman" w:hAnsi="Arial" w:cs="Arial"/>
          <w:color w:val="000000"/>
          <w:spacing w:val="-2"/>
          <w:lang w:val="en-GB" w:eastAsia="en-GB"/>
        </w:rPr>
        <w:t xml:space="preserve"> procurement (this document)</w:t>
      </w:r>
    </w:p>
    <w:p w:rsidR="00105F48" w:rsidRPr="00A0025C"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Annex A - Offer.</w:t>
      </w:r>
    </w:p>
    <w:p w:rsidR="00105F48" w:rsidRPr="00A0025C" w:rsidRDefault="00CA1111" w:rsidP="00105F48">
      <w:pPr>
        <w:numPr>
          <w:ilvl w:val="0"/>
          <w:numId w:val="9"/>
        </w:numPr>
        <w:spacing w:after="0" w:line="240" w:lineRule="auto"/>
        <w:ind w:left="567" w:hanging="567"/>
        <w:rPr>
          <w:rFonts w:ascii="Arial" w:eastAsia="Times New Roman" w:hAnsi="Arial" w:cs="Arial"/>
          <w:spacing w:val="-2"/>
          <w:lang w:val="en-GB" w:eastAsia="en-GB"/>
        </w:rPr>
      </w:pPr>
      <w:r w:rsidRPr="00A0025C">
        <w:rPr>
          <w:rFonts w:ascii="Arial" w:eastAsia="Times New Roman" w:hAnsi="Arial" w:cs="Arial"/>
          <w:color w:val="000000"/>
          <w:spacing w:val="-2"/>
          <w:lang w:val="en-GB" w:eastAsia="en-GB"/>
        </w:rPr>
        <w:t xml:space="preserve">Annex B - </w:t>
      </w:r>
      <w:r w:rsidR="00105F48" w:rsidRPr="00A0025C">
        <w:rPr>
          <w:rFonts w:ascii="Arial" w:eastAsia="Times New Roman" w:hAnsi="Arial" w:cs="Arial"/>
          <w:spacing w:val="-2"/>
          <w:lang w:val="en-GB" w:eastAsia="en-GB"/>
        </w:rPr>
        <w:t>Tender Evaluation Criteria.</w:t>
      </w:r>
    </w:p>
    <w:p w:rsidR="00105F48" w:rsidRPr="00A0025C" w:rsidRDefault="00105F48" w:rsidP="00105F48">
      <w:pPr>
        <w:numPr>
          <w:ilvl w:val="0"/>
          <w:numId w:val="9"/>
        </w:numPr>
        <w:spacing w:after="0" w:line="240" w:lineRule="auto"/>
        <w:ind w:left="567" w:hanging="567"/>
        <w:rPr>
          <w:rFonts w:ascii="Arial" w:eastAsia="Times New Roman" w:hAnsi="Arial" w:cs="Arial"/>
          <w:spacing w:val="-2"/>
          <w:lang w:val="en-GB" w:eastAsia="en-GB"/>
        </w:rPr>
      </w:pPr>
      <w:bookmarkStart w:id="8" w:name="_Hlk13662659"/>
      <w:r w:rsidRPr="00A0025C">
        <w:rPr>
          <w:rFonts w:ascii="Arial" w:eastAsia="Times New Roman" w:hAnsi="Arial" w:cs="Arial"/>
          <w:spacing w:val="-2"/>
          <w:lang w:val="en-GB" w:eastAsia="en-GB"/>
        </w:rPr>
        <w:t>Special Notices and Instructions</w:t>
      </w:r>
      <w:r w:rsidR="000C5E70" w:rsidRPr="00A0025C">
        <w:rPr>
          <w:rFonts w:ascii="Arial" w:eastAsia="Times New Roman" w:hAnsi="Arial" w:cs="Arial"/>
          <w:spacing w:val="-2"/>
          <w:lang w:val="en-GB" w:eastAsia="en-GB"/>
        </w:rPr>
        <w:t xml:space="preserve"> </w:t>
      </w:r>
      <w:r w:rsidR="000C5E70" w:rsidRPr="00A0025C">
        <w:rPr>
          <w:rFonts w:ascii="Arial" w:hAnsi="Arial" w:cs="Arial"/>
          <w:spacing w:val="-2"/>
        </w:rPr>
        <w:t>to Tenderers</w:t>
      </w:r>
      <w:r w:rsidR="00B325B4" w:rsidRPr="00A0025C">
        <w:rPr>
          <w:rFonts w:ascii="Arial" w:hAnsi="Arial" w:cs="Arial"/>
          <w:spacing w:val="-2"/>
        </w:rPr>
        <w:t xml:space="preserve"> (DEFFORM47R (SC1))</w:t>
      </w:r>
      <w:r w:rsidR="006D7C20" w:rsidRPr="00A0025C">
        <w:rPr>
          <w:rFonts w:ascii="Arial" w:eastAsia="Times New Roman" w:hAnsi="Arial" w:cs="Arial"/>
          <w:spacing w:val="-2"/>
          <w:lang w:val="en-GB" w:eastAsia="en-GB"/>
        </w:rPr>
        <w:t>.</w:t>
      </w:r>
      <w:bookmarkEnd w:id="8"/>
    </w:p>
    <w:p w:rsidR="00105F48" w:rsidRPr="00A0025C"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Purchase Order, including the Schedule of Requirements.</w:t>
      </w:r>
    </w:p>
    <w:p w:rsidR="00105F48" w:rsidRPr="00A0025C"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Statement of Requirement.</w:t>
      </w:r>
    </w:p>
    <w:p w:rsidR="00105F48"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MOD Terms and Conditions for Less Complex Requirements.</w:t>
      </w:r>
    </w:p>
    <w:p w:rsidR="0034485B" w:rsidRPr="00A0025C" w:rsidRDefault="0034485B" w:rsidP="00105F48">
      <w:pPr>
        <w:numPr>
          <w:ilvl w:val="0"/>
          <w:numId w:val="9"/>
        </w:numPr>
        <w:spacing w:after="0" w:line="240" w:lineRule="auto"/>
        <w:ind w:left="567" w:hanging="567"/>
        <w:rPr>
          <w:rFonts w:ascii="Arial" w:eastAsia="Times New Roman" w:hAnsi="Arial" w:cs="Arial"/>
          <w:color w:val="000000"/>
          <w:spacing w:val="-2"/>
          <w:lang w:val="en-GB" w:eastAsia="en-GB"/>
        </w:rPr>
      </w:pPr>
      <w:r>
        <w:rPr>
          <w:rFonts w:ascii="Arial" w:eastAsia="Times New Roman" w:hAnsi="Arial" w:cs="Arial"/>
          <w:color w:val="000000"/>
          <w:spacing w:val="-2"/>
          <w:lang w:val="en-GB" w:eastAsia="en-GB"/>
        </w:rPr>
        <w:t>DEFFORM 532 Personal Data Particulars</w:t>
      </w:r>
    </w:p>
    <w:p w:rsidR="00105F48" w:rsidRPr="00A0025C" w:rsidRDefault="00105F48" w:rsidP="00105F48">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DEFFORM 68 (see Clause 9 of Terms and Conditions).</w:t>
      </w:r>
    </w:p>
    <w:p w:rsidR="008D441A" w:rsidRPr="00A0025C" w:rsidRDefault="00105F48" w:rsidP="008D441A">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spacing w:val="-2"/>
          <w:lang w:val="en-GB" w:eastAsia="en-GB"/>
        </w:rPr>
        <w:t>Statement Relating to Good Standing.</w:t>
      </w:r>
    </w:p>
    <w:p w:rsidR="008D441A" w:rsidRPr="00A0025C" w:rsidRDefault="008D441A" w:rsidP="008D441A">
      <w:pPr>
        <w:numPr>
          <w:ilvl w:val="0"/>
          <w:numId w:val="9"/>
        </w:numPr>
        <w:spacing w:after="0" w:line="240" w:lineRule="auto"/>
        <w:ind w:left="567" w:hanging="567"/>
        <w:rPr>
          <w:rFonts w:ascii="Arial" w:eastAsia="Times New Roman" w:hAnsi="Arial" w:cs="Arial"/>
          <w:color w:val="000000"/>
          <w:spacing w:val="-2"/>
          <w:lang w:val="en-GB" w:eastAsia="en-GB"/>
        </w:rPr>
      </w:pPr>
      <w:r w:rsidRPr="00A0025C">
        <w:rPr>
          <w:rFonts w:ascii="Arial" w:eastAsia="Times New Roman" w:hAnsi="Arial" w:cs="Arial"/>
          <w:color w:val="000000"/>
          <w:spacing w:val="-2"/>
          <w:lang w:val="en-GB" w:eastAsia="en-GB"/>
        </w:rPr>
        <w:t>DEFFORM 28</w:t>
      </w:r>
      <w:r w:rsidR="00B325B4" w:rsidRPr="00A0025C">
        <w:rPr>
          <w:rFonts w:ascii="Arial" w:eastAsia="Times New Roman" w:hAnsi="Arial" w:cs="Arial"/>
          <w:color w:val="000000"/>
          <w:spacing w:val="-2"/>
          <w:lang w:val="en-GB" w:eastAsia="en-GB"/>
        </w:rPr>
        <w:t xml:space="preserve"> ST</w:t>
      </w:r>
      <w:r w:rsidRPr="00A0025C">
        <w:rPr>
          <w:rFonts w:ascii="Arial" w:eastAsia="Times New Roman" w:hAnsi="Arial" w:cs="Arial"/>
          <w:color w:val="000000"/>
          <w:spacing w:val="-2"/>
          <w:lang w:val="en-GB" w:eastAsia="en-GB"/>
        </w:rPr>
        <w:t xml:space="preserve"> - Tender Return Label.</w:t>
      </w:r>
    </w:p>
    <w:p w:rsidR="00105F48" w:rsidRPr="00A0025C" w:rsidRDefault="00105F48" w:rsidP="00105F48">
      <w:pPr>
        <w:spacing w:after="0" w:line="240" w:lineRule="auto"/>
        <w:rPr>
          <w:rFonts w:ascii="Arial" w:eastAsia="Times New Roman" w:hAnsi="Arial" w:cs="Arial"/>
          <w:spacing w:val="-2"/>
          <w:lang w:val="en-GB" w:eastAsia="en-GB"/>
        </w:rPr>
      </w:pPr>
    </w:p>
    <w:p w:rsidR="00105F48" w:rsidRPr="00E70741" w:rsidRDefault="00105F48" w:rsidP="00105F48">
      <w:pPr>
        <w:spacing w:after="0" w:line="240" w:lineRule="auto"/>
        <w:outlineLvl w:val="0"/>
        <w:rPr>
          <w:rFonts w:ascii="Arial" w:eastAsia="Times New Roman" w:hAnsi="Arial" w:cs="Arial"/>
          <w:b/>
          <w:color w:val="FF0000"/>
          <w:spacing w:val="-2"/>
          <w:lang w:val="en-GB" w:eastAsia="en-GB"/>
        </w:rPr>
      </w:pPr>
      <w:r w:rsidRPr="00E70741">
        <w:rPr>
          <w:rFonts w:ascii="Arial" w:eastAsia="Times New Roman" w:hAnsi="Arial" w:cs="Arial"/>
          <w:b/>
          <w:color w:val="FF0000"/>
          <w:spacing w:val="-2"/>
          <w:lang w:val="en-GB" w:eastAsia="en-GB"/>
        </w:rPr>
        <w:t xml:space="preserve">The Tenderer </w:t>
      </w:r>
      <w:r w:rsidR="00B325B4" w:rsidRPr="00E70741">
        <w:rPr>
          <w:rFonts w:ascii="Arial" w:eastAsia="Times New Roman" w:hAnsi="Arial" w:cs="Arial"/>
          <w:b/>
          <w:color w:val="FF0000"/>
          <w:spacing w:val="-2"/>
          <w:lang w:val="en-GB" w:eastAsia="en-GB"/>
        </w:rPr>
        <w:t xml:space="preserve">should </w:t>
      </w:r>
      <w:r w:rsidRPr="00E70741">
        <w:rPr>
          <w:rFonts w:ascii="Arial" w:eastAsia="Times New Roman" w:hAnsi="Arial" w:cs="Arial"/>
          <w:b/>
          <w:color w:val="FF0000"/>
          <w:spacing w:val="-2"/>
          <w:lang w:val="en-GB" w:eastAsia="en-GB"/>
        </w:rPr>
        <w:t>return:</w:t>
      </w:r>
    </w:p>
    <w:p w:rsidR="00105F48" w:rsidRPr="00E70741" w:rsidRDefault="00105F48" w:rsidP="00105F48">
      <w:pPr>
        <w:spacing w:after="0" w:line="240" w:lineRule="auto"/>
        <w:rPr>
          <w:rFonts w:ascii="Arial" w:eastAsia="Times New Roman" w:hAnsi="Arial" w:cs="Arial"/>
          <w:color w:val="FF0000"/>
          <w:spacing w:val="-2"/>
          <w:lang w:val="en-GB" w:eastAsia="en-GB"/>
        </w:rPr>
      </w:pPr>
    </w:p>
    <w:p w:rsidR="00105F48" w:rsidRPr="00E70741" w:rsidRDefault="00105F48"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 xml:space="preserve">Completed Annex A to this ITT, signed with an original </w:t>
      </w:r>
      <w:r w:rsidR="008D441A" w:rsidRPr="00E70741">
        <w:rPr>
          <w:rFonts w:ascii="Arial" w:eastAsia="Times New Roman" w:hAnsi="Arial" w:cs="Arial"/>
          <w:color w:val="FF0000"/>
          <w:spacing w:val="-2"/>
          <w:lang w:val="en-GB" w:eastAsia="en-GB"/>
        </w:rPr>
        <w:t xml:space="preserve">ink </w:t>
      </w:r>
      <w:r w:rsidRPr="00E70741">
        <w:rPr>
          <w:rFonts w:ascii="Arial" w:eastAsia="Times New Roman" w:hAnsi="Arial" w:cs="Arial"/>
          <w:color w:val="FF0000"/>
          <w:spacing w:val="-2"/>
          <w:lang w:val="en-GB" w:eastAsia="en-GB"/>
        </w:rPr>
        <w:t>signature.</w:t>
      </w:r>
    </w:p>
    <w:p w:rsidR="00105F48" w:rsidRPr="00E70741" w:rsidRDefault="00B325B4"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Two copies of the c</w:t>
      </w:r>
      <w:r w:rsidR="00105F48" w:rsidRPr="00E70741">
        <w:rPr>
          <w:rFonts w:ascii="Arial" w:eastAsia="Times New Roman" w:hAnsi="Arial" w:cs="Arial"/>
          <w:color w:val="FF0000"/>
          <w:spacing w:val="-2"/>
          <w:lang w:val="en-GB" w:eastAsia="en-GB"/>
        </w:rPr>
        <w:t xml:space="preserve">ompleted Purchase Order, signed with an original </w:t>
      </w:r>
      <w:r w:rsidR="008D441A" w:rsidRPr="00E70741">
        <w:rPr>
          <w:rFonts w:ascii="Arial" w:eastAsia="Times New Roman" w:hAnsi="Arial" w:cs="Arial"/>
          <w:color w:val="FF0000"/>
          <w:spacing w:val="-2"/>
          <w:lang w:val="en-GB" w:eastAsia="en-GB"/>
        </w:rPr>
        <w:t xml:space="preserve">ink </w:t>
      </w:r>
      <w:r w:rsidR="00105F48" w:rsidRPr="00E70741">
        <w:rPr>
          <w:rFonts w:ascii="Arial" w:eastAsia="Times New Roman" w:hAnsi="Arial" w:cs="Arial"/>
          <w:color w:val="FF0000"/>
          <w:spacing w:val="-2"/>
          <w:lang w:val="en-GB" w:eastAsia="en-GB"/>
        </w:rPr>
        <w:t>signature at Offer and Acceptance box A.</w:t>
      </w:r>
    </w:p>
    <w:p w:rsidR="00105F48" w:rsidRPr="00E70741" w:rsidRDefault="00105F48"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Completed Schedule of Requirements.</w:t>
      </w:r>
    </w:p>
    <w:p w:rsidR="00105F48" w:rsidRPr="00E70741" w:rsidRDefault="00105F48"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Confirmation of acceptance of Terms and Conditions (including payment through CP&amp;F).</w:t>
      </w:r>
    </w:p>
    <w:p w:rsidR="00E70741" w:rsidRPr="0035226F" w:rsidRDefault="00E70741" w:rsidP="00E70741">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 xml:space="preserve">Written proposal identifying how you will meet the requirements, including a </w:t>
      </w:r>
      <w:r w:rsidR="00EA69C2">
        <w:rPr>
          <w:rFonts w:ascii="Arial" w:eastAsia="Times New Roman" w:hAnsi="Arial" w:cs="Arial"/>
          <w:color w:val="FF0000"/>
          <w:spacing w:val="-2"/>
          <w:lang w:val="en-GB" w:eastAsia="en-GB"/>
        </w:rPr>
        <w:t>C</w:t>
      </w:r>
      <w:r w:rsidRPr="00E70741">
        <w:rPr>
          <w:rFonts w:ascii="Arial" w:eastAsia="Times New Roman" w:hAnsi="Arial" w:cs="Arial"/>
          <w:color w:val="FF0000"/>
          <w:spacing w:val="-2"/>
          <w:lang w:val="en-GB" w:eastAsia="en-GB"/>
        </w:rPr>
        <w:t xml:space="preserve">ontract </w:t>
      </w:r>
      <w:r w:rsidR="00EA69C2">
        <w:rPr>
          <w:rFonts w:ascii="Arial" w:eastAsia="Times New Roman" w:hAnsi="Arial" w:cs="Arial"/>
          <w:color w:val="FF0000"/>
          <w:spacing w:val="-2"/>
          <w:lang w:val="en-GB" w:eastAsia="en-GB"/>
        </w:rPr>
        <w:t>P</w:t>
      </w:r>
      <w:r w:rsidRPr="00E70741">
        <w:rPr>
          <w:rFonts w:ascii="Arial" w:eastAsia="Times New Roman" w:hAnsi="Arial" w:cs="Arial"/>
          <w:color w:val="FF0000"/>
          <w:spacing w:val="-2"/>
          <w:lang w:val="en-GB" w:eastAsia="en-GB"/>
        </w:rPr>
        <w:t xml:space="preserve">ricing </w:t>
      </w:r>
      <w:r w:rsidR="00EA69C2">
        <w:rPr>
          <w:rFonts w:ascii="Arial" w:eastAsia="Times New Roman" w:hAnsi="Arial" w:cs="Arial"/>
          <w:color w:val="FF0000"/>
          <w:spacing w:val="-2"/>
          <w:lang w:val="en-GB" w:eastAsia="en-GB"/>
        </w:rPr>
        <w:t>S</w:t>
      </w:r>
      <w:r w:rsidRPr="00E70741">
        <w:rPr>
          <w:rFonts w:ascii="Arial" w:eastAsia="Times New Roman" w:hAnsi="Arial" w:cs="Arial"/>
          <w:color w:val="FF0000"/>
          <w:spacing w:val="-2"/>
          <w:lang w:val="en-GB" w:eastAsia="en-GB"/>
        </w:rPr>
        <w:t>tatement</w:t>
      </w:r>
      <w:r w:rsidR="0035226F">
        <w:rPr>
          <w:rFonts w:ascii="Arial" w:eastAsia="Times New Roman" w:hAnsi="Arial" w:cs="Arial"/>
          <w:color w:val="FF0000"/>
          <w:spacing w:val="-2"/>
          <w:lang w:val="en-GB" w:eastAsia="en-GB"/>
        </w:rPr>
        <w:t xml:space="preserve"> as requested </w:t>
      </w:r>
      <w:r w:rsidR="0035226F" w:rsidRPr="0035226F">
        <w:rPr>
          <w:rFonts w:ascii="Arial" w:eastAsia="Times New Roman" w:hAnsi="Arial" w:cs="Arial"/>
          <w:color w:val="FF0000"/>
          <w:spacing w:val="-2"/>
          <w:lang w:val="en-GB" w:eastAsia="en-GB"/>
        </w:rPr>
        <w:t xml:space="preserve">in Special Notices and Instructions </w:t>
      </w:r>
      <w:r w:rsidR="0035226F" w:rsidRPr="0035226F">
        <w:rPr>
          <w:rFonts w:ascii="Arial" w:hAnsi="Arial" w:cs="Arial"/>
          <w:color w:val="FF0000"/>
          <w:spacing w:val="-2"/>
        </w:rPr>
        <w:t>to Tenderers (DEFFORM47R (SC1))</w:t>
      </w:r>
      <w:r w:rsidR="0035226F" w:rsidRPr="0035226F">
        <w:rPr>
          <w:rFonts w:ascii="Arial" w:eastAsia="Times New Roman" w:hAnsi="Arial" w:cs="Arial"/>
          <w:color w:val="FF0000"/>
          <w:spacing w:val="-2"/>
          <w:lang w:val="en-GB" w:eastAsia="en-GB"/>
        </w:rPr>
        <w:t>.</w:t>
      </w:r>
    </w:p>
    <w:p w:rsidR="00105F48" w:rsidRPr="00E70741" w:rsidRDefault="00F526F9"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 xml:space="preserve">Completed </w:t>
      </w:r>
      <w:r w:rsidR="00105F48" w:rsidRPr="00E70741">
        <w:rPr>
          <w:rFonts w:ascii="Arial" w:eastAsia="Times New Roman" w:hAnsi="Arial" w:cs="Arial"/>
          <w:color w:val="FF0000"/>
          <w:spacing w:val="-2"/>
          <w:lang w:val="en-GB" w:eastAsia="en-GB"/>
        </w:rPr>
        <w:t>DEFFORM 68.</w:t>
      </w:r>
    </w:p>
    <w:p w:rsidR="00105F48" w:rsidRPr="00E70741" w:rsidRDefault="00F526F9" w:rsidP="00105F48">
      <w:pPr>
        <w:numPr>
          <w:ilvl w:val="0"/>
          <w:numId w:val="10"/>
        </w:numPr>
        <w:spacing w:after="0" w:line="240" w:lineRule="auto"/>
        <w:rPr>
          <w:rFonts w:ascii="Arial" w:eastAsia="Times New Roman" w:hAnsi="Arial" w:cs="Arial"/>
          <w:color w:val="FF0000"/>
          <w:spacing w:val="-2"/>
          <w:lang w:val="en-GB" w:eastAsia="en-GB"/>
        </w:rPr>
      </w:pPr>
      <w:r w:rsidRPr="00E70741">
        <w:rPr>
          <w:rFonts w:ascii="Arial" w:eastAsia="Times New Roman" w:hAnsi="Arial" w:cs="Arial"/>
          <w:color w:val="FF0000"/>
          <w:spacing w:val="-2"/>
          <w:lang w:val="en-GB" w:eastAsia="en-GB"/>
        </w:rPr>
        <w:t xml:space="preserve">Completed </w:t>
      </w:r>
      <w:r w:rsidR="00105F48" w:rsidRPr="00E70741">
        <w:rPr>
          <w:rFonts w:ascii="Arial" w:eastAsia="Times New Roman" w:hAnsi="Arial" w:cs="Arial"/>
          <w:color w:val="FF0000"/>
          <w:spacing w:val="-2"/>
          <w:lang w:val="en-GB" w:eastAsia="en-GB"/>
        </w:rPr>
        <w:t>Statement Relating to Good Standing</w:t>
      </w:r>
      <w:r w:rsidR="008D441A" w:rsidRPr="00E70741">
        <w:rPr>
          <w:rFonts w:ascii="Arial" w:eastAsia="Times New Roman" w:hAnsi="Arial" w:cs="Arial"/>
          <w:color w:val="FF0000"/>
          <w:spacing w:val="-2"/>
          <w:lang w:val="en-GB" w:eastAsia="en-GB"/>
        </w:rPr>
        <w:t>, signed with an original ink signature</w:t>
      </w:r>
      <w:r w:rsidR="00105F48" w:rsidRPr="00E70741">
        <w:rPr>
          <w:rFonts w:ascii="Arial" w:eastAsia="Times New Roman" w:hAnsi="Arial" w:cs="Arial"/>
          <w:color w:val="FF0000"/>
          <w:spacing w:val="-2"/>
          <w:lang w:val="en-GB" w:eastAsia="en-GB"/>
        </w:rPr>
        <w:t>.</w:t>
      </w: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7E19B2" w:rsidRDefault="007E19B2" w:rsidP="00105F48">
      <w:pPr>
        <w:spacing w:after="0" w:line="240" w:lineRule="auto"/>
        <w:rPr>
          <w:rFonts w:ascii="Arial" w:eastAsia="Times New Roman" w:hAnsi="Arial" w:cs="Times New Roman"/>
          <w:spacing w:val="-2"/>
          <w:szCs w:val="20"/>
          <w:lang w:val="en-GB" w:eastAsia="en-GB"/>
        </w:rPr>
      </w:pPr>
    </w:p>
    <w:p w:rsidR="007E19B2" w:rsidRPr="00105F48" w:rsidRDefault="007E19B2" w:rsidP="00105F48">
      <w:pPr>
        <w:spacing w:after="0" w:line="240" w:lineRule="auto"/>
        <w:rPr>
          <w:rFonts w:ascii="Arial" w:eastAsia="Times New Roman" w:hAnsi="Arial" w:cs="Times New Roman"/>
          <w:spacing w:val="-2"/>
          <w:szCs w:val="20"/>
          <w:lang w:val="en-GB" w:eastAsia="en-GB"/>
        </w:rPr>
        <w:sectPr w:rsidR="007E19B2" w:rsidRPr="00105F48" w:rsidSect="00041015">
          <w:headerReference w:type="default" r:id="rId17"/>
          <w:footerReference w:type="default" r:id="rId18"/>
          <w:pgSz w:w="11906" w:h="16838"/>
          <w:pgMar w:top="1134" w:right="1134" w:bottom="1134" w:left="1134" w:header="567" w:footer="567" w:gutter="0"/>
          <w:cols w:space="720"/>
          <w:noEndnote/>
          <w:docGrid w:linePitch="299"/>
        </w:sect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007E19B2" w:rsidRPr="007E19B2">
        <w:rPr>
          <w:rFonts w:ascii="Arial" w:eastAsia="Times New Roman" w:hAnsi="Arial" w:cs="Times New Roman"/>
          <w:spacing w:val="-2"/>
          <w:szCs w:val="20"/>
          <w:lang w:val="en-GB" w:eastAsia="en-GB"/>
        </w:rPr>
        <w:t>This ITT has been issued only to the addressee, it is not an invitation to participate in competitive tendering. Any inferred reference to competitive tendering in this document is to be construed as a reference to a single tender.</w:t>
      </w:r>
      <w:r w:rsidR="007E19B2">
        <w:rPr>
          <w:rFonts w:ascii="Arial" w:eastAsia="Times New Roman" w:hAnsi="Arial" w:cs="Times New Roman"/>
          <w:b/>
          <w:spacing w:val="-2"/>
          <w:szCs w:val="20"/>
          <w:lang w:val="en-GB" w:eastAsia="en-GB"/>
        </w:rPr>
        <w:t xml:space="preserve"> Th</w:t>
      </w:r>
      <w:r w:rsidRPr="009B4FCE">
        <w:rPr>
          <w:rFonts w:ascii="Arial" w:eastAsia="Times New Roman" w:hAnsi="Arial" w:cs="Times New Roman"/>
          <w:b/>
          <w:spacing w:val="-2"/>
          <w:szCs w:val="20"/>
          <w:lang w:val="en-GB" w:eastAsia="en-GB"/>
        </w:rPr>
        <w:t xml:space="preserve">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A75AE3"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pacing w:val="-3"/>
          <w:szCs w:val="20"/>
          <w:lang w:val="en-GB" w:eastAsia="en-GB"/>
        </w:rPr>
        <w:t xml:space="preserve">The Tenderer is </w:t>
      </w:r>
      <w:r w:rsidR="009B4FCE" w:rsidRPr="009B4FCE">
        <w:rPr>
          <w:rFonts w:ascii="Arial" w:eastAsia="Times New Roman" w:hAnsi="Arial" w:cs="Times New Roman"/>
          <w:spacing w:val="-3"/>
          <w:szCs w:val="20"/>
          <w:lang w:val="en-GB" w:eastAsia="en-GB"/>
        </w:rPr>
        <w:t xml:space="preserve">advised that the </w:t>
      </w:r>
      <w:r w:rsidR="009B4FCE"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E70741" w:rsidRDefault="00E70741">
      <w:pPr>
        <w:rPr>
          <w:rFonts w:ascii="Arial" w:eastAsia="Times New Roman" w:hAnsi="Arial" w:cs="Times New Roman"/>
          <w:b/>
          <w:kern w:val="22"/>
          <w:lang w:val="en-GB" w:eastAsia="en-GB"/>
        </w:rPr>
      </w:pPr>
      <w:r>
        <w:rPr>
          <w:rFonts w:ascii="Arial" w:eastAsia="Times New Roman" w:hAnsi="Arial" w:cs="Times New Roman"/>
          <w:b/>
          <w:kern w:val="22"/>
          <w:lang w:val="en-GB" w:eastAsia="en-GB"/>
        </w:rPr>
        <w:br w:type="page"/>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Codes of Practice</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w:t>
      </w:r>
      <w:r w:rsidR="00A75AE3">
        <w:rPr>
          <w:rFonts w:ascii="Arial" w:eastAsia="Times New Roman" w:hAnsi="Arial" w:cs="Times New Roman"/>
          <w:szCs w:val="20"/>
          <w:lang w:val="en-GB" w:eastAsia="en-GB"/>
        </w:rPr>
        <w:t>Non-</w:t>
      </w:r>
      <w:r w:rsidRPr="009B4FCE">
        <w:rPr>
          <w:rFonts w:ascii="Arial" w:eastAsia="Times New Roman" w:hAnsi="Arial" w:cs="Times New Roman"/>
          <w:szCs w:val="20"/>
          <w:lang w:val="en-GB" w:eastAsia="en-GB"/>
        </w:rPr>
        <w:t xml:space="preserve">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Your tender is to be submitted in the English language, in a sealed package (e.g. envelope / box), bearing the enclosed label (DEFFORM 28</w:t>
      </w:r>
      <w:r w:rsidR="00A75AE3">
        <w:rPr>
          <w:rFonts w:ascii="Arial" w:eastAsia="Times New Roman" w:hAnsi="Arial" w:cs="Times New Roman"/>
          <w:spacing w:val="-2"/>
          <w:szCs w:val="20"/>
          <w:lang w:val="en-GB" w:eastAsia="en-GB"/>
        </w:rPr>
        <w:t>ST</w:t>
      </w:r>
      <w:r w:rsidRPr="009B4FCE">
        <w:rPr>
          <w:rFonts w:ascii="Arial" w:eastAsia="Times New Roman" w:hAnsi="Arial" w:cs="Times New Roman"/>
          <w:spacing w:val="-2"/>
          <w:szCs w:val="20"/>
          <w:lang w:val="en-GB" w:eastAsia="en-GB"/>
        </w:rPr>
        <w:t xml:space="preserve">),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The envelope bearing the DEFFORM 28</w:t>
      </w:r>
      <w:r w:rsidR="00A75AE3">
        <w:rPr>
          <w:rFonts w:ascii="Arial" w:eastAsia="Times New Roman" w:hAnsi="Arial" w:cs="Times New Roman"/>
          <w:b/>
          <w:spacing w:val="-2"/>
          <w:szCs w:val="20"/>
          <w:lang w:val="en-GB" w:eastAsia="en-GB"/>
        </w:rPr>
        <w:t>ST</w:t>
      </w:r>
      <w:r w:rsidRPr="009B4FCE">
        <w:rPr>
          <w:rFonts w:ascii="Arial" w:eastAsia="Times New Roman" w:hAnsi="Arial" w:cs="Times New Roman"/>
          <w:b/>
          <w:spacing w:val="-2"/>
          <w:szCs w:val="20"/>
          <w:lang w:val="en-GB" w:eastAsia="en-GB"/>
        </w:rPr>
        <w:t xml:space="preserve">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A75AE3" w:rsidRPr="00A75AE3" w:rsidRDefault="009B4FCE" w:rsidP="00936846">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A75AE3">
        <w:rPr>
          <w:rFonts w:ascii="Arial" w:eastAsia="Times New Roman" w:hAnsi="Arial" w:cs="Times New Roman"/>
          <w:spacing w:val="-2"/>
          <w:szCs w:val="20"/>
          <w:lang w:val="en-GB" w:eastAsia="en-GB"/>
        </w:rPr>
        <w:t>Any request for an extension of the period for tendering must be received at least four (4) Business Days before the tender return date.  Any extension will be at the sole discretion of the Authority</w:t>
      </w:r>
      <w:r w:rsidR="00A75AE3" w:rsidRPr="00A75AE3">
        <w:rPr>
          <w:rFonts w:ascii="Arial" w:eastAsia="Times New Roman" w:hAnsi="Arial" w:cs="Times New Roman"/>
          <w:spacing w:val="-2"/>
          <w:szCs w:val="20"/>
          <w:lang w:val="en-GB" w:eastAsia="en-GB"/>
        </w:rPr>
        <w:t xml:space="preserve">. </w:t>
      </w:r>
      <w:r w:rsidRPr="00A75AE3">
        <w:rPr>
          <w:rFonts w:ascii="Arial" w:eastAsia="Times New Roman" w:hAnsi="Arial" w:cs="Times New Roman"/>
          <w:spacing w:val="-2"/>
          <w:szCs w:val="20"/>
          <w:lang w:val="en-GB" w:eastAsia="en-GB"/>
        </w:rPr>
        <w:t xml:space="preserve">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p>
    <w:p w:rsidR="009B4FCE" w:rsidRPr="00A75AE3" w:rsidRDefault="009B4FCE" w:rsidP="00936846">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A75AE3">
        <w:rPr>
          <w:rFonts w:ascii="Arial" w:eastAsia="Times New Roman" w:hAnsi="Arial" w:cs="Times New Roman"/>
          <w:b/>
          <w:spacing w:val="-2"/>
          <w:szCs w:val="20"/>
          <w:lang w:val="en-GB" w:eastAsia="en-GB"/>
        </w:rPr>
        <w:t xml:space="preserve">No useful purpose is served by enquiring about the result of this ITT.  </w:t>
      </w:r>
      <w:r w:rsidR="00A75AE3" w:rsidRPr="00A75AE3">
        <w:rPr>
          <w:rFonts w:ascii="Arial" w:eastAsia="Times New Roman" w:hAnsi="Arial" w:cs="Times New Roman"/>
          <w:spacing w:val="-2"/>
          <w:szCs w:val="20"/>
          <w:lang w:val="en-GB" w:eastAsia="en-GB"/>
        </w:rPr>
        <w:t xml:space="preserve">You will be </w:t>
      </w:r>
      <w:r w:rsidRPr="00A75AE3">
        <w:rPr>
          <w:rFonts w:ascii="Arial" w:eastAsia="Times New Roman" w:hAnsi="Arial" w:cs="Times New Roman"/>
          <w:spacing w:val="-2"/>
          <w:szCs w:val="20"/>
          <w:lang w:val="en-GB" w:eastAsia="en-GB"/>
        </w:rPr>
        <w:t xml:space="preserve">notified of the Authority’s decision as early as possible.         </w:t>
      </w:r>
    </w:p>
    <w:p w:rsidR="00E70741" w:rsidRDefault="00E70741">
      <w:pPr>
        <w:rPr>
          <w:rFonts w:ascii="Arial" w:eastAsia="Times New Roman" w:hAnsi="Arial" w:cs="Times New Roman"/>
          <w:b/>
          <w:kern w:val="22"/>
          <w:lang w:val="en-GB" w:eastAsia="en-GB"/>
        </w:rPr>
      </w:pPr>
      <w:r>
        <w:rPr>
          <w:rFonts w:ascii="Arial" w:eastAsia="Times New Roman" w:hAnsi="Arial" w:cs="Times New Roman"/>
          <w:b/>
          <w:kern w:val="22"/>
          <w:lang w:val="en-GB" w:eastAsia="en-GB"/>
        </w:rPr>
        <w:br w:type="page"/>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 will be notified of the outcome of the </w:t>
      </w:r>
      <w:r w:rsidR="00A75AE3">
        <w:rPr>
          <w:rFonts w:ascii="Arial" w:eastAsia="Times New Roman" w:hAnsi="Arial" w:cs="Times New Roman"/>
          <w:spacing w:val="-2"/>
          <w:szCs w:val="20"/>
          <w:lang w:val="en-GB" w:eastAsia="en-GB"/>
        </w:rPr>
        <w:t xml:space="preserve">tender process. </w:t>
      </w:r>
      <w:r w:rsidRPr="009B4FCE">
        <w:rPr>
          <w:rFonts w:ascii="Arial" w:eastAsia="Times New Roman" w:hAnsi="Arial" w:cs="Times New Roman"/>
          <w:spacing w:val="-2"/>
          <w:szCs w:val="20"/>
          <w:lang w:val="en-GB" w:eastAsia="en-GB"/>
        </w:rPr>
        <w:t xml:space="preserve">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64D61" w:rsidRDefault="00105F48" w:rsidP="00936846">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9" w:name="_Hlk534499221"/>
      <w:r w:rsidRPr="00064D61">
        <w:rPr>
          <w:rFonts w:ascii="Arial" w:eastAsia="Times New Roman" w:hAnsi="Arial" w:cs="Arial"/>
          <w:b/>
          <w:lang w:val="en-GB" w:eastAsia="en-GB"/>
        </w:rPr>
        <w:t>Small and Medium-sized</w:t>
      </w:r>
      <w:r w:rsidRPr="00064D61">
        <w:rPr>
          <w:rFonts w:ascii="Arial" w:eastAsia="Times New Roman" w:hAnsi="Arial" w:cs="Arial"/>
          <w:b/>
          <w:color w:val="000000"/>
          <w:spacing w:val="-2"/>
          <w:lang w:val="en-GB" w:eastAsia="en-GB"/>
        </w:rPr>
        <w:t xml:space="preserve"> Enterprises</w:t>
      </w:r>
      <w:r w:rsidR="00064D61">
        <w:rPr>
          <w:rFonts w:ascii="Arial" w:eastAsia="Times New Roman" w:hAnsi="Arial" w:cs="Arial"/>
          <w:b/>
          <w:color w:val="000000"/>
          <w:spacing w:val="-2"/>
          <w:lang w:val="en-GB" w:eastAsia="en-GB"/>
        </w:rPr>
        <w:t xml:space="preserve">  </w:t>
      </w:r>
      <w:r w:rsidR="00041015" w:rsidRPr="00064D61">
        <w:rPr>
          <w:rFonts w:ascii="Arial" w:hAnsi="Arial" w:cs="Arial"/>
        </w:rPr>
        <w:t>The</w:t>
      </w:r>
      <w:r w:rsidR="0038447A" w:rsidRPr="00064D61">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r w:rsidR="00064D61" w:rsidRPr="00064D61">
        <w:rPr>
          <w:rFonts w:ascii="Arial" w:hAnsi="Arial" w:cs="Arial"/>
        </w:rPr>
        <w:t xml:space="preserve"> </w:t>
      </w:r>
      <w:bookmarkEnd w:id="9"/>
      <w:r w:rsidR="0038447A" w:rsidRPr="00064D61">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r w:rsidR="00064D61" w:rsidRPr="00064D61">
        <w:rPr>
          <w:rFonts w:ascii="Arial" w:hAnsi="Arial" w:cs="Arial"/>
        </w:rPr>
        <w:t xml:space="preserve"> </w:t>
      </w:r>
      <w:r w:rsidR="0038447A" w:rsidRPr="00064D61">
        <w:rPr>
          <w:rFonts w:ascii="Arial" w:hAnsi="Arial" w:cs="Arial"/>
        </w:rPr>
        <w:t>Suppliers are also encouraged to work with the Authority to support the Authority’s SME initiative. Information on the Authority’s purchasing arrangements, our commercial policies and our</w:t>
      </w:r>
      <w:r w:rsidR="00041015" w:rsidRPr="00064D61">
        <w:rPr>
          <w:rFonts w:ascii="Arial" w:hAnsi="Arial" w:cs="Arial"/>
        </w:rPr>
        <w:t xml:space="preserve"> SME policy can be found at </w:t>
      </w:r>
      <w:hyperlink r:id="rId19" w:history="1">
        <w:r w:rsidR="00041015" w:rsidRPr="00064D61">
          <w:rPr>
            <w:rStyle w:val="Hyperlink"/>
            <w:rFonts w:ascii="Arial" w:hAnsi="Arial" w:cs="Arial"/>
          </w:rPr>
          <w:t>Gov.UK</w:t>
        </w:r>
      </w:hyperlink>
      <w:r w:rsidR="00041015" w:rsidRPr="00064D61">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00064D61">
        <w:rPr>
          <w:rFonts w:ascii="Arial" w:eastAsia="Times New Roman" w:hAnsi="Arial" w:cs="Times New Roman"/>
          <w:szCs w:val="20"/>
          <w:lang w:val="en-GB" w:eastAsia="en-GB"/>
        </w:rPr>
        <w:t>T</w:t>
      </w:r>
      <w:r w:rsidRPr="00105F48">
        <w:rPr>
          <w:rFonts w:ascii="Arial" w:eastAsia="Times New Roman" w:hAnsi="Arial" w:cs="Times New Roman"/>
          <w:spacing w:val="-2"/>
          <w:szCs w:val="20"/>
          <w:lang w:val="en-GB" w:eastAsia="en-GB"/>
        </w:rPr>
        <w:t xml:space="preserve">he prices quoted for the Deliverables and Packaging must </w:t>
      </w:r>
      <w:r w:rsidR="00064D61">
        <w:rPr>
          <w:rFonts w:ascii="Arial" w:eastAsia="Times New Roman" w:hAnsi="Arial" w:cs="Times New Roman"/>
          <w:spacing w:val="-2"/>
          <w:szCs w:val="20"/>
          <w:lang w:val="en-GB" w:eastAsia="en-GB"/>
        </w:rPr>
        <w:t xml:space="preserve">be </w:t>
      </w:r>
      <w:r w:rsidRPr="00105F48">
        <w:rPr>
          <w:rFonts w:ascii="Arial" w:eastAsia="Times New Roman" w:hAnsi="Arial" w:cs="Times New Roman"/>
          <w:spacing w:val="-2"/>
          <w:szCs w:val="20"/>
          <w:lang w:val="en-GB" w:eastAsia="en-GB"/>
        </w:rPr>
        <w:t>set out in strict accordance with the requirements of the Schedule to Purchase Order.</w:t>
      </w:r>
      <w:r w:rsidR="00064D61">
        <w:rPr>
          <w:rFonts w:ascii="Arial" w:eastAsia="Times New Roman" w:hAnsi="Arial" w:cs="Times New Roman"/>
          <w:spacing w:val="-2"/>
          <w:szCs w:val="20"/>
          <w:lang w:val="en-GB" w:eastAsia="en-GB"/>
        </w:rPr>
        <w:t xml:space="preserve"> The Tenderer shall include in their tender any additional information regarding their </w:t>
      </w:r>
      <w:r w:rsidR="008436DE">
        <w:rPr>
          <w:rFonts w:ascii="Arial" w:eastAsia="Times New Roman" w:hAnsi="Arial" w:cs="Times New Roman"/>
          <w:spacing w:val="-2"/>
          <w:szCs w:val="20"/>
          <w:lang w:val="en-GB" w:eastAsia="en-GB"/>
        </w:rPr>
        <w:t>quotation breakdown, equality of information etc. as requested elsewhere in this 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008436DE" w:rsidRPr="008436DE">
        <w:rPr>
          <w:rFonts w:ascii="Arial" w:eastAsia="Times New Roman" w:hAnsi="Arial" w:cs="Times New Roman"/>
          <w:spacing w:val="-2"/>
          <w:szCs w:val="20"/>
          <w:lang w:val="en-GB" w:eastAsia="en-GB"/>
        </w:rPr>
        <w:t>The Tenderer</w:t>
      </w:r>
      <w:r w:rsidR="008436DE">
        <w:rPr>
          <w:rFonts w:ascii="Arial" w:eastAsia="Times New Roman" w:hAnsi="Arial" w:cs="Times New Roman"/>
          <w:b/>
          <w:spacing w:val="-2"/>
          <w:szCs w:val="20"/>
          <w:lang w:val="en-GB" w:eastAsia="en-GB"/>
        </w:rPr>
        <w:t xml:space="preserve"> </w:t>
      </w:r>
      <w:r w:rsidRPr="00105F48">
        <w:rPr>
          <w:rFonts w:ascii="Arial" w:eastAsia="Times New Roman" w:hAnsi="Arial" w:cs="Times New Roman"/>
          <w:spacing w:val="-2"/>
          <w:szCs w:val="20"/>
          <w:lang w:val="en-GB" w:eastAsia="en-GB"/>
        </w:rPr>
        <w:t xml:space="preserve">will bear all costs associated with preparing and submitting </w:t>
      </w:r>
      <w:r w:rsidR="008436DE">
        <w:rPr>
          <w:rFonts w:ascii="Arial" w:eastAsia="Times New Roman" w:hAnsi="Arial" w:cs="Times New Roman"/>
          <w:spacing w:val="-2"/>
          <w:szCs w:val="20"/>
          <w:lang w:val="en-GB" w:eastAsia="en-GB"/>
        </w:rPr>
        <w:t xml:space="preserve">their </w:t>
      </w:r>
      <w:r w:rsidRPr="00105F48">
        <w:rPr>
          <w:rFonts w:ascii="Arial" w:eastAsia="Times New Roman" w:hAnsi="Arial" w:cs="Times New Roman"/>
          <w:spacing w:val="-2"/>
          <w:szCs w:val="20"/>
          <w:lang w:val="en-GB" w:eastAsia="en-GB"/>
        </w:rPr>
        <w:t>Tender.  If the Tender process is terminated or amended by the Authority, the</w:t>
      </w:r>
      <w:r w:rsidR="008436DE">
        <w:rPr>
          <w:rFonts w:ascii="Arial" w:eastAsia="Times New Roman" w:hAnsi="Arial" w:cs="Times New Roman"/>
          <w:spacing w:val="-2"/>
          <w:szCs w:val="20"/>
          <w:lang w:val="en-GB" w:eastAsia="en-GB"/>
        </w:rPr>
        <w:t xml:space="preserve"> Tenderer </w:t>
      </w:r>
      <w:r w:rsidRPr="00105F48">
        <w:rPr>
          <w:rFonts w:ascii="Arial" w:eastAsia="Times New Roman" w:hAnsi="Arial" w:cs="Times New Roman"/>
          <w:spacing w:val="-2"/>
          <w:szCs w:val="20"/>
          <w:lang w:val="en-GB" w:eastAsia="en-GB"/>
        </w:rPr>
        <w:t xml:space="preserve">will not </w:t>
      </w:r>
      <w:r w:rsidR="008436DE">
        <w:rPr>
          <w:rFonts w:ascii="Arial" w:eastAsia="Times New Roman" w:hAnsi="Arial" w:cs="Times New Roman"/>
          <w:spacing w:val="-2"/>
          <w:szCs w:val="20"/>
          <w:lang w:val="en-GB" w:eastAsia="en-GB"/>
        </w:rPr>
        <w:t xml:space="preserve">be </w:t>
      </w:r>
      <w:r w:rsidRPr="00105F48">
        <w:rPr>
          <w:rFonts w:ascii="Arial" w:eastAsia="Times New Roman" w:hAnsi="Arial" w:cs="Times New Roman"/>
          <w:spacing w:val="-2"/>
          <w:szCs w:val="20"/>
          <w:lang w:val="en-GB" w:eastAsia="en-GB"/>
        </w:rPr>
        <w:t>reimburse</w:t>
      </w:r>
      <w:r w:rsidR="008436DE">
        <w:rPr>
          <w:rFonts w:ascii="Arial" w:eastAsia="Times New Roman" w:hAnsi="Arial" w:cs="Times New Roman"/>
          <w:spacing w:val="-2"/>
          <w:szCs w:val="20"/>
          <w:lang w:val="en-GB" w:eastAsia="en-GB"/>
        </w:rPr>
        <w:t xml:space="preserve">d. </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657C0B" w:rsidRDefault="00657C0B">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bookmarkStart w:id="14" w:name="_Hlk13579802"/>
      <w:r w:rsidRPr="00936846">
        <w:rPr>
          <w:rFonts w:ascii="Arial" w:eastAsia="Times New Roman" w:hAnsi="Arial" w:cs="Times New Roman"/>
          <w:b/>
          <w:szCs w:val="20"/>
          <w:lang w:val="en-GB" w:eastAsia="en-GB"/>
        </w:rPr>
        <w:t>The Montreal Protocol</w:t>
      </w:r>
      <w:r w:rsidRPr="00936846">
        <w:rPr>
          <w:rFonts w:ascii="Arial" w:eastAsia="Times New Roman" w:hAnsi="Arial" w:cs="Times New Roman"/>
          <w:szCs w:val="20"/>
          <w:lang w:val="en-GB" w:eastAsia="en-GB"/>
        </w:rPr>
        <w:t xml:space="preserve">  </w:t>
      </w:r>
      <w:r w:rsidRPr="00936846">
        <w:rPr>
          <w:rFonts w:ascii="Arial" w:eastAsia="Times New Roman" w:hAnsi="Arial" w:cs="Times New Roman"/>
          <w:spacing w:val="-2"/>
          <w:szCs w:val="20"/>
          <w:lang w:val="en-GB" w:eastAsia="en-GB"/>
        </w:rPr>
        <w:t>As</w:t>
      </w:r>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bookmarkEnd w:id="14"/>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B43616" w:rsidP="0038447A">
      <w:pPr>
        <w:spacing w:after="0" w:line="240" w:lineRule="auto"/>
        <w:rPr>
          <w:rFonts w:ascii="Arial" w:eastAsia="Times New Roman" w:hAnsi="Arial" w:cs="Times New Roman"/>
          <w:szCs w:val="20"/>
          <w:lang w:val="en-GB" w:eastAsia="en-GB"/>
        </w:rPr>
      </w:pPr>
      <w:hyperlink r:id="rId20"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bookmarkStart w:id="15" w:name="_Hlk13580078"/>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bookmarkEnd w:id="15"/>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E70741" w:rsidRDefault="00E70741">
      <w:pPr>
        <w:rPr>
          <w:rFonts w:ascii="Arial" w:eastAsia="Times New Roman" w:hAnsi="Arial" w:cs="Times New Roman"/>
          <w:b/>
          <w:szCs w:val="20"/>
          <w:lang w:val="en-GB" w:eastAsia="en-GB"/>
        </w:rPr>
      </w:pPr>
      <w:r>
        <w:rPr>
          <w:rFonts w:ascii="Arial" w:eastAsia="Times New Roman" w:hAnsi="Arial" w:cs="Times New Roman"/>
          <w:b/>
          <w:szCs w:val="20"/>
          <w:lang w:val="en-GB" w:eastAsia="en-GB"/>
        </w:rPr>
        <w:br w:type="page"/>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1"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2"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936846" w:rsidRPr="00936846" w:rsidRDefault="00936846"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Canvassing  </w:t>
      </w:r>
      <w:r>
        <w:rPr>
          <w:rFonts w:ascii="Arial" w:eastAsia="Times New Roman" w:hAnsi="Arial" w:cs="Times New Roman"/>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936846" w:rsidRDefault="00936846" w:rsidP="00936846">
      <w:pPr>
        <w:pStyle w:val="ListParagraph"/>
        <w:rPr>
          <w:rFonts w:ascii="Arial" w:eastAsia="Times New Roman" w:hAnsi="Arial" w:cs="Times New Roman"/>
          <w:b/>
          <w:szCs w:val="20"/>
          <w:lang w:val="en-GB" w:eastAsia="en-GB"/>
        </w:rPr>
      </w:pPr>
    </w:p>
    <w:p w:rsidR="00E70741" w:rsidRDefault="00E70741">
      <w:pPr>
        <w:rPr>
          <w:rFonts w:ascii="Arial" w:eastAsia="Times New Roman" w:hAnsi="Arial" w:cs="Times New Roman"/>
          <w:b/>
          <w:szCs w:val="20"/>
          <w:lang w:val="en-GB" w:eastAsia="en-GB"/>
        </w:rPr>
      </w:pPr>
      <w:r>
        <w:rPr>
          <w:rFonts w:ascii="Arial" w:eastAsia="Times New Roman" w:hAnsi="Arial" w:cs="Times New Roman"/>
          <w:b/>
          <w:szCs w:val="20"/>
          <w:lang w:val="en-GB" w:eastAsia="en-GB"/>
        </w:rPr>
        <w:br w:type="page"/>
      </w: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E70741" w:rsidRDefault="00E70741">
      <w:pPr>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br w:type="page"/>
      </w: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lastRenderedPageBreak/>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w:t>
      </w:r>
      <w:r w:rsidR="00040F9B">
        <w:rPr>
          <w:rFonts w:ascii="Arial" w:eastAsia="Times New Roman" w:hAnsi="Arial" w:cs="Arial"/>
          <w:b/>
          <w:spacing w:val="-2"/>
          <w:lang w:val="en-GB" w:eastAsia="en-GB"/>
        </w:rPr>
        <w:t>3</w:t>
      </w:r>
      <w:r w:rsidRPr="00105F48">
        <w:rPr>
          <w:rFonts w:ascii="Arial" w:eastAsia="Times New Roman" w:hAnsi="Arial" w:cs="Arial"/>
          <w:b/>
          <w:spacing w:val="-2"/>
          <w:lang w:val="en-GB" w:eastAsia="en-GB"/>
        </w:rPr>
        <w:t>.</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E70741" w:rsidRDefault="00E70741">
      <w:pPr>
        <w:rPr>
          <w:rFonts w:ascii="Arial" w:eastAsia="Arial" w:hAnsi="Arial" w:cs="Arial"/>
          <w:b/>
          <w:bCs/>
        </w:rPr>
      </w:pPr>
      <w:r>
        <w:rPr>
          <w:rFonts w:ascii="Arial" w:eastAsia="Arial" w:hAnsi="Arial" w:cs="Arial"/>
          <w:b/>
          <w:bCs/>
        </w:rPr>
        <w:br w:type="page"/>
      </w:r>
    </w:p>
    <w:p w:rsidR="00E70741" w:rsidRDefault="00E70741"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657C0B" w:rsidRDefault="00657C0B"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3"/>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57C0B" w:rsidRDefault="00657C0B">
      <w:pPr>
        <w:rPr>
          <w:rFonts w:ascii="Arial" w:eastAsia="Arial" w:hAnsi="Arial" w:cs="Arial"/>
          <w:b/>
          <w:bCs/>
        </w:rPr>
      </w:pPr>
      <w:r>
        <w:rPr>
          <w:rFonts w:ascii="Arial" w:eastAsia="Arial" w:hAnsi="Arial" w:cs="Arial"/>
          <w:b/>
          <w:bCs/>
        </w:rPr>
        <w:br w:type="page"/>
      </w:r>
    </w:p>
    <w:p w:rsidR="00E70741" w:rsidRDefault="00E70741"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57C0B" w:rsidRDefault="00657C0B" w:rsidP="006D7C20">
      <w:pPr>
        <w:spacing w:after="0" w:line="252" w:lineRule="exact"/>
        <w:ind w:left="113" w:right="-20"/>
        <w:rPr>
          <w:rFonts w:ascii="Arial" w:eastAsia="Arial" w:hAnsi="Arial" w:cs="Arial"/>
          <w:b/>
          <w:bCs/>
        </w:rPr>
      </w:pPr>
    </w:p>
    <w:p w:rsidR="006D7C20" w:rsidRPr="00531CC6" w:rsidRDefault="006D7C20" w:rsidP="00E70741">
      <w:pPr>
        <w:spacing w:after="0" w:line="240" w:lineRule="auto"/>
        <w:jc w:val="center"/>
        <w:rPr>
          <w:rFonts w:ascii="Arial" w:eastAsia="Arial" w:hAnsi="Arial" w:cs="Arial"/>
          <w:b/>
          <w:bCs/>
          <w:sz w:val="56"/>
          <w:szCs w:val="56"/>
        </w:rPr>
      </w:pPr>
      <w:r w:rsidRPr="00CB6BC2">
        <w:rPr>
          <w:rFonts w:ascii="Arial" w:eastAsia="Arial" w:hAnsi="Arial" w:cs="Arial"/>
          <w:b/>
          <w:bCs/>
          <w:sz w:val="56"/>
          <w:szCs w:val="56"/>
        </w:rPr>
        <w:t>ANNEX A –</w:t>
      </w:r>
      <w:r w:rsidR="0034485B">
        <w:rPr>
          <w:rFonts w:ascii="Arial" w:eastAsia="Arial" w:hAnsi="Arial" w:cs="Arial"/>
          <w:b/>
          <w:bCs/>
          <w:sz w:val="56"/>
          <w:szCs w:val="56"/>
        </w:rPr>
        <w:t xml:space="preserve"> </w:t>
      </w:r>
      <w:r w:rsidRPr="00CB6BC2">
        <w:rPr>
          <w:rFonts w:ascii="Arial" w:eastAsia="Arial" w:hAnsi="Arial" w:cs="Arial"/>
          <w:b/>
          <w:bCs/>
          <w:sz w:val="56"/>
          <w:szCs w:val="56"/>
        </w:rPr>
        <w:t>OFFER</w:t>
      </w:r>
    </w:p>
    <w:p w:rsidR="00791F2D" w:rsidRDefault="00791F2D">
      <w:pPr>
        <w:rPr>
          <w:rFonts w:ascii="Arial" w:eastAsia="Arial" w:hAnsi="Arial" w:cs="Arial"/>
          <w:b/>
          <w:bCs/>
        </w:rPr>
      </w:pPr>
      <w:r>
        <w:rPr>
          <w:rFonts w:ascii="Arial" w:eastAsia="Arial" w:hAnsi="Arial" w:cs="Arial"/>
          <w:b/>
          <w:bCs/>
        </w:rPr>
        <w:br w:type="page"/>
      </w: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4"/>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undersigned Tenderer having read the Invitation to Tender – Less Complex Requirements  – </w:t>
      </w:r>
      <w:r w:rsidR="00040F9B">
        <w:rPr>
          <w:rFonts w:ascii="Arial" w:eastAsia="Times New Roman" w:hAnsi="Arial" w:cs="Times New Roman"/>
          <w:spacing w:val="-2"/>
          <w:sz w:val="18"/>
          <w:szCs w:val="18"/>
          <w:lang w:val="en-GB" w:eastAsia="en-GB"/>
        </w:rPr>
        <w:t>Non-</w:t>
      </w:r>
      <w:r w:rsidRPr="00105F48">
        <w:rPr>
          <w:rFonts w:ascii="Arial" w:eastAsia="Times New Roman" w:hAnsi="Arial" w:cs="Times New Roman"/>
          <w:spacing w:val="-2"/>
          <w:sz w:val="18"/>
          <w:szCs w:val="18"/>
          <w:lang w:val="en-GB" w:eastAsia="en-GB"/>
        </w:rPr>
        <w:t xml:space="preserve">Competitive Procurement and accompanying </w:t>
      </w:r>
      <w:r w:rsidR="00040F9B">
        <w:rPr>
          <w:rFonts w:ascii="Arial" w:eastAsia="Times New Roman" w:hAnsi="Arial" w:cs="Times New Roman"/>
          <w:spacing w:val="-2"/>
          <w:sz w:val="18"/>
          <w:szCs w:val="18"/>
          <w:lang w:val="en-GB" w:eastAsia="en-GB"/>
        </w:rPr>
        <w:t xml:space="preserve">Terms and </w:t>
      </w:r>
      <w:r w:rsidRPr="00105F48">
        <w:rPr>
          <w:rFonts w:ascii="Arial" w:eastAsia="Times New Roman" w:hAnsi="Arial" w:cs="Times New Roman"/>
          <w:spacing w:val="-2"/>
          <w:sz w:val="18"/>
          <w:szCs w:val="18"/>
          <w:lang w:val="en-GB" w:eastAsia="en-GB"/>
        </w:rPr>
        <w:t>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gridSpan w:val="2"/>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6"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6"/>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7"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7"/>
          </w:p>
        </w:tc>
      </w:tr>
      <w:tr w:rsidR="00105F48" w:rsidRPr="00105F48" w:rsidTr="00041015">
        <w:tc>
          <w:tcPr>
            <w:tcW w:w="10773" w:type="dxa"/>
            <w:gridSpan w:val="2"/>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gridSpan w:val="2"/>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8"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9"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0"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1"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2"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r>
            <w:r w:rsidR="00040F9B" w:rsidRPr="00040F9B">
              <w:rPr>
                <w:rFonts w:ascii="Arial" w:eastAsia="Times New Roman" w:hAnsi="Arial" w:cs="Times New Roman"/>
                <w:color w:val="FF0000"/>
                <w:spacing w:val="-2"/>
                <w:sz w:val="18"/>
                <w:szCs w:val="18"/>
                <w:lang w:val="en-GB" w:eastAsia="en-GB"/>
              </w:rPr>
              <w:t>Euro</w:t>
            </w:r>
            <w:r w:rsidR="00040F9B">
              <w:rPr>
                <w:rFonts w:ascii="Arial" w:eastAsia="Times New Roman" w:hAnsi="Arial" w:cs="Times New Roman"/>
                <w:spacing w:val="-2"/>
                <w:sz w:val="18"/>
                <w:szCs w:val="18"/>
                <w:lang w:val="en-GB" w:eastAsia="en-GB"/>
              </w:rPr>
              <w:t xml:space="preserve"> </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3"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00040F9B" w:rsidRPr="00040F9B">
              <w:rPr>
                <w:rFonts w:ascii="Arial" w:eastAsia="Times New Roman" w:hAnsi="Arial" w:cs="Times New Roman"/>
                <w:color w:val="FF0000"/>
                <w:spacing w:val="-2"/>
                <w:sz w:val="18"/>
                <w:szCs w:val="18"/>
                <w:lang w:val="en-GB" w:eastAsia="en-GB"/>
              </w:rPr>
              <w:t>Euro</w:t>
            </w:r>
            <w:r w:rsidR="00040F9B">
              <w:rPr>
                <w:rFonts w:ascii="Arial" w:eastAsia="Times New Roman" w:hAnsi="Arial" w:cs="Times New Roman"/>
                <w:spacing w:val="-2"/>
                <w:sz w:val="18"/>
                <w:szCs w:val="18"/>
                <w:lang w:val="en-GB" w:eastAsia="en-GB"/>
              </w:rPr>
              <w:t xml:space="preserve"> </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4"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5"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6"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7"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8"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9"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0"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1"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2"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3"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4"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5"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6"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7"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8"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9"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0"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0"/>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1"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1"/>
            <w:r w:rsidRPr="00105F48">
              <w:rPr>
                <w:rFonts w:ascii="Arial" w:eastAsia="Times New Roman" w:hAnsi="Arial" w:cs="Times New Roman"/>
                <w:b/>
                <w:spacing w:val="-2"/>
                <w:sz w:val="18"/>
                <w:szCs w:val="18"/>
                <w:lang w:val="en-GB" w:eastAsia="en-GB"/>
              </w:rPr>
              <w:t xml:space="preserve">        Year </w:t>
            </w:r>
            <w:bookmarkStart w:id="42"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3"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4"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5"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6"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7"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8"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9"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0"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1"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2"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3"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4"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5"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5"/>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5"/>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Arial" w:hAnsi="Arial" w:cs="Arial"/>
          <w:b/>
          <w:bCs/>
        </w:rPr>
      </w:pPr>
      <w:r>
        <w:rPr>
          <w:rFonts w:ascii="Arial" w:eastAsia="Arial" w:hAnsi="Arial" w:cs="Arial"/>
          <w:b/>
          <w:bCs/>
        </w:rPr>
        <w:br w:type="page"/>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D3549C" w:rsidRDefault="00D3549C">
      <w:pPr>
        <w:rPr>
          <w:rFonts w:ascii="Arial" w:eastAsia="Arial" w:hAnsi="Arial" w:cs="Arial"/>
          <w:b/>
          <w:bCs/>
        </w:rPr>
      </w:pPr>
      <w:r>
        <w:rPr>
          <w:rFonts w:ascii="Arial" w:eastAsia="Arial" w:hAnsi="Arial" w:cs="Arial"/>
          <w:b/>
          <w:bCs/>
        </w:rPr>
        <w:br w:type="page"/>
      </w:r>
    </w:p>
    <w:p w:rsidR="006D7C20" w:rsidRDefault="006D7C20" w:rsidP="006D7C20">
      <w:pPr>
        <w:spacing w:after="0" w:line="252" w:lineRule="exact"/>
        <w:ind w:left="113" w:right="-20"/>
        <w:rPr>
          <w:rFonts w:ascii="Arial" w:eastAsia="Arial" w:hAnsi="Arial" w:cs="Arial"/>
          <w:b/>
          <w:bCs/>
        </w:rPr>
      </w:pPr>
      <w:bookmarkStart w:id="56" w:name="_Hlk531645722"/>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6"/>
          <w:footerReference w:type="default" r:id="rId27"/>
          <w:pgSz w:w="11906" w:h="16838"/>
          <w:pgMar w:top="1440" w:right="1440" w:bottom="1440" w:left="1440" w:header="567" w:footer="567" w:gutter="0"/>
          <w:cols w:space="720"/>
          <w:noEndnote/>
          <w:docGrid w:linePitch="299"/>
        </w:sectPr>
      </w:pPr>
    </w:p>
    <w:p w:rsidR="00D3549C" w:rsidRDefault="00D3549C">
      <w:pPr>
        <w:rPr>
          <w:rFonts w:ascii="Arial" w:eastAsia="Arial" w:hAnsi="Arial" w:cs="Arial"/>
          <w:b/>
          <w:bCs/>
        </w:rPr>
      </w:pPr>
      <w:r>
        <w:rPr>
          <w:rFonts w:ascii="Arial" w:eastAsia="Arial" w:hAnsi="Arial" w:cs="Arial"/>
          <w:b/>
          <w:bCs/>
        </w:rPr>
        <w:br w:type="page"/>
      </w:r>
    </w:p>
    <w:bookmarkEnd w:id="56"/>
    <w:p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7C128E" w:rsidRDefault="007C128E" w:rsidP="007C128E">
      <w:pPr>
        <w:tabs>
          <w:tab w:val="left" w:pos="8931"/>
        </w:tabs>
        <w:spacing w:after="0" w:line="240" w:lineRule="auto"/>
        <w:ind w:right="109"/>
        <w:rPr>
          <w:rFonts w:ascii="Arial" w:eastAsia="Arial" w:hAnsi="Arial" w:cs="Arial"/>
          <w:szCs w:val="20"/>
          <w:lang w:val="en-GB" w:eastAsia="en-GB"/>
        </w:rPr>
      </w:pPr>
      <w:bookmarkStart w:id="57" w:name="_Hlk531645561"/>
      <w:bookmarkStart w:id="58" w:name="_Hlk531645487"/>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hi</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2"/>
          <w:szCs w:val="20"/>
          <w:lang w:val="en-GB" w:eastAsia="en-GB"/>
        </w:rPr>
        <w:t>s</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c</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io</w:t>
      </w:r>
      <w:r w:rsidRPr="007C128E">
        <w:rPr>
          <w:rFonts w:ascii="Arial" w:eastAsia="Arial" w:hAnsi="Arial" w:cs="Arial"/>
          <w:szCs w:val="20"/>
          <w:lang w:val="en-GB" w:eastAsia="en-GB"/>
        </w:rPr>
        <w:t>n</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de</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ail</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h</w:t>
      </w:r>
      <w:r w:rsidRPr="007C128E">
        <w:rPr>
          <w:rFonts w:ascii="Arial" w:eastAsia="Arial" w:hAnsi="Arial" w:cs="Arial"/>
          <w:szCs w:val="20"/>
          <w:lang w:val="en-GB" w:eastAsia="en-GB"/>
        </w:rPr>
        <w:t>ow</w:t>
      </w:r>
      <w:r w:rsidRPr="007C128E">
        <w:rPr>
          <w:rFonts w:ascii="Arial" w:eastAsia="Arial" w:hAnsi="Arial" w:cs="Arial"/>
          <w:spacing w:val="-5"/>
          <w:szCs w:val="20"/>
          <w:lang w:val="en-GB" w:eastAsia="en-GB"/>
        </w:rPr>
        <w:t xml:space="preserve"> </w:t>
      </w:r>
      <w:r w:rsidRPr="007C128E">
        <w:rPr>
          <w:rFonts w:ascii="Arial" w:eastAsia="Arial" w:hAnsi="Arial" w:cs="Arial"/>
          <w:spacing w:val="-2"/>
          <w:szCs w:val="20"/>
          <w:lang w:val="en-GB" w:eastAsia="en-GB"/>
        </w:rPr>
        <w:t>y</w:t>
      </w:r>
      <w:r w:rsidRPr="007C128E">
        <w:rPr>
          <w:rFonts w:ascii="Arial" w:eastAsia="Arial" w:hAnsi="Arial" w:cs="Arial"/>
          <w:spacing w:val="-3"/>
          <w:szCs w:val="20"/>
          <w:lang w:val="en-GB" w:eastAsia="en-GB"/>
        </w:rPr>
        <w:t>ou</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ende</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pacing w:val="-6"/>
          <w:szCs w:val="20"/>
          <w:lang w:val="en-GB" w:eastAsia="en-GB"/>
        </w:rPr>
        <w:t>w</w:t>
      </w:r>
      <w:r w:rsidRPr="007C128E">
        <w:rPr>
          <w:rFonts w:ascii="Arial" w:eastAsia="Arial" w:hAnsi="Arial" w:cs="Arial"/>
          <w:spacing w:val="-3"/>
          <w:szCs w:val="20"/>
          <w:lang w:val="en-GB" w:eastAsia="en-GB"/>
        </w:rPr>
        <w:t>i</w:t>
      </w:r>
      <w:r w:rsidRPr="007C128E">
        <w:rPr>
          <w:rFonts w:ascii="Arial" w:eastAsia="Arial" w:hAnsi="Arial" w:cs="Arial"/>
          <w:spacing w:val="-1"/>
          <w:szCs w:val="20"/>
          <w:lang w:val="en-GB" w:eastAsia="en-GB"/>
        </w:rPr>
        <w:t>l</w:t>
      </w:r>
      <w:r w:rsidRPr="007C128E">
        <w:rPr>
          <w:rFonts w:ascii="Arial" w:eastAsia="Arial" w:hAnsi="Arial" w:cs="Arial"/>
          <w:szCs w:val="20"/>
          <w:lang w:val="en-GB" w:eastAsia="en-GB"/>
        </w:rPr>
        <w:t>l</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b</w:t>
      </w:r>
      <w:r w:rsidRPr="007C128E">
        <w:rPr>
          <w:rFonts w:ascii="Arial" w:eastAsia="Arial" w:hAnsi="Arial" w:cs="Arial"/>
          <w:szCs w:val="20"/>
          <w:lang w:val="en-GB" w:eastAsia="en-GB"/>
        </w:rPr>
        <w:t>e</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v</w:t>
      </w:r>
      <w:r w:rsidRPr="007C128E">
        <w:rPr>
          <w:rFonts w:ascii="Arial" w:eastAsia="Arial" w:hAnsi="Arial" w:cs="Arial"/>
          <w:spacing w:val="-3"/>
          <w:szCs w:val="20"/>
          <w:lang w:val="en-GB" w:eastAsia="en-GB"/>
        </w:rPr>
        <w:t>alu</w:t>
      </w:r>
      <w:r w:rsidRPr="007C128E">
        <w:rPr>
          <w:rFonts w:ascii="Arial" w:eastAsia="Arial" w:hAnsi="Arial" w:cs="Arial"/>
          <w:szCs w:val="20"/>
          <w:lang w:val="en-GB" w:eastAsia="en-GB"/>
        </w:rPr>
        <w:t>a</w:t>
      </w:r>
      <w:r w:rsidRPr="007C128E">
        <w:rPr>
          <w:rFonts w:ascii="Arial" w:eastAsia="Arial" w:hAnsi="Arial" w:cs="Arial"/>
          <w:spacing w:val="-2"/>
          <w:szCs w:val="20"/>
          <w:lang w:val="en-GB" w:eastAsia="en-GB"/>
        </w:rPr>
        <w:t>t</w:t>
      </w:r>
      <w:r w:rsidRPr="007C128E">
        <w:rPr>
          <w:rFonts w:ascii="Arial" w:eastAsia="Arial" w:hAnsi="Arial" w:cs="Arial"/>
          <w:spacing w:val="-3"/>
          <w:szCs w:val="20"/>
          <w:lang w:val="en-GB" w:eastAsia="en-GB"/>
        </w:rPr>
        <w:t>ed</w:t>
      </w:r>
      <w:r w:rsidRPr="007C128E">
        <w:rPr>
          <w:rFonts w:ascii="Arial" w:eastAsia="Arial" w:hAnsi="Arial" w:cs="Arial"/>
          <w:szCs w:val="20"/>
          <w:lang w:val="en-GB" w:eastAsia="en-GB"/>
        </w:rPr>
        <w:t xml:space="preserve">. </w:t>
      </w:r>
    </w:p>
    <w:p w:rsidR="00CB6BC2" w:rsidRDefault="00CB6BC2" w:rsidP="007C128E">
      <w:pPr>
        <w:tabs>
          <w:tab w:val="left" w:pos="8931"/>
        </w:tabs>
        <w:spacing w:after="0" w:line="240" w:lineRule="auto"/>
        <w:ind w:right="109"/>
        <w:rPr>
          <w:rFonts w:ascii="Arial" w:eastAsia="Arial" w:hAnsi="Arial" w:cs="Arial"/>
          <w:szCs w:val="20"/>
          <w:lang w:val="en-GB" w:eastAsia="en-GB"/>
        </w:rPr>
      </w:pPr>
    </w:p>
    <w:p w:rsidR="00CB6BC2" w:rsidRDefault="00CB6BC2" w:rsidP="007C128E">
      <w:pPr>
        <w:tabs>
          <w:tab w:val="left" w:pos="8931"/>
        </w:tabs>
        <w:spacing w:after="0" w:line="240" w:lineRule="auto"/>
        <w:ind w:right="109"/>
        <w:rPr>
          <w:rFonts w:ascii="Arial" w:eastAsia="Arial" w:hAnsi="Arial" w:cs="Arial"/>
          <w:szCs w:val="20"/>
          <w:lang w:val="en-GB" w:eastAsia="en-GB"/>
        </w:rPr>
      </w:pPr>
    </w:p>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 xml:space="preserve">The Tender Evaluation will be </w:t>
      </w:r>
      <w:r w:rsidR="00BC5E81" w:rsidRPr="00CB6BC2">
        <w:rPr>
          <w:rFonts w:ascii="Arial" w:eastAsia="Times New Roman" w:hAnsi="Arial" w:cs="Arial"/>
          <w:lang w:val="en-GB" w:eastAsia="en-GB"/>
        </w:rPr>
        <w:t>based on</w:t>
      </w:r>
      <w:r w:rsidRPr="00CB6BC2">
        <w:rPr>
          <w:rFonts w:ascii="Arial" w:eastAsia="Times New Roman" w:hAnsi="Arial" w:cs="Arial"/>
          <w:lang w:val="en-GB" w:eastAsia="en-GB"/>
        </w:rPr>
        <w:t xml:space="preserve"> the following: </w:t>
      </w:r>
    </w:p>
    <w:p w:rsidR="00CB6BC2" w:rsidRPr="00CB6BC2" w:rsidRDefault="00CB6BC2" w:rsidP="00CB6BC2">
      <w:pPr>
        <w:spacing w:after="0" w:line="240" w:lineRule="auto"/>
        <w:rPr>
          <w:rFonts w:ascii="Arial" w:eastAsia="Times New Roman" w:hAnsi="Arial" w:cs="Arial"/>
          <w:highlight w:val="yellow"/>
          <w:lang w:val="en-GB" w:eastAsia="en-GB"/>
        </w:rPr>
      </w:pPr>
    </w:p>
    <w:p w:rsidR="00CB6BC2" w:rsidRPr="00CB6BC2" w:rsidRDefault="00CB6BC2" w:rsidP="00CB6BC2">
      <w:pPr>
        <w:spacing w:after="0" w:line="240" w:lineRule="auto"/>
        <w:rPr>
          <w:rFonts w:ascii="Arial" w:eastAsia="Times New Roman" w:hAnsi="Arial" w:cs="Arial"/>
          <w:highlight w:val="yellow"/>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824"/>
        <w:gridCol w:w="1844"/>
        <w:gridCol w:w="1803"/>
        <w:gridCol w:w="1846"/>
      </w:tblGrid>
      <w:tr w:rsidR="00CB6BC2" w:rsidRPr="00CB6BC2" w:rsidTr="00CB6BC2">
        <w:tc>
          <w:tcPr>
            <w:tcW w:w="1757" w:type="dxa"/>
            <w:tcBorders>
              <w:top w:val="single" w:sz="4" w:space="0" w:color="auto"/>
              <w:left w:val="single" w:sz="4" w:space="0" w:color="auto"/>
              <w:bottom w:val="single" w:sz="4" w:space="0" w:color="auto"/>
              <w:right w:val="single" w:sz="4" w:space="0" w:color="auto"/>
            </w:tcBorders>
          </w:tcPr>
          <w:p w:rsidR="00CB6BC2" w:rsidRPr="00CB6BC2" w:rsidRDefault="00CB6BC2" w:rsidP="00CB6BC2">
            <w:pPr>
              <w:spacing w:after="0" w:line="240" w:lineRule="auto"/>
              <w:rPr>
                <w:rFonts w:ascii="Arial" w:eastAsia="Times New Roman" w:hAnsi="Arial" w:cs="Arial"/>
                <w:highlight w:val="yellow"/>
                <w:lang w:val="en-GB" w:eastAsia="en-GB"/>
              </w:rPr>
            </w:pPr>
          </w:p>
        </w:tc>
        <w:tc>
          <w:tcPr>
            <w:tcW w:w="1824" w:type="dxa"/>
            <w:tcBorders>
              <w:top w:val="single" w:sz="4" w:space="0" w:color="auto"/>
              <w:left w:val="single" w:sz="4" w:space="0" w:color="auto"/>
              <w:bottom w:val="single" w:sz="4" w:space="0" w:color="auto"/>
              <w:right w:val="single" w:sz="4" w:space="0" w:color="auto"/>
            </w:tcBorders>
          </w:tcPr>
          <w:p w:rsidR="00CB6BC2" w:rsidRPr="00CB6BC2" w:rsidRDefault="00CB6BC2" w:rsidP="00CB6BC2">
            <w:pPr>
              <w:spacing w:after="0" w:line="240" w:lineRule="auto"/>
              <w:rPr>
                <w:rFonts w:ascii="Arial" w:eastAsia="Times New Roman" w:hAnsi="Arial" w:cs="Arial"/>
                <w:lang w:val="en-GB" w:eastAsia="en-GB"/>
              </w:rPr>
            </w:pPr>
          </w:p>
        </w:tc>
        <w:tc>
          <w:tcPr>
            <w:tcW w:w="1844" w:type="dxa"/>
            <w:tcBorders>
              <w:top w:val="single" w:sz="4" w:space="0" w:color="auto"/>
              <w:left w:val="single" w:sz="4" w:space="0" w:color="auto"/>
              <w:bottom w:val="single" w:sz="4" w:space="0" w:color="auto"/>
              <w:right w:val="single" w:sz="4" w:space="0" w:color="auto"/>
            </w:tcBorders>
            <w:hideMark/>
          </w:tcPr>
          <w:p w:rsidR="00CB6BC2" w:rsidRPr="00A0025C" w:rsidRDefault="00CB6BC2" w:rsidP="00CB6BC2">
            <w:pPr>
              <w:spacing w:after="0" w:line="240" w:lineRule="auto"/>
              <w:rPr>
                <w:rFonts w:ascii="Arial" w:eastAsia="Times New Roman" w:hAnsi="Arial" w:cs="Arial"/>
                <w:b/>
                <w:highlight w:val="yellow"/>
                <w:lang w:val="en-GB" w:eastAsia="en-GB"/>
              </w:rPr>
            </w:pPr>
            <w:r w:rsidRPr="00A0025C">
              <w:rPr>
                <w:rFonts w:ascii="Arial" w:eastAsia="Times New Roman" w:hAnsi="Arial" w:cs="Arial"/>
                <w:b/>
                <w:lang w:val="en-GB" w:eastAsia="en-GB"/>
              </w:rPr>
              <w:t>CRITERIA</w:t>
            </w:r>
          </w:p>
        </w:tc>
        <w:tc>
          <w:tcPr>
            <w:tcW w:w="1803" w:type="dxa"/>
            <w:tcBorders>
              <w:top w:val="single" w:sz="4" w:space="0" w:color="auto"/>
              <w:left w:val="single" w:sz="4" w:space="0" w:color="auto"/>
              <w:bottom w:val="single" w:sz="4" w:space="0" w:color="auto"/>
              <w:right w:val="single" w:sz="4" w:space="0" w:color="auto"/>
            </w:tcBorders>
            <w:hideMark/>
          </w:tcPr>
          <w:p w:rsidR="00CB6BC2" w:rsidRPr="00A0025C" w:rsidRDefault="00CB6BC2" w:rsidP="00CB6BC2">
            <w:pPr>
              <w:spacing w:after="0" w:line="240" w:lineRule="auto"/>
              <w:rPr>
                <w:rFonts w:ascii="Arial" w:eastAsia="Times New Roman" w:hAnsi="Arial" w:cs="Arial"/>
                <w:b/>
                <w:highlight w:val="yellow"/>
                <w:lang w:val="en-GB" w:eastAsia="en-GB"/>
              </w:rPr>
            </w:pPr>
            <w:r w:rsidRPr="00A0025C">
              <w:rPr>
                <w:rFonts w:ascii="Arial" w:eastAsia="Times New Roman" w:hAnsi="Arial" w:cs="Arial"/>
                <w:b/>
                <w:lang w:val="en-GB" w:eastAsia="en-GB"/>
              </w:rPr>
              <w:t>MARK</w:t>
            </w:r>
          </w:p>
        </w:tc>
        <w:tc>
          <w:tcPr>
            <w:tcW w:w="1846" w:type="dxa"/>
            <w:tcBorders>
              <w:top w:val="single" w:sz="4" w:space="0" w:color="auto"/>
              <w:left w:val="single" w:sz="4" w:space="0" w:color="auto"/>
              <w:bottom w:val="single" w:sz="4" w:space="0" w:color="auto"/>
              <w:right w:val="single" w:sz="4" w:space="0" w:color="auto"/>
            </w:tcBorders>
            <w:hideMark/>
          </w:tcPr>
          <w:p w:rsidR="00CB6BC2" w:rsidRPr="00A0025C" w:rsidRDefault="00CB6BC2" w:rsidP="00CB6BC2">
            <w:pPr>
              <w:spacing w:after="0" w:line="240" w:lineRule="auto"/>
              <w:rPr>
                <w:rFonts w:ascii="Arial" w:eastAsia="Times New Roman" w:hAnsi="Arial" w:cs="Arial"/>
                <w:b/>
                <w:highlight w:val="yellow"/>
                <w:lang w:val="en-GB" w:eastAsia="en-GB"/>
              </w:rPr>
            </w:pPr>
            <w:r w:rsidRPr="00A0025C">
              <w:rPr>
                <w:rFonts w:ascii="Arial" w:eastAsia="Times New Roman" w:hAnsi="Arial" w:cs="Arial"/>
                <w:b/>
                <w:lang w:val="en-GB" w:eastAsia="en-GB"/>
              </w:rPr>
              <w:t>LEVEL OF IMPORTANCE</w:t>
            </w:r>
          </w:p>
        </w:tc>
      </w:tr>
      <w:tr w:rsidR="00CB6BC2" w:rsidRPr="00CB6BC2" w:rsidTr="00CB6BC2">
        <w:tc>
          <w:tcPr>
            <w:tcW w:w="1757"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highlight w:val="yellow"/>
                <w:lang w:val="en-GB" w:eastAsia="en-GB"/>
              </w:rPr>
            </w:pPr>
            <w:r w:rsidRPr="00CB6BC2">
              <w:rPr>
                <w:rFonts w:ascii="Arial" w:eastAsia="Times New Roman" w:hAnsi="Arial" w:cs="Arial"/>
                <w:lang w:val="en-GB" w:eastAsia="en-GB"/>
              </w:rPr>
              <w:t>Q1</w:t>
            </w:r>
          </w:p>
        </w:tc>
        <w:tc>
          <w:tcPr>
            <w:tcW w:w="1824"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Commercial</w:t>
            </w:r>
          </w:p>
        </w:tc>
        <w:tc>
          <w:tcPr>
            <w:tcW w:w="1844"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highlight w:val="yellow"/>
                <w:lang w:val="en-GB" w:eastAsia="en-GB"/>
              </w:rPr>
            </w:pPr>
            <w:r w:rsidRPr="00CB6BC2">
              <w:rPr>
                <w:rFonts w:ascii="Arial" w:eastAsia="Times New Roman" w:hAnsi="Arial" w:cs="Arial"/>
                <w:lang w:val="en-GB" w:eastAsia="en-GB"/>
              </w:rPr>
              <w:t>Tender return completed in accordance with SC1</w:t>
            </w:r>
            <w:r w:rsidR="00AE3061">
              <w:rPr>
                <w:rFonts w:ascii="Arial" w:eastAsia="Times New Roman" w:hAnsi="Arial" w:cs="Arial"/>
                <w:lang w:val="en-GB" w:eastAsia="en-GB"/>
              </w:rPr>
              <w:t>A</w:t>
            </w:r>
            <w:r w:rsidRPr="00CB6BC2">
              <w:rPr>
                <w:rFonts w:ascii="Arial" w:eastAsia="Times New Roman" w:hAnsi="Arial" w:cs="Arial"/>
                <w:lang w:val="en-GB" w:eastAsia="en-GB"/>
              </w:rPr>
              <w:t xml:space="preserve"> ITT </w:t>
            </w:r>
            <w:r w:rsidR="00AE3061">
              <w:rPr>
                <w:rFonts w:ascii="Arial" w:eastAsia="Times New Roman" w:hAnsi="Arial" w:cs="Arial"/>
                <w:lang w:val="en-GB" w:eastAsia="en-GB"/>
              </w:rPr>
              <w:t>Non-</w:t>
            </w:r>
            <w:r w:rsidRPr="00CB6BC2">
              <w:rPr>
                <w:rFonts w:ascii="Arial" w:eastAsia="Times New Roman" w:hAnsi="Arial" w:cs="Arial"/>
                <w:lang w:val="en-GB" w:eastAsia="en-GB"/>
              </w:rPr>
              <w:t xml:space="preserve">Comp </w:t>
            </w:r>
          </w:p>
        </w:tc>
        <w:tc>
          <w:tcPr>
            <w:tcW w:w="1803"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highlight w:val="yellow"/>
                <w:lang w:val="en-GB" w:eastAsia="en-GB"/>
              </w:rPr>
            </w:pPr>
            <w:r w:rsidRPr="00CB6BC2">
              <w:rPr>
                <w:rFonts w:ascii="Arial" w:eastAsia="Times New Roman" w:hAnsi="Arial" w:cs="Arial"/>
                <w:lang w:val="en-GB" w:eastAsia="en-GB"/>
              </w:rPr>
              <w:t>Pass/Fail</w:t>
            </w:r>
          </w:p>
        </w:tc>
        <w:tc>
          <w:tcPr>
            <w:tcW w:w="1846"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highlight w:val="yellow"/>
                <w:lang w:val="en-GB" w:eastAsia="en-GB"/>
              </w:rPr>
            </w:pPr>
            <w:r w:rsidRPr="00CB6BC2">
              <w:rPr>
                <w:rFonts w:ascii="Arial" w:eastAsia="Times New Roman" w:hAnsi="Arial" w:cs="Arial"/>
                <w:lang w:val="en-GB" w:eastAsia="en-GB"/>
              </w:rPr>
              <w:t>Mandatory</w:t>
            </w:r>
          </w:p>
        </w:tc>
      </w:tr>
      <w:tr w:rsidR="00CB6BC2" w:rsidRPr="00CB6BC2" w:rsidTr="00CB6BC2">
        <w:tc>
          <w:tcPr>
            <w:tcW w:w="1757"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Q</w:t>
            </w:r>
            <w:r w:rsidR="0035226F">
              <w:rPr>
                <w:rFonts w:ascii="Arial" w:eastAsia="Times New Roman" w:hAnsi="Arial" w:cs="Arial"/>
                <w:lang w:val="en-GB" w:eastAsia="en-GB"/>
              </w:rPr>
              <w:t>2</w:t>
            </w:r>
          </w:p>
        </w:tc>
        <w:tc>
          <w:tcPr>
            <w:tcW w:w="1824"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Pricing</w:t>
            </w:r>
          </w:p>
        </w:tc>
        <w:tc>
          <w:tcPr>
            <w:tcW w:w="1844"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The Authority approaches all contract pricing on the basis of the NAPNOC principle (No Acceptable Price, No Contract). Price is appropriate, attributable and reasonable.</w:t>
            </w:r>
          </w:p>
        </w:tc>
        <w:tc>
          <w:tcPr>
            <w:tcW w:w="1803"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jc w:val="both"/>
              <w:rPr>
                <w:rFonts w:ascii="Arial" w:eastAsia="Times New Roman" w:hAnsi="Arial" w:cs="Times New Roman"/>
                <w:szCs w:val="20"/>
                <w:lang w:val="en-GB" w:eastAsia="en-GB"/>
              </w:rPr>
            </w:pPr>
            <w:r w:rsidRPr="00CB6BC2">
              <w:rPr>
                <w:rFonts w:ascii="Arial" w:eastAsia="Times New Roman" w:hAnsi="Arial" w:cs="Times New Roman"/>
                <w:szCs w:val="20"/>
                <w:lang w:val="en-GB" w:eastAsia="en-GB"/>
              </w:rPr>
              <w:t>Pass/Fail</w:t>
            </w:r>
          </w:p>
        </w:tc>
        <w:tc>
          <w:tcPr>
            <w:tcW w:w="1846" w:type="dxa"/>
            <w:tcBorders>
              <w:top w:val="single" w:sz="4" w:space="0" w:color="auto"/>
              <w:left w:val="single" w:sz="4" w:space="0" w:color="auto"/>
              <w:bottom w:val="single" w:sz="4" w:space="0" w:color="auto"/>
              <w:right w:val="single" w:sz="4" w:space="0" w:color="auto"/>
            </w:tcBorders>
            <w:hideMark/>
          </w:tcPr>
          <w:p w:rsidR="00CB6BC2" w:rsidRPr="00CB6BC2" w:rsidRDefault="00CB6BC2" w:rsidP="00CB6BC2">
            <w:pPr>
              <w:spacing w:after="0" w:line="240" w:lineRule="auto"/>
              <w:jc w:val="both"/>
              <w:rPr>
                <w:rFonts w:ascii="Arial" w:eastAsia="Times New Roman" w:hAnsi="Arial" w:cs="Times New Roman"/>
                <w:szCs w:val="20"/>
                <w:lang w:val="en-GB" w:eastAsia="en-GB"/>
              </w:rPr>
            </w:pPr>
            <w:r w:rsidRPr="00CB6BC2">
              <w:rPr>
                <w:rFonts w:ascii="Arial" w:eastAsia="Times New Roman" w:hAnsi="Arial" w:cs="Times New Roman"/>
                <w:szCs w:val="20"/>
                <w:lang w:val="en-GB" w:eastAsia="en-GB"/>
              </w:rPr>
              <w:t>Mandatory</w:t>
            </w:r>
          </w:p>
        </w:tc>
      </w:tr>
    </w:tbl>
    <w:p w:rsidR="00CB6BC2" w:rsidRPr="00CB6BC2" w:rsidRDefault="00CB6BC2" w:rsidP="00CB6BC2">
      <w:pPr>
        <w:spacing w:after="0" w:line="240" w:lineRule="auto"/>
        <w:rPr>
          <w:rFonts w:ascii="Arial" w:eastAsia="Times New Roman" w:hAnsi="Arial" w:cs="Arial"/>
          <w:highlight w:val="yellow"/>
          <w:lang w:val="en-GB" w:eastAsia="en-GB"/>
        </w:rPr>
      </w:pPr>
    </w:p>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Failure to meet the Mandatory Criteria will result in the Tender being non-compliant.</w:t>
      </w:r>
    </w:p>
    <w:p w:rsidR="00CB6BC2" w:rsidRPr="00CB6BC2" w:rsidRDefault="00CB6BC2" w:rsidP="00CB6BC2">
      <w:pPr>
        <w:spacing w:after="0" w:line="240" w:lineRule="auto"/>
        <w:rPr>
          <w:rFonts w:ascii="Arial" w:eastAsia="Times New Roman" w:hAnsi="Arial" w:cs="Arial"/>
          <w:lang w:val="en-GB" w:eastAsia="en-GB"/>
        </w:rPr>
      </w:pPr>
    </w:p>
    <w:p w:rsidR="00CB6BC2" w:rsidRPr="00CB6BC2" w:rsidRDefault="00CB6BC2" w:rsidP="00CB6BC2">
      <w:pPr>
        <w:spacing w:after="0" w:line="240" w:lineRule="auto"/>
        <w:rPr>
          <w:rFonts w:ascii="Arial" w:eastAsia="Times New Roman" w:hAnsi="Arial" w:cs="Arial"/>
          <w:lang w:val="en-GB" w:eastAsia="en-GB"/>
        </w:rPr>
      </w:pPr>
      <w:r w:rsidRPr="00CB6BC2">
        <w:rPr>
          <w:rFonts w:ascii="Arial" w:eastAsia="Times New Roman" w:hAnsi="Arial" w:cs="Arial"/>
          <w:lang w:val="en-GB" w:eastAsia="en-GB"/>
        </w:rPr>
        <w:t>Any question not answered will result in a FAIL.</w:t>
      </w:r>
    </w:p>
    <w:p w:rsidR="00CB6BC2" w:rsidRPr="00CB6BC2" w:rsidRDefault="00CB6BC2" w:rsidP="00CB6BC2">
      <w:pPr>
        <w:widowControl/>
        <w:spacing w:after="0" w:line="240" w:lineRule="auto"/>
        <w:rPr>
          <w:rFonts w:ascii="Arial" w:eastAsia="Times New Roman" w:hAnsi="Arial" w:cs="Arial"/>
          <w:lang w:val="en-GB" w:eastAsia="en-GB"/>
        </w:rPr>
        <w:sectPr w:rsidR="00CB6BC2" w:rsidRPr="00CB6BC2" w:rsidSect="00CB6BC2">
          <w:type w:val="continuous"/>
          <w:pgSz w:w="11906" w:h="16838"/>
          <w:pgMar w:top="850" w:right="1411" w:bottom="850" w:left="1411" w:header="360" w:footer="562" w:gutter="0"/>
          <w:cols w:space="720"/>
        </w:sectPr>
      </w:pPr>
    </w:p>
    <w:p w:rsidR="00CB6BC2" w:rsidRPr="007C128E" w:rsidRDefault="00CB6BC2" w:rsidP="007C128E">
      <w:pPr>
        <w:tabs>
          <w:tab w:val="left" w:pos="8931"/>
        </w:tabs>
        <w:spacing w:after="0" w:line="240" w:lineRule="auto"/>
        <w:ind w:right="109"/>
        <w:rPr>
          <w:rFonts w:ascii="Arial" w:eastAsia="Arial" w:hAnsi="Arial" w:cs="Arial"/>
          <w:szCs w:val="20"/>
          <w:lang w:val="en-GB" w:eastAsia="en-GB"/>
        </w:rPr>
      </w:pPr>
    </w:p>
    <w:p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bookmarkEnd w:id="57"/>
    <w:bookmarkEnd w:id="58"/>
    <w:p w:rsidR="007D3BD2" w:rsidRDefault="007D3BD2">
      <w:pPr>
        <w:rPr>
          <w:rFonts w:ascii="Arial" w:eastAsia="Arial" w:hAnsi="Arial" w:cs="Arial"/>
          <w:b/>
          <w:bCs/>
        </w:rPr>
      </w:pPr>
      <w:r>
        <w:rPr>
          <w:rFonts w:ascii="Arial" w:eastAsia="Arial" w:hAnsi="Arial" w:cs="Arial"/>
          <w:b/>
          <w:bCs/>
        </w:rPr>
        <w:br w:type="page"/>
      </w: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Arial" w:hAnsi="Arial" w:cs="Arial"/>
          <w:b/>
          <w:bCs/>
        </w:rPr>
      </w:pPr>
      <w:r>
        <w:rPr>
          <w:rFonts w:ascii="Arial" w:eastAsia="Arial" w:hAnsi="Arial" w:cs="Arial"/>
          <w:b/>
          <w:bCs/>
        </w:rPr>
        <w:br w:type="page"/>
      </w:r>
    </w:p>
    <w:p w:rsidR="006D7C20" w:rsidRDefault="006D7C20"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D3549C" w:rsidRDefault="00D3549C">
      <w:pPr>
        <w:rPr>
          <w:rFonts w:ascii="Arial" w:eastAsia="Arial" w:hAnsi="Arial" w:cs="Arial"/>
          <w:b/>
          <w:bCs/>
        </w:rPr>
      </w:pPr>
      <w:r>
        <w:rPr>
          <w:rFonts w:ascii="Arial" w:eastAsia="Arial" w:hAnsi="Arial" w:cs="Arial"/>
          <w:b/>
          <w:bCs/>
        </w:rPr>
        <w:br w:type="page"/>
      </w:r>
    </w:p>
    <w:p w:rsidR="00531CC6" w:rsidRDefault="00531CC6"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D3549C" w:rsidRDefault="00D3549C"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8"/>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DE6CB2" w:rsidRDefault="00DE6CB2">
      <w:pPr>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br w:type="page"/>
      </w:r>
    </w:p>
    <w:p w:rsidR="00F813E8" w:rsidRPr="00F813E8" w:rsidRDefault="00F813E8" w:rsidP="00F813E8">
      <w:pPr>
        <w:keepNext/>
        <w:spacing w:after="0" w:line="240" w:lineRule="auto"/>
        <w:jc w:val="right"/>
        <w:outlineLvl w:val="2"/>
        <w:rPr>
          <w:rFonts w:ascii="Arial" w:eastAsia="Times New Roman" w:hAnsi="Arial" w:cs="Arial"/>
          <w:b/>
          <w:color w:val="000000"/>
          <w:kern w:val="22"/>
          <w:sz w:val="20"/>
          <w:szCs w:val="20"/>
          <w:lang w:val="en" w:eastAsia="en-GB"/>
        </w:rPr>
      </w:pPr>
      <w:r w:rsidRPr="00F813E8">
        <w:rPr>
          <w:rFonts w:ascii="Arial" w:eastAsia="Times New Roman" w:hAnsi="Arial" w:cs="Arial"/>
          <w:b/>
          <w:color w:val="000000"/>
          <w:kern w:val="22"/>
          <w:sz w:val="20"/>
          <w:szCs w:val="20"/>
          <w:lang w:val="en" w:eastAsia="en-GB"/>
        </w:rPr>
        <w:lastRenderedPageBreak/>
        <w:t>DEFFORM 47(R) (SC1A)</w:t>
      </w:r>
    </w:p>
    <w:p w:rsidR="00F813E8" w:rsidRPr="00F813E8" w:rsidRDefault="00F813E8" w:rsidP="00F813E8">
      <w:pPr>
        <w:keepNext/>
        <w:spacing w:after="0" w:line="240" w:lineRule="auto"/>
        <w:jc w:val="right"/>
        <w:outlineLvl w:val="2"/>
        <w:rPr>
          <w:rFonts w:ascii="Arial" w:eastAsia="Times New Roman" w:hAnsi="Arial" w:cs="Arial"/>
          <w:b/>
          <w:color w:val="000000"/>
          <w:kern w:val="22"/>
          <w:sz w:val="20"/>
          <w:szCs w:val="20"/>
          <w:lang w:val="en" w:eastAsia="en-GB"/>
        </w:rPr>
      </w:pPr>
      <w:r w:rsidRPr="00F813E8">
        <w:rPr>
          <w:rFonts w:ascii="Arial" w:eastAsia="Times New Roman" w:hAnsi="Arial" w:cs="Arial"/>
          <w:b/>
          <w:color w:val="000000"/>
          <w:kern w:val="22"/>
          <w:sz w:val="20"/>
          <w:szCs w:val="20"/>
          <w:lang w:val="en" w:eastAsia="en-GB"/>
        </w:rPr>
        <w:t>(</w:t>
      </w:r>
      <w:proofErr w:type="spellStart"/>
      <w:r w:rsidRPr="00F813E8">
        <w:rPr>
          <w:rFonts w:ascii="Arial" w:eastAsia="Times New Roman" w:hAnsi="Arial" w:cs="Arial"/>
          <w:b/>
          <w:color w:val="000000"/>
          <w:kern w:val="22"/>
          <w:sz w:val="20"/>
          <w:szCs w:val="20"/>
          <w:lang w:val="en" w:eastAsia="en-GB"/>
        </w:rPr>
        <w:t>Edn</w:t>
      </w:r>
      <w:proofErr w:type="spellEnd"/>
      <w:r w:rsidRPr="00F813E8">
        <w:rPr>
          <w:rFonts w:ascii="Arial" w:eastAsia="Times New Roman" w:hAnsi="Arial" w:cs="Arial"/>
          <w:b/>
          <w:color w:val="000000"/>
          <w:kern w:val="22"/>
          <w:sz w:val="20"/>
          <w:szCs w:val="20"/>
          <w:lang w:val="en" w:eastAsia="en-GB"/>
        </w:rPr>
        <w:t xml:space="preserve"> 12/16)</w:t>
      </w: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highlight w:val="yellow"/>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525E19" w:rsidRDefault="00525E19" w:rsidP="00260EB9">
      <w:pPr>
        <w:spacing w:after="0" w:line="240" w:lineRule="auto"/>
        <w:jc w:val="center"/>
        <w:rPr>
          <w:rFonts w:ascii="Arial" w:hAnsi="Arial" w:cs="Arial"/>
          <w:b/>
          <w:sz w:val="28"/>
          <w:szCs w:val="28"/>
        </w:rPr>
      </w:pPr>
    </w:p>
    <w:p w:rsidR="007D3BD2" w:rsidRDefault="007D3BD2" w:rsidP="00A0025C">
      <w:pPr>
        <w:autoSpaceDE w:val="0"/>
        <w:autoSpaceDN w:val="0"/>
        <w:adjustRightInd w:val="0"/>
        <w:spacing w:after="60" w:line="240" w:lineRule="auto"/>
        <w:rPr>
          <w:rFonts w:ascii="Arial" w:hAnsi="Arial" w:cs="Arial"/>
          <w:color w:val="000000"/>
        </w:rPr>
      </w:pPr>
      <w:r>
        <w:rPr>
          <w:rFonts w:ascii="Arial" w:hAnsi="Arial" w:cs="Arial"/>
          <w:color w:val="000000"/>
        </w:rPr>
        <w:t xml:space="preserve">When placing any contract the Authority is required to satisfy itself that the agreed price represents Value for Money (VFM). In single source contracting you must provide to the Authority </w:t>
      </w:r>
      <w:proofErr w:type="gramStart"/>
      <w:r>
        <w:rPr>
          <w:rFonts w:ascii="Arial" w:hAnsi="Arial" w:cs="Arial"/>
          <w:color w:val="000000"/>
        </w:rPr>
        <w:t>sufficient</w:t>
      </w:r>
      <w:proofErr w:type="gramEnd"/>
      <w:r>
        <w:rPr>
          <w:rFonts w:ascii="Arial" w:hAnsi="Arial" w:cs="Arial"/>
          <w:color w:val="000000"/>
        </w:rPr>
        <w:t xml:space="preserve"> information in support of your price proposal and during subsequent price negotiation, to enable the Authority to fulfil its obligation to assure VFM. The Authority approaches all contract pricing </w:t>
      </w:r>
      <w:proofErr w:type="gramStart"/>
      <w:r>
        <w:rPr>
          <w:rFonts w:ascii="Arial" w:hAnsi="Arial" w:cs="Arial"/>
          <w:color w:val="000000"/>
        </w:rPr>
        <w:t>on the basis of</w:t>
      </w:r>
      <w:proofErr w:type="gramEnd"/>
      <w:r>
        <w:rPr>
          <w:rFonts w:ascii="Arial" w:hAnsi="Arial" w:cs="Arial"/>
          <w:color w:val="000000"/>
        </w:rPr>
        <w:t xml:space="preserve"> the NAPNOC principle (No Acceptable Price, No Contract). We will not enter into any contract that is unacceptably priced. Details can be found on MOD Commercial Toolkit. </w:t>
      </w:r>
    </w:p>
    <w:p w:rsidR="007D3BD2" w:rsidRDefault="007D3BD2" w:rsidP="007D3BD2">
      <w:pPr>
        <w:autoSpaceDE w:val="0"/>
        <w:autoSpaceDN w:val="0"/>
        <w:adjustRightInd w:val="0"/>
        <w:spacing w:after="60" w:line="240" w:lineRule="auto"/>
        <w:ind w:left="120"/>
        <w:rPr>
          <w:rFonts w:ascii="Arial" w:hAnsi="Arial" w:cs="Arial"/>
          <w:sz w:val="24"/>
          <w:szCs w:val="24"/>
        </w:rPr>
      </w:pPr>
    </w:p>
    <w:p w:rsidR="007D3BD2" w:rsidRDefault="007D3BD2" w:rsidP="00A0025C">
      <w:pPr>
        <w:autoSpaceDE w:val="0"/>
        <w:autoSpaceDN w:val="0"/>
        <w:adjustRightInd w:val="0"/>
        <w:spacing w:after="60" w:line="240" w:lineRule="auto"/>
        <w:rPr>
          <w:rFonts w:ascii="Arial" w:hAnsi="Arial" w:cs="Arial"/>
          <w:sz w:val="24"/>
          <w:szCs w:val="24"/>
        </w:rPr>
      </w:pPr>
      <w:r>
        <w:rPr>
          <w:rFonts w:ascii="Arial" w:hAnsi="Arial" w:cs="Arial"/>
          <w:b/>
          <w:bCs/>
          <w:color w:val="000000"/>
        </w:rPr>
        <w:t>Price breakdown requirements for a non-qualifying contract</w:t>
      </w:r>
    </w:p>
    <w:p w:rsidR="007D3BD2" w:rsidRPr="007D3BD2" w:rsidRDefault="007D3BD2" w:rsidP="007D3BD2">
      <w:pPr>
        <w:widowControl/>
        <w:spacing w:before="100" w:beforeAutospacing="1" w:after="100" w:afterAutospacing="1" w:line="240" w:lineRule="auto"/>
        <w:rPr>
          <w:rFonts w:ascii="Arial" w:eastAsia="Times New Roman" w:hAnsi="Arial" w:cs="Arial"/>
          <w:iCs/>
          <w:color w:val="000000"/>
          <w:lang w:val="en"/>
        </w:rPr>
      </w:pPr>
      <w:r w:rsidRPr="007D3BD2">
        <w:rPr>
          <w:rFonts w:ascii="Arial" w:eastAsia="Times New Roman" w:hAnsi="Arial" w:cs="Arial"/>
          <w:iCs/>
          <w:color w:val="000000"/>
          <w:lang w:val="en"/>
        </w:rPr>
        <w:t xml:space="preserve">Although this contract is not a Qualifying </w:t>
      </w:r>
      <w:proofErr w:type="spellStart"/>
      <w:r w:rsidRPr="007D3BD2">
        <w:rPr>
          <w:rFonts w:ascii="Arial" w:eastAsia="Times New Roman" w:hAnsi="Arial" w:cs="Arial"/>
          <w:iCs/>
          <w:color w:val="000000"/>
          <w:lang w:val="en"/>
        </w:rPr>
        <w:t>Defence</w:t>
      </w:r>
      <w:proofErr w:type="spellEnd"/>
      <w:r w:rsidRPr="007D3BD2">
        <w:rPr>
          <w:rFonts w:ascii="Arial" w:eastAsia="Times New Roman" w:hAnsi="Arial" w:cs="Arial"/>
          <w:iCs/>
          <w:color w:val="000000"/>
          <w:lang w:val="en"/>
        </w:rPr>
        <w:t xml:space="preserve"> Contract subject to the Single Source Contract Regulations 2014, it is MOD’s policy approach to determine, and for you to demonstrate,  allowable costs for this non-qualifying contract as appropriate, attributable and reasonable in accordance with the Statutory Guidance on Allowable Costs (SGAC) published by the independent Single Source Regulations Office: </w:t>
      </w:r>
      <w:hyperlink r:id="rId29" w:history="1">
        <w:r w:rsidRPr="007D3BD2">
          <w:rPr>
            <w:rFonts w:ascii="Arial" w:eastAsia="Times New Roman" w:hAnsi="Arial" w:cs="Arial"/>
            <w:iCs/>
            <w:color w:val="0000FF"/>
            <w:u w:val="single"/>
            <w:lang w:val="en"/>
          </w:rPr>
          <w:t>https://www.gov.uk/government/organisations/single-source-regulations-office</w:t>
        </w:r>
      </w:hyperlink>
    </w:p>
    <w:p w:rsidR="007D3BD2" w:rsidRPr="007D3BD2" w:rsidRDefault="007D3BD2" w:rsidP="007D3BD2">
      <w:pPr>
        <w:widowControl/>
        <w:spacing w:before="100" w:beforeAutospacing="1" w:after="100" w:afterAutospacing="1" w:line="240" w:lineRule="auto"/>
        <w:rPr>
          <w:rFonts w:ascii="Arial" w:eastAsia="Times New Roman" w:hAnsi="Arial" w:cs="Arial"/>
          <w:iCs/>
          <w:color w:val="000000"/>
          <w:lang w:val="en"/>
        </w:rPr>
      </w:pPr>
      <w:r w:rsidRPr="007D3BD2">
        <w:rPr>
          <w:rFonts w:ascii="Arial" w:eastAsia="Times New Roman" w:hAnsi="Arial" w:cs="Arial"/>
          <w:iCs/>
          <w:color w:val="000000"/>
          <w:lang w:val="en"/>
        </w:rPr>
        <w:t>Therefore, you are requested to provide a Contract Pricing Statement to provide MOD with all the material facts and assumptions to explain, with clarity, the contract price. The analysis showing the way in which you have built up your price will normally show the amounts included under headings such as:</w:t>
      </w:r>
    </w:p>
    <w:p w:rsidR="00E70741" w:rsidRDefault="00E70741">
      <w:r>
        <w:br w:type="page"/>
      </w:r>
    </w:p>
    <w:tbl>
      <w:tblPr>
        <w:tblW w:w="0" w:type="auto"/>
        <w:tblInd w:w="130" w:type="dxa"/>
        <w:tblLayout w:type="fixed"/>
        <w:tblCellMar>
          <w:left w:w="0" w:type="dxa"/>
          <w:right w:w="0" w:type="dxa"/>
        </w:tblCellMar>
        <w:tblLook w:val="0000" w:firstRow="0" w:lastRow="0" w:firstColumn="0" w:lastColumn="0" w:noHBand="0" w:noVBand="0"/>
      </w:tblPr>
      <w:tblGrid>
        <w:gridCol w:w="3477"/>
        <w:gridCol w:w="5386"/>
      </w:tblGrid>
      <w:tr w:rsidR="007D3BD2" w:rsidTr="00E75458">
        <w:tc>
          <w:tcPr>
            <w:tcW w:w="8863" w:type="dxa"/>
            <w:gridSpan w:val="2"/>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ight="7"/>
              <w:rPr>
                <w:rFonts w:ascii="Arial" w:hAnsi="Arial" w:cs="Arial"/>
                <w:sz w:val="24"/>
                <w:szCs w:val="24"/>
              </w:rPr>
            </w:pPr>
            <w:r>
              <w:rPr>
                <w:rFonts w:ascii="Arial" w:hAnsi="Arial" w:cs="Arial"/>
                <w:b/>
                <w:bCs/>
                <w:color w:val="000000"/>
              </w:rPr>
              <w:lastRenderedPageBreak/>
              <w:t xml:space="preserve">For a non-qualifying contract, as a minimum your Offer </w:t>
            </w:r>
            <w:r>
              <w:rPr>
                <w:rFonts w:ascii="Arial" w:hAnsi="Arial" w:cs="Arial"/>
                <w:color w:val="000000"/>
              </w:rPr>
              <w:t xml:space="preserve">should detail </w:t>
            </w:r>
            <w:r>
              <w:rPr>
                <w:rFonts w:ascii="Arial" w:hAnsi="Arial" w:cs="Arial"/>
                <w:b/>
                <w:bCs/>
                <w:color w:val="000000"/>
              </w:rPr>
              <w:t xml:space="preserve">the following: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Hours / Days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number of hours / days it takes to complete the requirement.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Hourly / Day Rates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rate used. Where available these should be agreed CAAS (Cost Assurance and Analysis Services) rates and Grades.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Materials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cost of any raw materials. Please provide a copy of any quotes or invoices with your Tender.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Significant Sub-contractor Costs, e.g. &gt;£50k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The cost of bought in facilities, services and / or parts. Please provide a copy of the sub-contractor quotation / invoice with your Tender. You are encouraged to run a competition at sub-contractor level and advertise opportunities in the MOD </w:t>
            </w:r>
            <w:proofErr w:type="spellStart"/>
            <w:r>
              <w:rPr>
                <w:rFonts w:ascii="Arial" w:hAnsi="Arial" w:cs="Arial"/>
                <w:color w:val="000000"/>
              </w:rPr>
              <w:t>Defence</w:t>
            </w:r>
            <w:proofErr w:type="spellEnd"/>
            <w:r>
              <w:rPr>
                <w:rFonts w:ascii="Arial" w:hAnsi="Arial" w:cs="Arial"/>
                <w:color w:val="000000"/>
              </w:rPr>
              <w:t xml:space="preserve"> Contracts Bulletin, where appropriate.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costs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Profit Rate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State the Profit Rate you are proposing to apply to the contract costs.</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Risk / Opportunities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whether you have included any contingency for risks and the details on how this has been calculated. State any opportunities that you foresee, for example, exchange rate movement.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T&amp;S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Assumptions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any assumptions made about your proposal, such as the process, when decisions will be made etc. </w:t>
            </w:r>
          </w:p>
        </w:tc>
      </w:tr>
      <w:tr w:rsidR="007D3BD2" w:rsidTr="00E75458">
        <w:tc>
          <w:tcPr>
            <w:tcW w:w="3477"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Exclusions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rsidR="007D3BD2" w:rsidRDefault="007D3BD2" w:rsidP="00E75458">
            <w:pPr>
              <w:autoSpaceDE w:val="0"/>
              <w:autoSpaceDN w:val="0"/>
              <w:adjustRightInd w:val="0"/>
              <w:spacing w:after="60" w:line="240" w:lineRule="auto"/>
              <w:ind w:left="135"/>
              <w:rPr>
                <w:rFonts w:ascii="Arial" w:hAnsi="Arial" w:cs="Arial"/>
                <w:sz w:val="24"/>
                <w:szCs w:val="24"/>
              </w:rPr>
            </w:pPr>
            <w:r>
              <w:rPr>
                <w:rFonts w:ascii="Arial" w:hAnsi="Arial" w:cs="Arial"/>
                <w:color w:val="000000"/>
              </w:rPr>
              <w:t xml:space="preserve">State any matters that are excluded which, if they subsequently occur, you would expect the MOD to share cost liability. </w:t>
            </w:r>
          </w:p>
        </w:tc>
      </w:tr>
    </w:tbl>
    <w:p w:rsidR="007D3BD2" w:rsidRDefault="007D3BD2" w:rsidP="007D3BD2">
      <w:pPr>
        <w:autoSpaceDE w:val="0"/>
        <w:autoSpaceDN w:val="0"/>
        <w:adjustRightInd w:val="0"/>
        <w:spacing w:after="60" w:line="240" w:lineRule="auto"/>
        <w:ind w:left="120"/>
        <w:rPr>
          <w:rFonts w:ascii="Arial" w:hAnsi="Arial" w:cs="Arial"/>
          <w:sz w:val="24"/>
          <w:szCs w:val="24"/>
        </w:rPr>
      </w:pPr>
    </w:p>
    <w:p w:rsidR="0031377D" w:rsidRDefault="0031377D">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headerReference w:type="default" r:id="rId30"/>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E70741" w:rsidRDefault="00E70741"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D3549C" w:rsidRDefault="00D3549C">
      <w:pPr>
        <w:rPr>
          <w:rFonts w:ascii="Arial" w:eastAsia="Arial" w:hAnsi="Arial" w:cs="Arial"/>
          <w:b/>
          <w:bCs/>
        </w:rPr>
      </w:pPr>
      <w:r>
        <w:rPr>
          <w:rFonts w:ascii="Arial" w:eastAsia="Arial" w:hAnsi="Arial" w:cs="Arial"/>
          <w:b/>
          <w:bCs/>
        </w:rPr>
        <w:br w:type="page"/>
      </w:r>
    </w:p>
    <w:p w:rsidR="00F94DDC" w:rsidRDefault="00F94DDC" w:rsidP="006D7C20">
      <w:pPr>
        <w:spacing w:after="0" w:line="252" w:lineRule="exact"/>
        <w:ind w:left="113" w:right="-20"/>
        <w:rPr>
          <w:rFonts w:ascii="Arial" w:eastAsia="Arial" w:hAnsi="Arial" w:cs="Arial"/>
          <w:b/>
          <w:bCs/>
        </w:rPr>
      </w:pPr>
      <w:bookmarkStart w:id="59" w:name="_Hlk13581144"/>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D3549C" w:rsidRDefault="00D3549C"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bookmarkEnd w:id="59"/>
    <w:p w:rsidR="00E70741" w:rsidRDefault="00E7074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0" w:name="MULTIT1_po_number1"/>
      <w:bookmarkEnd w:id="60"/>
      <w:r w:rsidRPr="00105F48">
        <w:rPr>
          <w:rFonts w:ascii="Arial" w:eastAsia="Times New Roman" w:hAnsi="Arial" w:cs="Arial"/>
          <w:b/>
          <w:bCs/>
          <w:iCs/>
          <w:szCs w:val="20"/>
          <w:lang w:val="en-GB" w:eastAsia="en-GB"/>
        </w:rPr>
        <w:t xml:space="preserve">  </w:t>
      </w:r>
      <w:r w:rsidR="004241E9" w:rsidRPr="004241E9">
        <w:rPr>
          <w:rFonts w:ascii="Arial" w:eastAsia="Times New Roman" w:hAnsi="Arial" w:cs="Arial"/>
          <w:bCs/>
          <w:iCs/>
          <w:szCs w:val="20"/>
          <w:lang w:val="en-GB" w:eastAsia="en-GB"/>
        </w:rPr>
        <w:t>700004048</w:t>
      </w:r>
      <w:r w:rsidRPr="004241E9">
        <w:rPr>
          <w:rFonts w:ascii="Arial" w:eastAsia="Times New Roman" w:hAnsi="Arial" w:cs="Arial"/>
          <w:bCs/>
          <w:iCs/>
          <w:szCs w:val="20"/>
          <w:lang w:val="en-GB" w:eastAsia="en-GB"/>
        </w:rPr>
        <w:tab/>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61" w:name="MULTIT1_po_description1"/>
      <w:bookmarkEnd w:id="61"/>
      <w:r w:rsidR="001E7CE8">
        <w:rPr>
          <w:rFonts w:ascii="Arial" w:eastAsia="Times New Roman" w:hAnsi="Arial" w:cs="Arial"/>
          <w:b/>
          <w:bCs/>
          <w:iCs/>
          <w:szCs w:val="20"/>
          <w:lang w:val="en-GB" w:eastAsia="en-GB"/>
        </w:rPr>
        <w:t xml:space="preserve">  </w:t>
      </w:r>
      <w:r w:rsidR="004241E9" w:rsidRPr="00105D60">
        <w:rPr>
          <w:rFonts w:ascii="Arial" w:eastAsia="Calibri" w:hAnsi="Arial" w:cs="Arial"/>
        </w:rPr>
        <w:t>Provision of Hydrodynamic Marine Simulator Training</w:t>
      </w:r>
      <w:r w:rsidR="004241E9" w:rsidRPr="00105F48">
        <w:rPr>
          <w:rFonts w:ascii="Arial" w:eastAsia="Times New Roman" w:hAnsi="Arial" w:cs="Times New Roman"/>
          <w:color w:val="FF0000"/>
          <w:spacing w:val="-2"/>
          <w:lang w:val="en-GB" w:eastAsia="en-GB"/>
        </w:rPr>
        <w:t xml:space="preserve"> </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48361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483618">
        <w:rPr>
          <w:rFonts w:ascii="Arial" w:eastAsia="Times New Roman" w:hAnsi="Arial" w:cs="Arial"/>
          <w:bCs/>
          <w:iCs/>
          <w:szCs w:val="20"/>
          <w:lang w:val="en-GB" w:eastAsia="en-GB"/>
        </w:rPr>
        <w:t>10</w:t>
      </w:r>
      <w:r w:rsidRPr="00105F48">
        <w:rPr>
          <w:rFonts w:ascii="Arial" w:eastAsia="Times New Roman" w:hAnsi="Arial" w:cs="Arial"/>
          <w:bCs/>
          <w:iCs/>
          <w:color w:val="FF0000"/>
          <w:szCs w:val="20"/>
          <w:lang w:val="en-GB" w:eastAsia="en-GB"/>
        </w:rPr>
        <w:t xml:space="preserve"> </w:t>
      </w:r>
      <w:r w:rsidRPr="00483618">
        <w:rPr>
          <w:rFonts w:ascii="Arial" w:eastAsia="Times New Roman" w:hAnsi="Arial" w:cs="Arial"/>
          <w:bCs/>
          <w:iCs/>
          <w:szCs w:val="20"/>
          <w:lang w:val="en-GB" w:eastAsia="en-GB"/>
        </w:rPr>
        <w:t>July 201</w:t>
      </w:r>
      <w:r w:rsidR="00EA69C2" w:rsidRPr="00483618">
        <w:rPr>
          <w:rFonts w:ascii="Arial" w:eastAsia="Times New Roman" w:hAnsi="Arial" w:cs="Arial"/>
          <w:bCs/>
          <w:iCs/>
          <w:szCs w:val="20"/>
          <w:lang w:val="en-GB" w:eastAsia="en-GB"/>
        </w:rPr>
        <w:t>9</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2" w:name="MULTIpo_title1"/>
      <w:bookmarkEnd w:id="62"/>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EC067A">
        <w:trPr>
          <w:trHeight w:val="983"/>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w:t>
            </w:r>
            <w:r w:rsidR="007C0112">
              <w:rPr>
                <w:rFonts w:ascii="Arial" w:eastAsia="Times New Roman" w:hAnsi="Arial" w:cs="Arial"/>
                <w:sz w:val="20"/>
                <w:szCs w:val="20"/>
                <w:lang w:val="en-GB" w:eastAsia="en-GB"/>
              </w:rPr>
              <w:t xml:space="preserve"> </w:t>
            </w:r>
            <w:r w:rsidR="007C0112" w:rsidRPr="007C0112">
              <w:rPr>
                <w:rFonts w:ascii="Arial" w:eastAsia="Times New Roman" w:hAnsi="Arial" w:cs="Arial"/>
                <w:sz w:val="20"/>
                <w:szCs w:val="20"/>
                <w:lang w:val="en-GB" w:eastAsia="en-GB"/>
              </w:rPr>
              <w:t>MARIN</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7C0112" w:rsidRPr="007C0112"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 xml:space="preserve">2, </w:t>
            </w:r>
            <w:proofErr w:type="spellStart"/>
            <w:r w:rsidRPr="007C0112">
              <w:rPr>
                <w:rFonts w:ascii="Arial" w:eastAsia="Times New Roman" w:hAnsi="Arial" w:cs="Arial"/>
                <w:sz w:val="20"/>
                <w:szCs w:val="20"/>
                <w:lang w:val="en-GB" w:eastAsia="en-GB"/>
              </w:rPr>
              <w:t>Haagsteeg</w:t>
            </w:r>
            <w:proofErr w:type="spellEnd"/>
          </w:p>
          <w:p w:rsidR="007C0112" w:rsidRPr="007C0112"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6708 PM Wageningen</w:t>
            </w:r>
          </w:p>
          <w:p w:rsidR="007C0112" w:rsidRPr="00105F48"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The Netherlands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SupplierAddress2"/>
            <w:bookmarkEnd w:id="63"/>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bookmarkStart w:id="64" w:name="QA_AQAP"/>
            <w:bookmarkEnd w:id="64"/>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AQAP 2110 edition D version 1 (NATO Quality Assurance Requirements for Design, Development &amp; Production)</w:t>
            </w:r>
            <w:r>
              <w:rPr>
                <w:rFonts w:ascii="Arial" w:eastAsia="Times New Roman" w:hAnsi="Arial" w:cs="Arial"/>
                <w:sz w:val="20"/>
                <w:szCs w:val="20"/>
                <w:lang w:val="en-GB" w:eastAsia="en-GB"/>
              </w:rPr>
              <w:t>. There is no requirement to supply a Deliverable Quality Plan.</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 xml:space="preserve">AQAP 2210 edition A version 2 (NATO Supplementary Software Quality Assurance Requirement) </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DEFCON 602 B edition 12/06 (Quality Assurance without Deliverable Quality Plan)</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DEFCON 609 edition 08/18 (Contractor Records)</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DEFCON 627 edition 12/10 (Quality Assurance – Requirements for Certificates of Conformity) * (see section highlighted)</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DEFSTAN 05-057 issue 7 (Configuration Management of Defence Materiel)</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 xml:space="preserve">DEFSTAN </w:t>
            </w:r>
            <w:proofErr w:type="gramStart"/>
            <w:r w:rsidRPr="005755FF">
              <w:rPr>
                <w:rFonts w:ascii="Arial" w:eastAsia="Times New Roman" w:hAnsi="Arial" w:cs="Arial"/>
                <w:sz w:val="20"/>
                <w:szCs w:val="20"/>
                <w:lang w:val="en-GB" w:eastAsia="en-GB"/>
              </w:rPr>
              <w:t>05-061 part</w:t>
            </w:r>
            <w:proofErr w:type="gramEnd"/>
            <w:r w:rsidRPr="005755FF">
              <w:rPr>
                <w:rFonts w:ascii="Arial" w:eastAsia="Times New Roman" w:hAnsi="Arial" w:cs="Arial"/>
                <w:sz w:val="20"/>
                <w:szCs w:val="20"/>
                <w:lang w:val="en-GB" w:eastAsia="en-GB"/>
              </w:rPr>
              <w:t xml:space="preserve"> 1 issue 6 (Concessions)</w:t>
            </w:r>
          </w:p>
          <w:p w:rsidR="005755FF" w:rsidRP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DEFSTAN 05-061 Part 4 Issue 3 and Amendment 1 28/01/11 (Contractor Working Parties)</w:t>
            </w:r>
          </w:p>
          <w:p w:rsidR="00105F48"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w:t>
            </w:r>
            <w:r w:rsidRPr="005755FF">
              <w:rPr>
                <w:rFonts w:ascii="Arial" w:eastAsia="Times New Roman" w:hAnsi="Arial" w:cs="Arial"/>
                <w:sz w:val="20"/>
                <w:szCs w:val="20"/>
                <w:lang w:val="en-GB" w:eastAsia="en-GB"/>
              </w:rPr>
              <w:tab/>
              <w:t>DEFSTAN 05-135 Issue 1 Avoidance of Counterfeit Material.</w:t>
            </w:r>
          </w:p>
          <w:p w:rsid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p>
          <w:p w:rsid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A Certificate of Conformity (</w:t>
            </w:r>
            <w:proofErr w:type="spellStart"/>
            <w:r w:rsidRPr="005755FF">
              <w:rPr>
                <w:rFonts w:ascii="Arial" w:eastAsia="Times New Roman" w:hAnsi="Arial" w:cs="Arial"/>
                <w:sz w:val="20"/>
                <w:szCs w:val="20"/>
                <w:lang w:val="en-GB" w:eastAsia="en-GB"/>
              </w:rPr>
              <w:t>CoC</w:t>
            </w:r>
            <w:proofErr w:type="spellEnd"/>
            <w:r w:rsidRPr="005755FF">
              <w:rPr>
                <w:rFonts w:ascii="Arial" w:eastAsia="Times New Roman" w:hAnsi="Arial" w:cs="Arial"/>
                <w:sz w:val="20"/>
                <w:szCs w:val="20"/>
                <w:lang w:val="en-GB" w:eastAsia="en-GB"/>
              </w:rPr>
              <w:t>) is not required as a deliverable from this contract.</w:t>
            </w:r>
          </w:p>
          <w:p w:rsidR="005755FF"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p>
          <w:p w:rsidR="005755FF" w:rsidRPr="00105F48" w:rsidRDefault="005755FF" w:rsidP="005755FF">
            <w:pPr>
              <w:tabs>
                <w:tab w:val="left" w:pos="-426"/>
              </w:tabs>
              <w:suppressAutoHyphens/>
              <w:spacing w:after="0" w:line="240" w:lineRule="auto"/>
              <w:outlineLvl w:val="0"/>
              <w:rPr>
                <w:rFonts w:ascii="Arial" w:eastAsia="Times New Roman" w:hAnsi="Arial" w:cs="Arial"/>
                <w:sz w:val="20"/>
                <w:szCs w:val="20"/>
                <w:lang w:val="en-GB" w:eastAsia="en-GB"/>
              </w:rPr>
            </w:pPr>
            <w:r w:rsidRPr="005755FF">
              <w:rPr>
                <w:rFonts w:ascii="Arial" w:eastAsia="Times New Roman" w:hAnsi="Arial" w:cs="Arial"/>
                <w:sz w:val="20"/>
                <w:szCs w:val="20"/>
                <w:lang w:val="en-GB" w:eastAsia="en-GB"/>
              </w:rPr>
              <w:t xml:space="preserve">When called up in standards invoked by this contract, Quality Assurance Representative (QAR) is to be read as Government Quality Assurance Representative (GQAR and/or Acquirer) - Note the Acquirer is normally the TL or his delegated Government Quality Assurance Practitioner (GQAP). The GQAP for this contract is DES Ships MPS-QA-2a. Only MOD GQAR organisations or individuals that have been assessed, registered and authorised by the Defence Quality Assurance </w:t>
            </w:r>
            <w:r w:rsidRPr="005755FF">
              <w:rPr>
                <w:rFonts w:ascii="Arial" w:eastAsia="Times New Roman" w:hAnsi="Arial" w:cs="Arial"/>
                <w:sz w:val="20"/>
                <w:szCs w:val="20"/>
                <w:lang w:val="en-GB" w:eastAsia="en-GB"/>
              </w:rPr>
              <w:lastRenderedPageBreak/>
              <w:t>Authority (DQAA) can conduct Government Quality Assurance Surveillance (GQAS) on behalf of the MOD or overseas governments</w:t>
            </w:r>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5"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7C0112"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65"/>
            <w:r w:rsidRPr="00105F48">
              <w:rPr>
                <w:rFonts w:ascii="Arial" w:eastAsia="Times New Roman" w:hAnsi="Arial" w:cs="Arial"/>
                <w:sz w:val="20"/>
                <w:szCs w:val="20"/>
                <w:lang w:val="en-GB" w:eastAsia="en-GB"/>
              </w:rPr>
              <w:t xml:space="preserve">Delivered by the </w:t>
            </w:r>
            <w:r w:rsidRPr="007C0112">
              <w:rPr>
                <w:rFonts w:ascii="Arial" w:eastAsia="Times New Roman" w:hAnsi="Arial" w:cs="Arial"/>
                <w:sz w:val="20"/>
                <w:szCs w:val="20"/>
                <w:lang w:val="en-GB" w:eastAsia="en-GB"/>
              </w:rPr>
              <w:t>Contactor</w:t>
            </w:r>
            <w:bookmarkStart w:id="66" w:name="transport_no"/>
            <w:r w:rsidRPr="007C0112">
              <w:rPr>
                <w:rFonts w:ascii="Arial" w:eastAsia="Times New Roman" w:hAnsi="Arial" w:cs="Arial"/>
                <w:sz w:val="20"/>
                <w:szCs w:val="20"/>
                <w:lang w:val="en-GB" w:eastAsia="en-GB"/>
              </w:rPr>
              <w:t xml:space="preserve">           </w:t>
            </w:r>
            <w:bookmarkEnd w:id="66"/>
            <w:r w:rsidRPr="007C0112">
              <w:rPr>
                <w:rFonts w:ascii="Arial" w:eastAsia="Times New Roman" w:hAnsi="Arial" w:cs="Arial"/>
                <w:szCs w:val="20"/>
                <w:lang w:val="en-GB" w:eastAsia="en-GB"/>
              </w:rPr>
              <w:fldChar w:fldCharType="begin">
                <w:ffData>
                  <w:name w:val=""/>
                  <w:enabled/>
                  <w:calcOnExit w:val="0"/>
                  <w:checkBox>
                    <w:sizeAuto/>
                    <w:default w:val="1"/>
                  </w:checkBox>
                </w:ffData>
              </w:fldChar>
            </w:r>
            <w:r w:rsidRPr="007C0112">
              <w:rPr>
                <w:rFonts w:ascii="Arial" w:eastAsia="Times New Roman" w:hAnsi="Arial" w:cs="Arial"/>
                <w:szCs w:val="20"/>
                <w:lang w:val="en-GB" w:eastAsia="en-GB"/>
              </w:rPr>
              <w:instrText xml:space="preserve"> FORMCHECKBOX </w:instrText>
            </w:r>
            <w:r w:rsidR="00B43616">
              <w:rPr>
                <w:rFonts w:ascii="Arial" w:eastAsia="Times New Roman" w:hAnsi="Arial" w:cs="Arial"/>
                <w:szCs w:val="20"/>
                <w:lang w:val="en-GB" w:eastAsia="en-GB"/>
              </w:rPr>
            </w:r>
            <w:r w:rsidR="00B43616">
              <w:rPr>
                <w:rFonts w:ascii="Arial" w:eastAsia="Times New Roman" w:hAnsi="Arial" w:cs="Arial"/>
                <w:szCs w:val="20"/>
                <w:lang w:val="en-GB" w:eastAsia="en-GB"/>
              </w:rPr>
              <w:fldChar w:fldCharType="separate"/>
            </w:r>
            <w:r w:rsidRPr="007C0112">
              <w:rPr>
                <w:rFonts w:ascii="Arial" w:eastAsia="Times New Roman" w:hAnsi="Arial" w:cs="Arial"/>
                <w:szCs w:val="20"/>
                <w:lang w:val="en-GB" w:eastAsia="en-GB"/>
              </w:rPr>
              <w:fldChar w:fldCharType="end"/>
            </w:r>
          </w:p>
          <w:p w:rsidR="007C0112" w:rsidRPr="007C0112"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[Special Instructions]</w:t>
            </w:r>
          </w:p>
          <w:p w:rsidR="00105F48" w:rsidRPr="00105F48" w:rsidRDefault="007C0112" w:rsidP="007C0112">
            <w:pPr>
              <w:tabs>
                <w:tab w:val="left" w:pos="-426"/>
              </w:tabs>
              <w:suppressAutoHyphens/>
              <w:spacing w:after="0" w:line="240" w:lineRule="auto"/>
              <w:outlineLvl w:val="0"/>
              <w:rPr>
                <w:rFonts w:ascii="Arial" w:eastAsia="Times New Roman" w:hAnsi="Arial" w:cs="Arial"/>
                <w:sz w:val="20"/>
                <w:szCs w:val="20"/>
                <w:lang w:val="en-GB" w:eastAsia="en-GB"/>
              </w:rPr>
            </w:pPr>
            <w:r w:rsidRPr="007C0112">
              <w:rPr>
                <w:rFonts w:ascii="Arial" w:eastAsia="Times New Roman" w:hAnsi="Arial" w:cs="Arial"/>
                <w:sz w:val="20"/>
                <w:szCs w:val="20"/>
                <w:lang w:val="en-GB" w:eastAsia="en-GB"/>
              </w:rPr>
              <w:t>Delivery in accordance with Schedule of Requirements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7" w:name="transport_yes"/>
            <w:r w:rsidRPr="00105F48">
              <w:rPr>
                <w:rFonts w:ascii="Arial" w:eastAsia="Times New Roman" w:hAnsi="Arial" w:cs="Arial"/>
                <w:b/>
                <w:szCs w:val="20"/>
                <w:lang w:val="en-GB" w:eastAsia="en-GB"/>
              </w:rPr>
              <w:instrText xml:space="preserve"> FORMCHECKBOX </w:instrText>
            </w:r>
            <w:r w:rsidR="00B43616">
              <w:rPr>
                <w:rFonts w:ascii="Arial" w:eastAsia="Times New Roman" w:hAnsi="Arial" w:cs="Arial"/>
                <w:b/>
                <w:szCs w:val="20"/>
                <w:lang w:val="en-GB" w:eastAsia="en-GB"/>
              </w:rPr>
            </w:r>
            <w:r w:rsidR="00B43616">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7"/>
          </w:p>
          <w:p w:rsidR="00105F48" w:rsidRPr="00105F48" w:rsidRDefault="00105F48" w:rsidP="00EA69C2">
            <w:pPr>
              <w:tabs>
                <w:tab w:val="left" w:pos="-426"/>
              </w:tabs>
              <w:suppressAutoHyphens/>
              <w:spacing w:after="0" w:line="240" w:lineRule="auto"/>
              <w:outlineLvl w:val="0"/>
              <w:rPr>
                <w:rFonts w:ascii="Arial" w:eastAsia="Times New Roman" w:hAnsi="Arial" w:cs="Arial"/>
                <w:sz w:val="20"/>
                <w:szCs w:val="20"/>
                <w:lang w:val="en-GB" w:eastAsia="en-GB"/>
              </w:rPr>
            </w:pPr>
            <w:bookmarkStart w:id="68" w:name="delivery_reqt"/>
            <w:bookmarkEnd w:id="68"/>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105F48"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9" w:name="meetings_type"/>
            <w:bookmarkEnd w:id="69"/>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105F48"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0" w:name="meetings_frequency"/>
            <w:bookmarkEnd w:id="70"/>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4241E9"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Location:</w:t>
            </w:r>
            <w:r w:rsidR="004241E9">
              <w:rPr>
                <w:rFonts w:ascii="Arial" w:eastAsia="Times New Roman" w:hAnsi="Arial" w:cs="Arial"/>
                <w:sz w:val="20"/>
                <w:szCs w:val="20"/>
                <w:lang w:val="en-GB" w:eastAsia="en-GB"/>
              </w:rPr>
              <w:t xml:space="preserve"> </w:t>
            </w:r>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 </w:t>
            </w:r>
            <w:bookmarkStart w:id="71" w:name="meetings_location"/>
            <w:bookmarkEnd w:id="71"/>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2" w:name="reports_type"/>
            <w:bookmarkEnd w:id="72"/>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Frequency:</w:t>
            </w:r>
            <w:r w:rsidR="004241E9">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t xml:space="preserve"> </w:t>
            </w:r>
            <w:bookmarkStart w:id="73" w:name="reports_frequency"/>
            <w:bookmarkEnd w:id="73"/>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4241E9" w:rsidRPr="00105F48" w:rsidRDefault="00105F48" w:rsidP="004241E9">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4" w:name="reports_delivery"/>
            <w:bookmarkEnd w:id="74"/>
            <w:r w:rsidR="004241E9">
              <w:rPr>
                <w:rFonts w:ascii="Arial" w:eastAsia="Times New Roman" w:hAnsi="Arial" w:cs="Arial"/>
                <w:sz w:val="20"/>
                <w:szCs w:val="20"/>
                <w:lang w:val="en-GB" w:eastAsia="en-GB"/>
              </w:rPr>
              <w:t xml:space="preserve"> </w:t>
            </w:r>
            <w:r w:rsidR="00EA69C2">
              <w:rPr>
                <w:rFonts w:ascii="Arial" w:eastAsia="Times New Roman" w:hAnsi="Arial" w:cs="Arial"/>
                <w:sz w:val="20"/>
                <w:szCs w:val="20"/>
                <w:lang w:val="en-GB" w:eastAsia="en-GB"/>
              </w:rPr>
              <w:t>NOT APPLICABLE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5" w:name="MULTIpm_or_equip_supp_man1"/>
            <w:bookmarkEnd w:id="75"/>
            <w:r w:rsidR="00EA69C2">
              <w:rPr>
                <w:rFonts w:ascii="Arial" w:eastAsia="Times New Roman" w:hAnsi="Arial" w:cs="Arial"/>
                <w:sz w:val="20"/>
                <w:szCs w:val="20"/>
                <w:lang w:val="en-GB" w:eastAsia="en-GB"/>
              </w:rPr>
              <w:t>NOT APPLICABLE</w:t>
            </w:r>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lastRenderedPageBreak/>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B4361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2"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B4361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3"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B4361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4"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B43616" w:rsidP="00CA1111">
            <w:pPr>
              <w:widowControl/>
              <w:spacing w:after="0" w:line="240" w:lineRule="auto"/>
              <w:rPr>
                <w:rFonts w:ascii="Arial" w:eastAsia="Times New Roman" w:hAnsi="Arial" w:cs="Arial"/>
                <w:bCs/>
                <w:color w:val="0000FF"/>
                <w:sz w:val="20"/>
                <w:szCs w:val="20"/>
                <w:lang w:val="en-GB" w:eastAsia="en-GB"/>
              </w:rPr>
            </w:pPr>
            <w:hyperlink r:id="rId35"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6"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C0112">
              <w:rPr>
                <w:rFonts w:ascii="Arial" w:eastAsia="Times New Roman" w:hAnsi="Arial" w:cs="Arial"/>
                <w:sz w:val="20"/>
                <w:szCs w:val="20"/>
                <w:lang w:val="en-GB" w:eastAsia="en-GB"/>
              </w:rPr>
              <w:t>by the following date:</w:t>
            </w:r>
            <w:r w:rsidR="007C0112">
              <w:rPr>
                <w:rFonts w:ascii="Arial" w:eastAsia="Times New Roman" w:hAnsi="Arial" w:cs="Arial"/>
                <w:sz w:val="20"/>
                <w:szCs w:val="20"/>
                <w:lang w:val="en-GB" w:eastAsia="en-GB"/>
              </w:rPr>
              <w:t xml:space="preserve"> </w:t>
            </w:r>
            <w:proofErr w:type="gramStart"/>
            <w:r w:rsidR="007C0112" w:rsidRPr="007C0112">
              <w:rPr>
                <w:rFonts w:ascii="Arial" w:eastAsia="Times New Roman" w:hAnsi="Arial" w:cs="Times New Roman"/>
                <w:sz w:val="20"/>
                <w:szCs w:val="24"/>
                <w:lang w:val="en-GB" w:eastAsia="en-GB"/>
              </w:rPr>
              <w:t>the</w:t>
            </w:r>
            <w:proofErr w:type="gramEnd"/>
            <w:r w:rsidR="007C0112" w:rsidRPr="007C0112">
              <w:rPr>
                <w:rFonts w:ascii="Arial" w:eastAsia="Times New Roman" w:hAnsi="Arial" w:cs="Times New Roman"/>
                <w:sz w:val="20"/>
                <w:szCs w:val="24"/>
                <w:lang w:val="en-GB" w:eastAsia="en-GB"/>
              </w:rPr>
              <w:t xml:space="preserve"> Effective Date of the Contract</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7"/>
          <w:footerReference w:type="default" r:id="rId38"/>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6" w:name="defform111"/>
            <w:bookmarkEnd w:id="76"/>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105F48" w:rsidRPr="007C0112" w:rsidRDefault="00105F48" w:rsidP="00105F48">
            <w:pPr>
              <w:spacing w:before="120"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77" w:name="contract_branch_appendix"/>
            <w:bookmarkEnd w:id="77"/>
            <w:r w:rsidR="007C0112" w:rsidRPr="007C0112">
              <w:t xml:space="preserve"> </w:t>
            </w:r>
            <w:r w:rsidR="007C0112" w:rsidRPr="007C0112">
              <w:rPr>
                <w:rFonts w:ascii="Arial" w:eastAsia="Times New Roman" w:hAnsi="Arial" w:cs="Arial"/>
                <w:sz w:val="16"/>
                <w:szCs w:val="16"/>
                <w:lang w:val="en-GB" w:eastAsia="en-GB"/>
              </w:rPr>
              <w:t>Claire Johnson</w:t>
            </w:r>
          </w:p>
          <w:p w:rsidR="00105F48" w:rsidRPr="007C0112" w:rsidRDefault="00105F48" w:rsidP="00105F48">
            <w:pPr>
              <w:spacing w:after="0" w:line="240" w:lineRule="auto"/>
              <w:rPr>
                <w:rFonts w:ascii="Arial" w:eastAsia="Times New Roman" w:hAnsi="Arial" w:cs="Arial"/>
                <w:sz w:val="16"/>
                <w:szCs w:val="16"/>
                <w:lang w:val="en-GB" w:eastAsia="en-GB"/>
              </w:rPr>
            </w:pPr>
          </w:p>
          <w:p w:rsidR="00105F48" w:rsidRP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bookmarkStart w:id="78" w:name="cb_addr_appendix"/>
            <w:bookmarkEnd w:id="78"/>
            <w:r w:rsidR="007C0112" w:rsidRPr="007C0112">
              <w:t xml:space="preserve"> </w:t>
            </w:r>
            <w:r w:rsidR="007C0112" w:rsidRPr="007C0112">
              <w:rPr>
                <w:rFonts w:ascii="Arial" w:eastAsia="Times New Roman" w:hAnsi="Arial" w:cs="Arial"/>
                <w:sz w:val="16"/>
                <w:szCs w:val="16"/>
                <w:lang w:val="en-GB" w:eastAsia="en-GB"/>
              </w:rPr>
              <w:t xml:space="preserve">DES Ships Commercial NBCP 2a, Room 245, Victory Building, HMNB Portsmouth, PORTSMOUTH PO1 3LS </w:t>
            </w:r>
          </w:p>
          <w:p w:rsidR="007C0112" w:rsidRPr="007C0112" w:rsidRDefault="007C0112" w:rsidP="00105F48">
            <w:pPr>
              <w:spacing w:after="0" w:line="240" w:lineRule="auto"/>
              <w:rPr>
                <w:rFonts w:ascii="Arial" w:eastAsia="Times New Roman" w:hAnsi="Arial" w:cs="Arial"/>
                <w:sz w:val="16"/>
                <w:szCs w:val="16"/>
                <w:lang w:val="en-GB" w:eastAsia="en-GB"/>
              </w:rPr>
            </w:pPr>
          </w:p>
          <w:p w:rsidR="00105F48" w:rsidRDefault="00105F48" w:rsidP="00105F48">
            <w:pPr>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Email:</w:t>
            </w:r>
            <w:r w:rsidRPr="00105F48">
              <w:rPr>
                <w:rFonts w:ascii="Arial" w:eastAsia="Times New Roman" w:hAnsi="Arial" w:cs="Arial"/>
                <w:color w:val="FF0000"/>
                <w:sz w:val="16"/>
                <w:szCs w:val="16"/>
                <w:lang w:val="en-GB" w:eastAsia="en-GB"/>
              </w:rPr>
              <w:t xml:space="preserve"> </w:t>
            </w:r>
            <w:r w:rsidR="007C0112">
              <w:t xml:space="preserve"> </w:t>
            </w:r>
            <w:hyperlink r:id="rId39" w:history="1">
              <w:r w:rsidR="007C0112" w:rsidRPr="007A2B4A">
                <w:rPr>
                  <w:rStyle w:val="Hyperlink"/>
                  <w:rFonts w:ascii="Arial" w:eastAsia="Times New Roman" w:hAnsi="Arial" w:cs="Arial"/>
                  <w:sz w:val="16"/>
                  <w:szCs w:val="16"/>
                  <w:lang w:val="en-GB" w:eastAsia="en-GB"/>
                </w:rPr>
                <w:t>claire.johnson425@mod.gov.uk</w:t>
              </w:r>
            </w:hyperlink>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79" w:name="cb_tel_appendix"/>
            <w:bookmarkEnd w:id="79"/>
            <w:r w:rsidR="007C0112" w:rsidRPr="007C0112">
              <w:rPr>
                <w:rFonts w:ascii="Arial" w:eastAsia="Times New Roman" w:hAnsi="Arial" w:cs="Arial"/>
                <w:sz w:val="16"/>
                <w:szCs w:val="16"/>
                <w:lang w:val="en-GB" w:eastAsia="en-GB"/>
              </w:rPr>
              <w:t>02392 724010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7C0112" w:rsidRDefault="007C0112" w:rsidP="00105F48">
            <w:pPr>
              <w:spacing w:after="0" w:line="240" w:lineRule="auto"/>
              <w:rPr>
                <w:rFonts w:ascii="Arial" w:eastAsia="Times New Roman" w:hAnsi="Arial" w:cs="Arial"/>
                <w:color w:val="FF0000"/>
                <w:sz w:val="16"/>
                <w:szCs w:val="16"/>
                <w:lang w:val="en-GB" w:eastAsia="en-GB"/>
              </w:rPr>
            </w:pPr>
          </w:p>
          <w:p w:rsidR="00105F48" w:rsidRP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Name: </w:t>
            </w:r>
            <w:bookmarkStart w:id="80" w:name="pm_esm"/>
            <w:bookmarkEnd w:id="80"/>
            <w:r w:rsidR="007C0112" w:rsidRPr="007C0112">
              <w:t xml:space="preserve"> </w:t>
            </w:r>
            <w:r w:rsidR="007C0112" w:rsidRPr="007C0112">
              <w:rPr>
                <w:rFonts w:ascii="Arial" w:eastAsia="Times New Roman" w:hAnsi="Arial" w:cs="Arial"/>
                <w:sz w:val="16"/>
                <w:szCs w:val="16"/>
                <w:lang w:val="en-GB" w:eastAsia="en-GB"/>
              </w:rPr>
              <w:t>Tony Bannister</w:t>
            </w:r>
          </w:p>
          <w:p w:rsidR="007C0112" w:rsidRPr="007C0112" w:rsidRDefault="007C0112" w:rsidP="00105F48">
            <w:pPr>
              <w:spacing w:after="0" w:line="240" w:lineRule="auto"/>
              <w:rPr>
                <w:rFonts w:ascii="Arial" w:eastAsia="Times New Roman" w:hAnsi="Arial" w:cs="Arial"/>
                <w:sz w:val="16"/>
                <w:szCs w:val="16"/>
                <w:lang w:val="en-GB" w:eastAsia="en-GB"/>
              </w:rPr>
            </w:pPr>
          </w:p>
          <w:p w:rsidR="00105F48" w:rsidRPr="007C0112" w:rsidRDefault="00105F48" w:rsidP="00105F48">
            <w:pPr>
              <w:spacing w:after="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t xml:space="preserve">Address: </w:t>
            </w:r>
            <w:r w:rsidR="007C0112" w:rsidRPr="007C0112">
              <w:t xml:space="preserve"> </w:t>
            </w:r>
            <w:r w:rsidR="007C0112" w:rsidRPr="007C0112">
              <w:rPr>
                <w:rFonts w:ascii="Arial" w:eastAsia="Times New Roman" w:hAnsi="Arial" w:cs="Arial"/>
                <w:sz w:val="16"/>
                <w:szCs w:val="16"/>
                <w:lang w:val="en-GB" w:eastAsia="en-GB"/>
              </w:rPr>
              <w:t>NAVY NBCP-COB QHM QECP, 5th Floor Semaphore Tower, HMNB Portsmouth, PORTSMOUTH PO1 3LT</w:t>
            </w:r>
            <w:bookmarkStart w:id="81" w:name="pm_addr_appendix"/>
            <w:bookmarkEnd w:id="81"/>
          </w:p>
          <w:p w:rsidR="007C0112" w:rsidRPr="007C0112" w:rsidRDefault="007C0112" w:rsidP="00105F48">
            <w:pPr>
              <w:spacing w:after="0" w:line="240" w:lineRule="auto"/>
              <w:rPr>
                <w:rFonts w:ascii="Arial" w:eastAsia="Times New Roman" w:hAnsi="Arial" w:cs="Arial"/>
                <w:sz w:val="16"/>
                <w:szCs w:val="16"/>
                <w:lang w:val="en-GB" w:eastAsia="en-GB"/>
              </w:rPr>
            </w:pPr>
          </w:p>
          <w:p w:rsidR="00105F48" w:rsidRDefault="00105F48" w:rsidP="00105F48">
            <w:pPr>
              <w:tabs>
                <w:tab w:val="left" w:pos="536"/>
              </w:tabs>
              <w:spacing w:after="0" w:line="240" w:lineRule="auto"/>
              <w:rPr>
                <w:rFonts w:ascii="Arial" w:eastAsia="Times New Roman" w:hAnsi="Arial" w:cs="Arial"/>
                <w:color w:val="FF0000"/>
                <w:sz w:val="16"/>
                <w:szCs w:val="16"/>
                <w:lang w:val="en-GB" w:eastAsia="en-GB"/>
              </w:rPr>
            </w:pPr>
            <w:r w:rsidRPr="007C0112">
              <w:rPr>
                <w:rFonts w:ascii="Arial" w:eastAsia="Times New Roman" w:hAnsi="Arial" w:cs="Arial"/>
                <w:sz w:val="16"/>
                <w:szCs w:val="16"/>
                <w:lang w:val="en-GB" w:eastAsia="en-GB"/>
              </w:rPr>
              <w:t>Email</w:t>
            </w:r>
            <w:r w:rsidR="007C0112" w:rsidRPr="007C0112">
              <w:rPr>
                <w:rFonts w:ascii="Arial" w:eastAsia="Times New Roman" w:hAnsi="Arial" w:cs="Arial"/>
                <w:sz w:val="16"/>
                <w:szCs w:val="16"/>
                <w:lang w:val="en-GB" w:eastAsia="en-GB"/>
              </w:rPr>
              <w:t>:</w:t>
            </w:r>
            <w:r w:rsidRPr="007C0112">
              <w:rPr>
                <w:rFonts w:ascii="Arial" w:eastAsia="Times New Roman" w:hAnsi="Arial" w:cs="Arial"/>
                <w:sz w:val="16"/>
                <w:szCs w:val="16"/>
                <w:lang w:val="en-GB" w:eastAsia="en-GB"/>
              </w:rPr>
              <w:t xml:space="preserve">  </w:t>
            </w:r>
            <w:r w:rsidR="007C0112" w:rsidRPr="007C0112">
              <w:t xml:space="preserve"> </w:t>
            </w:r>
            <w:hyperlink r:id="rId40" w:history="1">
              <w:r w:rsidR="007C0112" w:rsidRPr="007A2B4A">
                <w:rPr>
                  <w:rStyle w:val="Hyperlink"/>
                  <w:rFonts w:ascii="Arial" w:eastAsia="Times New Roman" w:hAnsi="Arial" w:cs="Arial"/>
                  <w:sz w:val="16"/>
                  <w:szCs w:val="16"/>
                  <w:lang w:val="en-GB" w:eastAsia="en-GB"/>
                </w:rPr>
                <w:t>tony.bannister596@mod.gov.uk</w:t>
              </w:r>
            </w:hyperlink>
            <w:r w:rsidR="007C0112" w:rsidRPr="007C0112">
              <w:rPr>
                <w:rFonts w:ascii="Arial" w:eastAsia="Times New Roman" w:hAnsi="Arial" w:cs="Arial"/>
                <w:color w:val="FF0000"/>
                <w:sz w:val="16"/>
                <w:szCs w:val="16"/>
                <w:lang w:val="en-GB" w:eastAsia="en-GB"/>
              </w:rPr>
              <w:t xml:space="preserve"> </w:t>
            </w:r>
          </w:p>
          <w:p w:rsidR="007C0112" w:rsidRPr="00105F48" w:rsidRDefault="007C0112" w:rsidP="00105F48">
            <w:pPr>
              <w:tabs>
                <w:tab w:val="left" w:pos="536"/>
              </w:tabs>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7C0112">
              <w:rPr>
                <w:rFonts w:ascii="Arial" w:eastAsia="Times New Roman" w:hAnsi="Arial" w:cs="Arial"/>
                <w:sz w:val="16"/>
                <w:szCs w:val="16"/>
                <w:lang w:val="en-GB" w:eastAsia="en-GB"/>
              </w:rPr>
              <w:sym w:font="Wingdings" w:char="F028"/>
            </w:r>
            <w:r w:rsidRPr="007C0112">
              <w:rPr>
                <w:rFonts w:ascii="Arial" w:eastAsia="Times New Roman" w:hAnsi="Arial" w:cs="Arial"/>
                <w:sz w:val="16"/>
                <w:szCs w:val="16"/>
                <w:lang w:val="en-GB" w:eastAsia="en-GB"/>
              </w:rPr>
              <w:tab/>
            </w:r>
            <w:bookmarkStart w:id="82" w:name="pm_tel_appendix"/>
            <w:bookmarkEnd w:id="82"/>
            <w:r w:rsidR="007C0112" w:rsidRPr="007C0112">
              <w:rPr>
                <w:rFonts w:ascii="Arial" w:eastAsia="Times New Roman" w:hAnsi="Arial" w:cs="Arial"/>
                <w:sz w:val="16"/>
                <w:szCs w:val="16"/>
                <w:lang w:val="en-GB" w:eastAsia="en-GB"/>
              </w:rPr>
              <w:t>02392 720110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3" w:name="consignment"/>
            <w:bookmarkEnd w:id="83"/>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r w:rsidR="007C0112">
              <w:rPr>
                <w:rFonts w:ascii="Arial" w:eastAsia="Times New Roman" w:hAnsi="Arial" w:cs="Arial"/>
                <w:sz w:val="16"/>
                <w:szCs w:val="16"/>
                <w:lang w:val="en-GB" w:eastAsia="en-GB"/>
              </w:rPr>
              <w:t xml:space="preserve"> </w:t>
            </w:r>
            <w:r w:rsidR="00EA69C2">
              <w:rPr>
                <w:rFonts w:ascii="Arial" w:eastAsia="Times New Roman" w:hAnsi="Arial" w:cs="Arial"/>
                <w:sz w:val="16"/>
                <w:szCs w:val="16"/>
                <w:lang w:val="en-GB" w:eastAsia="en-GB"/>
              </w:rPr>
              <w:t>NOT APPLICABLE</w:t>
            </w:r>
          </w:p>
          <w:p w:rsidR="00882A87" w:rsidRDefault="00882A87" w:rsidP="00105F48">
            <w:pPr>
              <w:spacing w:before="120" w:after="120" w:line="240" w:lineRule="auto"/>
              <w:rPr>
                <w:rFonts w:ascii="Arial" w:eastAsia="Times New Roman" w:hAnsi="Arial" w:cs="Arial"/>
                <w:sz w:val="16"/>
                <w:szCs w:val="16"/>
                <w:lang w:val="en-GB" w:eastAsia="en-GB"/>
              </w:rPr>
            </w:pPr>
            <w:bookmarkStart w:id="84" w:name="pack_authority"/>
            <w:bookmarkEnd w:id="84"/>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5" w:name="supply_support"/>
            <w:bookmarkEnd w:id="85"/>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r w:rsidR="007C0112">
              <w:rPr>
                <w:rFonts w:ascii="Arial" w:eastAsia="Times New Roman" w:hAnsi="Arial" w:cs="Arial"/>
                <w:b/>
                <w:sz w:val="16"/>
                <w:szCs w:val="20"/>
                <w:lang w:val="en-GB" w:eastAsia="en-GB"/>
              </w:rPr>
              <w:t xml:space="preserve"> </w:t>
            </w:r>
            <w:r w:rsidR="00EA69C2">
              <w:rPr>
                <w:rFonts w:ascii="Arial" w:eastAsia="Times New Roman" w:hAnsi="Arial" w:cs="Arial"/>
                <w:b/>
                <w:sz w:val="16"/>
                <w:szCs w:val="20"/>
                <w:lang w:val="en-GB" w:eastAsia="en-GB"/>
              </w:rPr>
              <w:t>NOT APPLICABLE</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86" w:name="drawings_spec"/>
            <w:bookmarkEnd w:id="86"/>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1"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7C0112" w:rsidP="00105F48">
            <w:pPr>
              <w:spacing w:before="120" w:after="120" w:line="240" w:lineRule="auto"/>
              <w:rPr>
                <w:rFonts w:ascii="Arial" w:eastAsia="Times New Roman" w:hAnsi="Arial" w:cs="Arial"/>
                <w:sz w:val="16"/>
                <w:szCs w:val="20"/>
                <w:lang w:val="en-GB" w:eastAsia="en-GB"/>
              </w:rPr>
            </w:pPr>
            <w:bookmarkStart w:id="87" w:name="QA_rep"/>
            <w:bookmarkEnd w:id="87"/>
            <w:r w:rsidRPr="007C0112">
              <w:rPr>
                <w:rFonts w:ascii="Arial" w:eastAsia="Times New Roman" w:hAnsi="Arial" w:cs="Arial"/>
                <w:sz w:val="16"/>
                <w:szCs w:val="20"/>
                <w:lang w:val="en-GB" w:eastAsia="en-GB"/>
              </w:rPr>
              <w:t>DES Ships MPS-QA-2a</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8" w:name="QA_requirements"/>
            <w:bookmarkEnd w:id="88"/>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2"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3"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4"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5"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375036" w:rsidRDefault="00375036" w:rsidP="00105F48">
      <w:pPr>
        <w:spacing w:after="0" w:line="240" w:lineRule="auto"/>
        <w:jc w:val="both"/>
        <w:rPr>
          <w:rFonts w:ascii="Arial" w:eastAsia="Times New Roman" w:hAnsi="Arial" w:cs="Times New Roman"/>
          <w:sz w:val="18"/>
          <w:szCs w:val="20"/>
          <w:lang w:val="en-GB" w:eastAsia="en-GB"/>
        </w:rPr>
      </w:pPr>
    </w:p>
    <w:p w:rsidR="00375036" w:rsidRDefault="00375036">
      <w:pPr>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br w:type="page"/>
      </w: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31377D" w:rsidRDefault="00105F48" w:rsidP="00105F48">
            <w:pPr>
              <w:keepNext/>
              <w:tabs>
                <w:tab w:val="left" w:pos="-426"/>
                <w:tab w:val="left" w:pos="10095"/>
              </w:tabs>
              <w:suppressAutoHyphens/>
              <w:spacing w:after="0" w:line="240" w:lineRule="auto"/>
              <w:jc w:val="both"/>
              <w:outlineLvl w:val="0"/>
              <w:rPr>
                <w:rFonts w:ascii="Arial" w:eastAsia="Times New Roman" w:hAnsi="Arial" w:cs="Arial"/>
                <w:b/>
                <w:lang w:val="en-GB" w:eastAsia="en-GB"/>
              </w:rPr>
            </w:pPr>
            <w:r w:rsidRPr="0031377D">
              <w:rPr>
                <w:rFonts w:ascii="Arial" w:eastAsia="Times New Roman" w:hAnsi="Arial" w:cs="Arial"/>
                <w:b/>
                <w:lang w:val="en-GB" w:eastAsia="en-GB"/>
              </w:rPr>
              <w:t>Contractor’s Commercially Sensitive Information (Clause 5). Not to be Published</w:t>
            </w:r>
            <w:r w:rsidRPr="0031377D">
              <w:rPr>
                <w:rFonts w:ascii="Arial" w:eastAsia="Times New Roman" w:hAnsi="Arial" w:cs="Arial"/>
                <w:b/>
                <w:lang w:val="en-GB" w:eastAsia="en-GB"/>
              </w:rPr>
              <w:tab/>
            </w:r>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Description of Contractor’s Commercially Sensitive Information:</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89" w:name="csi_1"/>
            <w:bookmarkEnd w:id="89"/>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Cross reference to location of sensitive information:</w:t>
            </w:r>
          </w:p>
          <w:p w:rsidR="00105F48" w:rsidRPr="0031377D" w:rsidRDefault="00105F48" w:rsidP="00105F48">
            <w:pPr>
              <w:tabs>
                <w:tab w:val="left" w:pos="-426"/>
              </w:tabs>
              <w:suppressAutoHyphens/>
              <w:spacing w:after="0" w:line="240" w:lineRule="auto"/>
              <w:jc w:val="both"/>
              <w:outlineLvl w:val="0"/>
              <w:rPr>
                <w:rFonts w:ascii="Arial" w:eastAsia="Times New Roman" w:hAnsi="Arial" w:cs="Times New Roman"/>
                <w:lang w:val="en-GB" w:eastAsia="en-GB"/>
              </w:rPr>
            </w:pPr>
            <w:bookmarkStart w:id="90" w:name="csi_2"/>
            <w:bookmarkEnd w:id="90"/>
          </w:p>
        </w:tc>
      </w:tr>
      <w:tr w:rsidR="00105F48" w:rsidRPr="00105F48" w:rsidTr="0038447A">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Explanation of Sensitivity:</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91" w:name="csi_3"/>
            <w:bookmarkEnd w:id="91"/>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p>
        </w:tc>
      </w:tr>
      <w:tr w:rsidR="00105F48" w:rsidRPr="00105F48" w:rsidTr="0038447A">
        <w:trPr>
          <w:trHeight w:val="1111"/>
        </w:trPr>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Details of potential harm resulting from disclosure:</w:t>
            </w:r>
          </w:p>
          <w:p w:rsidR="00105F48" w:rsidRPr="0031377D" w:rsidRDefault="00105F48" w:rsidP="00105F48">
            <w:pPr>
              <w:tabs>
                <w:tab w:val="left" w:pos="-426"/>
              </w:tabs>
              <w:suppressAutoHyphens/>
              <w:spacing w:after="0" w:line="240" w:lineRule="auto"/>
              <w:jc w:val="both"/>
              <w:outlineLvl w:val="0"/>
              <w:rPr>
                <w:rFonts w:ascii="Arial" w:eastAsia="Times New Roman" w:hAnsi="Arial" w:cs="Arial"/>
                <w:lang w:val="en-GB" w:eastAsia="en-GB"/>
              </w:rPr>
            </w:pPr>
            <w:bookmarkStart w:id="92" w:name="csi_4"/>
            <w:bookmarkEnd w:id="92"/>
          </w:p>
        </w:tc>
      </w:tr>
      <w:tr w:rsidR="00105F48" w:rsidRPr="00105F48" w:rsidTr="0038447A">
        <w:trPr>
          <w:trHeight w:val="535"/>
        </w:trPr>
        <w:tc>
          <w:tcPr>
            <w:tcW w:w="5000" w:type="pct"/>
            <w:shd w:val="clear" w:color="auto" w:fill="auto"/>
          </w:tcPr>
          <w:p w:rsidR="00105F48" w:rsidRPr="0031377D" w:rsidRDefault="00105F48" w:rsidP="001E7CE8">
            <w:pPr>
              <w:keepNext/>
              <w:spacing w:before="12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 xml:space="preserve">Period of Confidence (if Applicable): </w:t>
            </w:r>
            <w:bookmarkStart w:id="93" w:name="csi_date"/>
            <w:bookmarkEnd w:id="93"/>
          </w:p>
        </w:tc>
      </w:tr>
      <w:tr w:rsidR="00105F48" w:rsidRPr="00105F48" w:rsidTr="0038447A">
        <w:trPr>
          <w:trHeight w:val="1705"/>
        </w:trPr>
        <w:tc>
          <w:tcPr>
            <w:tcW w:w="5000" w:type="pct"/>
            <w:shd w:val="clear" w:color="auto" w:fill="auto"/>
          </w:tcPr>
          <w:p w:rsidR="00105F48" w:rsidRPr="0031377D" w:rsidRDefault="00105F48" w:rsidP="001E7CE8">
            <w:pPr>
              <w:keepNext/>
              <w:spacing w:before="240"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Contact Details for Transparency / Freedom of Information matters:</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Name:</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Position:</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Address:</w:t>
            </w:r>
          </w:p>
          <w:p w:rsidR="00105F48" w:rsidRPr="0031377D" w:rsidRDefault="00105F48" w:rsidP="001E7CE8">
            <w:pPr>
              <w:keepNext/>
              <w:spacing w:after="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Telephone Number:</w:t>
            </w:r>
          </w:p>
          <w:p w:rsidR="00105F48" w:rsidRPr="0031377D" w:rsidRDefault="00105F48" w:rsidP="001E7CE8">
            <w:pPr>
              <w:keepNext/>
              <w:spacing w:after="120" w:line="240" w:lineRule="auto"/>
              <w:ind w:right="-1406"/>
              <w:jc w:val="both"/>
              <w:outlineLvl w:val="2"/>
              <w:rPr>
                <w:rFonts w:ascii="Arial" w:eastAsia="Times New Roman" w:hAnsi="Arial" w:cs="Times New Roman"/>
                <w:spacing w:val="-2"/>
                <w:lang w:val="en-GB" w:eastAsia="en-GB"/>
              </w:rPr>
            </w:pPr>
            <w:r w:rsidRPr="0031377D">
              <w:rPr>
                <w:rFonts w:ascii="Arial" w:eastAsia="Times New Roman" w:hAnsi="Arial" w:cs="Times New Roman"/>
                <w:spacing w:val="-2"/>
                <w:lang w:val="en-GB" w:eastAsia="en-GB"/>
              </w:rPr>
              <w:t>E-Mail Address:</w:t>
            </w:r>
          </w:p>
        </w:tc>
      </w:tr>
      <w:tr w:rsidR="00105F48" w:rsidRPr="0031377D" w:rsidTr="0038447A">
        <w:trPr>
          <w:trHeight w:val="1061"/>
        </w:trPr>
        <w:tc>
          <w:tcPr>
            <w:tcW w:w="5000" w:type="pct"/>
            <w:tcBorders>
              <w:bottom w:val="single" w:sz="4" w:space="0" w:color="auto"/>
            </w:tcBorders>
            <w:shd w:val="clear" w:color="auto" w:fill="auto"/>
          </w:tcPr>
          <w:p w:rsidR="00105F48" w:rsidRPr="0031377D" w:rsidRDefault="00105F48" w:rsidP="001E7CE8">
            <w:pPr>
              <w:keepNext/>
              <w:spacing w:before="240" w:after="120" w:line="240" w:lineRule="auto"/>
              <w:ind w:right="-1406"/>
              <w:jc w:val="both"/>
              <w:outlineLvl w:val="2"/>
              <w:rPr>
                <w:rFonts w:ascii="Arial" w:eastAsia="Times New Roman" w:hAnsi="Arial" w:cs="Times New Roman"/>
                <w:spacing w:val="-2"/>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9E55F8" w:rsidRDefault="009E55F8" w:rsidP="009E55F8">
      <w:pPr>
        <w:spacing w:after="0" w:line="252" w:lineRule="exact"/>
        <w:ind w:left="113" w:right="-20"/>
        <w:rPr>
          <w:rFonts w:ascii="Arial" w:eastAsia="Arial" w:hAnsi="Arial" w:cs="Arial"/>
          <w:b/>
          <w:bCs/>
        </w:rPr>
      </w:pPr>
      <w:bookmarkStart w:id="94" w:name="po_edition1"/>
      <w:bookmarkEnd w:id="94"/>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Default="009E55F8" w:rsidP="009E55F8">
      <w:pPr>
        <w:spacing w:after="0" w:line="252" w:lineRule="exact"/>
        <w:ind w:left="113" w:right="-20"/>
        <w:rPr>
          <w:rFonts w:ascii="Arial" w:eastAsia="Arial" w:hAnsi="Arial" w:cs="Arial"/>
          <w:b/>
          <w:bCs/>
        </w:rPr>
      </w:pPr>
    </w:p>
    <w:p w:rsidR="009E55F8" w:rsidRPr="00531CC6" w:rsidRDefault="009E55F8" w:rsidP="009E55F8">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9E55F8" w:rsidRDefault="009E55F8">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EC067A" w:rsidRPr="00CA1111" w:rsidRDefault="00EC067A" w:rsidP="00EC067A">
      <w:pPr>
        <w:pStyle w:val="Header"/>
        <w:jc w:val="right"/>
        <w:rPr>
          <w:rFonts w:ascii="Arial" w:hAnsi="Arial" w:cs="Arial"/>
          <w:b/>
        </w:rPr>
      </w:pPr>
      <w:r w:rsidRPr="00CA1111">
        <w:rPr>
          <w:rFonts w:ascii="Arial" w:hAnsi="Arial" w:cs="Arial"/>
          <w:b/>
        </w:rPr>
        <w:lastRenderedPageBreak/>
        <w:t xml:space="preserve">SC1A PO </w:t>
      </w:r>
    </w:p>
    <w:p w:rsidR="00EC067A" w:rsidRPr="00CA1111" w:rsidRDefault="00EC067A" w:rsidP="00EC06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p w:rsidR="00EC067A" w:rsidRDefault="00EC067A" w:rsidP="00EC067A">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77B92">
              <w:rPr>
                <w:rFonts w:ascii="Arial" w:eastAsia="Times New Roman" w:hAnsi="Arial" w:cs="Arial"/>
                <w:sz w:val="20"/>
                <w:szCs w:val="20"/>
                <w:lang w:val="en-GB" w:eastAsia="en-GB"/>
              </w:rPr>
              <w:t>ninety (</w:t>
            </w:r>
            <w:r w:rsidR="00777C24" w:rsidRPr="007C0112">
              <w:rPr>
                <w:rFonts w:ascii="Arial" w:eastAsia="Times New Roman" w:hAnsi="Arial" w:cs="Arial"/>
                <w:sz w:val="20"/>
                <w:szCs w:val="20"/>
                <w:lang w:val="en-GB" w:eastAsia="en-GB"/>
              </w:rPr>
              <w:t>90</w:t>
            </w:r>
            <w:r w:rsidR="00C77B92">
              <w:rPr>
                <w:rFonts w:ascii="Arial" w:eastAsia="Times New Roman" w:hAnsi="Arial" w:cs="Arial"/>
                <w:sz w:val="20"/>
                <w:szCs w:val="20"/>
                <w:lang w:val="en-GB" w:eastAsia="en-GB"/>
              </w:rPr>
              <w:t>)</w:t>
            </w:r>
            <w:r w:rsidRPr="007C0112">
              <w:rPr>
                <w:rFonts w:ascii="Arial" w:eastAsia="Times New Roman" w:hAnsi="Arial" w:cs="Arial"/>
                <w:sz w:val="20"/>
                <w:szCs w:val="20"/>
                <w:lang w:val="en-GB" w:eastAsia="en-GB"/>
              </w:rPr>
              <w:t xml:space="preserve"> days from the date of signature. B</w:t>
            </w:r>
            <w:r w:rsidRPr="00105F48">
              <w:rPr>
                <w:rFonts w:ascii="Arial" w:eastAsia="Times New Roman" w:hAnsi="Arial" w:cs="Arial"/>
                <w:sz w:val="20"/>
                <w:szCs w:val="20"/>
                <w:lang w:val="en-GB" w:eastAsia="en-GB"/>
              </w:rPr>
              <w:t>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C77B92" w:rsidRPr="00CA1111" w:rsidRDefault="00C77B92" w:rsidP="00C77B92">
      <w:pPr>
        <w:pStyle w:val="Header"/>
        <w:jc w:val="right"/>
        <w:rPr>
          <w:rFonts w:ascii="Arial" w:hAnsi="Arial" w:cs="Arial"/>
          <w:b/>
        </w:rPr>
      </w:pPr>
      <w:r w:rsidRPr="00CA1111">
        <w:rPr>
          <w:rFonts w:ascii="Arial" w:hAnsi="Arial" w:cs="Arial"/>
          <w:b/>
        </w:rPr>
        <w:lastRenderedPageBreak/>
        <w:t xml:space="preserve">SC1A PO </w:t>
      </w:r>
    </w:p>
    <w:p w:rsidR="00C77B92" w:rsidRPr="00CA1111" w:rsidRDefault="00C77B92" w:rsidP="00C77B92">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77B92">
              <w:rPr>
                <w:rFonts w:ascii="Arial" w:eastAsia="Times New Roman" w:hAnsi="Arial" w:cs="Arial"/>
                <w:sz w:val="20"/>
                <w:szCs w:val="20"/>
                <w:lang w:val="en-GB" w:eastAsia="en-GB"/>
              </w:rPr>
              <w:t>ninety (</w:t>
            </w:r>
            <w:r w:rsidR="005C7C63" w:rsidRPr="005A114A">
              <w:rPr>
                <w:rFonts w:ascii="Arial" w:eastAsia="Times New Roman" w:hAnsi="Arial" w:cs="Arial"/>
                <w:sz w:val="20"/>
                <w:szCs w:val="20"/>
                <w:lang w:val="en-GB" w:eastAsia="en-GB"/>
              </w:rPr>
              <w:t>90</w:t>
            </w:r>
            <w:r w:rsidR="00C77B92">
              <w:rPr>
                <w:rFonts w:ascii="Arial" w:eastAsia="Times New Roman" w:hAnsi="Arial" w:cs="Arial"/>
                <w:sz w:val="20"/>
                <w:szCs w:val="20"/>
                <w:lang w:val="en-GB" w:eastAsia="en-GB"/>
              </w:rPr>
              <w:t xml:space="preserve">) </w:t>
            </w:r>
            <w:r w:rsidRPr="005A114A">
              <w:rPr>
                <w:rFonts w:ascii="Arial" w:eastAsia="Times New Roman" w:hAnsi="Arial" w:cs="Arial"/>
                <w:sz w:val="20"/>
                <w:szCs w:val="20"/>
                <w:lang w:val="en-GB" w:eastAsia="en-GB"/>
              </w:rPr>
              <w:t xml:space="preserve">days from the date of signature. </w:t>
            </w:r>
            <w:r w:rsidRPr="00105F48">
              <w:rPr>
                <w:rFonts w:ascii="Arial" w:eastAsia="Times New Roman" w:hAnsi="Arial" w:cs="Arial"/>
                <w:sz w:val="20"/>
                <w:szCs w:val="20"/>
                <w:lang w:val="en-GB" w:eastAsia="en-GB"/>
              </w:rPr>
              <w:t>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D3549C" w:rsidRDefault="00D3549C" w:rsidP="00105F48">
      <w:pPr>
        <w:spacing w:after="0" w:line="240" w:lineRule="auto"/>
        <w:jc w:val="both"/>
        <w:rPr>
          <w:rFonts w:ascii="Arial" w:eastAsia="Times New Roman" w:hAnsi="Arial" w:cs="Times New Roman"/>
          <w:szCs w:val="20"/>
          <w:lang w:val="en-GB" w:eastAsia="en-GB"/>
        </w:rPr>
      </w:pPr>
    </w:p>
    <w:p w:rsidR="00D3549C" w:rsidRDefault="00D3549C">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E70741" w:rsidRDefault="00E70741"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D3549C" w:rsidRDefault="00D3549C">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1907" w:h="16840" w:code="9"/>
          <w:pgMar w:top="1440" w:right="1440" w:bottom="1440" w:left="1440" w:header="567" w:footer="567" w:gutter="0"/>
          <w:cols w:space="720"/>
          <w:docGrid w:linePitch="299"/>
        </w:sectPr>
      </w:pPr>
    </w:p>
    <w:p w:rsidR="00C77B92" w:rsidRPr="00CA1111" w:rsidRDefault="00C77B92" w:rsidP="00C77B92">
      <w:pPr>
        <w:pStyle w:val="Header"/>
        <w:jc w:val="right"/>
        <w:rPr>
          <w:rFonts w:ascii="Arial" w:hAnsi="Arial" w:cs="Arial"/>
          <w:b/>
        </w:rPr>
      </w:pPr>
      <w:r w:rsidRPr="00CA1111">
        <w:rPr>
          <w:rFonts w:ascii="Arial" w:hAnsi="Arial" w:cs="Arial"/>
          <w:b/>
        </w:rPr>
        <w:lastRenderedPageBreak/>
        <w:t xml:space="preserve">SC1A PO </w:t>
      </w:r>
    </w:p>
    <w:p w:rsidR="00C77B92" w:rsidRPr="00CA1111" w:rsidRDefault="00C77B92" w:rsidP="00C77B92">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p w:rsidR="00C77B92" w:rsidRDefault="00C77B92" w:rsidP="00105F48">
      <w:pPr>
        <w:spacing w:before="18" w:after="0" w:line="240" w:lineRule="auto"/>
        <w:ind w:right="-20"/>
        <w:jc w:val="center"/>
        <w:rPr>
          <w:rFonts w:ascii="Arial" w:eastAsia="Arial" w:hAnsi="Arial" w:cs="Arial"/>
          <w:b/>
          <w:bCs/>
          <w:spacing w:val="1"/>
          <w:sz w:val="32"/>
          <w:szCs w:val="32"/>
          <w:lang w:val="en-GB" w:eastAsia="en-GB"/>
        </w:r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939"/>
        <w:gridCol w:w="705"/>
        <w:gridCol w:w="846"/>
        <w:gridCol w:w="1976"/>
        <w:gridCol w:w="567"/>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w:t>
            </w:r>
            <w:r w:rsidR="00646A4A">
              <w:rPr>
                <w:rFonts w:ascii="Arial" w:eastAsia="Times New Roman" w:hAnsi="Arial" w:cs="Arial"/>
                <w:b/>
                <w:sz w:val="16"/>
                <w:szCs w:val="16"/>
                <w:lang w:val="en-GB" w:eastAsia="en-GB"/>
              </w:rPr>
              <w:t>Euro</w:t>
            </w:r>
            <w:r w:rsidRPr="00105F48">
              <w:rPr>
                <w:rFonts w:ascii="Arial" w:eastAsia="Times New Roman" w:hAnsi="Arial" w:cs="Arial"/>
                <w:b/>
                <w:sz w:val="16"/>
                <w:szCs w:val="16"/>
                <w:lang w:val="en-GB" w:eastAsia="en-GB"/>
              </w:rPr>
              <w:t>)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646A4A" w:rsidTr="0038447A">
        <w:trPr>
          <w:trHeight w:val="805"/>
        </w:trPr>
        <w:tc>
          <w:tcPr>
            <w:tcW w:w="270" w:type="pct"/>
            <w:shd w:val="clear" w:color="auto" w:fill="auto"/>
          </w:tcPr>
          <w:p w:rsidR="000279C3" w:rsidRPr="00646A4A" w:rsidRDefault="000279C3" w:rsidP="000279C3">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1</w:t>
            </w:r>
          </w:p>
        </w:tc>
        <w:tc>
          <w:tcPr>
            <w:tcW w:w="316" w:type="pct"/>
            <w:shd w:val="clear" w:color="auto" w:fill="auto"/>
          </w:tcPr>
          <w:p w:rsidR="000279C3" w:rsidRPr="00646A4A" w:rsidRDefault="00EA69C2" w:rsidP="000279C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N/A</w:t>
            </w:r>
          </w:p>
        </w:tc>
        <w:tc>
          <w:tcPr>
            <w:tcW w:w="315" w:type="pct"/>
            <w:shd w:val="clear" w:color="auto" w:fill="auto"/>
          </w:tcPr>
          <w:p w:rsidR="000279C3" w:rsidRPr="00646A4A" w:rsidRDefault="00646A4A" w:rsidP="000279C3">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N/A</w:t>
            </w:r>
          </w:p>
        </w:tc>
        <w:tc>
          <w:tcPr>
            <w:tcW w:w="1577" w:type="pct"/>
            <w:shd w:val="clear" w:color="auto" w:fill="auto"/>
          </w:tcPr>
          <w:p w:rsidR="000279C3" w:rsidRPr="00646A4A" w:rsidRDefault="00646A4A" w:rsidP="000279C3">
            <w:pPr>
              <w:spacing w:after="0" w:line="240" w:lineRule="auto"/>
              <w:jc w:val="center"/>
              <w:rPr>
                <w:rFonts w:ascii="Arial" w:eastAsia="Times New Roman" w:hAnsi="Arial" w:cs="Arial"/>
                <w:lang w:val="en-GB" w:eastAsia="en-GB"/>
              </w:rPr>
            </w:pPr>
            <w:r w:rsidRPr="00646A4A">
              <w:rPr>
                <w:rFonts w:ascii="Arial" w:eastAsia="Calibri" w:hAnsi="Arial" w:cs="Arial"/>
                <w:lang w:val="en-GB"/>
              </w:rPr>
              <w:t xml:space="preserve">Provision of Hydrodynamic Marine Simulator Training in accordance with the Statement of Requirement (Annex A to SC1A). To be provided prior to </w:t>
            </w:r>
            <w:r w:rsidR="00610897">
              <w:rPr>
                <w:rFonts w:ascii="Arial" w:eastAsia="Calibri" w:hAnsi="Arial" w:cs="Arial"/>
                <w:lang w:val="en-GB"/>
              </w:rPr>
              <w:t xml:space="preserve">29 February </w:t>
            </w:r>
            <w:r w:rsidRPr="00646A4A">
              <w:rPr>
                <w:rFonts w:ascii="Arial" w:eastAsia="Calibri" w:hAnsi="Arial" w:cs="Arial"/>
                <w:lang w:val="en-GB"/>
              </w:rPr>
              <w:t>20</w:t>
            </w:r>
            <w:r w:rsidR="00610897">
              <w:rPr>
                <w:rFonts w:ascii="Arial" w:eastAsia="Calibri" w:hAnsi="Arial" w:cs="Arial"/>
                <w:lang w:val="en-GB"/>
              </w:rPr>
              <w:t>20</w:t>
            </w:r>
            <w:r w:rsidRPr="00646A4A">
              <w:rPr>
                <w:rFonts w:ascii="Arial" w:eastAsia="Calibri" w:hAnsi="Arial" w:cs="Arial"/>
                <w:lang w:val="en-GB"/>
              </w:rPr>
              <w:t>, as agreed in writing with the Authorised Demander.</w:t>
            </w:r>
          </w:p>
        </w:tc>
        <w:tc>
          <w:tcPr>
            <w:tcW w:w="225" w:type="pct"/>
            <w:shd w:val="clear" w:color="auto" w:fill="auto"/>
          </w:tcPr>
          <w:p w:rsidR="000279C3" w:rsidRPr="00646A4A" w:rsidRDefault="000279C3" w:rsidP="000279C3">
            <w:pPr>
              <w:jc w:val="center"/>
            </w:pPr>
            <w:r w:rsidRPr="00646A4A">
              <w:rPr>
                <w:rFonts w:ascii="Arial" w:eastAsia="Times New Roman" w:hAnsi="Arial" w:cs="Arial"/>
                <w:lang w:val="en-GB" w:eastAsia="en-GB"/>
              </w:rPr>
              <w:t>XY</w:t>
            </w:r>
          </w:p>
        </w:tc>
        <w:tc>
          <w:tcPr>
            <w:tcW w:w="270" w:type="pct"/>
            <w:shd w:val="clear" w:color="auto" w:fill="auto"/>
          </w:tcPr>
          <w:p w:rsidR="000279C3" w:rsidRPr="00646A4A" w:rsidRDefault="000279C3" w:rsidP="000279C3">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00</w:t>
            </w:r>
          </w:p>
        </w:tc>
        <w:tc>
          <w:tcPr>
            <w:tcW w:w="631" w:type="pct"/>
            <w:shd w:val="clear" w:color="auto" w:fill="auto"/>
          </w:tcPr>
          <w:p w:rsidR="000279C3" w:rsidRPr="00646A4A" w:rsidRDefault="00646A4A" w:rsidP="000279C3">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 xml:space="preserve">By </w:t>
            </w:r>
            <w:r w:rsidR="00DB0EB6">
              <w:rPr>
                <w:rFonts w:ascii="Arial" w:eastAsia="Times New Roman" w:hAnsi="Arial" w:cs="Arial"/>
                <w:lang w:val="en-GB" w:eastAsia="en-GB"/>
              </w:rPr>
              <w:t>29/02/20</w:t>
            </w:r>
          </w:p>
        </w:tc>
        <w:tc>
          <w:tcPr>
            <w:tcW w:w="181" w:type="pct"/>
            <w:shd w:val="clear" w:color="auto" w:fill="auto"/>
          </w:tcPr>
          <w:p w:rsidR="000279C3" w:rsidRPr="00646A4A" w:rsidRDefault="000279C3" w:rsidP="000279C3">
            <w:pPr>
              <w:spacing w:after="0" w:line="240" w:lineRule="auto"/>
              <w:jc w:val="center"/>
              <w:rPr>
                <w:rFonts w:ascii="Arial" w:eastAsia="Times New Roman" w:hAnsi="Arial" w:cs="Arial"/>
                <w:lang w:val="en-GB" w:eastAsia="en-GB"/>
              </w:rPr>
            </w:pPr>
            <w:r w:rsidRPr="00646A4A">
              <w:rPr>
                <w:rFonts w:ascii="Arial" w:eastAsia="Times New Roman" w:hAnsi="Arial" w:cs="Arial"/>
                <w:lang w:val="en-GB" w:eastAsia="en-GB"/>
              </w:rPr>
              <w:t>1</w:t>
            </w:r>
          </w:p>
        </w:tc>
        <w:tc>
          <w:tcPr>
            <w:tcW w:w="513" w:type="pct"/>
            <w:shd w:val="clear" w:color="auto" w:fill="auto"/>
          </w:tcPr>
          <w:p w:rsidR="000279C3" w:rsidRPr="00646A4A" w:rsidRDefault="000279C3" w:rsidP="000279C3">
            <w:pPr>
              <w:spacing w:after="0" w:line="240" w:lineRule="auto"/>
              <w:jc w:val="center"/>
              <w:rPr>
                <w:rFonts w:ascii="Arial" w:eastAsia="Times New Roman" w:hAnsi="Arial" w:cs="Arial"/>
                <w:lang w:val="en-GB" w:eastAsia="en-GB"/>
              </w:rPr>
            </w:pPr>
          </w:p>
        </w:tc>
        <w:tc>
          <w:tcPr>
            <w:tcW w:w="702" w:type="pct"/>
          </w:tcPr>
          <w:p w:rsidR="000279C3" w:rsidRPr="00646A4A" w:rsidRDefault="000279C3" w:rsidP="000279C3">
            <w:pPr>
              <w:jc w:val="center"/>
            </w:pPr>
          </w:p>
        </w:tc>
      </w:tr>
      <w:tr w:rsidR="00F94DDC" w:rsidRPr="00105F48" w:rsidTr="006D5095">
        <w:trPr>
          <w:trHeight w:val="805"/>
        </w:trPr>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F94DDC" w:rsidP="00F94DDC">
            <w:pPr>
              <w:jc w:val="center"/>
            </w:pPr>
            <w:bookmarkStart w:id="95" w:name="SOR_Total_Price"/>
            <w:bookmarkEnd w:id="95"/>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646A4A" w:rsidTr="0038447A">
        <w:trPr>
          <w:trHeight w:val="602"/>
        </w:trPr>
        <w:tc>
          <w:tcPr>
            <w:tcW w:w="1101" w:type="dxa"/>
            <w:shd w:val="clear" w:color="auto" w:fill="auto"/>
          </w:tcPr>
          <w:p w:rsidR="00105F48" w:rsidRPr="00646A4A" w:rsidRDefault="00105F48" w:rsidP="00105F48">
            <w:pPr>
              <w:spacing w:after="0" w:line="240" w:lineRule="auto"/>
              <w:jc w:val="both"/>
              <w:rPr>
                <w:rFonts w:ascii="Arial" w:eastAsia="Times New Roman" w:hAnsi="Arial" w:cs="Arial"/>
                <w:lang w:val="en-GB" w:eastAsia="en-GB"/>
              </w:rPr>
            </w:pPr>
            <w:bookmarkStart w:id="96" w:name="Start_Consignee_Info"/>
            <w:bookmarkEnd w:id="96"/>
            <w:r w:rsidRPr="00646A4A">
              <w:rPr>
                <w:rFonts w:ascii="Arial" w:eastAsia="Times New Roman" w:hAnsi="Arial" w:cs="Arial"/>
                <w:lang w:val="en-GB" w:eastAsia="en-GB"/>
              </w:rPr>
              <w:t>1</w:t>
            </w:r>
          </w:p>
        </w:tc>
        <w:tc>
          <w:tcPr>
            <w:tcW w:w="14821" w:type="dxa"/>
            <w:shd w:val="clear" w:color="auto" w:fill="auto"/>
          </w:tcPr>
          <w:p w:rsidR="00105F48" w:rsidRPr="00646A4A" w:rsidRDefault="00646A4A" w:rsidP="00105F48">
            <w:pPr>
              <w:spacing w:after="0" w:line="240" w:lineRule="auto"/>
              <w:jc w:val="both"/>
              <w:rPr>
                <w:rFonts w:ascii="Arial" w:eastAsia="Times New Roman" w:hAnsi="Arial" w:cs="Arial"/>
                <w:lang w:val="en-GB" w:eastAsia="en-GB"/>
              </w:rPr>
            </w:pPr>
            <w:r w:rsidRPr="00646A4A">
              <w:rPr>
                <w:rFonts w:ascii="Arial" w:hAnsi="Arial" w:cs="Arial"/>
              </w:rPr>
              <w:t>QHM, 5</w:t>
            </w:r>
            <w:r w:rsidRPr="00646A4A">
              <w:rPr>
                <w:rFonts w:ascii="Arial" w:hAnsi="Arial" w:cs="Arial"/>
                <w:vertAlign w:val="superscript"/>
              </w:rPr>
              <w:t>th</w:t>
            </w:r>
            <w:r w:rsidRPr="00646A4A">
              <w:rPr>
                <w:rFonts w:ascii="Arial" w:hAnsi="Arial" w:cs="Arial"/>
              </w:rPr>
              <w:t xml:space="preserve"> Floor Semaphore Tower, HMNB Portsmouth, PORTSMOUTH PO1 3LT</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97" w:name="tcstart"/>
      <w:bookmarkEnd w:id="97"/>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E70741" w:rsidRDefault="00E70741"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D3549C" w:rsidRDefault="00D3549C" w:rsidP="00192736">
      <w:pPr>
        <w:spacing w:after="0" w:line="240" w:lineRule="auto"/>
        <w:jc w:val="both"/>
        <w:rPr>
          <w:rFonts w:ascii="Arial" w:eastAsia="Times New Roman" w:hAnsi="Arial" w:cs="Times New Roman"/>
          <w:szCs w:val="20"/>
          <w:lang w:val="en-GB" w:eastAsia="en-GB"/>
        </w:rPr>
      </w:pPr>
    </w:p>
    <w:p w:rsidR="00E70741" w:rsidRDefault="00E70741" w:rsidP="00192736">
      <w:pPr>
        <w:spacing w:after="0" w:line="240" w:lineRule="auto"/>
        <w:jc w:val="both"/>
        <w:rPr>
          <w:rFonts w:ascii="Arial" w:eastAsia="Times New Roman" w:hAnsi="Arial" w:cs="Times New Roman"/>
          <w:szCs w:val="20"/>
          <w:lang w:val="en-GB" w:eastAsia="en-GB"/>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w:t>
      </w:r>
    </w:p>
    <w:p w:rsidR="00D3549C" w:rsidRDefault="00D3549C">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bookmarkStart w:id="98" w:name="_Hlk13479530"/>
      <w:r w:rsidRPr="00531CC6">
        <w:rPr>
          <w:rFonts w:ascii="Arial" w:eastAsia="Arial" w:hAnsi="Arial" w:cs="Arial"/>
          <w:b/>
          <w:bCs/>
          <w:color w:val="D9D9D9" w:themeColor="background1" w:themeShade="D9"/>
          <w:sz w:val="36"/>
          <w:szCs w:val="36"/>
        </w:rPr>
        <w:t>THIS PAGE IS INTENTIONALLY BLANK</w:t>
      </w:r>
    </w:p>
    <w:bookmarkEnd w:id="98"/>
    <w:p w:rsidR="00D3549C" w:rsidRDefault="00D3549C">
      <w:pPr>
        <w:rPr>
          <w:rFonts w:ascii="Arial" w:eastAsia="Arial" w:hAnsi="Arial" w:cs="Arial"/>
          <w:b/>
          <w:bCs/>
        </w:rPr>
      </w:pPr>
      <w:r>
        <w:rPr>
          <w:rFonts w:ascii="Arial" w:eastAsia="Arial" w:hAnsi="Arial" w:cs="Arial"/>
          <w:b/>
          <w:bCs/>
        </w:rPr>
        <w:br w:type="page"/>
      </w: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p>
    <w:p w:rsidR="00105F48" w:rsidRPr="00105F48" w:rsidRDefault="00105F48" w:rsidP="00105F48">
      <w:pPr>
        <w:spacing w:after="0" w:line="240" w:lineRule="auto"/>
        <w:jc w:val="both"/>
        <w:rPr>
          <w:rFonts w:ascii="Arial" w:eastAsia="Times New Roman" w:hAnsi="Arial" w:cs="Arial"/>
          <w:color w:val="FF0000"/>
          <w:lang w:val="en-GB" w:eastAsia="en-GB"/>
        </w:rPr>
      </w:pPr>
    </w:p>
    <w:p w:rsidR="00646A4A" w:rsidRPr="00087828"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r w:rsidRPr="00646A4A">
        <w:rPr>
          <w:rFonts w:ascii="Arial" w:eastAsia="Times New Roman" w:hAnsi="Arial" w:cs="Arial"/>
          <w:lang w:val="en-GB" w:eastAsia="en-GB"/>
        </w:rPr>
        <w:t xml:space="preserve">1.         </w:t>
      </w:r>
      <w:r w:rsidRPr="00087828">
        <w:rPr>
          <w:rFonts w:ascii="Arial" w:eastAsia="Times New Roman" w:hAnsi="Arial" w:cs="Arial"/>
          <w:b/>
          <w:u w:val="single"/>
          <w:lang w:val="en-GB" w:eastAsia="en-GB"/>
        </w:rPr>
        <w:t>GENERAL</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646A4A">
        <w:rPr>
          <w:rFonts w:ascii="Arial" w:eastAsia="Times New Roman" w:hAnsi="Arial" w:cs="Arial"/>
          <w:lang w:val="en-GB" w:eastAsia="en-GB"/>
        </w:rPr>
        <w:t>Provision of Hydrodynamic Marine Simulator Training, in Queen Elizabeth class model at the Dockyard Port of Portsmouth. The requirement is to include navigational and berthing simulation incorporating four fully integrated tug mission simulators to achieve the full mission simulation.</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087828"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r w:rsidRPr="00646A4A">
        <w:rPr>
          <w:rFonts w:ascii="Arial" w:eastAsia="Times New Roman" w:hAnsi="Arial" w:cs="Arial"/>
          <w:lang w:val="en-GB" w:eastAsia="en-GB"/>
        </w:rPr>
        <w:t xml:space="preserve">2.         </w:t>
      </w:r>
      <w:r w:rsidRPr="00087828">
        <w:rPr>
          <w:rFonts w:ascii="Arial" w:eastAsia="Times New Roman" w:hAnsi="Arial" w:cs="Arial"/>
          <w:b/>
          <w:u w:val="single"/>
          <w:lang w:val="en-GB" w:eastAsia="en-GB"/>
        </w:rPr>
        <w:t>SCOPE</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646A4A" w:rsidRDefault="00087828"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646A4A">
        <w:rPr>
          <w:rFonts w:ascii="Arial" w:eastAsia="Times New Roman" w:hAnsi="Arial" w:cs="Arial"/>
          <w:lang w:val="en-GB" w:eastAsia="en-GB"/>
        </w:rPr>
        <w:t>Two-day</w:t>
      </w:r>
      <w:r w:rsidR="00646A4A" w:rsidRPr="00646A4A">
        <w:rPr>
          <w:rFonts w:ascii="Arial" w:eastAsia="Times New Roman" w:hAnsi="Arial" w:cs="Arial"/>
          <w:lang w:val="en-GB" w:eastAsia="en-GB"/>
        </w:rPr>
        <w:t xml:space="preserve"> Hydrodynamic Marine Simulator Training Exercise for seven personnel, for Queen Elizabeth Carrier Class night entry and departure, to the dockyard port of Portsmouth, whilst a second ship of the class is occupying either Victory Jetty or Princess Royal Jetty at HMNB Portsmouth.</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087828"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b/>
          <w:u w:val="single"/>
          <w:lang w:val="en-GB" w:eastAsia="en-GB"/>
        </w:rPr>
      </w:pPr>
      <w:r w:rsidRPr="00646A4A">
        <w:rPr>
          <w:rFonts w:ascii="Arial" w:eastAsia="Times New Roman" w:hAnsi="Arial" w:cs="Arial"/>
          <w:lang w:val="en-GB" w:eastAsia="en-GB"/>
        </w:rPr>
        <w:t xml:space="preserve">3.         </w:t>
      </w:r>
      <w:r w:rsidRPr="00087828">
        <w:rPr>
          <w:rFonts w:ascii="Arial" w:eastAsia="Times New Roman" w:hAnsi="Arial" w:cs="Arial"/>
          <w:b/>
          <w:u w:val="single"/>
          <w:lang w:val="en-GB" w:eastAsia="en-GB"/>
        </w:rPr>
        <w:t>MISCELLANEOUS INFORMATION</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646A4A">
        <w:rPr>
          <w:rFonts w:ascii="Arial" w:eastAsia="Times New Roman" w:hAnsi="Arial" w:cs="Arial"/>
          <w:lang w:val="en-GB" w:eastAsia="en-GB"/>
        </w:rPr>
        <w:t>Authorised Demanders:</w:t>
      </w: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rsidR="00646A4A"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646A4A">
        <w:rPr>
          <w:rFonts w:ascii="Arial" w:eastAsia="Times New Roman" w:hAnsi="Arial" w:cs="Arial"/>
          <w:lang w:val="en-GB" w:eastAsia="en-GB"/>
        </w:rPr>
        <w:t xml:space="preserve">      (i)         NAVY NBCP-COB QHM QECP </w:t>
      </w:r>
    </w:p>
    <w:p w:rsidR="00105F48" w:rsidRPr="00646A4A" w:rsidRDefault="00646A4A" w:rsidP="00646A4A">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646A4A">
        <w:rPr>
          <w:rFonts w:ascii="Arial" w:eastAsia="Times New Roman" w:hAnsi="Arial" w:cs="Arial"/>
          <w:lang w:val="en-GB" w:eastAsia="en-GB"/>
        </w:rPr>
        <w:t xml:space="preserve">      (ii)        NAVY NBCP-COB QHM</w:t>
      </w:r>
    </w:p>
    <w:p w:rsidR="00D3549C" w:rsidRDefault="00D3549C">
      <w:pPr>
        <w:rPr>
          <w:rFonts w:ascii="Arial" w:eastAsia="Arial" w:hAnsi="Arial" w:cs="Arial"/>
          <w:b/>
          <w:bCs/>
        </w:rPr>
      </w:pPr>
      <w:r>
        <w:rPr>
          <w:rFonts w:ascii="Arial" w:eastAsia="Arial" w:hAnsi="Arial" w:cs="Arial"/>
          <w:b/>
          <w:bCs/>
        </w:rPr>
        <w:br w:type="page"/>
      </w: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48"/>
          <w:footerReference w:type="default" r:id="rId49"/>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081874" w:rsidRPr="00531CC6" w:rsidRDefault="00081874" w:rsidP="00081874">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4C2A89" w:rsidRDefault="004C2A89"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D3549C" w:rsidRDefault="00D3549C" w:rsidP="00105F48">
      <w:pPr>
        <w:spacing w:after="0" w:line="252" w:lineRule="exact"/>
        <w:ind w:left="113" w:right="-20"/>
        <w:rPr>
          <w:rFonts w:ascii="Arial" w:eastAsia="Arial" w:hAnsi="Arial" w:cs="Arial"/>
          <w:b/>
          <w:bCs/>
        </w:rPr>
      </w:pPr>
    </w:p>
    <w:p w:rsidR="004C2A89" w:rsidRDefault="004C2A89" w:rsidP="00105F48">
      <w:pPr>
        <w:spacing w:after="0" w:line="252" w:lineRule="exact"/>
        <w:ind w:left="113" w:right="-20"/>
        <w:rPr>
          <w:rFonts w:ascii="Arial" w:eastAsia="Arial" w:hAnsi="Arial" w:cs="Arial"/>
          <w:b/>
          <w:bCs/>
        </w:rPr>
      </w:pPr>
    </w:p>
    <w:p w:rsidR="004C2A89" w:rsidRDefault="004C2A89" w:rsidP="00105F48">
      <w:pPr>
        <w:spacing w:after="0" w:line="252" w:lineRule="exact"/>
        <w:ind w:left="113" w:right="-20"/>
        <w:rPr>
          <w:rFonts w:ascii="Arial" w:eastAsia="Arial" w:hAnsi="Arial" w:cs="Arial"/>
          <w:b/>
          <w:bCs/>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D3549C" w:rsidRDefault="00D3549C">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D3549C" w:rsidRDefault="00D3549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D3549C" w:rsidRDefault="00D3549C">
      <w:pPr>
        <w:rPr>
          <w:rFonts w:ascii="Arial" w:eastAsia="Arial" w:hAnsi="Arial" w:cs="Arial"/>
          <w:b/>
          <w:bCs/>
        </w:rPr>
      </w:pPr>
      <w:r>
        <w:rPr>
          <w:rFonts w:ascii="Arial" w:eastAsia="Arial" w:hAnsi="Arial" w:cs="Arial"/>
          <w:b/>
          <w:bCs/>
        </w:rPr>
        <w:br w:type="page"/>
      </w:r>
    </w:p>
    <w:p w:rsidR="00C77B92" w:rsidRDefault="00C77B92" w:rsidP="00C77B92">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D3549C"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 xml:space="preserve">Provision of </w:t>
      </w:r>
      <w:r w:rsidRPr="00D3549C">
        <w:rPr>
          <w:rFonts w:ascii="Arial" w:eastAsia="Arial" w:hAnsi="Arial" w:cs="Arial"/>
          <w:b/>
          <w:bCs/>
          <w:sz w:val="32"/>
          <w:szCs w:val="32"/>
        </w:rPr>
        <w:t>Hydrodynamic Marine Simulator Training</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0"/>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4C2A89" w:rsidRPr="00C45F86" w:rsidRDefault="004C2A89" w:rsidP="004C2A89">
      <w:pPr>
        <w:autoSpaceDE w:val="0"/>
        <w:autoSpaceDN w:val="0"/>
        <w:adjustRightInd w:val="0"/>
        <w:spacing w:after="60" w:line="240" w:lineRule="auto"/>
        <w:ind w:left="120"/>
        <w:rPr>
          <w:rFonts w:ascii="Arial" w:hAnsi="Arial" w:cs="Arial"/>
          <w:sz w:val="17"/>
          <w:szCs w:val="17"/>
        </w:rPr>
      </w:pPr>
      <w:bookmarkStart w:id="99" w:name="_Hlk2123342"/>
      <w:r w:rsidRPr="00C45F86">
        <w:rPr>
          <w:rFonts w:ascii="Arial" w:hAnsi="Arial" w:cs="Arial"/>
          <w:color w:val="000000"/>
          <w:sz w:val="17"/>
          <w:szCs w:val="17"/>
        </w:rPr>
        <w:t>DEFCON 502 (SC1)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12/16) - Specifications Changes</w:t>
      </w:r>
    </w:p>
    <w:p w:rsidR="00680B83" w:rsidRDefault="004C2A89" w:rsidP="00680B83">
      <w:pPr>
        <w:autoSpaceDE w:val="0"/>
        <w:autoSpaceDN w:val="0"/>
        <w:adjustRightInd w:val="0"/>
        <w:spacing w:after="60" w:line="240" w:lineRule="auto"/>
        <w:ind w:left="120"/>
        <w:rPr>
          <w:rFonts w:ascii="Arial" w:eastAsia="Calibri" w:hAnsi="Arial" w:cs="Arial"/>
          <w:sz w:val="17"/>
          <w:szCs w:val="17"/>
        </w:rPr>
      </w:pPr>
      <w:r w:rsidRPr="00C45F86">
        <w:rPr>
          <w:rFonts w:ascii="Arial" w:hAnsi="Arial" w:cs="Arial"/>
          <w:color w:val="000000"/>
          <w:sz w:val="17"/>
          <w:szCs w:val="17"/>
        </w:rPr>
        <w:t>DEFCON 503 (SC1)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xml:space="preserve">. 12/16) - Formal Amendments </w:t>
      </w:r>
      <w:proofErr w:type="gramStart"/>
      <w:r w:rsidRPr="00C45F86">
        <w:rPr>
          <w:rFonts w:ascii="Arial" w:hAnsi="Arial" w:cs="Arial"/>
          <w:color w:val="000000"/>
          <w:sz w:val="17"/>
          <w:szCs w:val="17"/>
        </w:rPr>
        <w:t>To</w:t>
      </w:r>
      <w:proofErr w:type="gramEnd"/>
      <w:r w:rsidRPr="00C45F86">
        <w:rPr>
          <w:rFonts w:ascii="Arial" w:hAnsi="Arial" w:cs="Arial"/>
          <w:color w:val="000000"/>
          <w:sz w:val="17"/>
          <w:szCs w:val="17"/>
        </w:rPr>
        <w:t xml:space="preserve"> Contract</w:t>
      </w:r>
      <w:r w:rsidR="00680B83" w:rsidRPr="00680B83">
        <w:rPr>
          <w:rFonts w:ascii="Arial" w:eastAsia="Calibri" w:hAnsi="Arial" w:cs="Arial"/>
          <w:sz w:val="17"/>
          <w:szCs w:val="17"/>
        </w:rPr>
        <w:t xml:space="preserve"> </w:t>
      </w:r>
    </w:p>
    <w:p w:rsidR="00680B83" w:rsidRPr="00680B83" w:rsidRDefault="00680B83" w:rsidP="00680B83">
      <w:pPr>
        <w:autoSpaceDE w:val="0"/>
        <w:autoSpaceDN w:val="0"/>
        <w:adjustRightInd w:val="0"/>
        <w:spacing w:after="60" w:line="240" w:lineRule="auto"/>
        <w:ind w:left="120"/>
        <w:rPr>
          <w:rFonts w:ascii="Arial" w:hAnsi="Arial" w:cs="Arial"/>
          <w:color w:val="000000"/>
          <w:sz w:val="17"/>
          <w:szCs w:val="17"/>
        </w:rPr>
      </w:pPr>
      <w:r w:rsidRPr="00680B83">
        <w:rPr>
          <w:rFonts w:ascii="Arial" w:hAnsi="Arial" w:cs="Arial"/>
          <w:color w:val="000000"/>
          <w:sz w:val="17"/>
          <w:szCs w:val="17"/>
        </w:rPr>
        <w:t>DEFCON 532B (</w:t>
      </w:r>
      <w:proofErr w:type="spellStart"/>
      <w:r w:rsidRPr="00680B83">
        <w:rPr>
          <w:rFonts w:ascii="Arial" w:hAnsi="Arial" w:cs="Arial"/>
          <w:color w:val="000000"/>
          <w:sz w:val="17"/>
          <w:szCs w:val="17"/>
        </w:rPr>
        <w:t>Edn</w:t>
      </w:r>
      <w:proofErr w:type="spellEnd"/>
      <w:r w:rsidRPr="00680B83">
        <w:rPr>
          <w:rFonts w:ascii="Arial" w:hAnsi="Arial" w:cs="Arial"/>
          <w:color w:val="000000"/>
          <w:sz w:val="17"/>
          <w:szCs w:val="17"/>
        </w:rPr>
        <w:t xml:space="preserve"> 05/18) - Protection of Personal Data</w:t>
      </w:r>
    </w:p>
    <w:p w:rsidR="004C2A89" w:rsidRPr="00C45F86" w:rsidRDefault="004C2A89" w:rsidP="004C2A89">
      <w:pPr>
        <w:autoSpaceDE w:val="0"/>
        <w:autoSpaceDN w:val="0"/>
        <w:adjustRightInd w:val="0"/>
        <w:spacing w:after="60" w:line="240" w:lineRule="auto"/>
        <w:ind w:left="120"/>
        <w:rPr>
          <w:rFonts w:ascii="Arial" w:hAnsi="Arial" w:cs="Arial"/>
          <w:sz w:val="17"/>
          <w:szCs w:val="17"/>
        </w:rPr>
      </w:pPr>
      <w:r w:rsidRPr="00C45F86">
        <w:rPr>
          <w:rFonts w:ascii="Arial" w:hAnsi="Arial" w:cs="Arial"/>
          <w:color w:val="000000"/>
          <w:sz w:val="17"/>
          <w:szCs w:val="17"/>
        </w:rPr>
        <w:t>DEFCON 534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06/17) - Subcontracting and Prompt Payment</w:t>
      </w:r>
    </w:p>
    <w:p w:rsidR="004C2A89" w:rsidRPr="00C45F86" w:rsidRDefault="004C2A89" w:rsidP="004C2A89">
      <w:pPr>
        <w:autoSpaceDE w:val="0"/>
        <w:autoSpaceDN w:val="0"/>
        <w:adjustRightInd w:val="0"/>
        <w:spacing w:after="60" w:line="240" w:lineRule="auto"/>
        <w:ind w:left="120"/>
        <w:rPr>
          <w:rFonts w:ascii="Arial" w:hAnsi="Arial" w:cs="Arial"/>
          <w:sz w:val="17"/>
          <w:szCs w:val="17"/>
        </w:rPr>
      </w:pPr>
      <w:r w:rsidRPr="00C45F86">
        <w:rPr>
          <w:rFonts w:ascii="Arial" w:hAnsi="Arial" w:cs="Arial"/>
          <w:color w:val="000000"/>
          <w:sz w:val="17"/>
          <w:szCs w:val="17"/>
        </w:rPr>
        <w:t>DEFCON 538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06/02) - Severability</w:t>
      </w:r>
    </w:p>
    <w:p w:rsidR="004C2A89" w:rsidRPr="00C45F86" w:rsidRDefault="004C2A89" w:rsidP="004C2A89">
      <w:pPr>
        <w:autoSpaceDE w:val="0"/>
        <w:autoSpaceDN w:val="0"/>
        <w:adjustRightInd w:val="0"/>
        <w:spacing w:after="60" w:line="240" w:lineRule="auto"/>
        <w:ind w:left="120"/>
        <w:rPr>
          <w:rFonts w:ascii="Arial" w:hAnsi="Arial" w:cs="Arial"/>
          <w:sz w:val="17"/>
          <w:szCs w:val="17"/>
        </w:rPr>
      </w:pPr>
      <w:r w:rsidRPr="00C45F86">
        <w:rPr>
          <w:rFonts w:ascii="Arial" w:hAnsi="Arial" w:cs="Arial"/>
          <w:color w:val="000000"/>
          <w:sz w:val="17"/>
          <w:szCs w:val="17"/>
        </w:rPr>
        <w:t>DEFCON 566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12/18) - Change of Control of Contractor</w:t>
      </w:r>
    </w:p>
    <w:p w:rsidR="00680B83" w:rsidRPr="00680B83" w:rsidRDefault="00680B83" w:rsidP="00680B83">
      <w:pPr>
        <w:autoSpaceDE w:val="0"/>
        <w:autoSpaceDN w:val="0"/>
        <w:adjustRightInd w:val="0"/>
        <w:spacing w:after="60" w:line="240" w:lineRule="auto"/>
        <w:ind w:left="120"/>
        <w:rPr>
          <w:rFonts w:ascii="Arial" w:hAnsi="Arial" w:cs="Arial"/>
          <w:color w:val="000000"/>
          <w:sz w:val="17"/>
          <w:szCs w:val="17"/>
        </w:rPr>
      </w:pPr>
      <w:r w:rsidRPr="00680B83">
        <w:rPr>
          <w:rFonts w:ascii="Arial" w:hAnsi="Arial" w:cs="Arial"/>
          <w:color w:val="000000"/>
          <w:sz w:val="17"/>
          <w:szCs w:val="17"/>
        </w:rPr>
        <w:t>DEFCON 609 (SC1) (</w:t>
      </w:r>
      <w:proofErr w:type="spellStart"/>
      <w:r w:rsidRPr="00680B83">
        <w:rPr>
          <w:rFonts w:ascii="Arial" w:hAnsi="Arial" w:cs="Arial"/>
          <w:color w:val="000000"/>
          <w:sz w:val="17"/>
          <w:szCs w:val="17"/>
        </w:rPr>
        <w:t>Edn</w:t>
      </w:r>
      <w:proofErr w:type="spellEnd"/>
      <w:r w:rsidRPr="00680B83">
        <w:rPr>
          <w:rFonts w:ascii="Arial" w:hAnsi="Arial" w:cs="Arial"/>
          <w:color w:val="000000"/>
          <w:sz w:val="17"/>
          <w:szCs w:val="17"/>
        </w:rPr>
        <w:t>. 08/18) - Contractor's Records</w:t>
      </w:r>
    </w:p>
    <w:p w:rsidR="004C2A89" w:rsidRPr="00C45F86" w:rsidRDefault="004C2A89" w:rsidP="004C2A89">
      <w:pPr>
        <w:autoSpaceDE w:val="0"/>
        <w:autoSpaceDN w:val="0"/>
        <w:adjustRightInd w:val="0"/>
        <w:spacing w:after="60" w:line="240" w:lineRule="auto"/>
        <w:ind w:left="120"/>
        <w:rPr>
          <w:rFonts w:ascii="Arial" w:hAnsi="Arial" w:cs="Arial"/>
          <w:sz w:val="17"/>
          <w:szCs w:val="17"/>
        </w:rPr>
      </w:pPr>
      <w:r w:rsidRPr="00C45F86">
        <w:rPr>
          <w:rFonts w:ascii="Arial" w:hAnsi="Arial" w:cs="Arial"/>
          <w:color w:val="000000"/>
          <w:sz w:val="17"/>
          <w:szCs w:val="17"/>
        </w:rPr>
        <w:t>DEFCON 620 (SC1)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12/16) - Contract Change Control Procedure</w:t>
      </w:r>
    </w:p>
    <w:p w:rsidR="004C2A89" w:rsidRPr="00C45F86" w:rsidRDefault="004C2A89" w:rsidP="004C2A89">
      <w:pPr>
        <w:autoSpaceDE w:val="0"/>
        <w:autoSpaceDN w:val="0"/>
        <w:adjustRightInd w:val="0"/>
        <w:spacing w:after="60" w:line="240" w:lineRule="auto"/>
        <w:ind w:left="120"/>
        <w:rPr>
          <w:rFonts w:ascii="Arial" w:hAnsi="Arial" w:cs="Arial"/>
          <w:sz w:val="17"/>
          <w:szCs w:val="17"/>
        </w:rPr>
      </w:pPr>
      <w:r w:rsidRPr="00C45F86">
        <w:rPr>
          <w:rFonts w:ascii="Arial" w:hAnsi="Arial" w:cs="Arial"/>
          <w:color w:val="000000"/>
          <w:sz w:val="17"/>
          <w:szCs w:val="17"/>
        </w:rPr>
        <w:t>DEFCON 646 (</w:t>
      </w:r>
      <w:proofErr w:type="spellStart"/>
      <w:r w:rsidRPr="00C45F86">
        <w:rPr>
          <w:rFonts w:ascii="Arial" w:hAnsi="Arial" w:cs="Arial"/>
          <w:color w:val="000000"/>
          <w:sz w:val="17"/>
          <w:szCs w:val="17"/>
        </w:rPr>
        <w:t>Edn</w:t>
      </w:r>
      <w:proofErr w:type="spellEnd"/>
      <w:r w:rsidRPr="00C45F86">
        <w:rPr>
          <w:rFonts w:ascii="Arial" w:hAnsi="Arial" w:cs="Arial"/>
          <w:color w:val="000000"/>
          <w:sz w:val="17"/>
          <w:szCs w:val="17"/>
        </w:rPr>
        <w:t>. 10/98) - Law and Jurisdiction (Foreign Suppliers)</w:t>
      </w:r>
    </w:p>
    <w:bookmarkEnd w:id="99"/>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1"/>
          <w:footerReference w:type="default" r:id="rId52"/>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F527E5" w:rsidRPr="00615945" w:rsidRDefault="00F527E5" w:rsidP="00F527E5">
      <w:pPr>
        <w:spacing w:before="9" w:after="0" w:line="110" w:lineRule="exact"/>
        <w:rPr>
          <w:sz w:val="11"/>
          <w:szCs w:val="11"/>
        </w:rPr>
      </w:pPr>
    </w:p>
    <w:p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F527E5" w:rsidRDefault="00F527E5" w:rsidP="00192736">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3"/>
          <w:type w:val="continuous"/>
          <w:pgSz w:w="11940" w:h="16860"/>
          <w:pgMar w:top="567" w:right="567" w:bottom="567" w:left="567" w:header="567" w:footer="567" w:gutter="0"/>
          <w:cols w:num="2" w:space="720" w:equalWidth="0">
            <w:col w:w="5236" w:space="292"/>
            <w:col w:w="5278"/>
          </w:cols>
          <w:docGrid w:linePitch="299"/>
        </w:sect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Default="00791F2D" w:rsidP="00791F2D">
      <w:pPr>
        <w:spacing w:after="0" w:line="252" w:lineRule="exact"/>
        <w:ind w:left="113" w:right="-20"/>
        <w:rPr>
          <w:rFonts w:ascii="Arial" w:eastAsia="Arial" w:hAnsi="Arial" w:cs="Arial"/>
          <w:b/>
          <w:bCs/>
        </w:rPr>
      </w:pPr>
    </w:p>
    <w:p w:rsidR="00791F2D" w:rsidRPr="00531CC6" w:rsidRDefault="00791F2D" w:rsidP="00791F2D">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791F2D" w:rsidRDefault="00791F2D">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893C31" w:rsidRPr="00893C31" w:rsidRDefault="00893C31" w:rsidP="00893C31">
      <w:pPr>
        <w:spacing w:after="0" w:line="240" w:lineRule="auto"/>
        <w:rPr>
          <w:rFonts w:ascii="Arial" w:eastAsia="Arial" w:hAnsi="Arial" w:cs="Arial"/>
          <w:b/>
          <w:bCs/>
        </w:rPr>
      </w:pPr>
    </w:p>
    <w:p w:rsidR="00893C31" w:rsidRDefault="00893C31" w:rsidP="00893C31">
      <w:pPr>
        <w:spacing w:after="0" w:line="240" w:lineRule="auto"/>
        <w:rPr>
          <w:rFonts w:ascii="Arial" w:eastAsia="Arial" w:hAnsi="Arial" w:cs="Arial"/>
          <w:b/>
          <w:bCs/>
        </w:rPr>
      </w:pPr>
    </w:p>
    <w:p w:rsidR="00893C31" w:rsidRDefault="00893C31" w:rsidP="00893C31">
      <w:pPr>
        <w:spacing w:after="0" w:line="240" w:lineRule="auto"/>
        <w:rPr>
          <w:rFonts w:ascii="Arial" w:eastAsia="Arial" w:hAnsi="Arial" w:cs="Arial"/>
          <w:b/>
          <w:bCs/>
        </w:rPr>
      </w:pPr>
    </w:p>
    <w:p w:rsidR="00893C31" w:rsidRDefault="00893C31" w:rsidP="00893C31">
      <w:pPr>
        <w:spacing w:after="0" w:line="240" w:lineRule="auto"/>
        <w:rPr>
          <w:rFonts w:ascii="Arial" w:eastAsia="Arial" w:hAnsi="Arial" w:cs="Arial"/>
          <w:b/>
          <w:bCs/>
        </w:rPr>
      </w:pPr>
    </w:p>
    <w:p w:rsidR="00893C31" w:rsidRDefault="00893C31" w:rsidP="00893C31">
      <w:pPr>
        <w:spacing w:after="0" w:line="240" w:lineRule="auto"/>
        <w:rPr>
          <w:rFonts w:ascii="Arial" w:eastAsia="Arial" w:hAnsi="Arial" w:cs="Arial"/>
          <w:b/>
          <w:bCs/>
        </w:rPr>
      </w:pPr>
    </w:p>
    <w:p w:rsidR="00893C31" w:rsidRPr="00893C31" w:rsidRDefault="00893C31" w:rsidP="00893C31">
      <w:pPr>
        <w:spacing w:after="0" w:line="240" w:lineRule="auto"/>
        <w:rPr>
          <w:rFonts w:ascii="Arial" w:eastAsia="Arial" w:hAnsi="Arial" w:cs="Arial"/>
          <w:b/>
          <w:bCs/>
        </w:rPr>
      </w:pPr>
    </w:p>
    <w:p w:rsidR="00893C31" w:rsidRDefault="00893C31" w:rsidP="00893C31">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w:t>
      </w:r>
      <w:r>
        <w:rPr>
          <w:rFonts w:ascii="Arial" w:eastAsia="Arial" w:hAnsi="Arial" w:cs="Arial"/>
          <w:b/>
          <w:bCs/>
          <w:sz w:val="56"/>
          <w:szCs w:val="56"/>
        </w:rPr>
        <w:t>532</w:t>
      </w:r>
      <w:r w:rsidRPr="00F94DDC">
        <w:rPr>
          <w:rFonts w:ascii="Arial" w:eastAsia="Arial" w:hAnsi="Arial" w:cs="Arial"/>
          <w:b/>
          <w:bCs/>
          <w:sz w:val="56"/>
          <w:szCs w:val="56"/>
        </w:rPr>
        <w:t xml:space="preserve"> – </w:t>
      </w:r>
    </w:p>
    <w:p w:rsidR="006952DB" w:rsidRDefault="00893C31" w:rsidP="00893C31">
      <w:pPr>
        <w:spacing w:after="0" w:line="240" w:lineRule="auto"/>
        <w:jc w:val="center"/>
        <w:rPr>
          <w:rFonts w:ascii="Arial" w:eastAsia="Times New Roman" w:hAnsi="Arial" w:cs="Times New Roman"/>
          <w:szCs w:val="20"/>
          <w:lang w:val="en-GB" w:eastAsia="en-GB"/>
        </w:rPr>
      </w:pPr>
      <w:r>
        <w:rPr>
          <w:rFonts w:ascii="Arial" w:eastAsia="Arial" w:hAnsi="Arial" w:cs="Arial"/>
          <w:b/>
          <w:bCs/>
          <w:sz w:val="56"/>
          <w:szCs w:val="56"/>
        </w:rPr>
        <w:t xml:space="preserve">PERSONAL DATA PARTICULARS </w:t>
      </w:r>
    </w:p>
    <w:p w:rsidR="00893C31" w:rsidRDefault="00893C3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Default="00893C31" w:rsidP="00893C31">
      <w:pPr>
        <w:spacing w:after="0" w:line="252" w:lineRule="exact"/>
        <w:ind w:left="113" w:right="-20"/>
        <w:rPr>
          <w:rFonts w:ascii="Arial" w:eastAsia="Arial" w:hAnsi="Arial" w:cs="Arial"/>
          <w:b/>
          <w:bCs/>
        </w:rPr>
      </w:pPr>
    </w:p>
    <w:p w:rsidR="00893C31" w:rsidRPr="00531CC6" w:rsidRDefault="00893C31" w:rsidP="00893C31">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893C31" w:rsidRDefault="00893C31">
      <w:pPr>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CellSpacing w:w="0" w:type="dxa"/>
        <w:tblLayout w:type="fixed"/>
        <w:tblCellMar>
          <w:left w:w="0" w:type="dxa"/>
          <w:right w:w="0" w:type="dxa"/>
        </w:tblCellMar>
        <w:tblLook w:val="0000" w:firstRow="0" w:lastRow="0" w:firstColumn="0" w:lastColumn="0" w:noHBand="0" w:noVBand="0"/>
      </w:tblPr>
      <w:tblGrid>
        <w:gridCol w:w="7182"/>
        <w:gridCol w:w="3624"/>
      </w:tblGrid>
      <w:tr w:rsidR="00893C31" w:rsidRPr="00893C31" w:rsidTr="005755FF">
        <w:trPr>
          <w:tblCellSpacing w:w="0" w:type="dxa"/>
        </w:trPr>
        <w:tc>
          <w:tcPr>
            <w:tcW w:w="3323" w:type="pct"/>
            <w:tcBorders>
              <w:top w:val="nil"/>
              <w:left w:val="nil"/>
              <w:bottom w:val="nil"/>
              <w:right w:val="nil"/>
            </w:tcBorders>
          </w:tcPr>
          <w:p w:rsidR="00893C31" w:rsidRPr="00893C31" w:rsidRDefault="00893C31" w:rsidP="00893C31">
            <w:pPr>
              <w:widowControl/>
              <w:spacing w:after="0" w:line="240" w:lineRule="auto"/>
              <w:rPr>
                <w:rFonts w:ascii="Arial" w:eastAsia="Times New Roman" w:hAnsi="Arial" w:cs="Arial"/>
                <w:b/>
                <w:sz w:val="28"/>
                <w:szCs w:val="28"/>
                <w:lang w:val="en-GB"/>
              </w:rPr>
            </w:pPr>
            <w:r w:rsidRPr="00893C31">
              <w:rPr>
                <w:rFonts w:ascii="Arial" w:eastAsia="Times New Roman" w:hAnsi="Arial" w:cs="Arial"/>
                <w:b/>
                <w:sz w:val="28"/>
                <w:szCs w:val="28"/>
                <w:lang w:val="en-GB"/>
              </w:rPr>
              <w:lastRenderedPageBreak/>
              <w:t>Personal Data Particulars</w:t>
            </w:r>
          </w:p>
        </w:tc>
        <w:tc>
          <w:tcPr>
            <w:tcW w:w="1677" w:type="pct"/>
            <w:tcBorders>
              <w:top w:val="nil"/>
              <w:left w:val="nil"/>
              <w:bottom w:val="nil"/>
              <w:right w:val="nil"/>
            </w:tcBorders>
          </w:tcPr>
          <w:p w:rsidR="00893C31" w:rsidRPr="00893C31" w:rsidRDefault="00893C31" w:rsidP="00893C31">
            <w:pPr>
              <w:widowControl/>
              <w:spacing w:after="0" w:line="240" w:lineRule="auto"/>
              <w:ind w:left="1230"/>
              <w:rPr>
                <w:rFonts w:ascii="Arial" w:eastAsia="Times New Roman" w:hAnsi="Arial" w:cs="Arial"/>
                <w:b/>
                <w:bCs/>
                <w:sz w:val="24"/>
                <w:szCs w:val="24"/>
              </w:rPr>
            </w:pPr>
            <w:r w:rsidRPr="00893C31">
              <w:rPr>
                <w:rFonts w:ascii="Arial" w:eastAsia="Times New Roman" w:hAnsi="Arial" w:cs="Arial"/>
                <w:b/>
                <w:bCs/>
                <w:sz w:val="24"/>
                <w:szCs w:val="24"/>
              </w:rPr>
              <w:t>DEFFORM 532</w:t>
            </w:r>
          </w:p>
          <w:p w:rsidR="00893C31" w:rsidRPr="00893C31" w:rsidRDefault="00893C31" w:rsidP="00893C31">
            <w:pPr>
              <w:widowControl/>
              <w:spacing w:after="0" w:line="240" w:lineRule="auto"/>
              <w:ind w:left="1230"/>
              <w:rPr>
                <w:rFonts w:ascii="Arial" w:eastAsia="Times New Roman" w:hAnsi="Arial" w:cs="Arial"/>
                <w:sz w:val="24"/>
                <w:szCs w:val="24"/>
              </w:rPr>
            </w:pPr>
            <w:proofErr w:type="spellStart"/>
            <w:r w:rsidRPr="00893C31">
              <w:rPr>
                <w:rFonts w:ascii="Arial" w:eastAsia="Times New Roman" w:hAnsi="Arial" w:cs="Arial"/>
                <w:sz w:val="24"/>
                <w:szCs w:val="24"/>
              </w:rPr>
              <w:t>Edn</w:t>
            </w:r>
            <w:proofErr w:type="spellEnd"/>
            <w:r w:rsidRPr="00893C31">
              <w:rPr>
                <w:rFonts w:ascii="Arial" w:eastAsia="Times New Roman" w:hAnsi="Arial" w:cs="Arial"/>
                <w:sz w:val="24"/>
                <w:szCs w:val="24"/>
              </w:rPr>
              <w:t xml:space="preserve"> 0</w:t>
            </w:r>
            <w:r w:rsidRPr="00893C31">
              <w:rPr>
                <w:rFonts w:ascii="Arial" w:eastAsia="Times New Roman" w:hAnsi="Arial" w:cs="Arial"/>
                <w:sz w:val="24"/>
                <w:szCs w:val="24"/>
                <w:lang w:val="en-GB"/>
              </w:rPr>
              <w:t>5</w:t>
            </w:r>
            <w:r w:rsidRPr="00893C31">
              <w:rPr>
                <w:rFonts w:ascii="Arial" w:eastAsia="Times New Roman" w:hAnsi="Arial" w:cs="Arial"/>
                <w:sz w:val="24"/>
                <w:szCs w:val="24"/>
              </w:rPr>
              <w:t>/1</w:t>
            </w:r>
            <w:r w:rsidRPr="00893C31">
              <w:rPr>
                <w:rFonts w:ascii="Arial" w:eastAsia="Times New Roman" w:hAnsi="Arial" w:cs="Arial"/>
                <w:sz w:val="24"/>
                <w:szCs w:val="24"/>
                <w:lang w:val="en-GB"/>
              </w:rPr>
              <w:t>8</w:t>
            </w:r>
          </w:p>
        </w:tc>
      </w:tr>
    </w:tbl>
    <w:p w:rsidR="00893C31" w:rsidRPr="00893C31" w:rsidRDefault="00893C31" w:rsidP="00893C31">
      <w:pPr>
        <w:widowControl/>
        <w:spacing w:after="0" w:line="240" w:lineRule="auto"/>
        <w:rPr>
          <w:rFonts w:ascii="Arial" w:eastAsia="Times New Roman" w:hAnsi="Arial" w:cs="Arial"/>
          <w:sz w:val="24"/>
          <w:szCs w:val="24"/>
        </w:rPr>
      </w:pPr>
      <w:r w:rsidRPr="00893C31">
        <w:rPr>
          <w:rFonts w:ascii="Arial" w:eastAsia="Times New Roman" w:hAnsi="Arial" w:cs="Arial"/>
          <w:sz w:val="24"/>
          <w:szCs w:val="24"/>
        </w:rPr>
        <w:t xml:space="preserve"> </w:t>
      </w:r>
    </w:p>
    <w:p w:rsidR="00893C31" w:rsidRPr="00893C31" w:rsidRDefault="00B43616" w:rsidP="00893C31">
      <w:pPr>
        <w:widowControl/>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9d9da1" stroked="f"/>
        </w:pict>
      </w:r>
    </w:p>
    <w:p w:rsidR="00893C31" w:rsidRPr="00893C31" w:rsidRDefault="00893C31" w:rsidP="00893C31">
      <w:pPr>
        <w:widowControl/>
        <w:spacing w:after="0" w:line="240" w:lineRule="auto"/>
        <w:rPr>
          <w:rFonts w:ascii="Arial" w:eastAsia="Times New Roman" w:hAnsi="Arial" w:cs="Arial"/>
          <w:sz w:val="24"/>
          <w:szCs w:val="24"/>
          <w:lang w:val="en-GB"/>
        </w:rPr>
      </w:pP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893C31" w:rsidRPr="00893C31" w:rsidTr="005755FF">
        <w:trPr>
          <w:trHeight w:val="1536"/>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Controller</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Data Controller is the Secretary of State for Defence (the Authority).</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Personal Data will be provided by:</w:t>
            </w:r>
          </w:p>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NAVY NBCP-COB QHM QECP</w:t>
            </w:r>
          </w:p>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 xml:space="preserve">Address: 5th </w:t>
            </w:r>
            <w:proofErr w:type="spellStart"/>
            <w:proofErr w:type="gramStart"/>
            <w:r w:rsidRPr="00893C31">
              <w:rPr>
                <w:rFonts w:ascii="Arial" w:eastAsia="Times New Roman" w:hAnsi="Arial" w:cs="Arial"/>
                <w:i/>
                <w:sz w:val="24"/>
                <w:szCs w:val="24"/>
                <w:lang w:val="en-GB"/>
              </w:rPr>
              <w:t>Floor,Semaphore</w:t>
            </w:r>
            <w:proofErr w:type="spellEnd"/>
            <w:proofErr w:type="gramEnd"/>
            <w:r w:rsidRPr="00893C31">
              <w:rPr>
                <w:rFonts w:ascii="Arial" w:eastAsia="Times New Roman" w:hAnsi="Arial" w:cs="Arial"/>
                <w:i/>
                <w:sz w:val="24"/>
                <w:szCs w:val="24"/>
                <w:lang w:val="en-GB"/>
              </w:rPr>
              <w:t xml:space="preserve"> Tower, HM Naval Base, Portsmouth PO1 3LT</w:t>
            </w:r>
          </w:p>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Telephone: 02392 720110</w:t>
            </w:r>
          </w:p>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i/>
                <w:sz w:val="24"/>
                <w:szCs w:val="24"/>
                <w:lang w:val="en-GB"/>
              </w:rPr>
              <w:t>Email: Tony.Bannister596@mod.gov.uk</w:t>
            </w:r>
          </w:p>
        </w:tc>
      </w:tr>
      <w:tr w:rsidR="00893C31" w:rsidRPr="00893C31" w:rsidTr="005755FF">
        <w:trPr>
          <w:trHeight w:val="1282"/>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Processor</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Data Processor is the Contractor.</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will be processed at: </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Maritime Research Institute Netherlands (MARIN)</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PO Box 28, 6700AA, Wageningen, Netherlands</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POC: Dimitri van Heel, Senior Project Manager</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Tel: +31 317 47 99 16</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Email: </w:t>
            </w:r>
            <w:hyperlink r:id="rId54" w:history="1">
              <w:r w:rsidRPr="00893C31">
                <w:rPr>
                  <w:rFonts w:ascii="Arial" w:eastAsia="Times New Roman" w:hAnsi="Arial" w:cs="Arial"/>
                  <w:color w:val="0000FF"/>
                  <w:sz w:val="24"/>
                  <w:szCs w:val="24"/>
                  <w:u w:val="single"/>
                  <w:lang w:val="en-GB"/>
                </w:rPr>
                <w:t>DvHeel@marin.n</w:t>
              </w:r>
            </w:hyperlink>
          </w:p>
          <w:p w:rsidR="00893C31" w:rsidRPr="00893C31" w:rsidRDefault="00893C31" w:rsidP="00893C31">
            <w:pPr>
              <w:widowControl/>
              <w:spacing w:after="0" w:line="240" w:lineRule="auto"/>
              <w:rPr>
                <w:rFonts w:ascii="Arial" w:eastAsia="Times New Roman" w:hAnsi="Arial" w:cs="Arial"/>
                <w:sz w:val="24"/>
                <w:szCs w:val="24"/>
                <w:lang w:val="en-GB"/>
              </w:rPr>
            </w:pPr>
          </w:p>
        </w:tc>
      </w:tr>
      <w:tr w:rsidR="00893C31" w:rsidRPr="00893C31" w:rsidTr="005755FF">
        <w:trPr>
          <w:trHeight w:val="1135"/>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Data Subjects</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 xml:space="preserve">The Personal Data to be processed under the Contract concern the following Data Subjects or categories of Data Subjects: </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Admiralty Pilots x 3</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Tug Master’s x 4</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Names for MARIN Institute site passes whilst on station is the only personal data required</w:t>
            </w:r>
          </w:p>
          <w:p w:rsidR="00893C31" w:rsidRPr="00893C31" w:rsidRDefault="00893C31" w:rsidP="00893C31">
            <w:pPr>
              <w:widowControl/>
              <w:spacing w:after="0" w:line="240" w:lineRule="auto"/>
              <w:rPr>
                <w:rFonts w:ascii="Arial" w:eastAsia="Times New Roman" w:hAnsi="Arial" w:cs="Arial"/>
                <w:i/>
                <w:sz w:val="24"/>
                <w:szCs w:val="24"/>
                <w:lang w:val="en-GB"/>
              </w:rPr>
            </w:pPr>
          </w:p>
        </w:tc>
      </w:tr>
      <w:tr w:rsidR="00893C31" w:rsidRPr="00893C31" w:rsidTr="005755FF">
        <w:trPr>
          <w:trHeight w:val="1114"/>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Categories of Data </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to be processed under the Contract concern the following categories of data:  </w:t>
            </w:r>
          </w:p>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Participating Pilots and Tug Master’s Names only</w:t>
            </w:r>
          </w:p>
          <w:p w:rsidR="00893C31" w:rsidRPr="00893C31" w:rsidRDefault="00893C31" w:rsidP="00893C31">
            <w:pPr>
              <w:widowControl/>
              <w:spacing w:after="0" w:line="240" w:lineRule="auto"/>
              <w:rPr>
                <w:rFonts w:ascii="Arial" w:eastAsia="Times New Roman" w:hAnsi="Arial" w:cs="Arial"/>
                <w:i/>
                <w:sz w:val="24"/>
                <w:szCs w:val="24"/>
                <w:lang w:val="en-GB"/>
              </w:rPr>
            </w:pPr>
          </w:p>
        </w:tc>
      </w:tr>
      <w:tr w:rsidR="00893C31" w:rsidRPr="00893C31" w:rsidTr="005755FF">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Special Categories of data (if appropriate)</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Personal Data to be processed under the Contract concern the following Special Categories of data: </w:t>
            </w:r>
            <w:r w:rsidR="00EA69C2">
              <w:rPr>
                <w:rFonts w:ascii="Arial" w:eastAsia="Times New Roman" w:hAnsi="Arial" w:cs="Arial"/>
                <w:sz w:val="24"/>
                <w:szCs w:val="24"/>
                <w:lang w:val="en-GB"/>
              </w:rPr>
              <w:t>NOT APPLICABLE</w:t>
            </w:r>
          </w:p>
        </w:tc>
      </w:tr>
      <w:tr w:rsidR="00893C31" w:rsidRPr="00893C31" w:rsidTr="005755FF">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Subject matter of the processing</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The processing activities to be performed under the contract are as follows: Mission ship simulation including interactive tug simulators. This is to provide some of the training and development of the Port safety case to operate QECC’s within the port from different berths in varying environmental and hydrodynamic conditions in an accurate port model.  MARIN Institute site passes are required by participating staff</w:t>
            </w:r>
          </w:p>
        </w:tc>
      </w:tr>
      <w:tr w:rsidR="00893C31" w:rsidRPr="00893C31" w:rsidTr="005755FF">
        <w:trPr>
          <w:trHeight w:val="1136"/>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Nature and the purposes of the Processing </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The Personal Data to be processed under the Contract will be processed as follows: Personal Data only to be collected and stored to allow issue of MARIN Institute site passes to participating staff</w:t>
            </w:r>
          </w:p>
        </w:tc>
      </w:tr>
      <w:tr w:rsidR="00893C31" w:rsidRPr="00893C31" w:rsidTr="005755FF">
        <w:trPr>
          <w:trHeight w:val="1455"/>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lastRenderedPageBreak/>
              <w:t>Technical and organisational measures</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i/>
                <w:sz w:val="24"/>
                <w:szCs w:val="24"/>
                <w:lang w:val="en-GB"/>
              </w:rPr>
            </w:pPr>
            <w:r w:rsidRPr="00893C31">
              <w:rPr>
                <w:rFonts w:ascii="Arial" w:eastAsia="Times New Roman" w:hAnsi="Arial" w:cs="Arial"/>
                <w:sz w:val="24"/>
                <w:szCs w:val="24"/>
                <w:lang w:val="en-GB"/>
              </w:rPr>
              <w:t xml:space="preserve">The following technical and organisational measures to safeguard the Personal Data are required for the performance of this Contract: As stated in DEFCON 532B </w:t>
            </w:r>
            <w:proofErr w:type="spellStart"/>
            <w:r w:rsidRPr="00893C31">
              <w:rPr>
                <w:rFonts w:ascii="Arial" w:eastAsia="Times New Roman" w:hAnsi="Arial" w:cs="Arial"/>
                <w:sz w:val="24"/>
                <w:szCs w:val="24"/>
                <w:lang w:val="en-GB"/>
              </w:rPr>
              <w:t>Edn</w:t>
            </w:r>
            <w:proofErr w:type="spellEnd"/>
            <w:r w:rsidRPr="00893C31">
              <w:rPr>
                <w:rFonts w:ascii="Arial" w:eastAsia="Times New Roman" w:hAnsi="Arial" w:cs="Arial"/>
                <w:sz w:val="24"/>
                <w:szCs w:val="24"/>
                <w:lang w:val="en-GB"/>
              </w:rPr>
              <w:t xml:space="preserve"> 05/18</w:t>
            </w:r>
          </w:p>
        </w:tc>
      </w:tr>
      <w:tr w:rsidR="00893C31" w:rsidRPr="00893C31" w:rsidTr="005755FF">
        <w:trPr>
          <w:trHeight w:val="1466"/>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 xml:space="preserve">Instructions for disposal of Personal Data </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i/>
                <w:iCs/>
                <w:sz w:val="24"/>
                <w:szCs w:val="24"/>
                <w:lang w:val="en-GB"/>
              </w:rPr>
            </w:pPr>
            <w:r w:rsidRPr="00893C31">
              <w:rPr>
                <w:rFonts w:ascii="Arial" w:eastAsia="Times New Roman" w:hAnsi="Arial" w:cs="Arial"/>
                <w:sz w:val="24"/>
                <w:szCs w:val="24"/>
                <w:lang w:val="en-GB"/>
              </w:rPr>
              <w:t>The disposal instructions for the Personal Data to be processed under the Contract are as follows (where Disposal Instructions are available at the commencement of Contract): Personal data to be retained no longer than the duration of the contract</w:t>
            </w:r>
          </w:p>
        </w:tc>
      </w:tr>
      <w:tr w:rsidR="00893C31" w:rsidRPr="00893C31" w:rsidTr="005755FF">
        <w:trPr>
          <w:trHeight w:val="1436"/>
        </w:trPr>
        <w:tc>
          <w:tcPr>
            <w:tcW w:w="2388" w:type="dxa"/>
            <w:shd w:val="clear" w:color="auto" w:fill="auto"/>
            <w:vAlign w:val="center"/>
          </w:tcPr>
          <w:p w:rsidR="00893C31" w:rsidRPr="00893C31" w:rsidRDefault="00893C31" w:rsidP="00893C31">
            <w:pPr>
              <w:widowControl/>
              <w:spacing w:after="0" w:line="240" w:lineRule="auto"/>
              <w:rPr>
                <w:rFonts w:ascii="Arial" w:eastAsia="Times New Roman" w:hAnsi="Arial" w:cs="Arial"/>
                <w:b/>
                <w:sz w:val="24"/>
                <w:szCs w:val="24"/>
                <w:lang w:val="en-GB"/>
              </w:rPr>
            </w:pPr>
            <w:r w:rsidRPr="00893C31">
              <w:rPr>
                <w:rFonts w:ascii="Arial" w:eastAsia="Times New Roman" w:hAnsi="Arial" w:cs="Arial"/>
                <w:b/>
                <w:sz w:val="24"/>
                <w:szCs w:val="24"/>
                <w:lang w:val="en-GB"/>
              </w:rPr>
              <w:t>Date from which Personal Data is to be processed</w:t>
            </w:r>
          </w:p>
        </w:tc>
        <w:tc>
          <w:tcPr>
            <w:tcW w:w="6857" w:type="dxa"/>
            <w:shd w:val="clear" w:color="auto" w:fill="auto"/>
            <w:vAlign w:val="center"/>
          </w:tcPr>
          <w:p w:rsidR="00893C31" w:rsidRPr="00893C31" w:rsidRDefault="00893C31" w:rsidP="00893C31">
            <w:pPr>
              <w:widowControl/>
              <w:spacing w:after="0" w:line="240" w:lineRule="auto"/>
              <w:rPr>
                <w:rFonts w:ascii="Arial" w:eastAsia="Times New Roman" w:hAnsi="Arial" w:cs="Arial"/>
                <w:i/>
                <w:iCs/>
                <w:sz w:val="24"/>
                <w:szCs w:val="24"/>
                <w:lang w:val="en-GB"/>
              </w:rPr>
            </w:pPr>
            <w:r w:rsidRPr="00893C31">
              <w:rPr>
                <w:rFonts w:ascii="Arial" w:eastAsia="Times New Roman" w:hAnsi="Arial" w:cs="Arial"/>
                <w:sz w:val="24"/>
                <w:szCs w:val="24"/>
                <w:lang w:val="en-GB"/>
              </w:rPr>
              <w:t xml:space="preserve">Where the date from which the Personal Data will be processed is different from the Contract commencement date this should be specified here: </w:t>
            </w:r>
            <w:r w:rsidR="00EA69C2">
              <w:rPr>
                <w:rFonts w:ascii="Arial" w:eastAsia="Times New Roman" w:hAnsi="Arial" w:cs="Arial"/>
                <w:sz w:val="24"/>
                <w:szCs w:val="24"/>
                <w:lang w:val="en-GB"/>
              </w:rPr>
              <w:t>NOT APPLICABLE</w:t>
            </w:r>
          </w:p>
        </w:tc>
      </w:tr>
    </w:tbl>
    <w:p w:rsidR="00893C31" w:rsidRPr="00893C31" w:rsidRDefault="00893C31" w:rsidP="00893C31">
      <w:pPr>
        <w:widowControl/>
        <w:spacing w:after="0" w:line="240" w:lineRule="auto"/>
        <w:rPr>
          <w:rFonts w:ascii="Arial" w:eastAsia="Times New Roman" w:hAnsi="Arial" w:cs="Arial"/>
          <w:sz w:val="24"/>
          <w:szCs w:val="24"/>
          <w:lang w:val="en-GB"/>
        </w:rPr>
      </w:pPr>
      <w:r w:rsidRPr="00893C31">
        <w:rPr>
          <w:rFonts w:ascii="Arial" w:eastAsia="Times New Roman" w:hAnsi="Arial" w:cs="Arial"/>
          <w:sz w:val="24"/>
          <w:szCs w:val="24"/>
          <w:lang w:val="en-GB"/>
        </w:rPr>
        <w:t xml:space="preserve">The capitalised terms used in this form shall have the same meanings as in the General Data Protection Regulations. </w:t>
      </w:r>
    </w:p>
    <w:p w:rsidR="00893C31" w:rsidRDefault="00893C3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93C31" w:rsidRPr="00893C31" w:rsidRDefault="00893C31" w:rsidP="00893C31">
      <w:pPr>
        <w:widowControl/>
        <w:spacing w:after="0" w:line="240" w:lineRule="auto"/>
        <w:rPr>
          <w:rFonts w:ascii="Times New Roman" w:eastAsia="Times New Roman" w:hAnsi="Times New Roman" w:cs="Times New Roman"/>
          <w:sz w:val="24"/>
          <w:szCs w:val="24"/>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bookmarkStart w:id="100" w:name="_Hlk13578247"/>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bookmarkEnd w:id="100"/>
    <w:p w:rsidR="00FF577F" w:rsidRDefault="00FF577F">
      <w:pPr>
        <w:rPr>
          <w:rFonts w:ascii="Arial" w:eastAsia="Arial" w:hAnsi="Arial" w:cs="Arial"/>
          <w:b/>
          <w:bCs/>
        </w:rPr>
      </w:pPr>
      <w:r>
        <w:rPr>
          <w:rFonts w:ascii="Arial" w:eastAsia="Arial" w:hAnsi="Arial" w:cs="Arial"/>
          <w:b/>
          <w:bCs/>
        </w:rPr>
        <w:br w:type="page"/>
      </w:r>
    </w:p>
    <w:p w:rsidR="00893C31" w:rsidRPr="00893C31" w:rsidRDefault="00893C31" w:rsidP="00893C31">
      <w:pPr>
        <w:widowControl/>
        <w:spacing w:after="60" w:line="240" w:lineRule="auto"/>
        <w:jc w:val="right"/>
        <w:outlineLvl w:val="0"/>
        <w:rPr>
          <w:rFonts w:ascii="Arial" w:eastAsia="Times New Roman" w:hAnsi="Arial" w:cs="Arial"/>
          <w:b/>
          <w:sz w:val="18"/>
          <w:szCs w:val="18"/>
          <w:lang w:val="en-GB" w:eastAsia="en-GB"/>
        </w:rPr>
      </w:pPr>
      <w:r w:rsidRPr="00893C31">
        <w:rPr>
          <w:rFonts w:ascii="Arial" w:eastAsia="Times New Roman" w:hAnsi="Arial" w:cs="Arial"/>
          <w:b/>
          <w:sz w:val="18"/>
          <w:szCs w:val="18"/>
          <w:lang w:val="en-GB" w:eastAsia="en-GB"/>
        </w:rPr>
        <w:lastRenderedPageBreak/>
        <w:t>DEFFORM 68</w:t>
      </w:r>
    </w:p>
    <w:p w:rsidR="00893C31" w:rsidRPr="00893C31" w:rsidRDefault="00893C31" w:rsidP="00893C31">
      <w:pPr>
        <w:widowControl/>
        <w:spacing w:after="60" w:line="240" w:lineRule="auto"/>
        <w:jc w:val="right"/>
        <w:outlineLvl w:val="0"/>
        <w:rPr>
          <w:rFonts w:ascii="Arial" w:eastAsia="Times New Roman" w:hAnsi="Arial" w:cs="Arial"/>
          <w:b/>
          <w:sz w:val="18"/>
          <w:szCs w:val="18"/>
          <w:lang w:val="en-GB" w:eastAsia="en-GB"/>
        </w:rPr>
      </w:pPr>
      <w:r w:rsidRPr="00893C31">
        <w:rPr>
          <w:rFonts w:ascii="Arial" w:eastAsia="Times New Roman" w:hAnsi="Arial" w:cs="Arial"/>
          <w:b/>
          <w:sz w:val="18"/>
          <w:szCs w:val="18"/>
          <w:lang w:val="en-GB" w:eastAsia="en-GB"/>
        </w:rPr>
        <w:t>(</w:t>
      </w:r>
      <w:proofErr w:type="spellStart"/>
      <w:r w:rsidRPr="00893C31">
        <w:rPr>
          <w:rFonts w:ascii="Arial" w:eastAsia="Times New Roman" w:hAnsi="Arial" w:cs="Arial"/>
          <w:b/>
          <w:sz w:val="18"/>
          <w:szCs w:val="18"/>
          <w:lang w:val="en-GB" w:eastAsia="en-GB"/>
        </w:rPr>
        <w:t>Edn</w:t>
      </w:r>
      <w:proofErr w:type="spellEnd"/>
      <w:r w:rsidRPr="00893C31">
        <w:rPr>
          <w:rFonts w:ascii="Arial" w:eastAsia="Times New Roman" w:hAnsi="Arial" w:cs="Arial"/>
          <w:b/>
          <w:sz w:val="18"/>
          <w:szCs w:val="18"/>
          <w:lang w:val="en-GB" w:eastAsia="en-GB"/>
        </w:rPr>
        <w:t xml:space="preserve"> 02/19)</w:t>
      </w: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1"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2"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3"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4"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5" w:name="Check1"/>
      <w:r w:rsidRPr="008F1A4D">
        <w:rPr>
          <w:rFonts w:ascii="Arial" w:eastAsia="Times New Roman" w:hAnsi="Arial" w:cs="Arial"/>
          <w:sz w:val="20"/>
          <w:szCs w:val="20"/>
          <w:lang w:val="en-GB" w:eastAsia="en-GB"/>
        </w:rPr>
        <w:instrText xml:space="preserve"> FORMCHECKBOX </w:instrText>
      </w:r>
      <w:r w:rsidR="00B43616">
        <w:rPr>
          <w:rFonts w:ascii="Arial" w:eastAsia="Times New Roman" w:hAnsi="Arial" w:cs="Arial"/>
          <w:sz w:val="20"/>
          <w:szCs w:val="20"/>
          <w:lang w:val="en-GB" w:eastAsia="en-GB"/>
        </w:rPr>
      </w:r>
      <w:r w:rsidR="00B43616">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5"/>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6"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B43616">
        <w:rPr>
          <w:rFonts w:ascii="Arial" w:eastAsia="Times New Roman" w:hAnsi="Arial" w:cs="Arial"/>
          <w:sz w:val="20"/>
          <w:szCs w:val="20"/>
          <w:lang w:val="en-GB" w:eastAsia="en-GB"/>
        </w:rPr>
      </w:r>
      <w:r w:rsidR="00B4361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B43616">
        <w:rPr>
          <w:rFonts w:ascii="Arial" w:eastAsia="Times New Roman" w:hAnsi="Arial" w:cs="Arial"/>
          <w:sz w:val="20"/>
          <w:szCs w:val="20"/>
          <w:lang w:val="en-GB" w:eastAsia="en-GB"/>
        </w:rPr>
      </w:r>
      <w:r w:rsidR="00B4361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7"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8"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9"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0"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B43616"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6"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11"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2"/>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3"/>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4"/>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5"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5"/>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5"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1"/>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F577F" w:rsidRDefault="00FF577F" w:rsidP="00192736">
      <w:pPr>
        <w:spacing w:after="0" w:line="240" w:lineRule="auto"/>
        <w:jc w:val="both"/>
        <w:rPr>
          <w:rFonts w:ascii="Arial" w:eastAsia="Times New Roman" w:hAnsi="Arial" w:cs="Times New Roman"/>
          <w:szCs w:val="20"/>
          <w:lang w:val="en-GB" w:eastAsia="en-GB"/>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963CD1" w:rsidRPr="00FF577F"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Reference: </w:t>
      </w:r>
      <w:r w:rsidR="00F60EF9" w:rsidRPr="00FF577F">
        <w:rPr>
          <w:rFonts w:ascii="Arial" w:eastAsia="Arial" w:hAnsi="Arial" w:cs="Arial"/>
          <w:bCs/>
        </w:rPr>
        <w:t>70000</w:t>
      </w:r>
      <w:r w:rsidR="00FF577F" w:rsidRPr="00FF577F">
        <w:rPr>
          <w:rFonts w:ascii="Arial" w:eastAsia="Arial" w:hAnsi="Arial" w:cs="Arial"/>
          <w:bCs/>
        </w:rPr>
        <w:t>4048</w:t>
      </w:r>
    </w:p>
    <w:p w:rsidR="00963CD1" w:rsidRPr="00DD3330"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DD3330">
        <w:rPr>
          <w:rFonts w:ascii="Arial" w:eastAsia="Times New Roman" w:hAnsi="Arial" w:cs="Arial"/>
          <w:lang w:eastAsia="en-GB"/>
        </w:rPr>
        <w:t xml:space="preserve"> </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6952DB"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657C0B">
        <w:rPr>
          <w:rFonts w:ascii="Arial" w:hAnsi="Arial" w:cs="Arial"/>
          <w:color w:val="000000"/>
          <w:sz w:val="22"/>
          <w:szCs w:val="22"/>
        </w:rPr>
        <w:t>P</w:t>
      </w:r>
      <w:r w:rsidR="006952DB">
        <w:rPr>
          <w:rFonts w:ascii="Arial" w:hAnsi="Arial" w:cs="Arial"/>
          <w:color w:val="000000"/>
          <w:sz w:val="22"/>
          <w:szCs w:val="22"/>
        </w:rPr>
        <w:t xml:space="preserve">rovision of </w:t>
      </w:r>
      <w:r w:rsidR="006952DB" w:rsidRPr="006952DB">
        <w:rPr>
          <w:rFonts w:ascii="Arial" w:hAnsi="Arial" w:cs="Arial"/>
          <w:sz w:val="22"/>
          <w:szCs w:val="22"/>
        </w:rPr>
        <w:t>Hydrodynamic Marine Simulator Training</w:t>
      </w:r>
      <w:r w:rsidRPr="006952DB">
        <w:rPr>
          <w:rFonts w:ascii="Arial" w:hAnsi="Arial" w:cs="Arial"/>
          <w:sz w:val="22"/>
          <w:szCs w:val="22"/>
        </w:rPr>
        <w: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0D2E6D" w:rsidRDefault="00FF577F" w:rsidP="00FF577F">
      <w:pPr>
        <w:rPr>
          <w:rFonts w:ascii="Arial" w:eastAsia="Times New Roman" w:hAnsi="Arial" w:cs="Arial"/>
          <w:lang w:eastAsia="en-GB"/>
        </w:rPr>
      </w:pPr>
      <w:r>
        <w:rPr>
          <w:rFonts w:ascii="Arial" w:hAnsi="Arial" w:cs="Arial"/>
          <w:noProof/>
          <w:color w:val="000000"/>
        </w:rPr>
        <w:drawing>
          <wp:inline distT="0" distB="0" distL="0" distR="0" wp14:anchorId="158F146C" wp14:editId="30B85D99">
            <wp:extent cx="1508760" cy="617220"/>
            <wp:effectExtent l="0" t="0" r="0" b="0"/>
            <wp:docPr id="25" name="Picture 25" descr="C:\Users\johnsonc425\AppData\Local\Microsoft\Windows\Temporary Internet Files\Content.MSO\AA555E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onc425\AppData\Local\Microsoft\Windows\Temporary Internet Files\Content.MSO\AA555E82.tmp"/>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p w:rsidR="00963CD1" w:rsidRPr="00FF577F" w:rsidRDefault="006952DB" w:rsidP="006952DB">
      <w:pPr>
        <w:tabs>
          <w:tab w:val="num" w:pos="680"/>
        </w:tabs>
        <w:spacing w:after="0" w:line="240" w:lineRule="auto"/>
        <w:rPr>
          <w:rFonts w:ascii="Arial" w:eastAsia="Times New Roman" w:hAnsi="Arial" w:cs="Arial"/>
          <w:lang w:eastAsia="en-GB"/>
        </w:rPr>
      </w:pPr>
      <w:r w:rsidRPr="00FF577F">
        <w:rPr>
          <w:rFonts w:ascii="Arial" w:eastAsia="Times New Roman" w:hAnsi="Arial" w:cs="Arial"/>
          <w:lang w:eastAsia="en-GB"/>
        </w:rPr>
        <w:t>Claire Johnson</w:t>
      </w:r>
    </w:p>
    <w:p w:rsidR="00963CD1" w:rsidRPr="00FF577F" w:rsidRDefault="006952DB" w:rsidP="00963CD1">
      <w:pPr>
        <w:tabs>
          <w:tab w:val="num" w:pos="680"/>
        </w:tabs>
        <w:spacing w:before="120" w:after="0" w:line="240" w:lineRule="auto"/>
        <w:rPr>
          <w:rFonts w:ascii="Arial" w:eastAsia="Times New Roman" w:hAnsi="Arial" w:cs="Arial"/>
          <w:lang w:eastAsia="en-GB"/>
        </w:rPr>
      </w:pPr>
      <w:r w:rsidRPr="00FF577F">
        <w:rPr>
          <w:rFonts w:ascii="Arial" w:eastAsia="Times New Roman" w:hAnsi="Arial" w:cs="Arial"/>
          <w:lang w:eastAsia="en-GB"/>
        </w:rPr>
        <w:t>DES Ships Comrcl-NBCP 2a</w:t>
      </w:r>
    </w:p>
    <w:p w:rsidR="006952DB" w:rsidRPr="00FF577F" w:rsidRDefault="006952DB">
      <w:pPr>
        <w:rPr>
          <w:rFonts w:ascii="Arial" w:eastAsia="Times New Roman" w:hAnsi="Arial" w:cs="Arial"/>
          <w:lang w:eastAsia="en-GB"/>
        </w:rPr>
      </w:pPr>
      <w:r w:rsidRPr="00FF577F">
        <w:rPr>
          <w:rFonts w:ascii="Arial" w:eastAsia="Times New Roman" w:hAnsi="Arial" w:cs="Arial"/>
          <w:lang w:eastAsia="en-GB"/>
        </w:rPr>
        <w:br w:type="page"/>
      </w: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Pr="00531CC6" w:rsidRDefault="00107F4B" w:rsidP="00107F4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07F4B" w:rsidRPr="00D648E0" w:rsidRDefault="00107F4B">
      <w:pPr>
        <w:rPr>
          <w:rFonts w:ascii="Arial" w:eastAsia="Times New Roman" w:hAnsi="Arial" w:cs="Arial"/>
          <w:b/>
          <w:lang w:val="en-GB" w:eastAsia="ko-KR"/>
        </w:rPr>
      </w:pPr>
      <w:r w:rsidRPr="00D648E0">
        <w:rPr>
          <w:rFonts w:ascii="Arial" w:eastAsia="Times New Roman" w:hAnsi="Arial" w:cs="Arial"/>
          <w:b/>
          <w:lang w:val="en-GB" w:eastAsia="ko-KR"/>
        </w:rPr>
        <w:br w:type="page"/>
      </w: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6952DB"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Pr="006952DB">
        <w:rPr>
          <w:rFonts w:ascii="Arial" w:eastAsia="Times New Roman" w:hAnsi="Arial" w:cs="Arial"/>
          <w:lang w:val="en-GB" w:eastAsia="ko-KR"/>
        </w:rPr>
        <w:t xml:space="preserve">Provision of </w:t>
      </w:r>
      <w:r w:rsidR="006952DB" w:rsidRPr="006952DB">
        <w:rPr>
          <w:rFonts w:ascii="Arial" w:eastAsia="Times New Roman" w:hAnsi="Arial" w:cs="Arial"/>
          <w:lang w:val="en-GB" w:eastAsia="ko-KR"/>
        </w:rPr>
        <w:t>Hydrodynamic Marine Simulator Training</w:t>
      </w:r>
    </w:p>
    <w:p w:rsidR="000F30E6" w:rsidRPr="006952DB"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16" w:name="_Hlk97808"/>
      <w:r w:rsidR="00F60EF9" w:rsidRPr="006952DB">
        <w:rPr>
          <w:rFonts w:ascii="Arial" w:eastAsia="Arial" w:hAnsi="Arial" w:cs="Arial"/>
          <w:bCs/>
        </w:rPr>
        <w:t>70000</w:t>
      </w:r>
      <w:r w:rsidR="006952DB" w:rsidRPr="006952DB">
        <w:rPr>
          <w:rFonts w:ascii="Arial" w:eastAsia="Arial" w:hAnsi="Arial" w:cs="Arial"/>
          <w:bCs/>
        </w:rPr>
        <w:t>4048</w:t>
      </w:r>
      <w:bookmarkEnd w:id="116"/>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We confirm, to the best of our knowledge and belief, that </w:t>
      </w:r>
      <w:r w:rsidR="00D648E0" w:rsidRPr="00D648E0">
        <w:rPr>
          <w:rFonts w:ascii="Arial" w:eastAsia="Times New Roman" w:hAnsi="Arial" w:cs="Arial"/>
          <w:b/>
          <w:lang w:val="en-GB" w:eastAsia="ko-KR"/>
        </w:rPr>
        <w:t>MARIN</w:t>
      </w:r>
      <w:r w:rsidR="00D648E0">
        <w:rPr>
          <w:rFonts w:ascii="Arial" w:eastAsia="Times New Roman" w:hAnsi="Arial" w:cs="Arial"/>
          <w:lang w:val="en-GB" w:eastAsia="ko-KR"/>
        </w:rPr>
        <w:t xml:space="preserve"> </w:t>
      </w:r>
      <w:r w:rsidRPr="00363404">
        <w:rPr>
          <w:rFonts w:ascii="Arial" w:eastAsia="Times New Roman" w:hAnsi="Arial" w:cs="Arial"/>
          <w:lang w:val="en-GB" w:eastAsia="ko-KR"/>
        </w:rPr>
        <w:t xml:space="preserve">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00D648E0" w:rsidRPr="00D648E0">
        <w:rPr>
          <w:rFonts w:ascii="Arial" w:eastAsia="Times New Roman" w:hAnsi="Arial" w:cs="Arial"/>
          <w:b/>
          <w:lang w:val="en-GB" w:eastAsia="ko-KR"/>
        </w:rPr>
        <w:t>MARIN</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FF577F"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 xml:space="preserve">MARIN </w:t>
      </w:r>
      <w:r w:rsidR="000F30E6" w:rsidRPr="00363404">
        <w:rPr>
          <w:rFonts w:ascii="Arial" w:eastAsia="Times New Roman" w:hAnsi="Arial" w:cs="Arial"/>
          <w:lang w:val="en-GB" w:eastAsia="ko-KR"/>
        </w:rPr>
        <w:t xml:space="preserve">further confirms to the best of our knowledge and belief that </w:t>
      </w:r>
      <w:r w:rsidR="000F30E6" w:rsidRPr="00363404">
        <w:rPr>
          <w:rFonts w:ascii="Arial" w:eastAsia="Times New Roman" w:hAnsi="Arial" w:cs="Arial"/>
          <w:highlight w:val="white"/>
          <w:shd w:val="clear" w:color="auto" w:fill="FFFFFF"/>
          <w:lang w:val="en-GB" w:eastAsia="ko-KR"/>
        </w:rPr>
        <w:t>within the last 3 years</w:t>
      </w:r>
      <w:r w:rsidR="000F30E6"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7"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8"/>
          <w:type w:val="continuous"/>
          <w:pgSz w:w="11940" w:h="16860"/>
          <w:pgMar w:top="1440" w:right="1080" w:bottom="1440" w:left="1080" w:header="567" w:footer="567" w:gutter="0"/>
          <w:cols w:space="292"/>
          <w:docGrid w:linePitch="299"/>
        </w:sect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Default="00107F4B" w:rsidP="00107F4B">
      <w:pPr>
        <w:spacing w:after="0" w:line="252" w:lineRule="exact"/>
        <w:ind w:left="113" w:right="-20"/>
        <w:rPr>
          <w:rFonts w:ascii="Arial" w:eastAsia="Arial" w:hAnsi="Arial" w:cs="Arial"/>
          <w:b/>
          <w:bCs/>
        </w:rPr>
      </w:pPr>
    </w:p>
    <w:p w:rsidR="00107F4B" w:rsidRPr="00531CC6" w:rsidRDefault="00107F4B" w:rsidP="00107F4B">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07F4B" w:rsidRDefault="00107F4B">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FF577F" w:rsidRDefault="00FF577F">
      <w:pPr>
        <w:rPr>
          <w:rFonts w:ascii="Arial" w:eastAsia="Arial" w:hAnsi="Arial" w:cs="Arial"/>
          <w:b/>
          <w:bCs/>
        </w:rPr>
      </w:pPr>
      <w:r>
        <w:rPr>
          <w:rFonts w:ascii="Arial" w:eastAsia="Arial" w:hAnsi="Arial" w:cs="Arial"/>
          <w:b/>
          <w:bCs/>
        </w:rPr>
        <w:br w:type="page"/>
      </w:r>
    </w:p>
    <w:p w:rsidR="00192736" w:rsidRDefault="00192736"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D648E0" w:rsidRDefault="00D648E0" w:rsidP="00192736">
      <w:pPr>
        <w:spacing w:after="0" w:line="252" w:lineRule="exact"/>
        <w:ind w:left="113" w:right="-20"/>
        <w:rPr>
          <w:rFonts w:ascii="Arial" w:eastAsia="Arial" w:hAnsi="Arial" w:cs="Arial"/>
          <w:b/>
          <w:bCs/>
        </w:rPr>
      </w:pPr>
    </w:p>
    <w:p w:rsidR="00FF577F" w:rsidRDefault="00FF577F"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F577F" w:rsidRDefault="00FF577F">
      <w:pPr>
        <w:rPr>
          <w:rFonts w:ascii="Arial" w:eastAsia="Arial" w:hAnsi="Arial" w:cs="Arial"/>
          <w:b/>
          <w:bCs/>
        </w:rPr>
      </w:pPr>
      <w:r>
        <w:rPr>
          <w:rFonts w:ascii="Arial" w:eastAsia="Arial" w:hAnsi="Arial" w:cs="Arial"/>
          <w:b/>
          <w:bCs/>
        </w:rPr>
        <w:br w:type="page"/>
      </w:r>
    </w:p>
    <w:p w:rsidR="006B55FC" w:rsidRPr="00FF577F" w:rsidRDefault="0055700C" w:rsidP="00FF577F">
      <w:pPr>
        <w:spacing w:after="0" w:line="240" w:lineRule="auto"/>
        <w:jc w:val="center"/>
        <w:rPr>
          <w:rFonts w:ascii="Arial" w:hAnsi="Arial" w:cs="Arial"/>
          <w:sz w:val="24"/>
          <w:szCs w:val="24"/>
        </w:rPr>
        <w:sectPr w:rsidR="006B55FC" w:rsidRPr="00FF577F" w:rsidSect="00C30B25">
          <w:type w:val="continuous"/>
          <w:pgSz w:w="11906" w:h="16838"/>
          <w:pgMar w:top="0" w:right="0" w:bottom="0" w:left="0" w:header="85" w:footer="85" w:gutter="0"/>
          <w:cols w:space="708"/>
          <w:docGrid w:linePitch="360"/>
        </w:sectPr>
      </w:pPr>
      <w:r>
        <w:rPr>
          <w:noProof/>
        </w:rPr>
        <w:lastRenderedPageBreak/>
        <mc:AlternateContent>
          <mc:Choice Requires="wpc">
            <w:drawing>
              <wp:inline distT="0" distB="0" distL="0" distR="0">
                <wp:extent cx="7170420" cy="3281680"/>
                <wp:effectExtent l="3175"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THE TENDER BOARD</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Defence Equipment and Support Commercial</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DES Ships Comrcl NBCPB 2a</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Room 245 Victory Building</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952D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712B4F" w:rsidRDefault="00483618" w:rsidP="00F60EF9">
                              <w:pPr>
                                <w:spacing w:after="0" w:line="240" w:lineRule="auto"/>
                                <w:rPr>
                                  <w:rFonts w:ascii="Arial" w:hAnsi="Arial" w:cs="Arial"/>
                                  <w:b/>
                                  <w:sz w:val="20"/>
                                  <w:szCs w:val="20"/>
                                </w:rPr>
                              </w:pPr>
                              <w:r>
                                <w:rPr>
                                  <w:rFonts w:ascii="Arial" w:hAnsi="Arial" w:cs="Arial"/>
                                  <w:b/>
                                  <w:sz w:val="20"/>
                                  <w:szCs w:val="20"/>
                                </w:rPr>
                                <w:t>T</w:t>
                              </w:r>
                              <w:r w:rsidR="00B635DE" w:rsidRPr="00E77520">
                                <w:rPr>
                                  <w:rFonts w:ascii="Arial" w:hAnsi="Arial" w:cs="Arial"/>
                                  <w:b/>
                                  <w:sz w:val="20"/>
                                  <w:szCs w:val="20"/>
                                </w:rPr>
                                <w:t xml:space="preserve">ender No: </w:t>
                              </w:r>
                              <w:r w:rsidR="00B635DE" w:rsidRPr="00712B4F">
                                <w:rPr>
                                  <w:rFonts w:ascii="Arial" w:hAnsi="Arial" w:cs="Arial"/>
                                  <w:b/>
                                  <w:bCs/>
                                  <w:sz w:val="20"/>
                                  <w:szCs w:val="20"/>
                                </w:rPr>
                                <w:t>700004048</w:t>
                              </w:r>
                            </w:p>
                            <w:p w:rsidR="00B635DE" w:rsidRPr="00CD65A8" w:rsidRDefault="00B635DE" w:rsidP="006B55FC">
                              <w:pPr>
                                <w:spacing w:after="0" w:line="240" w:lineRule="auto"/>
                                <w:rPr>
                                  <w:rFonts w:ascii="Arial" w:hAnsi="Arial" w:cs="Arial"/>
                                  <w:b/>
                                  <w:sz w:val="20"/>
                                  <w:szCs w:val="20"/>
                                </w:rPr>
                              </w:pPr>
                              <w:bookmarkStart w:id="117" w:name="_Hlk13663935"/>
                              <w:r w:rsidRPr="00E77520">
                                <w:rPr>
                                  <w:rFonts w:ascii="Arial" w:hAnsi="Arial" w:cs="Arial"/>
                                  <w:b/>
                                  <w:sz w:val="20"/>
                                  <w:szCs w:val="20"/>
                                </w:rPr>
                                <w:t xml:space="preserve">Due: </w:t>
                              </w:r>
                              <w:r w:rsidRPr="00483618">
                                <w:rPr>
                                  <w:rFonts w:ascii="Arial" w:hAnsi="Arial" w:cs="Arial"/>
                                  <w:b/>
                                  <w:sz w:val="20"/>
                                  <w:szCs w:val="20"/>
                                </w:rPr>
                                <w:t>11:00</w:t>
                              </w:r>
                              <w:r w:rsidR="00483618" w:rsidRPr="00483618">
                                <w:rPr>
                                  <w:rFonts w:ascii="Arial" w:hAnsi="Arial" w:cs="Arial"/>
                                  <w:b/>
                                  <w:sz w:val="20"/>
                                  <w:szCs w:val="20"/>
                                </w:rPr>
                                <w:t xml:space="preserve"> on Monday 29 July 2019</w:t>
                              </w:r>
                              <w:r w:rsidRPr="00483618">
                                <w:rPr>
                                  <w:rFonts w:ascii="Arial" w:hAnsi="Arial" w:cs="Arial"/>
                                  <w:b/>
                                  <w:sz w:val="20"/>
                                  <w:szCs w:val="20"/>
                                </w:rPr>
                                <w:t xml:space="preserve"> </w:t>
                              </w:r>
                              <w:bookmarkEnd w:id="117"/>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ubAQAADYVAAAOAAAAZHJzL2Uyb0RvYy54bWzsWN1u6zYMvh+wdzB8n0byv4ymB23SDAO6&#10;H6DdAyi2EhuzJU9ym3TD3n0UZadJzrodrAcZCjQXjmzLFEXyIz/q8tOubbwnoU2t5MynF8T3hCxU&#10;WcvNzP/lYTnJfM/0XJa8UVLM/Gdh/E9X335zue1yEahKNaXQHgiRJt92M7/q+y6fTk1RiZabC9UJ&#10;CS/XSre8h1u9mZaab0F620wDQpLpVumy06oQxsDThXvpX6H89VoU/U/rtRG918x80K3Hq8bryl6n&#10;V5c832jeVXUxqMH/gxYtryUsuhe14D33HnX9mai2LrQyat1fFKqdqvW6LgTuAXZDyclu5lw+cYOb&#10;KcA6o4Iw+opyVxurt1TLumnAGlOQnttn9n8L/hHwcNuBd0y395N52/r3Fe8EbsvkxY9PP2uvLiF4&#10;Et+TvIUgeRC73rtROy9LrYPs6jDtvoOJ/Q6ew1w0tunuVPGr8aSaV1xuxLXWalsJXoJ+1H4Jm9l/&#10;6uQYK2S1/UGVsA5/7BUK2q11a60A/vBAekLCMKap7z3P/CBgjCQuTqxahX2fZIwEvlfA+5RlhDJc&#10;jOejnE6b/juhWs8OZr6GMMR1+NOd6a1ePB+n2GWNaurS2h9v9GY1b7T3xCFkl/gbpB9Na6S3hV0y&#10;EhNni1dlEPz9nYy27gF8Td3O/Gw/iefWgreyBD153vO6cWPQuZGDSa0VnT373Wo3uGilymcwrlYO&#10;ZJAUYFAp/bvvbQFgM9/89si18L3mewkOYjSKLCLxJorTAG704ZvV4RsuCxA183vfc8N571D82Ol6&#10;U8FKLiSkuganrmu0svW+02rQG2L4XMEM0XMazJn1wUFEnieYKYuyjMQYzGBzFgRWDZ6PwRywIMwI&#10;pGkbzTQOwyxE1IG/zxrOVqeXLOSCDbUEyIz6Ykb9g9EgIjcBmyyTLJ1EyyiesJRkE8DhDUtIxKLF&#10;8k8LChrlVV2WQt7VUozZnUZflryGOuPyMuZ3CzgWB/G58HakPiYN8Nn4j1bB/HYMRpdKx0j7wORh&#10;gYEgP8UkZu6zYzKAICXU1ZeY0TQJTzAJiN1jMooTQl05+4CkpX7vEpKYdV8K0keZdImKfQZJhqT8&#10;7JCMGWGxpaCW86UZYBLL9UudpCQBJhi6OhlRxigq+lEmsR17l5jErPuByZGTDn2YJeKuTCJtYlh6&#10;BjzOpSX+PC928v6k+cKm7uG5g77qqPdyn9jvv6j3oin0NKABwDAEYpqkWKFfYJikaRBDw+Xoqu1a&#10;bOl8HYUNUD8kbK/0XnvKaRnnmxme7eoW3FSueyth5Aq7Vo9DQ/WPzdUrfJew2+w2iyZRkNxOIrJY&#10;TK6X82iSLGkaL8LFfL6gx3zX9pJv57snjHxPR12nCib/FzrqyKf1jvX++Xov6HBOeR7bl9/zHiQk&#10;Yyy7E4OjxouGLGUkGgpKDMcI/wvJw2OEIAUcWX8fnTGYw6MIPCAYwXY07SsdIyAhiN5b54LnZXBW&#10;hjloOEi0p3+H94iAl+POq78A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kB0XLm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THE TENDER BOARD</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Defence Equipment and Support Commercial</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DES Ships Comrcl NBCPB 2a</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Room 245 Victory Building</w:t>
                        </w:r>
                      </w:p>
                      <w:p w:rsidR="00B635DE" w:rsidRPr="006952DB" w:rsidRDefault="00B635DE" w:rsidP="006952DB">
                        <w:pPr>
                          <w:widowControl/>
                          <w:spacing w:after="0" w:line="240" w:lineRule="auto"/>
                          <w:rPr>
                            <w:rFonts w:ascii="Arial" w:eastAsia="Times New Roman" w:hAnsi="Arial" w:cs="Arial"/>
                            <w:sz w:val="24"/>
                            <w:szCs w:val="24"/>
                            <w:lang w:val="en-GB" w:eastAsia="en-GB"/>
                          </w:rPr>
                        </w:pPr>
                        <w:r w:rsidRPr="006952D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952DB">
                          <w:rPr>
                            <w:rFonts w:ascii="Arial" w:eastAsia="Times New Roman" w:hAnsi="Arial" w:cs="Arial"/>
                            <w:sz w:val="24"/>
                            <w:szCs w:val="24"/>
                            <w:lang w:val="en-GB" w:eastAsia="en-GB"/>
                          </w:rPr>
                          <w:t>PO1 3LS</w:t>
                        </w: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B635DE" w:rsidRPr="00712B4F" w:rsidRDefault="00483618" w:rsidP="00F60EF9">
                        <w:pPr>
                          <w:spacing w:after="0" w:line="240" w:lineRule="auto"/>
                          <w:rPr>
                            <w:rFonts w:ascii="Arial" w:hAnsi="Arial" w:cs="Arial"/>
                            <w:b/>
                            <w:sz w:val="20"/>
                            <w:szCs w:val="20"/>
                          </w:rPr>
                        </w:pPr>
                        <w:r>
                          <w:rPr>
                            <w:rFonts w:ascii="Arial" w:hAnsi="Arial" w:cs="Arial"/>
                            <w:b/>
                            <w:sz w:val="20"/>
                            <w:szCs w:val="20"/>
                          </w:rPr>
                          <w:t>T</w:t>
                        </w:r>
                        <w:r w:rsidR="00B635DE" w:rsidRPr="00E77520">
                          <w:rPr>
                            <w:rFonts w:ascii="Arial" w:hAnsi="Arial" w:cs="Arial"/>
                            <w:b/>
                            <w:sz w:val="20"/>
                            <w:szCs w:val="20"/>
                          </w:rPr>
                          <w:t xml:space="preserve">ender No: </w:t>
                        </w:r>
                        <w:r w:rsidR="00B635DE" w:rsidRPr="00712B4F">
                          <w:rPr>
                            <w:rFonts w:ascii="Arial" w:hAnsi="Arial" w:cs="Arial"/>
                            <w:b/>
                            <w:bCs/>
                            <w:sz w:val="20"/>
                            <w:szCs w:val="20"/>
                          </w:rPr>
                          <w:t>700004048</w:t>
                        </w:r>
                      </w:p>
                      <w:p w:rsidR="00B635DE" w:rsidRPr="00CD65A8" w:rsidRDefault="00B635DE" w:rsidP="006B55FC">
                        <w:pPr>
                          <w:spacing w:after="0" w:line="240" w:lineRule="auto"/>
                          <w:rPr>
                            <w:rFonts w:ascii="Arial" w:hAnsi="Arial" w:cs="Arial"/>
                            <w:b/>
                            <w:sz w:val="20"/>
                            <w:szCs w:val="20"/>
                          </w:rPr>
                        </w:pPr>
                        <w:bookmarkStart w:id="118" w:name="_Hlk13663935"/>
                        <w:r w:rsidRPr="00E77520">
                          <w:rPr>
                            <w:rFonts w:ascii="Arial" w:hAnsi="Arial" w:cs="Arial"/>
                            <w:b/>
                            <w:sz w:val="20"/>
                            <w:szCs w:val="20"/>
                          </w:rPr>
                          <w:t xml:space="preserve">Due: </w:t>
                        </w:r>
                        <w:r w:rsidRPr="00483618">
                          <w:rPr>
                            <w:rFonts w:ascii="Arial" w:hAnsi="Arial" w:cs="Arial"/>
                            <w:b/>
                            <w:sz w:val="20"/>
                            <w:szCs w:val="20"/>
                          </w:rPr>
                          <w:t>11:00</w:t>
                        </w:r>
                        <w:r w:rsidR="00483618" w:rsidRPr="00483618">
                          <w:rPr>
                            <w:rFonts w:ascii="Arial" w:hAnsi="Arial" w:cs="Arial"/>
                            <w:b/>
                            <w:sz w:val="20"/>
                            <w:szCs w:val="20"/>
                          </w:rPr>
                          <w:t xml:space="preserve"> on Monday 29 July 2019</w:t>
                        </w:r>
                        <w:r w:rsidRPr="00483618">
                          <w:rPr>
                            <w:rFonts w:ascii="Arial" w:hAnsi="Arial" w:cs="Arial"/>
                            <w:b/>
                            <w:sz w:val="20"/>
                            <w:szCs w:val="20"/>
                          </w:rPr>
                          <w:t xml:space="preserve"> </w:t>
                        </w:r>
                        <w:bookmarkEnd w:id="118"/>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3175"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57C0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712B4F" w:rsidRDefault="00B635DE"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712B4F">
                                <w:rPr>
                                  <w:rFonts w:ascii="Arial" w:hAnsi="Arial" w:cs="Arial"/>
                                  <w:b/>
                                  <w:bCs/>
                                  <w:sz w:val="20"/>
                                  <w:szCs w:val="20"/>
                                </w:rPr>
                                <w:t>700004048</w:t>
                              </w:r>
                            </w:p>
                            <w:p w:rsidR="00B635DE" w:rsidRPr="00363FA2" w:rsidRDefault="00483618" w:rsidP="006B55FC">
                              <w:pPr>
                                <w:spacing w:after="0" w:line="240" w:lineRule="auto"/>
                                <w:rPr>
                                  <w:rFonts w:ascii="Arial" w:hAnsi="Arial" w:cs="Arial"/>
                                  <w:b/>
                                  <w:sz w:val="20"/>
                                  <w:szCs w:val="20"/>
                                </w:rPr>
                              </w:pPr>
                              <w:r w:rsidRPr="00483618">
                                <w:rPr>
                                  <w:rFonts w:ascii="Arial" w:hAnsi="Arial" w:cs="Arial"/>
                                  <w:b/>
                                  <w:sz w:val="20"/>
                                  <w:szCs w:val="20"/>
                                </w:rPr>
                                <w:t>Due: 11:00 on Monday 29 July 2019</w:t>
                              </w: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57C0B">
                          <w:rPr>
                            <w:rFonts w:ascii="Arial" w:eastAsia="Times New Roman" w:hAnsi="Arial" w:cs="Arial"/>
                            <w:sz w:val="24"/>
                            <w:szCs w:val="24"/>
                            <w:lang w:val="en-GB" w:eastAsia="en-GB"/>
                          </w:rPr>
                          <w:t>PO1 3LS</w:t>
                        </w: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B635DE" w:rsidRPr="00712B4F" w:rsidRDefault="00B635DE"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712B4F">
                          <w:rPr>
                            <w:rFonts w:ascii="Arial" w:hAnsi="Arial" w:cs="Arial"/>
                            <w:b/>
                            <w:bCs/>
                            <w:sz w:val="20"/>
                            <w:szCs w:val="20"/>
                          </w:rPr>
                          <w:t>700004048</w:t>
                        </w:r>
                      </w:p>
                      <w:p w:rsidR="00B635DE" w:rsidRPr="00363FA2" w:rsidRDefault="00483618" w:rsidP="006B55FC">
                        <w:pPr>
                          <w:spacing w:after="0" w:line="240" w:lineRule="auto"/>
                          <w:rPr>
                            <w:rFonts w:ascii="Arial" w:hAnsi="Arial" w:cs="Arial"/>
                            <w:b/>
                            <w:sz w:val="20"/>
                            <w:szCs w:val="20"/>
                          </w:rPr>
                        </w:pPr>
                        <w:r w:rsidRPr="00483618">
                          <w:rPr>
                            <w:rFonts w:ascii="Arial" w:hAnsi="Arial" w:cs="Arial"/>
                            <w:b/>
                            <w:sz w:val="20"/>
                            <w:szCs w:val="20"/>
                          </w:rPr>
                          <w:t>Due: 11:00 on Monday 29 July 2019</w:t>
                        </w: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3175"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57C0B">
                                <w:rPr>
                                  <w:rFonts w:ascii="Arial" w:eastAsia="Times New Roman" w:hAnsi="Arial" w:cs="Arial"/>
                                  <w:sz w:val="24"/>
                                  <w:szCs w:val="24"/>
                                  <w:lang w:val="en-GB" w:eastAsia="en-GB"/>
                                </w:rPr>
                                <w:t>PO1 3LS</w:t>
                              </w: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712B4F" w:rsidRDefault="00B635DE" w:rsidP="006B55FC">
                              <w:pPr>
                                <w:spacing w:after="0" w:line="240" w:lineRule="auto"/>
                                <w:rPr>
                                  <w:rFonts w:ascii="Arial" w:hAnsi="Arial" w:cs="Arial"/>
                                  <w:b/>
                                  <w:sz w:val="20"/>
                                  <w:szCs w:val="20"/>
                                </w:rPr>
                              </w:pPr>
                              <w:bookmarkStart w:id="119" w:name="_Hlk97772"/>
                              <w:r w:rsidRPr="00E77520">
                                <w:rPr>
                                  <w:rFonts w:ascii="Arial" w:hAnsi="Arial" w:cs="Arial"/>
                                  <w:b/>
                                  <w:sz w:val="20"/>
                                  <w:szCs w:val="20"/>
                                </w:rPr>
                                <w:t xml:space="preserve">Tender No: </w:t>
                              </w:r>
                              <w:r w:rsidRPr="00712B4F">
                                <w:rPr>
                                  <w:rFonts w:ascii="Arial" w:hAnsi="Arial" w:cs="Arial"/>
                                  <w:b/>
                                  <w:bCs/>
                                  <w:sz w:val="20"/>
                                  <w:szCs w:val="20"/>
                                </w:rPr>
                                <w:t>700004048</w:t>
                              </w:r>
                            </w:p>
                            <w:bookmarkEnd w:id="119"/>
                            <w:p w:rsidR="00483618" w:rsidRPr="00483618" w:rsidRDefault="00483618" w:rsidP="00483618">
                              <w:pPr>
                                <w:spacing w:after="0" w:line="240" w:lineRule="auto"/>
                                <w:rPr>
                                  <w:rFonts w:ascii="Arial" w:hAnsi="Arial" w:cs="Arial"/>
                                  <w:b/>
                                  <w:sz w:val="20"/>
                                  <w:szCs w:val="20"/>
                                </w:rPr>
                              </w:pPr>
                              <w:r w:rsidRPr="00E77520">
                                <w:rPr>
                                  <w:rFonts w:ascii="Arial" w:hAnsi="Arial" w:cs="Arial"/>
                                  <w:b/>
                                  <w:sz w:val="20"/>
                                  <w:szCs w:val="20"/>
                                </w:rPr>
                                <w:t xml:space="preserve">Due: </w:t>
                              </w:r>
                              <w:r w:rsidRPr="00483618">
                                <w:rPr>
                                  <w:rFonts w:ascii="Arial" w:hAnsi="Arial" w:cs="Arial"/>
                                  <w:b/>
                                  <w:sz w:val="20"/>
                                  <w:szCs w:val="20"/>
                                </w:rPr>
                                <w:t xml:space="preserve">11:00 on Monday 29 July 2019 </w:t>
                              </w:r>
                            </w:p>
                            <w:p w:rsidR="00B635DE" w:rsidRPr="00363FA2" w:rsidRDefault="00B635DE"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Affix</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Stamp</w:t>
                        </w:r>
                      </w:p>
                      <w:p w:rsidR="00B635DE" w:rsidRPr="003A4DBF" w:rsidRDefault="00B635D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THE TENDER BOARD</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Defence Equipment and Support Commercial</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DES Ships Comrcl NBCPB 2a</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Room 245 Victory Building</w:t>
                        </w:r>
                      </w:p>
                      <w:p w:rsidR="00B635DE" w:rsidRPr="00657C0B" w:rsidRDefault="00B635DE" w:rsidP="00657C0B">
                        <w:pPr>
                          <w:widowControl/>
                          <w:spacing w:after="0" w:line="240" w:lineRule="auto"/>
                          <w:rPr>
                            <w:rFonts w:ascii="Arial" w:eastAsia="Times New Roman" w:hAnsi="Arial" w:cs="Arial"/>
                            <w:sz w:val="24"/>
                            <w:szCs w:val="24"/>
                            <w:lang w:val="en-GB" w:eastAsia="en-GB"/>
                          </w:rPr>
                        </w:pPr>
                        <w:r w:rsidRPr="00657C0B">
                          <w:rPr>
                            <w:rFonts w:ascii="Arial" w:eastAsia="Times New Roman" w:hAnsi="Arial" w:cs="Arial"/>
                            <w:sz w:val="24"/>
                            <w:szCs w:val="24"/>
                            <w:lang w:val="en-GB" w:eastAsia="en-GB"/>
                          </w:rPr>
                          <w:t>HMNB Portsmouth</w:t>
                        </w:r>
                      </w:p>
                      <w:p w:rsidR="00B635DE" w:rsidRPr="00306C10" w:rsidRDefault="00B635DE" w:rsidP="006B55FC">
                        <w:pPr>
                          <w:rPr>
                            <w:rFonts w:ascii="Arial" w:hAnsi="Arial" w:cs="Arial"/>
                          </w:rPr>
                        </w:pPr>
                        <w:r w:rsidRPr="00657C0B">
                          <w:rPr>
                            <w:rFonts w:ascii="Arial" w:eastAsia="Times New Roman" w:hAnsi="Arial" w:cs="Arial"/>
                            <w:sz w:val="24"/>
                            <w:szCs w:val="24"/>
                            <w:lang w:val="en-GB" w:eastAsia="en-GB"/>
                          </w:rPr>
                          <w:t>PO1 3LS</w:t>
                        </w: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B635DE" w:rsidRPr="00712B4F" w:rsidRDefault="00B635DE" w:rsidP="006B55FC">
                        <w:pPr>
                          <w:spacing w:after="0" w:line="240" w:lineRule="auto"/>
                          <w:rPr>
                            <w:rFonts w:ascii="Arial" w:hAnsi="Arial" w:cs="Arial"/>
                            <w:b/>
                            <w:sz w:val="20"/>
                            <w:szCs w:val="20"/>
                          </w:rPr>
                        </w:pPr>
                        <w:bookmarkStart w:id="120" w:name="_Hlk97772"/>
                        <w:r w:rsidRPr="00E77520">
                          <w:rPr>
                            <w:rFonts w:ascii="Arial" w:hAnsi="Arial" w:cs="Arial"/>
                            <w:b/>
                            <w:sz w:val="20"/>
                            <w:szCs w:val="20"/>
                          </w:rPr>
                          <w:t xml:space="preserve">Tender No: </w:t>
                        </w:r>
                        <w:r w:rsidRPr="00712B4F">
                          <w:rPr>
                            <w:rFonts w:ascii="Arial" w:hAnsi="Arial" w:cs="Arial"/>
                            <w:b/>
                            <w:bCs/>
                            <w:sz w:val="20"/>
                            <w:szCs w:val="20"/>
                          </w:rPr>
                          <w:t>700004048</w:t>
                        </w:r>
                      </w:p>
                      <w:bookmarkEnd w:id="120"/>
                      <w:p w:rsidR="00483618" w:rsidRPr="00483618" w:rsidRDefault="00483618" w:rsidP="00483618">
                        <w:pPr>
                          <w:spacing w:after="0" w:line="240" w:lineRule="auto"/>
                          <w:rPr>
                            <w:rFonts w:ascii="Arial" w:hAnsi="Arial" w:cs="Arial"/>
                            <w:b/>
                            <w:sz w:val="20"/>
                            <w:szCs w:val="20"/>
                          </w:rPr>
                        </w:pPr>
                        <w:r w:rsidRPr="00E77520">
                          <w:rPr>
                            <w:rFonts w:ascii="Arial" w:hAnsi="Arial" w:cs="Arial"/>
                            <w:b/>
                            <w:sz w:val="20"/>
                            <w:szCs w:val="20"/>
                          </w:rPr>
                          <w:t xml:space="preserve">Due: </w:t>
                        </w:r>
                        <w:r w:rsidRPr="00483618">
                          <w:rPr>
                            <w:rFonts w:ascii="Arial" w:hAnsi="Arial" w:cs="Arial"/>
                            <w:b/>
                            <w:sz w:val="20"/>
                            <w:szCs w:val="20"/>
                          </w:rPr>
                          <w:t xml:space="preserve">11:00 on Monday 29 July 2019 </w:t>
                        </w:r>
                      </w:p>
                      <w:p w:rsidR="00B635DE" w:rsidRPr="00363FA2" w:rsidRDefault="00B635DE" w:rsidP="006B55FC">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B635DE" w:rsidRPr="003A4DBF" w:rsidRDefault="00B635DE" w:rsidP="006B55FC">
                        <w:pPr>
                          <w:rPr>
                            <w:rFonts w:ascii="Arial" w:hAnsi="Arial" w:cs="Arial"/>
                            <w:sz w:val="20"/>
                            <w:szCs w:val="20"/>
                            <w:vertAlign w:val="subscript"/>
                          </w:rPr>
                        </w:pPr>
                        <w:r>
                          <w:rPr>
                            <w:rFonts w:ascii="Arial" w:hAnsi="Arial" w:cs="Arial"/>
                            <w:sz w:val="20"/>
                            <w:szCs w:val="20"/>
                            <w:vertAlign w:val="subscript"/>
                          </w:rPr>
                          <w:t>DEFFORM 28</w:t>
                        </w:r>
                      </w:p>
                      <w:p w:rsidR="00B635DE" w:rsidRPr="003A4DBF" w:rsidRDefault="00B635DE"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B635DE" w:rsidRPr="00306C10" w:rsidRDefault="00B635D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963CD1" w:rsidRPr="00963CD1" w:rsidRDefault="00963CD1" w:rsidP="00FF577F">
      <w:pPr>
        <w:spacing w:after="0" w:line="240" w:lineRule="auto"/>
        <w:rPr>
          <w:rFonts w:ascii="Arial" w:eastAsia="Times New Roman" w:hAnsi="Arial" w:cs="Arial"/>
          <w:color w:val="000000"/>
          <w:lang w:eastAsia="en-GB"/>
        </w:rPr>
      </w:pPr>
    </w:p>
    <w:sectPr w:rsidR="00963CD1" w:rsidRPr="00963CD1" w:rsidSect="00BC02CC">
      <w:headerReference w:type="default" r:id="rId59"/>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616" w:rsidRDefault="00B43616" w:rsidP="005C7FF1">
      <w:pPr>
        <w:spacing w:after="0" w:line="240" w:lineRule="auto"/>
      </w:pPr>
      <w:r>
        <w:separator/>
      </w:r>
    </w:p>
  </w:endnote>
  <w:endnote w:type="continuationSeparator" w:id="0">
    <w:p w:rsidR="00B43616" w:rsidRDefault="00B43616"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rsidP="0038447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D93B64" w:rsidRDefault="00B635DE" w:rsidP="00D93B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0F1216" w:rsidRDefault="00B635DE" w:rsidP="003844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615945" w:rsidRDefault="00B635DE"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616" w:rsidRDefault="00B43616" w:rsidP="005C7FF1">
      <w:pPr>
        <w:spacing w:after="0" w:line="240" w:lineRule="auto"/>
      </w:pPr>
      <w:r>
        <w:separator/>
      </w:r>
    </w:p>
  </w:footnote>
  <w:footnote w:type="continuationSeparator" w:id="0">
    <w:p w:rsidR="00B43616" w:rsidRDefault="00B43616"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rsidP="00105F48">
    <w:pPr>
      <w:spacing w:after="0"/>
      <w:jc w:val="right"/>
      <w:outlineLvl w:val="0"/>
      <w:rPr>
        <w:b/>
      </w:rPr>
    </w:pPr>
    <w:r>
      <w:rPr>
        <w:b/>
      </w:rPr>
      <w:t>SC1A Non-Comp</w:t>
    </w:r>
  </w:p>
  <w:p w:rsidR="00B635DE" w:rsidRDefault="00B635DE"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0E03F4" w:rsidRDefault="00B635DE"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615945" w:rsidRDefault="00B635DE"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Default="00B635DE" w:rsidP="00893C31">
    <w:pPr>
      <w:autoSpaceDE w:val="0"/>
      <w:autoSpaceDN w:val="0"/>
      <w:adjustRightInd w:val="0"/>
      <w:spacing w:after="0"/>
      <w:ind w:left="6840"/>
      <w:jc w:val="right"/>
      <w:outlineLvl w:val="0"/>
      <w:rPr>
        <w:rFonts w:ascii="Arial" w:hAnsi="Arial" w:cs="Arial"/>
        <w:b/>
        <w:sz w:val="20"/>
        <w:szCs w:val="20"/>
        <w:u w:val="single"/>
      </w:rPr>
    </w:pPr>
    <w:r w:rsidRPr="00615945">
      <w:t xml:space="preserve"> </w:t>
    </w:r>
  </w:p>
  <w:p w:rsidR="00B635DE" w:rsidRPr="00615945" w:rsidRDefault="00B635DE"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615945" w:rsidRDefault="00B635DE"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0E03F4" w:rsidRDefault="00B635DE"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AA55D1" w:rsidRDefault="00B635DE"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AA55D1" w:rsidRDefault="00B635DE"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041015" w:rsidRDefault="00B635DE" w:rsidP="00041015">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6155A6" w:rsidRDefault="00B635DE" w:rsidP="003844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AA55D1" w:rsidRDefault="00B635DE"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AA55D1" w:rsidRDefault="00B635DE"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BC5E81" w:rsidRDefault="00B635DE" w:rsidP="00BC5E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5DE" w:rsidRPr="000E03F4" w:rsidRDefault="00B635DE" w:rsidP="0038447A">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97CA8F20"/>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BE14BCC"/>
    <w:multiLevelType w:val="hybridMultilevel"/>
    <w:tmpl w:val="0B1A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3"/>
  </w:num>
  <w:num w:numId="3">
    <w:abstractNumId w:val="18"/>
  </w:num>
  <w:num w:numId="4">
    <w:abstractNumId w:val="8"/>
  </w:num>
  <w:num w:numId="5">
    <w:abstractNumId w:val="12"/>
  </w:num>
  <w:num w:numId="6">
    <w:abstractNumId w:val="14"/>
  </w:num>
  <w:num w:numId="7">
    <w:abstractNumId w:val="19"/>
  </w:num>
  <w:num w:numId="8">
    <w:abstractNumId w:val="2"/>
  </w:num>
  <w:num w:numId="9">
    <w:abstractNumId w:val="29"/>
  </w:num>
  <w:num w:numId="10">
    <w:abstractNumId w:val="10"/>
  </w:num>
  <w:num w:numId="11">
    <w:abstractNumId w:val="28"/>
  </w:num>
  <w:num w:numId="12">
    <w:abstractNumId w:val="7"/>
  </w:num>
  <w:num w:numId="13">
    <w:abstractNumId w:val="5"/>
  </w:num>
  <w:num w:numId="14">
    <w:abstractNumId w:val="16"/>
  </w:num>
  <w:num w:numId="15">
    <w:abstractNumId w:val="35"/>
  </w:num>
  <w:num w:numId="16">
    <w:abstractNumId w:val="24"/>
  </w:num>
  <w:num w:numId="17">
    <w:abstractNumId w:val="31"/>
  </w:num>
  <w:num w:numId="18">
    <w:abstractNumId w:val="33"/>
  </w:num>
  <w:num w:numId="19">
    <w:abstractNumId w:val="20"/>
  </w:num>
  <w:num w:numId="20">
    <w:abstractNumId w:val="22"/>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279C3"/>
    <w:rsid w:val="00040F9B"/>
    <w:rsid w:val="00041015"/>
    <w:rsid w:val="000627F1"/>
    <w:rsid w:val="00064D61"/>
    <w:rsid w:val="00081874"/>
    <w:rsid w:val="00087828"/>
    <w:rsid w:val="000C23DF"/>
    <w:rsid w:val="000C2B8C"/>
    <w:rsid w:val="000C5E70"/>
    <w:rsid w:val="000D2E6D"/>
    <w:rsid w:val="000D5C9F"/>
    <w:rsid w:val="000F30E6"/>
    <w:rsid w:val="000F3E3F"/>
    <w:rsid w:val="00105F48"/>
    <w:rsid w:val="0010680F"/>
    <w:rsid w:val="00107F4B"/>
    <w:rsid w:val="00134BB4"/>
    <w:rsid w:val="001409CF"/>
    <w:rsid w:val="00152B98"/>
    <w:rsid w:val="00164FE2"/>
    <w:rsid w:val="00175C5C"/>
    <w:rsid w:val="00177732"/>
    <w:rsid w:val="00192736"/>
    <w:rsid w:val="001B4B58"/>
    <w:rsid w:val="001E7CE8"/>
    <w:rsid w:val="001F31D2"/>
    <w:rsid w:val="00207753"/>
    <w:rsid w:val="002249F5"/>
    <w:rsid w:val="002462FA"/>
    <w:rsid w:val="00260EB9"/>
    <w:rsid w:val="00281013"/>
    <w:rsid w:val="002D6C22"/>
    <w:rsid w:val="002D74D7"/>
    <w:rsid w:val="002F005B"/>
    <w:rsid w:val="002F1005"/>
    <w:rsid w:val="0031377D"/>
    <w:rsid w:val="0034485B"/>
    <w:rsid w:val="0035226F"/>
    <w:rsid w:val="00363404"/>
    <w:rsid w:val="00375036"/>
    <w:rsid w:val="00381BCB"/>
    <w:rsid w:val="0038447A"/>
    <w:rsid w:val="00386C5B"/>
    <w:rsid w:val="00391710"/>
    <w:rsid w:val="003B02D7"/>
    <w:rsid w:val="003E3999"/>
    <w:rsid w:val="003F3CB7"/>
    <w:rsid w:val="003F7B79"/>
    <w:rsid w:val="00400962"/>
    <w:rsid w:val="004241E9"/>
    <w:rsid w:val="00432717"/>
    <w:rsid w:val="00440B30"/>
    <w:rsid w:val="00453E09"/>
    <w:rsid w:val="0045744F"/>
    <w:rsid w:val="00483484"/>
    <w:rsid w:val="00483618"/>
    <w:rsid w:val="004B1538"/>
    <w:rsid w:val="004C2A89"/>
    <w:rsid w:val="004F22F1"/>
    <w:rsid w:val="004F5F98"/>
    <w:rsid w:val="00507880"/>
    <w:rsid w:val="00521EBB"/>
    <w:rsid w:val="00525E19"/>
    <w:rsid w:val="00531CC6"/>
    <w:rsid w:val="0054176C"/>
    <w:rsid w:val="00542CAB"/>
    <w:rsid w:val="0055700C"/>
    <w:rsid w:val="0056256F"/>
    <w:rsid w:val="005755FF"/>
    <w:rsid w:val="00592923"/>
    <w:rsid w:val="005A114A"/>
    <w:rsid w:val="005A40A3"/>
    <w:rsid w:val="005A7E1F"/>
    <w:rsid w:val="005B52E6"/>
    <w:rsid w:val="005C7C63"/>
    <w:rsid w:val="005C7FF1"/>
    <w:rsid w:val="00600EC7"/>
    <w:rsid w:val="00610897"/>
    <w:rsid w:val="00615945"/>
    <w:rsid w:val="00624119"/>
    <w:rsid w:val="0063026C"/>
    <w:rsid w:val="00630A80"/>
    <w:rsid w:val="00646A4A"/>
    <w:rsid w:val="006533C4"/>
    <w:rsid w:val="00657C0B"/>
    <w:rsid w:val="00680B83"/>
    <w:rsid w:val="0068229D"/>
    <w:rsid w:val="00684B6B"/>
    <w:rsid w:val="00694286"/>
    <w:rsid w:val="006952DB"/>
    <w:rsid w:val="006B55FC"/>
    <w:rsid w:val="006D5095"/>
    <w:rsid w:val="006D62BC"/>
    <w:rsid w:val="006D7C20"/>
    <w:rsid w:val="006E4B03"/>
    <w:rsid w:val="006F0811"/>
    <w:rsid w:val="00712B4F"/>
    <w:rsid w:val="00725CA6"/>
    <w:rsid w:val="0072785E"/>
    <w:rsid w:val="00760B73"/>
    <w:rsid w:val="00771EB6"/>
    <w:rsid w:val="00777C24"/>
    <w:rsid w:val="0078027B"/>
    <w:rsid w:val="00781E57"/>
    <w:rsid w:val="00791F2D"/>
    <w:rsid w:val="007A461A"/>
    <w:rsid w:val="007C0112"/>
    <w:rsid w:val="007C128E"/>
    <w:rsid w:val="007C17CF"/>
    <w:rsid w:val="007C3F2F"/>
    <w:rsid w:val="007D0DB5"/>
    <w:rsid w:val="007D15FB"/>
    <w:rsid w:val="007D3BD2"/>
    <w:rsid w:val="007E19B2"/>
    <w:rsid w:val="00801E74"/>
    <w:rsid w:val="00827238"/>
    <w:rsid w:val="008436DE"/>
    <w:rsid w:val="008624B2"/>
    <w:rsid w:val="00882A87"/>
    <w:rsid w:val="00893C31"/>
    <w:rsid w:val="008A6CBA"/>
    <w:rsid w:val="008B08D9"/>
    <w:rsid w:val="008B40FA"/>
    <w:rsid w:val="008B60A2"/>
    <w:rsid w:val="008D4402"/>
    <w:rsid w:val="008D441A"/>
    <w:rsid w:val="008F1A4D"/>
    <w:rsid w:val="00936846"/>
    <w:rsid w:val="00963CD1"/>
    <w:rsid w:val="0099127A"/>
    <w:rsid w:val="009A56DF"/>
    <w:rsid w:val="009B4FCE"/>
    <w:rsid w:val="009C6D24"/>
    <w:rsid w:val="009E376C"/>
    <w:rsid w:val="009E55F8"/>
    <w:rsid w:val="00A0025C"/>
    <w:rsid w:val="00A0288D"/>
    <w:rsid w:val="00A1293D"/>
    <w:rsid w:val="00A44A94"/>
    <w:rsid w:val="00A573FD"/>
    <w:rsid w:val="00A7083A"/>
    <w:rsid w:val="00A75AE3"/>
    <w:rsid w:val="00A75F9D"/>
    <w:rsid w:val="00A81137"/>
    <w:rsid w:val="00AE17FC"/>
    <w:rsid w:val="00AE3061"/>
    <w:rsid w:val="00AF3581"/>
    <w:rsid w:val="00B14773"/>
    <w:rsid w:val="00B213C7"/>
    <w:rsid w:val="00B230C7"/>
    <w:rsid w:val="00B325B4"/>
    <w:rsid w:val="00B41D4E"/>
    <w:rsid w:val="00B43616"/>
    <w:rsid w:val="00B635DE"/>
    <w:rsid w:val="00B82925"/>
    <w:rsid w:val="00BA172F"/>
    <w:rsid w:val="00BA76D2"/>
    <w:rsid w:val="00BC02CC"/>
    <w:rsid w:val="00BC58C5"/>
    <w:rsid w:val="00BC5E81"/>
    <w:rsid w:val="00BE21CF"/>
    <w:rsid w:val="00BF1191"/>
    <w:rsid w:val="00BF374A"/>
    <w:rsid w:val="00C26F79"/>
    <w:rsid w:val="00C30B25"/>
    <w:rsid w:val="00C3259F"/>
    <w:rsid w:val="00C4548E"/>
    <w:rsid w:val="00C51104"/>
    <w:rsid w:val="00C66570"/>
    <w:rsid w:val="00C73FA2"/>
    <w:rsid w:val="00C77B92"/>
    <w:rsid w:val="00CA1111"/>
    <w:rsid w:val="00CA2994"/>
    <w:rsid w:val="00CB2DCA"/>
    <w:rsid w:val="00CB6BC2"/>
    <w:rsid w:val="00CE01D0"/>
    <w:rsid w:val="00CF65B3"/>
    <w:rsid w:val="00D02D5D"/>
    <w:rsid w:val="00D3549C"/>
    <w:rsid w:val="00D366A8"/>
    <w:rsid w:val="00D36AB4"/>
    <w:rsid w:val="00D4235D"/>
    <w:rsid w:val="00D54261"/>
    <w:rsid w:val="00D648E0"/>
    <w:rsid w:val="00D76DC4"/>
    <w:rsid w:val="00D93B64"/>
    <w:rsid w:val="00DB0EB6"/>
    <w:rsid w:val="00DB52B3"/>
    <w:rsid w:val="00DB604D"/>
    <w:rsid w:val="00DC7AA0"/>
    <w:rsid w:val="00DD3186"/>
    <w:rsid w:val="00DD3330"/>
    <w:rsid w:val="00DE6CB2"/>
    <w:rsid w:val="00E31A8D"/>
    <w:rsid w:val="00E4351D"/>
    <w:rsid w:val="00E70741"/>
    <w:rsid w:val="00E75458"/>
    <w:rsid w:val="00E77520"/>
    <w:rsid w:val="00E80070"/>
    <w:rsid w:val="00EA69C2"/>
    <w:rsid w:val="00EC067A"/>
    <w:rsid w:val="00EC13AF"/>
    <w:rsid w:val="00EC2786"/>
    <w:rsid w:val="00EF2CDC"/>
    <w:rsid w:val="00F10FC7"/>
    <w:rsid w:val="00F1686B"/>
    <w:rsid w:val="00F526F9"/>
    <w:rsid w:val="00F527E5"/>
    <w:rsid w:val="00F60EF9"/>
    <w:rsid w:val="00F64AE8"/>
    <w:rsid w:val="00F813E8"/>
    <w:rsid w:val="00F81FDB"/>
    <w:rsid w:val="00F824E5"/>
    <w:rsid w:val="00F93A98"/>
    <w:rsid w:val="00F94DDC"/>
    <w:rsid w:val="00FC6A78"/>
    <w:rsid w:val="00FD20C7"/>
    <w:rsid w:val="00FF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618"/>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iPriority w:val="99"/>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221911171">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994993755">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mailto:claire.johnson425@mod.gov.uk" TargetMode="External"/><Relationship Id="rId21" Type="http://schemas.openxmlformats.org/officeDocument/2006/relationships/hyperlink" Target="https://www.gov.uk/government/policies/improving-the-transparency-and-accountability-of-government-and-its-services" TargetMode="External"/><Relationship Id="rId34" Type="http://schemas.openxmlformats.org/officeDocument/2006/relationships/hyperlink" Target="https://www.dstan.mod.uk/" TargetMode="External"/><Relationship Id="rId42" Type="http://schemas.openxmlformats.org/officeDocument/2006/relationships/hyperlink" Target="http://dstan.uwh.diif.r.mil.uk/" TargetMode="External"/><Relationship Id="rId47" Type="http://schemas.openxmlformats.org/officeDocument/2006/relationships/footer" Target="footer5.xml"/><Relationship Id="rId50" Type="http://schemas.openxmlformats.org/officeDocument/2006/relationships/header" Target="header10.xml"/><Relationship Id="rId55" Type="http://schemas.openxmlformats.org/officeDocument/2006/relationships/hyperlink" Target="mailto:DESTECH-QSEPEnv-HSISMulti@mod.gov.uk"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ozone.unep.org/new_site/en/montreal_protocol.php" TargetMode="External"/><Relationship Id="rId29" Type="http://schemas.openxmlformats.org/officeDocument/2006/relationships/hyperlink" Target="https://www.gov.uk/government/organisations/single-source-regulations-office" TargetMode="External"/><Relationship Id="rId41" Type="http://schemas.openxmlformats.org/officeDocument/2006/relationships/hyperlink" Target="https://www.gov.uk/government/organisations/ministry-of-defence/about/procurement" TargetMode="External"/><Relationship Id="rId54" Type="http://schemas.openxmlformats.org/officeDocument/2006/relationships/hyperlink" Target="mailto:DvHeel@marin.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hyperlink" Target="https://www.aof.mod.uk/aofcontent/tactical/toolkit" TargetMode="External"/><Relationship Id="rId37" Type="http://schemas.openxmlformats.org/officeDocument/2006/relationships/header" Target="header8.xml"/><Relationship Id="rId40" Type="http://schemas.openxmlformats.org/officeDocument/2006/relationships/hyperlink" Target="mailto:tony.bannister596@mod.gov.uk" TargetMode="External"/><Relationship Id="rId45" Type="http://schemas.openxmlformats.org/officeDocument/2006/relationships/hyperlink" Target="https://www.aof.mod.uk/aofcontent/tactical/toolkit/index.htm" TargetMode="External"/><Relationship Id="rId53" Type="http://schemas.openxmlformats.org/officeDocument/2006/relationships/header" Target="header12.xml"/><Relationship Id="rId58"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yperlink" Target="mailto:DSA-DLSR-MovTpt-DGHSIS@mod.uk" TargetMode="External"/><Relationship Id="rId49" Type="http://schemas.openxmlformats.org/officeDocument/2006/relationships/footer" Target="footer6.xml"/><Relationship Id="rId57" Type="http://schemas.openxmlformats.org/officeDocument/2006/relationships/hyperlink" Target="https://www.gov.uk/government/publications/procurement-policy-note-816-standard-selection-questionnaire-sq-template" TargetMode="External"/><Relationship Id="rId61"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gov.uk/" TargetMode="External"/><Relationship Id="rId31" Type="http://schemas.openxmlformats.org/officeDocument/2006/relationships/image" Target="media/image3.jpeg"/><Relationship Id="rId44" Type="http://schemas.openxmlformats.org/officeDocument/2006/relationships/hyperlink" Target="mailto:DESLCSLS-OpsFormsandPubs@mod.uk" TargetMode="Externa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aof.mod.uk/aofcontent/tactical/toolkit/index.htm" TargetMode="External"/><Relationship Id="rId27" Type="http://schemas.openxmlformats.org/officeDocument/2006/relationships/footer" Target="footer2.xml"/><Relationship Id="rId30" Type="http://schemas.openxmlformats.org/officeDocument/2006/relationships/header" Target="header7.xml"/><Relationship Id="rId35" Type="http://schemas.openxmlformats.org/officeDocument/2006/relationships/hyperlink" Target="mailto:DESLCSLS-OpsFormsandPubs@mod.uk" TargetMode="External"/><Relationship Id="rId43" Type="http://schemas.openxmlformats.org/officeDocument/2006/relationships/hyperlink" Target="https://www.dstan.mod.uk/" TargetMode="External"/><Relationship Id="rId48" Type="http://schemas.openxmlformats.org/officeDocument/2006/relationships/header" Target="header9.xml"/><Relationship Id="rId56" Type="http://schemas.openxmlformats.org/officeDocument/2006/relationships/image" Target="media/image4.png"/><Relationship Id="rId8" Type="http://schemas.openxmlformats.org/officeDocument/2006/relationships/customXml" Target="../customXml/item8.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gov.uk/government/organisations/ministry-of-defence/about/procurement" TargetMode="External"/><Relationship Id="rId38" Type="http://schemas.openxmlformats.org/officeDocument/2006/relationships/footer" Target="footer3.xml"/><Relationship Id="rId46" Type="http://schemas.openxmlformats.org/officeDocument/2006/relationships/footer" Target="footer4.xml"/><Relationship Id="rId5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98" ma:contentTypeDescription="Designed to facilitate the storage of MOD Documents with a '.doc' or '.docx' extension" ma:contentTypeScope="" ma:versionID="73a440246ade2dd3e9671514e609b33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AC1F-1DC6-41B9-9283-6C8DA92D2ABC}">
  <ds:schemaRefs>
    <ds:schemaRef ds:uri="office.server.policy"/>
  </ds:schemaRefs>
</ds:datastoreItem>
</file>

<file path=customXml/itemProps2.xml><?xml version="1.0" encoding="utf-8"?>
<ds:datastoreItem xmlns:ds="http://schemas.openxmlformats.org/officeDocument/2006/customXml" ds:itemID="{63E99E55-6193-4CBD-B12B-932EDB818F2D}">
  <ds:schemaRefs>
    <ds:schemaRef ds:uri="microsoft.office.server.policy.changes"/>
  </ds:schemaRefs>
</ds:datastoreItem>
</file>

<file path=customXml/itemProps3.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4.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5.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6.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7.xml><?xml version="1.0" encoding="utf-8"?>
<ds:datastoreItem xmlns:ds="http://schemas.openxmlformats.org/officeDocument/2006/customXml" ds:itemID="{CD1AFB1D-B2C7-41E1-A1D9-4F00E6E27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80CCDEE-AA32-4D68-9BB3-D234E17A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12614</Words>
  <Characters>71905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Johnson, Claire Mrs (DES Ships Comrcl-NBCP-2a)</cp:lastModifiedBy>
  <cp:revision>3</cp:revision>
  <cp:lastPrinted>2019-07-09T15:25:00Z</cp:lastPrinted>
  <dcterms:created xsi:type="dcterms:W3CDTF">2019-07-10T15:02:00Z</dcterms:created>
  <dcterms:modified xsi:type="dcterms:W3CDTF">2019-07-10T15:02:00Z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