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56311" w14:textId="3AB6DEA1" w:rsidR="00A3073B" w:rsidRPr="00A3073B" w:rsidRDefault="009F4C00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Powered </w:t>
      </w:r>
      <w:r w:rsidR="00A3073B" w:rsidRPr="00A3073B">
        <w:rPr>
          <w:b/>
          <w:bCs/>
          <w:u w:val="single"/>
        </w:rPr>
        <w:t>R</w:t>
      </w:r>
      <w:r>
        <w:rPr>
          <w:b/>
          <w:bCs/>
          <w:u w:val="single"/>
        </w:rPr>
        <w:t xml:space="preserve">espiratory </w:t>
      </w:r>
      <w:r w:rsidR="00A3073B" w:rsidRPr="00A3073B">
        <w:rPr>
          <w:b/>
          <w:bCs/>
          <w:u w:val="single"/>
        </w:rPr>
        <w:t>P</w:t>
      </w:r>
      <w:r>
        <w:rPr>
          <w:b/>
          <w:bCs/>
          <w:u w:val="single"/>
        </w:rPr>
        <w:t xml:space="preserve">rotective </w:t>
      </w:r>
      <w:r w:rsidR="00A3073B" w:rsidRPr="00A3073B">
        <w:rPr>
          <w:b/>
          <w:bCs/>
          <w:u w:val="single"/>
        </w:rPr>
        <w:t>E</w:t>
      </w:r>
      <w:r>
        <w:rPr>
          <w:b/>
          <w:bCs/>
          <w:u w:val="single"/>
        </w:rPr>
        <w:t>quipment (RPE)</w:t>
      </w:r>
      <w:r w:rsidR="00A3073B" w:rsidRPr="00A3073B">
        <w:rPr>
          <w:b/>
          <w:bCs/>
          <w:u w:val="single"/>
        </w:rPr>
        <w:t xml:space="preserve"> for High Containment</w:t>
      </w:r>
      <w:r w:rsidR="00451956">
        <w:rPr>
          <w:b/>
          <w:bCs/>
          <w:u w:val="single"/>
        </w:rPr>
        <w:t xml:space="preserve"> use</w:t>
      </w:r>
    </w:p>
    <w:p w14:paraId="04FC64EA" w14:textId="61B8188F" w:rsidR="004F5BE3" w:rsidRDefault="004F5BE3" w:rsidP="008C646B">
      <w:pPr>
        <w:rPr>
          <w:b/>
          <w:bCs/>
        </w:rPr>
      </w:pPr>
      <w:r>
        <w:rPr>
          <w:b/>
          <w:bCs/>
        </w:rPr>
        <w:t>INTRODUCTION</w:t>
      </w:r>
    </w:p>
    <w:p w14:paraId="420BF64A" w14:textId="249802C8" w:rsidR="008C646B" w:rsidRDefault="00172789" w:rsidP="008C646B">
      <w:r>
        <w:t>The National Institute of Biological Standards and Control (</w:t>
      </w:r>
      <w:r w:rsidR="00CB07C3">
        <w:t>NIBSC</w:t>
      </w:r>
      <w:r>
        <w:t>) is a world leader in assuring the quality</w:t>
      </w:r>
      <w:r w:rsidR="001B3856">
        <w:t xml:space="preserve"> of biological medicines through product testing, developing standards and reference materials and carrying out applied research.</w:t>
      </w:r>
      <w:r w:rsidR="00210455">
        <w:t xml:space="preserve"> </w:t>
      </w:r>
      <w:r w:rsidR="00167009">
        <w:t xml:space="preserve">The Biological Services Division </w:t>
      </w:r>
      <w:r w:rsidR="00210455">
        <w:t>with</w:t>
      </w:r>
      <w:r w:rsidR="007744F5">
        <w:t>in</w:t>
      </w:r>
      <w:r w:rsidR="00210455">
        <w:t xml:space="preserve"> NIBSC</w:t>
      </w:r>
      <w:r w:rsidR="00167009">
        <w:t xml:space="preserve"> </w:t>
      </w:r>
      <w:r w:rsidR="00C66CFE" w:rsidRPr="004F5BE3">
        <w:t xml:space="preserve">are looking to replace </w:t>
      </w:r>
      <w:r w:rsidR="00210455">
        <w:t>the</w:t>
      </w:r>
      <w:r w:rsidR="00C66CFE" w:rsidRPr="004F5BE3">
        <w:t xml:space="preserve"> current</w:t>
      </w:r>
      <w:r w:rsidR="00F756E2" w:rsidRPr="004F5BE3">
        <w:t xml:space="preserve"> powered</w:t>
      </w:r>
      <w:r w:rsidR="00C66CFE" w:rsidRPr="004F5BE3">
        <w:t xml:space="preserve"> Respiratory Protective Equipment </w:t>
      </w:r>
      <w:r w:rsidR="00210455">
        <w:t xml:space="preserve">used in </w:t>
      </w:r>
      <w:r w:rsidR="008F522A" w:rsidRPr="004F5BE3">
        <w:t>High Containment areas</w:t>
      </w:r>
      <w:r w:rsidR="008A11DC">
        <w:t>, including Containment Level 3 laboratories and SAPO</w:t>
      </w:r>
      <w:r w:rsidR="00A24966">
        <w:t>4 facilities</w:t>
      </w:r>
      <w:r w:rsidR="00F756E2" w:rsidRPr="004F5BE3">
        <w:t>. We are</w:t>
      </w:r>
      <w:r w:rsidR="00223F29" w:rsidRPr="004F5BE3">
        <w:t xml:space="preserve"> currently </w:t>
      </w:r>
      <w:r w:rsidR="00F756E2" w:rsidRPr="004F5BE3">
        <w:t>using</w:t>
      </w:r>
      <w:r w:rsidR="00223F29" w:rsidRPr="004F5BE3">
        <w:t xml:space="preserve"> </w:t>
      </w:r>
      <w:r w:rsidR="006945DB" w:rsidRPr="004F5BE3">
        <w:t xml:space="preserve">Martindale </w:t>
      </w:r>
      <w:r w:rsidR="00EF7DBF" w:rsidRPr="004F5BE3">
        <w:t xml:space="preserve">PVC </w:t>
      </w:r>
      <w:r w:rsidR="00223F29" w:rsidRPr="004F5BE3">
        <w:t xml:space="preserve">Half suits </w:t>
      </w:r>
      <w:r w:rsidR="009134B9" w:rsidRPr="004F5BE3">
        <w:t>with Magnum 8500</w:t>
      </w:r>
      <w:r w:rsidR="00454695" w:rsidRPr="004F5BE3">
        <w:t xml:space="preserve"> powered respirators</w:t>
      </w:r>
      <w:r w:rsidR="00F15EEA" w:rsidRPr="004F5BE3">
        <w:t>, which con</w:t>
      </w:r>
      <w:r w:rsidR="008C646B" w:rsidRPr="004F5BE3">
        <w:t>form to Standard Class: EN12941 TH3</w:t>
      </w:r>
      <w:r w:rsidR="00B72591">
        <w:t xml:space="preserve">.  Any RPE supplied must </w:t>
      </w:r>
      <w:r w:rsidR="0037425B">
        <w:t>comply with</w:t>
      </w:r>
      <w:r w:rsidR="00280CB4">
        <w:t xml:space="preserve"> HSE regulations set out in the following publications:</w:t>
      </w:r>
    </w:p>
    <w:p w14:paraId="17BCA600" w14:textId="77777777" w:rsidR="00BB786B" w:rsidRDefault="00BB786B" w:rsidP="008B43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HSE RPE at work guide: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3B391748" w14:textId="77777777" w:rsidR="00BB786B" w:rsidRDefault="00BB786B" w:rsidP="008B43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8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https://www.hse.gov.uk/pubns/priced/hsg53.pdf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356FC32B" w14:textId="5561F8B9" w:rsidR="00BB786B" w:rsidRDefault="00BB786B" w:rsidP="008C646B"/>
    <w:p w14:paraId="02D35778" w14:textId="76368054" w:rsidR="00BE4E8A" w:rsidRDefault="00BE4E8A" w:rsidP="008B43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Biological agents</w:t>
      </w:r>
      <w:r w:rsidR="008B43C9">
        <w:rPr>
          <w:rStyle w:val="normaltextrun"/>
          <w:rFonts w:ascii="Arial" w:hAnsi="Arial" w:cs="Arial"/>
          <w:sz w:val="22"/>
          <w:szCs w:val="22"/>
        </w:rPr>
        <w:t xml:space="preserve"> -</w:t>
      </w:r>
      <w:r>
        <w:rPr>
          <w:rStyle w:val="normaltextrun"/>
          <w:rFonts w:ascii="Arial" w:hAnsi="Arial" w:cs="Arial"/>
          <w:sz w:val="22"/>
          <w:szCs w:val="22"/>
        </w:rPr>
        <w:t> The principles, design and operation of Containment Level 4 facilities: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0CF4847" w14:textId="77777777" w:rsidR="00BE4E8A" w:rsidRDefault="00BE4E8A" w:rsidP="008B43C9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hyperlink r:id="rId9" w:tgtFrame="_blank" w:history="1">
        <w:r>
          <w:rPr>
            <w:rStyle w:val="normaltextrun"/>
            <w:rFonts w:ascii="Arial" w:hAnsi="Arial" w:cs="Arial"/>
            <w:color w:val="0563C1"/>
            <w:sz w:val="22"/>
            <w:szCs w:val="22"/>
            <w:u w:val="single"/>
          </w:rPr>
          <w:t>https://www.hse.gov.uk/pubns/web09.pdf</w:t>
        </w:r>
      </w:hyperlink>
      <w:r>
        <w:rPr>
          <w:rStyle w:val="eop"/>
          <w:rFonts w:ascii="Arial" w:hAnsi="Arial" w:cs="Arial"/>
          <w:sz w:val="22"/>
          <w:szCs w:val="22"/>
        </w:rPr>
        <w:t> </w:t>
      </w:r>
    </w:p>
    <w:p w14:paraId="5BF8FABE" w14:textId="5FF443B5" w:rsidR="00A97ED3" w:rsidRPr="008F5262" w:rsidRDefault="00A97ED3">
      <w:pPr>
        <w:rPr>
          <w:b/>
          <w:bCs/>
        </w:rPr>
      </w:pPr>
    </w:p>
    <w:p w14:paraId="7502DE49" w14:textId="5C69B419" w:rsidR="007E1E5B" w:rsidRPr="005A69D3" w:rsidRDefault="009F2DE4">
      <w:pPr>
        <w:rPr>
          <w:b/>
          <w:bCs/>
        </w:rPr>
      </w:pPr>
      <w:r>
        <w:rPr>
          <w:b/>
          <w:bCs/>
        </w:rPr>
        <w:t>Functional Specification</w:t>
      </w:r>
      <w:r w:rsidR="005A69D3" w:rsidRPr="005A69D3">
        <w:rPr>
          <w:b/>
          <w:bCs/>
        </w:rPr>
        <w:t xml:space="preserve"> for new products;</w:t>
      </w:r>
    </w:p>
    <w:p w14:paraId="7B665939" w14:textId="65C180CC" w:rsidR="005A69D3" w:rsidRDefault="003F4485" w:rsidP="005A69D3">
      <w:pPr>
        <w:pStyle w:val="ListParagraph"/>
        <w:numPr>
          <w:ilvl w:val="0"/>
          <w:numId w:val="2"/>
        </w:numPr>
      </w:pPr>
      <w:r>
        <w:t xml:space="preserve">Must have </w:t>
      </w:r>
      <w:r w:rsidR="00470ED4">
        <w:t>p</w:t>
      </w:r>
      <w:r w:rsidR="005A69D3">
        <w:t>owered air flow – positive pressure</w:t>
      </w:r>
    </w:p>
    <w:p w14:paraId="088EE851" w14:textId="680961BB" w:rsidR="005A69D3" w:rsidRPr="007A6FF2" w:rsidRDefault="00470ED4" w:rsidP="005A69D3">
      <w:pPr>
        <w:pStyle w:val="ListParagraph"/>
        <w:numPr>
          <w:ilvl w:val="0"/>
          <w:numId w:val="2"/>
        </w:numPr>
      </w:pPr>
      <w:r w:rsidRPr="007A6FF2">
        <w:t xml:space="preserve">Must have </w:t>
      </w:r>
      <w:r w:rsidR="005A69D3" w:rsidRPr="007A6FF2">
        <w:t>P3 filtration</w:t>
      </w:r>
    </w:p>
    <w:p w14:paraId="2C5C5224" w14:textId="226EEC9D" w:rsidR="005A69D3" w:rsidRPr="007443D3" w:rsidRDefault="00470ED4" w:rsidP="005A69D3">
      <w:pPr>
        <w:pStyle w:val="ListParagraph"/>
        <w:numPr>
          <w:ilvl w:val="0"/>
          <w:numId w:val="2"/>
        </w:numPr>
      </w:pPr>
      <w:r w:rsidRPr="007443D3">
        <w:t>Must c</w:t>
      </w:r>
      <w:r w:rsidR="005A69D3" w:rsidRPr="007443D3">
        <w:t>onform to standard: EN12941 TH3</w:t>
      </w:r>
      <w:r w:rsidR="002C1DFA" w:rsidRPr="007443D3">
        <w:t xml:space="preserve"> </w:t>
      </w:r>
    </w:p>
    <w:p w14:paraId="0193F3F2" w14:textId="6A73FC1A" w:rsidR="005A69D3" w:rsidRPr="007443D3" w:rsidRDefault="00470ED4" w:rsidP="00380A46">
      <w:pPr>
        <w:pStyle w:val="ListParagraph"/>
        <w:numPr>
          <w:ilvl w:val="0"/>
          <w:numId w:val="2"/>
        </w:numPr>
      </w:pPr>
      <w:r w:rsidRPr="007443D3">
        <w:t>Must have Assigned Protection Factor (APF)</w:t>
      </w:r>
      <w:r w:rsidR="00062A77" w:rsidRPr="007443D3">
        <w:t xml:space="preserve"> </w:t>
      </w:r>
      <w:r w:rsidR="005A69D3" w:rsidRPr="007443D3">
        <w:t>40+</w:t>
      </w:r>
    </w:p>
    <w:p w14:paraId="30D18DBF" w14:textId="1B06F8FF" w:rsidR="005A69D3" w:rsidRDefault="00470ED4" w:rsidP="005A69D3">
      <w:pPr>
        <w:pStyle w:val="ListParagraph"/>
        <w:numPr>
          <w:ilvl w:val="0"/>
          <w:numId w:val="2"/>
        </w:numPr>
      </w:pPr>
      <w:r>
        <w:t>Must be n</w:t>
      </w:r>
      <w:r w:rsidR="005A69D3">
        <w:t>on-disposable but with replaceable components</w:t>
      </w:r>
      <w:r>
        <w:t xml:space="preserve"> such as</w:t>
      </w:r>
      <w:r w:rsidR="008C646B">
        <w:t xml:space="preserve">, but not limited to, </w:t>
      </w:r>
      <w:r w:rsidR="005A69D3">
        <w:t>filters, batteries</w:t>
      </w:r>
      <w:r w:rsidR="00512805">
        <w:t>, charger</w:t>
      </w:r>
      <w:r w:rsidR="004E0A4E">
        <w:t xml:space="preserve"> and</w:t>
      </w:r>
      <w:r w:rsidR="00512805">
        <w:t xml:space="preserve"> breathing hose</w:t>
      </w:r>
    </w:p>
    <w:p w14:paraId="7F1D765B" w14:textId="02ACF647" w:rsidR="005A69D3" w:rsidRDefault="00014B52" w:rsidP="005A69D3">
      <w:pPr>
        <w:pStyle w:val="ListParagraph"/>
        <w:numPr>
          <w:ilvl w:val="0"/>
          <w:numId w:val="2"/>
        </w:numPr>
      </w:pPr>
      <w:r>
        <w:t>Must be w</w:t>
      </w:r>
      <w:r w:rsidR="005A69D3">
        <w:t>aterproof</w:t>
      </w:r>
      <w:r>
        <w:t xml:space="preserve"> and </w:t>
      </w:r>
      <w:r w:rsidR="005A69D3">
        <w:t>chemical</w:t>
      </w:r>
      <w:r w:rsidR="007F588A">
        <w:t>ly</w:t>
      </w:r>
      <w:r w:rsidR="005A69D3">
        <w:t xml:space="preserve"> resistant</w:t>
      </w:r>
      <w:r w:rsidR="007F588A">
        <w:t xml:space="preserve"> to disinfectants such as</w:t>
      </w:r>
      <w:r w:rsidR="005A69D3">
        <w:t xml:space="preserve"> Anistel, </w:t>
      </w:r>
      <w:proofErr w:type="spellStart"/>
      <w:r w:rsidR="005A69D3">
        <w:t>Virkon</w:t>
      </w:r>
      <w:proofErr w:type="spellEnd"/>
      <w:r w:rsidR="004459BE">
        <w:t xml:space="preserve"> and </w:t>
      </w:r>
      <w:proofErr w:type="spellStart"/>
      <w:r w:rsidR="005A69D3">
        <w:t>Microsol</w:t>
      </w:r>
      <w:proofErr w:type="spellEnd"/>
      <w:r w:rsidR="005A69D3">
        <w:t xml:space="preserve"> 4</w:t>
      </w:r>
    </w:p>
    <w:p w14:paraId="3CA7FA8F" w14:textId="1B569A22" w:rsidR="005A69D3" w:rsidRDefault="007F588A" w:rsidP="005A69D3">
      <w:pPr>
        <w:pStyle w:val="ListParagraph"/>
        <w:numPr>
          <w:ilvl w:val="0"/>
          <w:numId w:val="2"/>
        </w:numPr>
      </w:pPr>
      <w:r>
        <w:t xml:space="preserve">Must </w:t>
      </w:r>
      <w:r w:rsidR="003F4485">
        <w:t xml:space="preserve">have minimum </w:t>
      </w:r>
      <w:r w:rsidR="005A69D3">
        <w:t>4 hours battery life</w:t>
      </w:r>
    </w:p>
    <w:p w14:paraId="6647D917" w14:textId="5EA8A6B4" w:rsidR="00044B00" w:rsidRDefault="00F34D2E" w:rsidP="00044B00">
      <w:pPr>
        <w:pStyle w:val="ListParagraph"/>
        <w:numPr>
          <w:ilvl w:val="0"/>
          <w:numId w:val="2"/>
        </w:numPr>
      </w:pPr>
      <w:r>
        <w:t>Must be durable</w:t>
      </w:r>
      <w:r w:rsidR="00AE72E8">
        <w:t>,</w:t>
      </w:r>
      <w:r>
        <w:t xml:space="preserve"> tear resistant</w:t>
      </w:r>
      <w:r w:rsidR="00AE72E8">
        <w:t xml:space="preserve"> and </w:t>
      </w:r>
      <w:r w:rsidR="00D60D7D">
        <w:t xml:space="preserve">flexible </w:t>
      </w:r>
      <w:r w:rsidR="00AE72E8">
        <w:t>(due to working with animals)</w:t>
      </w:r>
    </w:p>
    <w:p w14:paraId="07102162" w14:textId="09B90761" w:rsidR="00810CB1" w:rsidRDefault="00810CB1" w:rsidP="00044B00">
      <w:pPr>
        <w:pStyle w:val="ListParagraph"/>
        <w:numPr>
          <w:ilvl w:val="0"/>
          <w:numId w:val="2"/>
        </w:numPr>
      </w:pPr>
      <w:r>
        <w:t>Must ha</w:t>
      </w:r>
      <w:r w:rsidR="003A0BF4">
        <w:t>ve guaranteed comfort for a minimum of 4 hours</w:t>
      </w:r>
      <w:r w:rsidR="004459BE">
        <w:t>.</w:t>
      </w:r>
      <w:r w:rsidR="00670B9F">
        <w:t xml:space="preserve"> </w:t>
      </w:r>
      <w:r w:rsidR="004459BE" w:rsidRPr="0029426B">
        <w:t>P</w:t>
      </w:r>
      <w:r w:rsidR="00670B9F" w:rsidRPr="0029426B">
        <w:t>lease provide</w:t>
      </w:r>
      <w:r w:rsidR="0029426B" w:rsidRPr="0029426B">
        <w:t xml:space="preserve"> validation</w:t>
      </w:r>
      <w:r w:rsidR="00380A46" w:rsidRPr="0029426B">
        <w:t xml:space="preserve"> reports</w:t>
      </w:r>
      <w:r w:rsidR="00F84B82">
        <w:t>.</w:t>
      </w:r>
    </w:p>
    <w:p w14:paraId="17A350F5" w14:textId="6FED836B" w:rsidR="001375CF" w:rsidRDefault="001375CF" w:rsidP="00044B00">
      <w:pPr>
        <w:pStyle w:val="ListParagraph"/>
        <w:numPr>
          <w:ilvl w:val="0"/>
          <w:numId w:val="2"/>
        </w:numPr>
      </w:pPr>
      <w:r>
        <w:t>360</w:t>
      </w:r>
      <w:r w:rsidR="00B649CB" w:rsidRPr="00E41054">
        <w:rPr>
          <w:rFonts w:ascii="Times New Roman" w:hAnsi="Times New Roman" w:cs="Times New Roman"/>
          <w:vertAlign w:val="superscript"/>
        </w:rPr>
        <w:t>◦</w:t>
      </w:r>
      <w:r w:rsidRPr="00E41054">
        <w:rPr>
          <w:vertAlign w:val="superscript"/>
        </w:rPr>
        <w:t xml:space="preserve"> </w:t>
      </w:r>
      <w:r>
        <w:t>viewing hood preferabl</w:t>
      </w:r>
      <w:r w:rsidR="0078018E">
        <w:t>e</w:t>
      </w:r>
      <w:r w:rsidR="008B6AFD">
        <w:t xml:space="preserve"> (pictured below)</w:t>
      </w:r>
    </w:p>
    <w:p w14:paraId="1FB40E91" w14:textId="2E8E0013" w:rsidR="00CA5334" w:rsidRDefault="007E1A89" w:rsidP="00044B00">
      <w:pPr>
        <w:pStyle w:val="ListParagraph"/>
        <w:numPr>
          <w:ilvl w:val="0"/>
          <w:numId w:val="2"/>
        </w:numPr>
      </w:pPr>
      <w:r>
        <w:t>Half suits are preferable</w:t>
      </w:r>
      <w:r w:rsidR="008B6AFD">
        <w:t xml:space="preserve"> (pictured below)</w:t>
      </w:r>
      <w:r w:rsidR="001E6FFE">
        <w:t>.  If not available, please provide details for suitable workwear which is waterproof and chemically resistant</w:t>
      </w:r>
      <w:r w:rsidR="00C40FF5">
        <w:t xml:space="preserve"> to cover </w:t>
      </w:r>
      <w:r w:rsidR="00E81681">
        <w:t>upper body or full body</w:t>
      </w:r>
      <w:r w:rsidR="00810CB1">
        <w:t>.</w:t>
      </w:r>
    </w:p>
    <w:p w14:paraId="304B77C5" w14:textId="77E4CDB2" w:rsidR="0078018E" w:rsidRDefault="00810CB1" w:rsidP="00044B00">
      <w:pPr>
        <w:pStyle w:val="ListParagraph"/>
        <w:numPr>
          <w:ilvl w:val="0"/>
          <w:numId w:val="2"/>
        </w:numPr>
      </w:pPr>
      <w:r>
        <w:t xml:space="preserve"> </w:t>
      </w:r>
      <w:r w:rsidR="003D7D75">
        <w:rPr>
          <w:rFonts w:cs="Arial"/>
          <w:noProof/>
        </w:rPr>
        <w:drawing>
          <wp:inline distT="0" distB="0" distL="0" distR="0" wp14:anchorId="0DB06705" wp14:editId="436CEDE1">
            <wp:extent cx="601980" cy="1249680"/>
            <wp:effectExtent l="0" t="0" r="7620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1249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55A3BC" w14:textId="1AB30719" w:rsidR="00DA6618" w:rsidRDefault="003D7D75" w:rsidP="00DA6618">
      <w:pPr>
        <w:pStyle w:val="ListParagraph"/>
        <w:numPr>
          <w:ilvl w:val="0"/>
          <w:numId w:val="2"/>
        </w:numPr>
      </w:pPr>
      <w:r>
        <w:t xml:space="preserve">Please state the </w:t>
      </w:r>
      <w:r w:rsidR="00A228BA">
        <w:t xml:space="preserve">estimated lead time for supply </w:t>
      </w:r>
      <w:proofErr w:type="gramStart"/>
      <w:r w:rsidR="00A228BA">
        <w:t>and also</w:t>
      </w:r>
      <w:proofErr w:type="gramEnd"/>
      <w:r w:rsidR="00A228BA">
        <w:t xml:space="preserve"> for replacement spares</w:t>
      </w:r>
      <w:r>
        <w:t>.</w:t>
      </w:r>
    </w:p>
    <w:p w14:paraId="4CA83663" w14:textId="6384371A" w:rsidR="00DA6618" w:rsidRDefault="00AA5695" w:rsidP="00DA6618">
      <w:pPr>
        <w:pStyle w:val="ListParagraph"/>
        <w:numPr>
          <w:ilvl w:val="0"/>
          <w:numId w:val="2"/>
        </w:numPr>
      </w:pPr>
      <w:r>
        <w:t>Equipment should be covered by a warranty.  Please provide details of what is included and duration.</w:t>
      </w:r>
    </w:p>
    <w:p w14:paraId="1E8195E4" w14:textId="45153A2F" w:rsidR="007E1E5B" w:rsidRDefault="007E1E5B" w:rsidP="003C56A2">
      <w:pPr>
        <w:pStyle w:val="ListParagraph"/>
      </w:pPr>
    </w:p>
    <w:p w14:paraId="5A65FFC1" w14:textId="1611716C" w:rsidR="009F5E5D" w:rsidRDefault="009F5E5D" w:rsidP="003C56A2">
      <w:pPr>
        <w:pStyle w:val="ListParagraph"/>
      </w:pPr>
    </w:p>
    <w:p w14:paraId="3638FBB3" w14:textId="317530FB" w:rsidR="009F5E5D" w:rsidRDefault="009F5E5D" w:rsidP="003C56A2">
      <w:pPr>
        <w:pStyle w:val="ListParagraph"/>
      </w:pPr>
    </w:p>
    <w:sectPr w:rsidR="009F5E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C6354B"/>
    <w:multiLevelType w:val="hybridMultilevel"/>
    <w:tmpl w:val="7E7CC9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34F5"/>
    <w:multiLevelType w:val="hybridMultilevel"/>
    <w:tmpl w:val="A876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72748B"/>
    <w:multiLevelType w:val="hybridMultilevel"/>
    <w:tmpl w:val="8D28A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5DB"/>
    <w:rsid w:val="00014B52"/>
    <w:rsid w:val="00044B00"/>
    <w:rsid w:val="00062A77"/>
    <w:rsid w:val="00114B3E"/>
    <w:rsid w:val="00135A7F"/>
    <w:rsid w:val="001375CF"/>
    <w:rsid w:val="00167009"/>
    <w:rsid w:val="00172789"/>
    <w:rsid w:val="001B3856"/>
    <w:rsid w:val="001E6FFE"/>
    <w:rsid w:val="00210455"/>
    <w:rsid w:val="00223F29"/>
    <w:rsid w:val="00240C0B"/>
    <w:rsid w:val="00280CB4"/>
    <w:rsid w:val="0029426B"/>
    <w:rsid w:val="002C1DFA"/>
    <w:rsid w:val="002C6142"/>
    <w:rsid w:val="002E0D21"/>
    <w:rsid w:val="0037425B"/>
    <w:rsid w:val="00380A46"/>
    <w:rsid w:val="003A0BF4"/>
    <w:rsid w:val="003C56A2"/>
    <w:rsid w:val="003C6D82"/>
    <w:rsid w:val="003D7D75"/>
    <w:rsid w:val="003F4485"/>
    <w:rsid w:val="00437FFA"/>
    <w:rsid w:val="00441A46"/>
    <w:rsid w:val="004459BE"/>
    <w:rsid w:val="00451956"/>
    <w:rsid w:val="00454695"/>
    <w:rsid w:val="00470ED4"/>
    <w:rsid w:val="004E0A4E"/>
    <w:rsid w:val="004F5BE3"/>
    <w:rsid w:val="00512805"/>
    <w:rsid w:val="005A69D3"/>
    <w:rsid w:val="005B2D9F"/>
    <w:rsid w:val="00670B9F"/>
    <w:rsid w:val="00672508"/>
    <w:rsid w:val="006945DB"/>
    <w:rsid w:val="007170AA"/>
    <w:rsid w:val="007443D3"/>
    <w:rsid w:val="007744F5"/>
    <w:rsid w:val="0078018E"/>
    <w:rsid w:val="007A6FF2"/>
    <w:rsid w:val="007E1A89"/>
    <w:rsid w:val="007E1E5B"/>
    <w:rsid w:val="007E2CD6"/>
    <w:rsid w:val="007F567A"/>
    <w:rsid w:val="007F588A"/>
    <w:rsid w:val="00810CB1"/>
    <w:rsid w:val="008A11DC"/>
    <w:rsid w:val="008B43C9"/>
    <w:rsid w:val="008B6AFD"/>
    <w:rsid w:val="008C646B"/>
    <w:rsid w:val="008D243D"/>
    <w:rsid w:val="008F522A"/>
    <w:rsid w:val="008F5262"/>
    <w:rsid w:val="009134B9"/>
    <w:rsid w:val="009C7B6A"/>
    <w:rsid w:val="009E4C78"/>
    <w:rsid w:val="009F2DE4"/>
    <w:rsid w:val="009F4C00"/>
    <w:rsid w:val="009F5E5D"/>
    <w:rsid w:val="009F6E4D"/>
    <w:rsid w:val="00A228BA"/>
    <w:rsid w:val="00A24966"/>
    <w:rsid w:val="00A3073B"/>
    <w:rsid w:val="00A97ED3"/>
    <w:rsid w:val="00AA5695"/>
    <w:rsid w:val="00AE72E8"/>
    <w:rsid w:val="00B23C69"/>
    <w:rsid w:val="00B50270"/>
    <w:rsid w:val="00B522E8"/>
    <w:rsid w:val="00B555EE"/>
    <w:rsid w:val="00B649CB"/>
    <w:rsid w:val="00B72591"/>
    <w:rsid w:val="00BB786B"/>
    <w:rsid w:val="00BC15E8"/>
    <w:rsid w:val="00BE4E8A"/>
    <w:rsid w:val="00C40FF5"/>
    <w:rsid w:val="00C60231"/>
    <w:rsid w:val="00C64838"/>
    <w:rsid w:val="00C66CFE"/>
    <w:rsid w:val="00C95599"/>
    <w:rsid w:val="00CA5334"/>
    <w:rsid w:val="00CB07C3"/>
    <w:rsid w:val="00D60D7D"/>
    <w:rsid w:val="00DA6618"/>
    <w:rsid w:val="00DD150C"/>
    <w:rsid w:val="00E41054"/>
    <w:rsid w:val="00E81681"/>
    <w:rsid w:val="00EF7DBF"/>
    <w:rsid w:val="00F15EEA"/>
    <w:rsid w:val="00F34D2E"/>
    <w:rsid w:val="00F756E2"/>
    <w:rsid w:val="00F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7B2A5"/>
  <w15:chartTrackingRefBased/>
  <w15:docId w15:val="{412C803B-8427-4DE2-A96C-5ACB62E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262"/>
    <w:pPr>
      <w:ind w:left="720"/>
      <w:contextualSpacing/>
    </w:pPr>
  </w:style>
  <w:style w:type="paragraph" w:customStyle="1" w:styleId="paragraph">
    <w:name w:val="paragraph"/>
    <w:basedOn w:val="Normal"/>
    <w:rsid w:val="00BB7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BB786B"/>
  </w:style>
  <w:style w:type="character" w:customStyle="1" w:styleId="eop">
    <w:name w:val="eop"/>
    <w:basedOn w:val="DefaultParagraphFont"/>
    <w:rsid w:val="00BB78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854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30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e.gov.uk/pubns/priced/hsg53.pdf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2.png@01D6FAED.EC4D726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hyperlink" Target="https://www.hse.gov.uk/pubns/web09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e" ma:contentTypeID="0x0101005DC155F682264648A38C2A02D853A29A0500F66006A511B5ED4F95F63163DA594FFB" ma:contentTypeVersion="14" ma:contentTypeDescription="The base content type for all Agency documents" ma:contentTypeScope="" ma:versionID="0598ff9456d4b7373265e8021e435ee3">
  <xsd:schema xmlns:xsd="http://www.w3.org/2001/XMLSchema" xmlns:xs="http://www.w3.org/2001/XMLSchema" xmlns:p="http://schemas.microsoft.com/office/2006/metadata/properties" xmlns:ns2="603af227-bd41-4012-ae1b-08ada9265a1f" xmlns:ns3="66f8fe87-e618-4b49-a11d-c9b807c7401c" targetNamespace="http://schemas.microsoft.com/office/2006/metadata/properties" ma:root="true" ma:fieldsID="ff6d1f46327c0d17d0a4fdae29fdeed7" ns2:_="" ns3:_="">
    <xsd:import namespace="603af227-bd41-4012-ae1b-08ada9265a1f"/>
    <xsd:import namespace="66f8fe87-e618-4b49-a11d-c9b807c7401c"/>
    <xsd:element name="properties">
      <xsd:complexType>
        <xsd:sequence>
          <xsd:element name="documentManagement">
            <xsd:complexType>
              <xsd:all>
                <xsd:element ref="ns2:d38ec887c5c24b7597ee90d37b16f021" minOccurs="0"/>
                <xsd:element ref="ns2:TaxCatchAll" minOccurs="0"/>
                <xsd:element ref="ns2:TaxCatchAllLabel" minOccurs="0"/>
                <xsd:element ref="ns2:l4d76ba1ef02463e886f3558602d0a10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af227-bd41-4012-ae1b-08ada9265a1f" elementFormDefault="qualified">
    <xsd:import namespace="http://schemas.microsoft.com/office/2006/documentManagement/types"/>
    <xsd:import namespace="http://schemas.microsoft.com/office/infopath/2007/PartnerControls"/>
    <xsd:element name="d38ec887c5c24b7597ee90d37b16f021" ma:index="8" nillable="true" ma:taxonomy="true" ma:internalName="d38ec887c5c24b7597ee90d37b16f021" ma:taxonomyFieldName="AgencyKeywords" ma:displayName="Agency Keywords" ma:default="" ma:fieldId="{d38ec887-c5c2-4b75-97ee-90d37b16f021}" ma:taxonomyMulti="true" ma:sspId="ee18d120-e8a3-4027-a24d-9aff90b49386" ma:termSetId="30143de7-8d03-4488-a6c1-277305f62f7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30AC3E0F-DF61-4646-94D2-75576E47F858}" ma:internalName="TaxCatchAll" ma:showField="CatchAllData" ma:web="{11f23ce3-208b-47c0-85ce-f9ea42ae9d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30AC3E0F-DF61-4646-94D2-75576E47F858}" ma:internalName="TaxCatchAllLabel" ma:readOnly="true" ma:showField="CatchAllDataLabel" ma:web="{11f23ce3-208b-47c0-85ce-f9ea42ae9d99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4d76ba1ef02463e886f3558602d0a10" ma:index="12" nillable="true" ma:taxonomy="true" ma:internalName="l4d76ba1ef02463e886f3558602d0a10" ma:taxonomyFieldName="SecurityClassification" ma:displayName="Security Classification" ma:default="1;#Official|9d42bd58-89d2-4e46-94bb-80d8f31efd91" ma:fieldId="{54d76ba1-ef02-463e-886f-3558602d0a10}" ma:sspId="ee18d120-e8a3-4027-a24d-9aff90b49386" ma:termSetId="39c39363-0566-4543-8d36-d2293ffda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f8fe87-e618-4b49-a11d-c9b807c740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MediaServiceAutoTags" ma:internalName="MediaServiceAutoTags" ma:readOnly="true">
      <xsd:simpleType>
        <xsd:restriction base="dms:Text"/>
      </xsd:simpleType>
    </xsd:element>
    <xsd:element name="MediaServiceOCR" ma:index="2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38ec887c5c24b7597ee90d37b16f021 xmlns="603af227-bd41-4012-ae1b-08ada9265a1f">
      <Terms xmlns="http://schemas.microsoft.com/office/infopath/2007/PartnerControls"/>
    </d38ec887c5c24b7597ee90d37b16f021>
    <l4d76ba1ef02463e886f3558602d0a10 xmlns="603af227-bd41-4012-ae1b-08ada9265a1f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9d42bd58-89d2-4e46-94bb-80d8f31efd91</TermId>
        </TermInfo>
      </Terms>
    </l4d76ba1ef02463e886f3558602d0a10>
    <TaxCatchAll xmlns="603af227-bd41-4012-ae1b-08ada9265a1f">
      <Value>1</Value>
    </TaxCatchAll>
  </documentManagement>
</p:properties>
</file>

<file path=customXml/itemProps1.xml><?xml version="1.0" encoding="utf-8"?>
<ds:datastoreItem xmlns:ds="http://schemas.openxmlformats.org/officeDocument/2006/customXml" ds:itemID="{82A80D82-981D-4E0D-A885-42C1B7C750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620D4C-DF12-48BD-A562-9B2E112D367D}"/>
</file>

<file path=customXml/itemProps3.xml><?xml version="1.0" encoding="utf-8"?>
<ds:datastoreItem xmlns:ds="http://schemas.openxmlformats.org/officeDocument/2006/customXml" ds:itemID="{8260F7E9-A59C-4BAF-842B-EA7F65B7676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Vicky Rannow</dc:creator>
  <cp:keywords/>
  <dc:description/>
  <cp:lastModifiedBy>Francessca Pink</cp:lastModifiedBy>
  <cp:revision>89</cp:revision>
  <dcterms:created xsi:type="dcterms:W3CDTF">2021-02-04T11:58:00Z</dcterms:created>
  <dcterms:modified xsi:type="dcterms:W3CDTF">2021-02-16T11:59:00Z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0x0101005DC155F682264648A38C2A02D853A29A0500F66006A511B5ED4F95F63163DA594FFB</vt:lpwstr>
  </property>
  <property fmtid="{D5CDD505-2E9C-101B-9397-08002B2CF9AE}" pid="3" name="SecurityClassification">
    <vt:lpwstr>1;#Official|9d42bd58-89d2-4e46-94bb-80d8f31efd91</vt:lpwstr>
  </property>
  <property fmtid="{D5CDD505-2E9C-101B-9397-08002B2CF9AE}" pid="4" name="AgencyKeywords">
    <vt:lpwstr/>
  </property>
</Properties>
</file>