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AF9E8" w14:textId="77777777" w:rsidR="00B74894" w:rsidRPr="00256877" w:rsidRDefault="00DB1D5A" w:rsidP="00256877">
      <w:pPr>
        <w:pStyle w:val="GPSTITLES"/>
        <w:spacing w:before="120" w:after="120"/>
        <w:rPr>
          <w:rFonts w:ascii="Arial" w:hAnsi="Arial"/>
          <w:caps w:val="0"/>
          <w:sz w:val="20"/>
          <w:szCs w:val="20"/>
        </w:rPr>
      </w:pPr>
      <w:r>
        <w:rPr>
          <w:rFonts w:ascii="Arial" w:hAnsi="Arial"/>
          <w:caps w:val="0"/>
          <w:sz w:val="20"/>
          <w:szCs w:val="20"/>
        </w:rPr>
        <w:t>CROWN COMMERCIAL SERVICE</w:t>
      </w:r>
    </w:p>
    <w:p w14:paraId="318220AF" w14:textId="77777777" w:rsidR="00E2609B" w:rsidRPr="007E79A7" w:rsidRDefault="00B74894" w:rsidP="007E79A7">
      <w:pPr>
        <w:pStyle w:val="MarginText"/>
        <w:spacing w:before="120"/>
        <w:ind w:left="0"/>
        <w:jc w:val="center"/>
        <w:rPr>
          <w:rFonts w:cs="Arial"/>
          <w:b/>
          <w:sz w:val="20"/>
          <w:szCs w:val="20"/>
        </w:rPr>
      </w:pPr>
      <w:r w:rsidRPr="007E79A7">
        <w:rPr>
          <w:rFonts w:cs="Arial"/>
          <w:b/>
          <w:sz w:val="20"/>
          <w:szCs w:val="20"/>
        </w:rPr>
        <w:t>____________________________________________________________________</w:t>
      </w:r>
    </w:p>
    <w:p w14:paraId="682CA686" w14:textId="77777777" w:rsidR="00B74894" w:rsidRDefault="00B74894" w:rsidP="007E79A7">
      <w:pPr>
        <w:pStyle w:val="GPSTITLES"/>
        <w:spacing w:before="120" w:after="120"/>
        <w:rPr>
          <w:rFonts w:ascii="Arial" w:hAnsi="Arial"/>
          <w:caps w:val="0"/>
          <w:sz w:val="20"/>
          <w:szCs w:val="20"/>
        </w:rPr>
      </w:pPr>
      <w:r w:rsidRPr="007E79A7">
        <w:rPr>
          <w:rFonts w:ascii="Arial" w:hAnsi="Arial"/>
          <w:caps w:val="0"/>
          <w:sz w:val="20"/>
          <w:szCs w:val="20"/>
        </w:rPr>
        <w:t xml:space="preserve">CALL OFF ORDER FORM AND CALL OFF TERMS </w:t>
      </w:r>
    </w:p>
    <w:p w14:paraId="13FD516D" w14:textId="77777777" w:rsidR="00E2609B" w:rsidRPr="007E79A7" w:rsidRDefault="00DA692A" w:rsidP="007E79A7">
      <w:pPr>
        <w:pStyle w:val="GPSTITLES"/>
        <w:spacing w:before="120" w:after="120"/>
        <w:rPr>
          <w:rFonts w:ascii="Arial" w:hAnsi="Arial"/>
          <w:sz w:val="20"/>
          <w:szCs w:val="20"/>
        </w:rPr>
      </w:pPr>
      <w:r>
        <w:rPr>
          <w:rFonts w:ascii="Arial" w:hAnsi="Arial"/>
          <w:caps w:val="0"/>
          <w:sz w:val="20"/>
          <w:szCs w:val="20"/>
        </w:rPr>
        <w:t xml:space="preserve">CORPORATE </w:t>
      </w:r>
      <w:r w:rsidR="00B74894">
        <w:rPr>
          <w:rFonts w:ascii="Arial" w:hAnsi="Arial"/>
          <w:caps w:val="0"/>
          <w:sz w:val="20"/>
          <w:szCs w:val="20"/>
        </w:rPr>
        <w:t>SOFTWARE SOLUTIONS</w:t>
      </w:r>
      <w:r w:rsidR="00B74894" w:rsidRPr="007E79A7">
        <w:rPr>
          <w:rFonts w:ascii="Arial" w:hAnsi="Arial"/>
          <w:caps w:val="0"/>
          <w:sz w:val="20"/>
          <w:szCs w:val="20"/>
        </w:rPr>
        <w:t xml:space="preserve"> </w:t>
      </w:r>
    </w:p>
    <w:p w14:paraId="782987E7" w14:textId="77777777" w:rsidR="007E0EA3" w:rsidRPr="007E79A7" w:rsidRDefault="00CF5231" w:rsidP="007E79A7">
      <w:pPr>
        <w:pStyle w:val="GPSmacrorestart"/>
        <w:spacing w:before="120" w:after="120"/>
        <w:rPr>
          <w:b/>
          <w:sz w:val="20"/>
          <w:szCs w:val="20"/>
          <w:highlight w:val="cyan"/>
        </w:rPr>
      </w:pPr>
      <w:r w:rsidRPr="007E79A7">
        <w:rPr>
          <w:sz w:val="20"/>
          <w:szCs w:val="20"/>
        </w:rPr>
        <w:fldChar w:fldCharType="begin"/>
      </w:r>
      <w:r w:rsidR="007E0EA3" w:rsidRPr="007E79A7">
        <w:rPr>
          <w:sz w:val="20"/>
          <w:szCs w:val="20"/>
          <w:lang w:eastAsia="en-GB"/>
        </w:rPr>
        <w:instrText>LISTNUM \l 1 \s 0</w:instrText>
      </w:r>
      <w:r w:rsidRPr="007E79A7">
        <w:rPr>
          <w:sz w:val="20"/>
          <w:szCs w:val="20"/>
        </w:rPr>
        <w:fldChar w:fldCharType="separate"/>
      </w:r>
      <w:r w:rsidR="007E0EA3" w:rsidRPr="007E79A7">
        <w:rPr>
          <w:sz w:val="20"/>
          <w:szCs w:val="20"/>
        </w:rPr>
        <w:t>12/08/2013</w:t>
      </w:r>
      <w:r w:rsidRPr="007E79A7">
        <w:rPr>
          <w:sz w:val="20"/>
          <w:szCs w:val="20"/>
        </w:rPr>
        <w:fldChar w:fldCharType="end"/>
      </w:r>
    </w:p>
    <w:p w14:paraId="6C4FA9CB" w14:textId="77777777" w:rsidR="00E2609B" w:rsidRPr="007E79A7" w:rsidRDefault="008A44D2" w:rsidP="007E79A7">
      <w:pPr>
        <w:pStyle w:val="MarginText"/>
        <w:spacing w:before="120"/>
        <w:jc w:val="center"/>
        <w:rPr>
          <w:rFonts w:cs="Arial"/>
          <w:b/>
          <w:sz w:val="20"/>
          <w:szCs w:val="20"/>
          <w:u w:val="single"/>
        </w:rPr>
      </w:pPr>
      <w:r w:rsidRPr="007E79A7">
        <w:rPr>
          <w:rFonts w:cs="Arial"/>
          <w:b/>
          <w:sz w:val="20"/>
          <w:szCs w:val="20"/>
          <w:u w:val="single"/>
        </w:rPr>
        <w:br w:type="page"/>
      </w:r>
      <w:r w:rsidR="00E2609B" w:rsidRPr="007E79A7">
        <w:rPr>
          <w:rFonts w:cs="Arial"/>
          <w:b/>
          <w:sz w:val="20"/>
          <w:szCs w:val="20"/>
          <w:u w:val="single"/>
        </w:rPr>
        <w:lastRenderedPageBreak/>
        <w:t>FRAMEWORK SCHEDULE 4</w:t>
      </w:r>
    </w:p>
    <w:p w14:paraId="4731BAC5" w14:textId="77777777" w:rsidR="00E2609B" w:rsidRPr="007E79A7" w:rsidRDefault="00E2609B" w:rsidP="007E79A7">
      <w:pPr>
        <w:pStyle w:val="MarginText"/>
        <w:spacing w:before="120"/>
        <w:jc w:val="center"/>
        <w:rPr>
          <w:rFonts w:cs="Arial"/>
          <w:b/>
          <w:sz w:val="20"/>
          <w:szCs w:val="20"/>
          <w:u w:val="single"/>
        </w:rPr>
      </w:pPr>
      <w:r w:rsidRPr="007E79A7">
        <w:rPr>
          <w:rFonts w:cs="Arial"/>
          <w:b/>
          <w:sz w:val="20"/>
          <w:szCs w:val="20"/>
          <w:u w:val="single"/>
        </w:rPr>
        <w:t xml:space="preserve">ORDER FORM AND </w:t>
      </w:r>
      <w:r w:rsidR="001F582E" w:rsidRPr="007E79A7">
        <w:rPr>
          <w:rFonts w:cs="Arial"/>
          <w:b/>
          <w:sz w:val="20"/>
          <w:szCs w:val="20"/>
          <w:u w:val="single"/>
        </w:rPr>
        <w:t>CALL OFF</w:t>
      </w:r>
      <w:r w:rsidRPr="007E79A7">
        <w:rPr>
          <w:rFonts w:cs="Arial"/>
          <w:b/>
          <w:sz w:val="20"/>
          <w:szCs w:val="20"/>
          <w:u w:val="single"/>
        </w:rPr>
        <w:t xml:space="preserve"> TERMS</w:t>
      </w:r>
    </w:p>
    <w:p w14:paraId="736B1C67" w14:textId="77777777" w:rsidR="00E2609B" w:rsidRPr="007E79A7" w:rsidRDefault="00E2609B" w:rsidP="007E79A7">
      <w:pPr>
        <w:pStyle w:val="GPSTITLES"/>
        <w:spacing w:before="120" w:after="120"/>
        <w:rPr>
          <w:rFonts w:ascii="Arial" w:hAnsi="Arial"/>
          <w:sz w:val="20"/>
          <w:szCs w:val="20"/>
        </w:rPr>
      </w:pPr>
      <w:r w:rsidRPr="007E79A7">
        <w:rPr>
          <w:rFonts w:ascii="Arial" w:hAnsi="Arial"/>
          <w:i/>
          <w:color w:val="1F497D"/>
          <w:sz w:val="20"/>
          <w:szCs w:val="20"/>
        </w:rPr>
        <w:br w:type="page"/>
      </w:r>
      <w:r w:rsidR="00AF0ED9" w:rsidRPr="007E79A7">
        <w:rPr>
          <w:rFonts w:ascii="Arial" w:hAnsi="Arial"/>
          <w:sz w:val="20"/>
          <w:szCs w:val="20"/>
        </w:rPr>
        <w:lastRenderedPageBreak/>
        <w:t>PART 1 –</w:t>
      </w:r>
      <w:r w:rsidR="00502589" w:rsidRPr="007E79A7">
        <w:rPr>
          <w:rFonts w:ascii="Arial" w:hAnsi="Arial"/>
          <w:sz w:val="20"/>
          <w:szCs w:val="20"/>
        </w:rPr>
        <w:t xml:space="preserve"> </w:t>
      </w:r>
      <w:r w:rsidR="00AF0ED9" w:rsidRPr="007E79A7">
        <w:rPr>
          <w:rFonts w:ascii="Arial" w:hAnsi="Arial"/>
          <w:sz w:val="20"/>
          <w:szCs w:val="20"/>
        </w:rPr>
        <w:t>ORDER FORM</w:t>
      </w:r>
    </w:p>
    <w:p w14:paraId="6F2D8A3C" w14:textId="77777777" w:rsidR="00184275" w:rsidRPr="007E79A7" w:rsidRDefault="00E2609B" w:rsidP="007E79A7">
      <w:pPr>
        <w:pStyle w:val="ORDERFORML1SECTIONTITLE"/>
        <w:spacing w:before="120" w:after="120"/>
        <w:rPr>
          <w:rFonts w:cs="Arial"/>
          <w:sz w:val="20"/>
          <w:szCs w:val="20"/>
        </w:rPr>
      </w:pPr>
      <w:r w:rsidRPr="007E79A7">
        <w:rPr>
          <w:rFonts w:cs="Arial"/>
          <w:sz w:val="20"/>
          <w:szCs w:val="20"/>
        </w:rPr>
        <w:t>SECTION A</w:t>
      </w:r>
    </w:p>
    <w:p w14:paraId="411D1283" w14:textId="77777777" w:rsidR="00375CB5" w:rsidRPr="007E79A7" w:rsidRDefault="00E2609B" w:rsidP="007E79A7">
      <w:pPr>
        <w:spacing w:before="120" w:after="120"/>
        <w:ind w:left="0"/>
        <w:rPr>
          <w:sz w:val="20"/>
          <w:szCs w:val="20"/>
        </w:rPr>
      </w:pPr>
      <w:r w:rsidRPr="007E79A7">
        <w:rPr>
          <w:sz w:val="20"/>
          <w:szCs w:val="20"/>
        </w:rPr>
        <w:t>This Order Form is issued in accordance with the provisions of the Framework Agreement</w:t>
      </w:r>
      <w:r w:rsidR="00AB30C7" w:rsidRPr="007E79A7">
        <w:rPr>
          <w:sz w:val="20"/>
          <w:szCs w:val="20"/>
        </w:rPr>
        <w:t xml:space="preserve"> </w:t>
      </w:r>
      <w:r w:rsidR="00502589" w:rsidRPr="007E79A7">
        <w:rPr>
          <w:sz w:val="20"/>
          <w:szCs w:val="20"/>
        </w:rPr>
        <w:t xml:space="preserve">for </w:t>
      </w:r>
      <w:r w:rsidR="00DA692A">
        <w:rPr>
          <w:sz w:val="20"/>
          <w:szCs w:val="20"/>
        </w:rPr>
        <w:t xml:space="preserve">Corporate </w:t>
      </w:r>
      <w:r w:rsidR="005E4E6A">
        <w:rPr>
          <w:sz w:val="20"/>
          <w:szCs w:val="20"/>
        </w:rPr>
        <w:t>Software Solutions</w:t>
      </w:r>
      <w:r w:rsidRPr="007E79A7">
        <w:rPr>
          <w:sz w:val="20"/>
          <w:szCs w:val="20"/>
        </w:rPr>
        <w:t xml:space="preserve">. The Supplier agrees to supply the </w:t>
      </w:r>
      <w:r w:rsidR="00820E63" w:rsidRPr="00820E63">
        <w:rPr>
          <w:sz w:val="20"/>
          <w:szCs w:val="20"/>
        </w:rPr>
        <w:t>Goods and/or</w:t>
      </w:r>
      <w:r w:rsidR="007D2692" w:rsidRPr="00D03934">
        <w:t xml:space="preserve"> </w:t>
      </w:r>
      <w:r w:rsidR="00C022E0" w:rsidRPr="007E79A7">
        <w:rPr>
          <w:sz w:val="20"/>
          <w:szCs w:val="20"/>
        </w:rPr>
        <w:t>Services specified</w:t>
      </w:r>
      <w:r w:rsidRPr="007E79A7">
        <w:rPr>
          <w:sz w:val="20"/>
          <w:szCs w:val="20"/>
        </w:rPr>
        <w:t xml:space="preserve"> below on and subject to the terms of this Call Off Contract and for the avoidance of doubt this Call Off Contract consists of the terms set out in this Order Form and the </w:t>
      </w:r>
      <w:r w:rsidR="001F582E" w:rsidRPr="007E79A7">
        <w:rPr>
          <w:sz w:val="20"/>
          <w:szCs w:val="20"/>
        </w:rPr>
        <w:t>Call Off</w:t>
      </w:r>
      <w:r w:rsidR="008F13B0" w:rsidRPr="007E79A7">
        <w:rPr>
          <w:sz w:val="20"/>
          <w:szCs w:val="20"/>
        </w:rPr>
        <w:t xml:space="preserve"> Terms</w:t>
      </w:r>
      <w:r w:rsidRPr="007E79A7">
        <w:rPr>
          <w:sz w:val="20"/>
          <w:szCs w:val="20"/>
        </w:rPr>
        <w:t>.</w:t>
      </w:r>
    </w:p>
    <w:p w14:paraId="135C0907" w14:textId="19CC11F0" w:rsidR="00375CB5" w:rsidRPr="007E79A7" w:rsidRDefault="00001982" w:rsidP="007E79A7">
      <w:pPr>
        <w:spacing w:before="120" w:after="120"/>
        <w:ind w:left="0"/>
        <w:rPr>
          <w:sz w:val="20"/>
          <w:szCs w:val="20"/>
        </w:rPr>
      </w:pPr>
      <w:r w:rsidRPr="007E79A7">
        <w:rPr>
          <w:b/>
          <w:sz w:val="20"/>
          <w:szCs w:val="20"/>
        </w:rPr>
        <w:t>DATE</w:t>
      </w:r>
      <w:r w:rsidR="008A44D2" w:rsidRPr="007E79A7">
        <w:rPr>
          <w:b/>
          <w:sz w:val="20"/>
          <w:szCs w:val="20"/>
        </w:rPr>
        <w:tab/>
      </w:r>
      <w:r w:rsidR="00AB30C7" w:rsidRPr="007E79A7">
        <w:rPr>
          <w:sz w:val="20"/>
          <w:szCs w:val="20"/>
        </w:rPr>
        <w:tab/>
      </w:r>
      <w:r w:rsidRPr="007E79A7">
        <w:rPr>
          <w:sz w:val="20"/>
          <w:szCs w:val="20"/>
        </w:rPr>
        <w:tab/>
      </w:r>
      <w:r w:rsidR="00D401B1" w:rsidRPr="00D401B1">
        <w:rPr>
          <w:rStyle w:val="ORDERFORMTEXTBOCKChar"/>
          <w:b/>
          <w:i w:val="0"/>
          <w:sz w:val="20"/>
          <w:szCs w:val="20"/>
        </w:rPr>
        <w:t>01/08/2018</w:t>
      </w:r>
    </w:p>
    <w:p w14:paraId="4CD3186D" w14:textId="77777777" w:rsidR="00C022E0" w:rsidRPr="007E79A7" w:rsidRDefault="00AB30C7" w:rsidP="007E79A7">
      <w:pPr>
        <w:spacing w:before="120" w:after="120"/>
        <w:ind w:left="0"/>
        <w:rPr>
          <w:sz w:val="20"/>
          <w:szCs w:val="20"/>
        </w:rPr>
      </w:pPr>
      <w:r w:rsidRPr="007E79A7">
        <w:rPr>
          <w:b/>
          <w:sz w:val="20"/>
          <w:szCs w:val="20"/>
        </w:rPr>
        <w:t xml:space="preserve">ORDER </w:t>
      </w:r>
      <w:r w:rsidR="00C83EE6" w:rsidRPr="007E79A7">
        <w:rPr>
          <w:b/>
          <w:sz w:val="20"/>
          <w:szCs w:val="20"/>
        </w:rPr>
        <w:t>NUMBER</w:t>
      </w:r>
      <w:r w:rsidRPr="007E79A7">
        <w:rPr>
          <w:sz w:val="20"/>
          <w:szCs w:val="20"/>
        </w:rPr>
        <w:tab/>
      </w:r>
      <w:r w:rsidR="00DB44C2">
        <w:rPr>
          <w:b/>
          <w:sz w:val="20"/>
          <w:szCs w:val="20"/>
        </w:rPr>
        <w:t>SR136133007</w:t>
      </w:r>
    </w:p>
    <w:p w14:paraId="595CE0FE" w14:textId="77777777" w:rsidR="00DB44C2" w:rsidRDefault="00E2609B" w:rsidP="00DB44C2">
      <w:pPr>
        <w:spacing w:before="120" w:after="120"/>
        <w:ind w:left="2160" w:hanging="2160"/>
        <w:rPr>
          <w:rFonts w:eastAsia="STZhongsong"/>
          <w:sz w:val="20"/>
          <w:szCs w:val="20"/>
        </w:rPr>
      </w:pPr>
      <w:r w:rsidRPr="007E79A7">
        <w:rPr>
          <w:rFonts w:eastAsia="STZhongsong"/>
          <w:b/>
          <w:sz w:val="20"/>
          <w:szCs w:val="20"/>
        </w:rPr>
        <w:t>FROM</w:t>
      </w:r>
      <w:r w:rsidRPr="007E79A7">
        <w:rPr>
          <w:b/>
          <w:sz w:val="20"/>
          <w:szCs w:val="20"/>
        </w:rPr>
        <w:t xml:space="preserve"> </w:t>
      </w:r>
      <w:r w:rsidR="00AB30C7" w:rsidRPr="007E79A7">
        <w:rPr>
          <w:b/>
          <w:sz w:val="20"/>
          <w:szCs w:val="20"/>
        </w:rPr>
        <w:tab/>
      </w:r>
      <w:r w:rsidR="002F4F8C">
        <w:rPr>
          <w:b/>
          <w:sz w:val="20"/>
          <w:szCs w:val="20"/>
        </w:rPr>
        <w:t>HMRC</w:t>
      </w:r>
      <w:r w:rsidR="00DB44C2">
        <w:rPr>
          <w:sz w:val="20"/>
          <w:szCs w:val="20"/>
        </w:rPr>
        <w:br/>
      </w:r>
      <w:r w:rsidR="00DB44C2" w:rsidRPr="00DB44C2">
        <w:rPr>
          <w:rFonts w:eastAsia="STZhongsong"/>
          <w:sz w:val="20"/>
          <w:szCs w:val="20"/>
        </w:rPr>
        <w:t>Customer Representatives: Ken Webster</w:t>
      </w:r>
      <w:r w:rsidR="00DB44C2">
        <w:rPr>
          <w:rFonts w:eastAsia="STZhongsong"/>
          <w:sz w:val="20"/>
          <w:szCs w:val="20"/>
        </w:rPr>
        <w:t>/</w:t>
      </w:r>
      <w:r w:rsidR="00DB44C2" w:rsidRPr="00DB44C2">
        <w:rPr>
          <w:rFonts w:eastAsia="STZhongsong"/>
          <w:sz w:val="20"/>
          <w:szCs w:val="20"/>
        </w:rPr>
        <w:t xml:space="preserve">Rohan Pai, 5W, Ralli Quays, </w:t>
      </w:r>
    </w:p>
    <w:p w14:paraId="5B30507B" w14:textId="77777777" w:rsidR="00DB44C2" w:rsidRDefault="00DB44C2" w:rsidP="00DB44C2">
      <w:pPr>
        <w:spacing w:before="120" w:after="120"/>
        <w:ind w:left="2160"/>
        <w:rPr>
          <w:rFonts w:eastAsia="STZhongsong"/>
          <w:sz w:val="20"/>
          <w:szCs w:val="20"/>
        </w:rPr>
      </w:pPr>
      <w:r w:rsidRPr="00DB44C2">
        <w:rPr>
          <w:rFonts w:eastAsia="STZhongsong"/>
          <w:sz w:val="20"/>
          <w:szCs w:val="20"/>
        </w:rPr>
        <w:t>3 Stanley St, Salford, M60 9LA</w:t>
      </w:r>
    </w:p>
    <w:p w14:paraId="678C6136" w14:textId="77777777" w:rsidR="00DB44C2" w:rsidRDefault="00DB44C2" w:rsidP="00DB44C2">
      <w:pPr>
        <w:spacing w:before="120" w:after="120"/>
        <w:ind w:left="2160"/>
        <w:rPr>
          <w:sz w:val="20"/>
          <w:szCs w:val="20"/>
        </w:rPr>
      </w:pPr>
      <w:r>
        <w:rPr>
          <w:rFonts w:eastAsia="STZhongsong"/>
          <w:sz w:val="20"/>
          <w:szCs w:val="20"/>
        </w:rPr>
        <w:t>ken.webster@hmrc.gsi.gov.uk/rohan.pai@hmrc.gsi.gov.uk</w:t>
      </w:r>
    </w:p>
    <w:p w14:paraId="0F7A4F5A" w14:textId="77777777" w:rsidR="00DB44C2" w:rsidRDefault="008A44D2" w:rsidP="007E79A7">
      <w:pPr>
        <w:spacing w:before="120" w:after="120"/>
        <w:ind w:left="0"/>
        <w:rPr>
          <w:b/>
          <w:sz w:val="20"/>
          <w:szCs w:val="20"/>
        </w:rPr>
      </w:pPr>
      <w:r w:rsidRPr="007E79A7">
        <w:rPr>
          <w:b/>
          <w:sz w:val="20"/>
          <w:szCs w:val="20"/>
        </w:rPr>
        <w:t>TO</w:t>
      </w:r>
      <w:r w:rsidR="00AB30C7" w:rsidRPr="007E79A7">
        <w:rPr>
          <w:b/>
          <w:sz w:val="20"/>
          <w:szCs w:val="20"/>
        </w:rPr>
        <w:tab/>
      </w:r>
      <w:r w:rsidR="00AB30C7" w:rsidRPr="007E79A7">
        <w:rPr>
          <w:b/>
          <w:sz w:val="20"/>
          <w:szCs w:val="20"/>
        </w:rPr>
        <w:tab/>
      </w:r>
      <w:r w:rsidR="00AB30C7" w:rsidRPr="007E79A7">
        <w:rPr>
          <w:sz w:val="20"/>
          <w:szCs w:val="20"/>
        </w:rPr>
        <w:tab/>
      </w:r>
      <w:r w:rsidR="002F4F8C">
        <w:rPr>
          <w:b/>
          <w:sz w:val="20"/>
          <w:szCs w:val="20"/>
        </w:rPr>
        <w:t>SOFTCAT PLC</w:t>
      </w:r>
    </w:p>
    <w:p w14:paraId="6242F766" w14:textId="77777777" w:rsidR="00DB44C2" w:rsidRPr="00DB44C2" w:rsidRDefault="00DB44C2" w:rsidP="00DB44C2">
      <w:pPr>
        <w:spacing w:before="120" w:after="120"/>
        <w:ind w:left="2160" w:hanging="2160"/>
        <w:rPr>
          <w:rFonts w:eastAsia="STZhongsong"/>
          <w:sz w:val="20"/>
          <w:szCs w:val="20"/>
        </w:rPr>
      </w:pPr>
      <w:r>
        <w:rPr>
          <w:b/>
          <w:sz w:val="20"/>
          <w:szCs w:val="20"/>
        </w:rPr>
        <w:tab/>
      </w:r>
      <w:r w:rsidRPr="00DB44C2">
        <w:rPr>
          <w:rFonts w:eastAsia="STZhongsong"/>
          <w:sz w:val="20"/>
          <w:szCs w:val="20"/>
        </w:rPr>
        <w:t>6th Floor, 101 Finsbury Pavement, London, EC2A 1RS</w:t>
      </w:r>
    </w:p>
    <w:p w14:paraId="3E19FDBD" w14:textId="77777777" w:rsidR="00DB44C2" w:rsidRDefault="00DB44C2" w:rsidP="00DB44C2">
      <w:pPr>
        <w:spacing w:before="120" w:after="120"/>
        <w:ind w:left="2160"/>
        <w:rPr>
          <w:rFonts w:eastAsia="STZhongsong"/>
          <w:sz w:val="20"/>
          <w:szCs w:val="20"/>
        </w:rPr>
      </w:pPr>
      <w:r>
        <w:rPr>
          <w:rFonts w:eastAsia="STZhongsong"/>
          <w:sz w:val="20"/>
          <w:szCs w:val="20"/>
        </w:rPr>
        <w:t>Supplier Representatives:</w:t>
      </w:r>
    </w:p>
    <w:p w14:paraId="062814E7" w14:textId="77777777" w:rsidR="00DB44C2" w:rsidRPr="00DB44C2" w:rsidRDefault="00DB44C2" w:rsidP="00DB44C2">
      <w:pPr>
        <w:spacing w:before="120" w:after="120"/>
        <w:ind w:left="2160"/>
        <w:rPr>
          <w:rFonts w:eastAsia="STZhongsong"/>
          <w:sz w:val="20"/>
          <w:szCs w:val="20"/>
        </w:rPr>
      </w:pPr>
      <w:r w:rsidRPr="00DB44C2">
        <w:rPr>
          <w:rFonts w:eastAsia="STZhongsong"/>
          <w:sz w:val="20"/>
          <w:szCs w:val="20"/>
        </w:rPr>
        <w:t>Vicrum Rathour</w:t>
      </w:r>
    </w:p>
    <w:p w14:paraId="4AB6A235" w14:textId="77777777" w:rsidR="00DB44C2" w:rsidRPr="00DB44C2" w:rsidRDefault="00DB44C2" w:rsidP="00DB44C2">
      <w:pPr>
        <w:spacing w:before="120" w:after="120"/>
        <w:ind w:left="2160"/>
        <w:rPr>
          <w:rFonts w:eastAsia="STZhongsong"/>
          <w:sz w:val="20"/>
          <w:szCs w:val="20"/>
        </w:rPr>
      </w:pPr>
      <w:r w:rsidRPr="00DB44C2">
        <w:rPr>
          <w:rFonts w:eastAsia="STZhongsong"/>
          <w:sz w:val="20"/>
          <w:szCs w:val="20"/>
        </w:rPr>
        <w:t>0207 448 3439</w:t>
      </w:r>
    </w:p>
    <w:p w14:paraId="5B799F3F" w14:textId="77777777" w:rsidR="00DB44C2" w:rsidRPr="00DB44C2" w:rsidRDefault="00DB44C2" w:rsidP="00DB44C2">
      <w:pPr>
        <w:spacing w:before="120" w:after="120"/>
        <w:ind w:left="2160"/>
        <w:rPr>
          <w:rFonts w:eastAsia="STZhongsong"/>
          <w:sz w:val="20"/>
          <w:szCs w:val="20"/>
        </w:rPr>
      </w:pPr>
      <w:r w:rsidRPr="00DB44C2">
        <w:rPr>
          <w:rFonts w:eastAsia="STZhongsong"/>
          <w:sz w:val="20"/>
          <w:szCs w:val="20"/>
        </w:rPr>
        <w:t>VicrumRa@softcat.com</w:t>
      </w:r>
    </w:p>
    <w:p w14:paraId="63DF257A" w14:textId="77777777" w:rsidR="00DB44C2" w:rsidRPr="00DB44C2" w:rsidRDefault="00DB44C2" w:rsidP="00DB44C2">
      <w:pPr>
        <w:spacing w:before="120" w:after="120"/>
        <w:ind w:left="2160"/>
        <w:rPr>
          <w:rFonts w:eastAsia="STZhongsong"/>
          <w:sz w:val="20"/>
          <w:szCs w:val="20"/>
        </w:rPr>
      </w:pPr>
      <w:r w:rsidRPr="00DB44C2">
        <w:rPr>
          <w:rFonts w:eastAsia="STZhongsong"/>
          <w:sz w:val="20"/>
          <w:szCs w:val="20"/>
        </w:rPr>
        <w:t>Richard Baglow</w:t>
      </w:r>
    </w:p>
    <w:p w14:paraId="02ADA140" w14:textId="77777777" w:rsidR="00DB44C2" w:rsidRPr="00DB44C2" w:rsidRDefault="00DB44C2" w:rsidP="00DB44C2">
      <w:pPr>
        <w:spacing w:before="120" w:after="120"/>
        <w:ind w:left="2160"/>
        <w:rPr>
          <w:rFonts w:eastAsia="STZhongsong"/>
          <w:sz w:val="20"/>
          <w:szCs w:val="20"/>
        </w:rPr>
      </w:pPr>
      <w:r w:rsidRPr="00DB44C2">
        <w:rPr>
          <w:rFonts w:eastAsia="STZhongsong"/>
          <w:sz w:val="20"/>
          <w:szCs w:val="20"/>
        </w:rPr>
        <w:t>0161 272 3156</w:t>
      </w:r>
    </w:p>
    <w:p w14:paraId="5A0FC540" w14:textId="77777777" w:rsidR="00DB44C2" w:rsidRPr="00DB44C2" w:rsidRDefault="00DB44C2" w:rsidP="00DB44C2">
      <w:pPr>
        <w:spacing w:before="120" w:after="120"/>
        <w:ind w:left="2160"/>
        <w:rPr>
          <w:rFonts w:eastAsia="STZhongsong"/>
          <w:sz w:val="20"/>
          <w:szCs w:val="20"/>
        </w:rPr>
      </w:pPr>
      <w:r w:rsidRPr="00DB44C2">
        <w:rPr>
          <w:rFonts w:eastAsia="STZhongsong"/>
          <w:sz w:val="20"/>
          <w:szCs w:val="20"/>
        </w:rPr>
        <w:t>RichardBa@softcat.com</w:t>
      </w:r>
    </w:p>
    <w:p w14:paraId="2A0F2084" w14:textId="77777777" w:rsidR="00DB44C2" w:rsidRPr="00DB44C2" w:rsidRDefault="00DB44C2" w:rsidP="007E79A7">
      <w:pPr>
        <w:spacing w:before="120" w:after="120"/>
        <w:ind w:left="0"/>
        <w:rPr>
          <w:b/>
          <w:sz w:val="20"/>
          <w:szCs w:val="20"/>
        </w:rPr>
      </w:pPr>
      <w:r>
        <w:rPr>
          <w:b/>
          <w:sz w:val="20"/>
          <w:szCs w:val="20"/>
        </w:rPr>
        <w:tab/>
      </w:r>
      <w:r>
        <w:rPr>
          <w:b/>
          <w:sz w:val="20"/>
          <w:szCs w:val="20"/>
        </w:rPr>
        <w:tab/>
      </w:r>
      <w:r>
        <w:rPr>
          <w:b/>
          <w:sz w:val="20"/>
          <w:szCs w:val="20"/>
        </w:rPr>
        <w:tab/>
      </w:r>
    </w:p>
    <w:p w14:paraId="215F2087" w14:textId="77777777" w:rsidR="00184275" w:rsidRPr="007E79A7" w:rsidRDefault="00A91EB5" w:rsidP="007E79A7">
      <w:pPr>
        <w:pStyle w:val="ORDERFORML1SECTIONTITLE"/>
        <w:spacing w:before="120" w:after="120"/>
        <w:rPr>
          <w:rFonts w:cs="Arial"/>
          <w:sz w:val="20"/>
          <w:szCs w:val="20"/>
        </w:rPr>
      </w:pPr>
      <w:r w:rsidRPr="007E79A7">
        <w:rPr>
          <w:rFonts w:cs="Arial"/>
          <w:sz w:val="20"/>
          <w:szCs w:val="20"/>
        </w:rPr>
        <w:t xml:space="preserve">SECTION B </w:t>
      </w:r>
    </w:p>
    <w:p w14:paraId="596F93D6" w14:textId="77777777" w:rsidR="00375CB5" w:rsidRPr="007E79A7" w:rsidRDefault="00E2609B" w:rsidP="007E79A7">
      <w:pPr>
        <w:pStyle w:val="ORDERFORML1PraraNo"/>
        <w:spacing w:before="120" w:after="120"/>
        <w:rPr>
          <w:rFonts w:cs="Arial"/>
          <w:sz w:val="20"/>
          <w:szCs w:val="20"/>
        </w:rPr>
      </w:pPr>
      <w:r w:rsidRPr="007E79A7">
        <w:rPr>
          <w:rFonts w:cs="Arial"/>
          <w:sz w:val="20"/>
          <w:szCs w:val="20"/>
        </w:rPr>
        <w:t>TERM</w:t>
      </w:r>
    </w:p>
    <w:p w14:paraId="28876CCF" w14:textId="77777777" w:rsidR="00375CB5" w:rsidRDefault="00E2609B" w:rsidP="007E79A7">
      <w:pPr>
        <w:pStyle w:val="ORDERFORML2Title"/>
        <w:spacing w:before="120"/>
        <w:rPr>
          <w:rFonts w:cs="Arial"/>
          <w:sz w:val="20"/>
          <w:szCs w:val="20"/>
        </w:rPr>
      </w:pPr>
      <w:r w:rsidRPr="007E79A7">
        <w:rPr>
          <w:rFonts w:cs="Arial"/>
          <w:sz w:val="20"/>
          <w:szCs w:val="20"/>
        </w:rPr>
        <w:t xml:space="preserve">Call Off </w:t>
      </w:r>
      <w:r w:rsidR="00C83EE6" w:rsidRPr="007E79A7">
        <w:rPr>
          <w:rFonts w:cs="Arial"/>
          <w:sz w:val="20"/>
          <w:szCs w:val="20"/>
        </w:rPr>
        <w:t>Commencement</w:t>
      </w:r>
      <w:r w:rsidRPr="007E79A7">
        <w:rPr>
          <w:rFonts w:cs="Arial"/>
          <w:sz w:val="20"/>
          <w:szCs w:val="20"/>
        </w:rPr>
        <w:t xml:space="preserve"> Date: </w:t>
      </w:r>
    </w:p>
    <w:p w14:paraId="6E660289" w14:textId="77777777" w:rsidR="002F4F8C" w:rsidRPr="007E79A7" w:rsidRDefault="002F4F8C" w:rsidP="002F4F8C">
      <w:pPr>
        <w:pStyle w:val="ORDERFORML1PraraNo"/>
        <w:numPr>
          <w:ilvl w:val="0"/>
          <w:numId w:val="0"/>
        </w:numPr>
        <w:ind w:left="1418" w:hanging="426"/>
      </w:pPr>
      <w:r>
        <w:t>01/08/2018</w:t>
      </w:r>
    </w:p>
    <w:p w14:paraId="5A7C2A98" w14:textId="77777777" w:rsidR="003A440D" w:rsidRPr="007E79A7" w:rsidRDefault="00E2609B" w:rsidP="007E79A7">
      <w:pPr>
        <w:pStyle w:val="ORDERFORML2Title"/>
        <w:widowControl w:val="0"/>
        <w:spacing w:before="120"/>
        <w:ind w:left="992"/>
        <w:rPr>
          <w:rFonts w:cs="Arial"/>
          <w:sz w:val="20"/>
          <w:szCs w:val="20"/>
        </w:rPr>
      </w:pPr>
      <w:r w:rsidRPr="007E79A7">
        <w:rPr>
          <w:rFonts w:cs="Arial"/>
          <w:sz w:val="20"/>
          <w:szCs w:val="20"/>
        </w:rPr>
        <w:t>Call Off Expiry Date</w:t>
      </w:r>
      <w:r w:rsidR="003A440D" w:rsidRPr="007E79A7">
        <w:rPr>
          <w:rFonts w:cs="Arial"/>
          <w:sz w:val="20"/>
          <w:szCs w:val="20"/>
        </w:rPr>
        <w:t>:</w:t>
      </w:r>
    </w:p>
    <w:p w14:paraId="687AE78D" w14:textId="77777777" w:rsidR="00375CB5" w:rsidRPr="007E79A7" w:rsidRDefault="003A440D" w:rsidP="007E79A7">
      <w:pPr>
        <w:pStyle w:val="ORDERFORML2Title"/>
        <w:widowControl w:val="0"/>
        <w:numPr>
          <w:ilvl w:val="0"/>
          <w:numId w:val="0"/>
        </w:numPr>
        <w:spacing w:before="120"/>
        <w:ind w:left="992"/>
        <w:rPr>
          <w:rFonts w:cs="Arial"/>
          <w:b w:val="0"/>
          <w:sz w:val="20"/>
          <w:szCs w:val="20"/>
        </w:rPr>
      </w:pPr>
      <w:r w:rsidRPr="007E79A7">
        <w:rPr>
          <w:rFonts w:cs="Arial"/>
          <w:b w:val="0"/>
          <w:sz w:val="20"/>
          <w:szCs w:val="20"/>
        </w:rPr>
        <w:t xml:space="preserve">End date of Call Off </w:t>
      </w:r>
      <w:r w:rsidR="00EF5CEC">
        <w:rPr>
          <w:rFonts w:cs="Arial"/>
          <w:b w:val="0"/>
          <w:sz w:val="20"/>
          <w:szCs w:val="20"/>
        </w:rPr>
        <w:t>Contract</w:t>
      </w:r>
      <w:r w:rsidR="00EF5CEC" w:rsidRPr="007E79A7">
        <w:rPr>
          <w:rFonts w:cs="Arial"/>
          <w:b w:val="0"/>
          <w:sz w:val="20"/>
          <w:szCs w:val="20"/>
        </w:rPr>
        <w:t xml:space="preserve"> </w:t>
      </w:r>
      <w:r w:rsidRPr="007E79A7">
        <w:rPr>
          <w:rFonts w:cs="Arial"/>
          <w:b w:val="0"/>
          <w:sz w:val="20"/>
          <w:szCs w:val="20"/>
        </w:rPr>
        <w:t>Period</w:t>
      </w:r>
      <w:r w:rsidR="00E2609B" w:rsidRPr="007E79A7">
        <w:rPr>
          <w:rFonts w:cs="Arial"/>
          <w:b w:val="0"/>
          <w:sz w:val="20"/>
          <w:szCs w:val="20"/>
        </w:rPr>
        <w:t xml:space="preserve"> </w:t>
      </w:r>
      <w:r w:rsidR="00431F4E" w:rsidRPr="00431F4E">
        <w:rPr>
          <w:rFonts w:cs="Arial"/>
          <w:b w:val="0"/>
          <w:sz w:val="20"/>
          <w:szCs w:val="20"/>
        </w:rPr>
        <w:t>(which cannot exceed five (5) years from the Call Off Commencement Date)</w:t>
      </w:r>
    </w:p>
    <w:p w14:paraId="4E12005C" w14:textId="77777777" w:rsidR="00375CB5" w:rsidRPr="002F4F8C" w:rsidRDefault="002F4F8C" w:rsidP="007E79A7">
      <w:pPr>
        <w:pStyle w:val="ORDERFORML2Box"/>
        <w:widowControl w:val="0"/>
        <w:spacing w:before="120"/>
        <w:ind w:left="992"/>
        <w:rPr>
          <w:rFonts w:cs="Arial"/>
          <w:b/>
          <w:sz w:val="20"/>
          <w:szCs w:val="20"/>
        </w:rPr>
      </w:pPr>
      <w:r w:rsidRPr="002F4F8C">
        <w:rPr>
          <w:rFonts w:cs="Arial"/>
          <w:b/>
          <w:sz w:val="20"/>
          <w:szCs w:val="20"/>
        </w:rPr>
        <w:t>31/07/2021</w:t>
      </w:r>
    </w:p>
    <w:p w14:paraId="23A4B818" w14:textId="77777777" w:rsidR="0075792A" w:rsidRPr="0075792A" w:rsidRDefault="00E2609B" w:rsidP="0075792A">
      <w:pPr>
        <w:pStyle w:val="ORDERFORML1PraraNo"/>
        <w:spacing w:before="120" w:after="120"/>
        <w:rPr>
          <w:rFonts w:cs="Arial"/>
          <w:sz w:val="20"/>
          <w:szCs w:val="20"/>
        </w:rPr>
      </w:pPr>
      <w:r w:rsidRPr="007E79A7">
        <w:rPr>
          <w:rFonts w:cs="Arial"/>
          <w:sz w:val="20"/>
          <w:szCs w:val="20"/>
        </w:rPr>
        <w:t>CUSTOMER CORE</w:t>
      </w:r>
      <w:r w:rsidR="003201EC" w:rsidRPr="007E79A7">
        <w:rPr>
          <w:rFonts w:cs="Arial"/>
          <w:sz w:val="20"/>
          <w:szCs w:val="20"/>
        </w:rPr>
        <w:t xml:space="preserve"> </w:t>
      </w:r>
      <w:r w:rsidR="00820E63" w:rsidRPr="00820E63">
        <w:rPr>
          <w:sz w:val="20"/>
          <w:szCs w:val="20"/>
        </w:rPr>
        <w:t xml:space="preserve">goods and/or </w:t>
      </w:r>
      <w:r w:rsidR="003201EC" w:rsidRPr="007E79A7">
        <w:rPr>
          <w:rFonts w:cs="Arial"/>
          <w:sz w:val="20"/>
          <w:szCs w:val="20"/>
        </w:rPr>
        <w:t>services</w:t>
      </w:r>
      <w:r w:rsidRPr="007E79A7">
        <w:rPr>
          <w:rFonts w:cs="Arial"/>
          <w:sz w:val="20"/>
          <w:szCs w:val="20"/>
        </w:rPr>
        <w:t xml:space="preserve"> REQUIREMENTS </w:t>
      </w:r>
    </w:p>
    <w:p w14:paraId="7ECF7700" w14:textId="77777777" w:rsidR="00006708" w:rsidRDefault="00006708" w:rsidP="00006708">
      <w:pPr>
        <w:pStyle w:val="ORDERFORML2Title"/>
        <w:spacing w:before="120"/>
        <w:rPr>
          <w:rFonts w:cs="Arial"/>
          <w:sz w:val="20"/>
          <w:szCs w:val="20"/>
        </w:rPr>
      </w:pPr>
      <w:r w:rsidRPr="00820E63">
        <w:rPr>
          <w:sz w:val="20"/>
          <w:szCs w:val="20"/>
        </w:rPr>
        <w:t xml:space="preserve">Goods and/or </w:t>
      </w:r>
      <w:r>
        <w:rPr>
          <w:sz w:val="20"/>
          <w:szCs w:val="20"/>
        </w:rPr>
        <w:t xml:space="preserve">Resourced Based Services and/or </w:t>
      </w:r>
      <w:r w:rsidRPr="007E79A7">
        <w:rPr>
          <w:rFonts w:cs="Arial"/>
          <w:sz w:val="20"/>
          <w:szCs w:val="20"/>
        </w:rPr>
        <w:t>Services required</w:t>
      </w:r>
    </w:p>
    <w:p w14:paraId="78153834" w14:textId="77777777" w:rsidR="00006708" w:rsidRDefault="00006708" w:rsidP="00006708">
      <w:pPr>
        <w:pStyle w:val="ORDERFORML2Title"/>
        <w:numPr>
          <w:ilvl w:val="0"/>
          <w:numId w:val="0"/>
        </w:numPr>
        <w:spacing w:before="120"/>
        <w:ind w:left="426"/>
        <w:rPr>
          <w:b w:val="0"/>
          <w:sz w:val="20"/>
          <w:szCs w:val="20"/>
        </w:rPr>
      </w:pPr>
      <w:r>
        <w:rPr>
          <w:b w:val="0"/>
          <w:sz w:val="20"/>
          <w:szCs w:val="20"/>
        </w:rPr>
        <w:t xml:space="preserve">This contract is for the supply of: </w:t>
      </w:r>
    </w:p>
    <w:p w14:paraId="611A10CF" w14:textId="77777777" w:rsidR="00006708" w:rsidRPr="0075792A" w:rsidRDefault="00006708" w:rsidP="00006708">
      <w:pPr>
        <w:pStyle w:val="ORDERFORML2Title"/>
        <w:numPr>
          <w:ilvl w:val="0"/>
          <w:numId w:val="27"/>
        </w:numPr>
        <w:spacing w:before="120"/>
        <w:rPr>
          <w:rFonts w:cs="Arial"/>
          <w:b w:val="0"/>
          <w:sz w:val="20"/>
          <w:szCs w:val="20"/>
        </w:rPr>
      </w:pPr>
      <w:r>
        <w:rPr>
          <w:b w:val="0"/>
          <w:sz w:val="20"/>
          <w:szCs w:val="20"/>
        </w:rPr>
        <w:t>ITAM software with support and maintenance for the term stated above; and</w:t>
      </w:r>
    </w:p>
    <w:p w14:paraId="4003C105" w14:textId="77777777" w:rsidR="00006708" w:rsidRPr="0044643C" w:rsidRDefault="00006708" w:rsidP="00006708">
      <w:pPr>
        <w:pStyle w:val="ORDERFORML2Title"/>
        <w:numPr>
          <w:ilvl w:val="0"/>
          <w:numId w:val="27"/>
        </w:numPr>
        <w:spacing w:before="120"/>
        <w:rPr>
          <w:rFonts w:cs="Arial"/>
          <w:b w:val="0"/>
          <w:sz w:val="20"/>
          <w:szCs w:val="20"/>
        </w:rPr>
      </w:pPr>
      <w:r>
        <w:rPr>
          <w:rFonts w:cs="Arial"/>
          <w:b w:val="0"/>
          <w:sz w:val="20"/>
          <w:szCs w:val="20"/>
        </w:rPr>
        <w:t>Support services for the implementation and roll-out of the software</w:t>
      </w:r>
    </w:p>
    <w:p w14:paraId="4F81B6D7" w14:textId="6047A283" w:rsidR="0075792A" w:rsidRPr="00006708" w:rsidRDefault="00006708" w:rsidP="00006708">
      <w:pPr>
        <w:pStyle w:val="ORDERFORML2Title"/>
        <w:numPr>
          <w:ilvl w:val="0"/>
          <w:numId w:val="0"/>
        </w:numPr>
        <w:spacing w:before="120"/>
        <w:ind w:left="426"/>
        <w:rPr>
          <w:rFonts w:cs="Arial"/>
          <w:b w:val="0"/>
          <w:sz w:val="20"/>
          <w:szCs w:val="20"/>
        </w:rPr>
      </w:pPr>
      <w:r>
        <w:rPr>
          <w:rFonts w:cs="Arial"/>
          <w:b w:val="0"/>
          <w:sz w:val="20"/>
          <w:szCs w:val="20"/>
        </w:rPr>
        <w:t xml:space="preserve">As detailed in ‘Requirements Document For HMRC’s IT Asset Management </w:t>
      </w:r>
      <w:r w:rsidRPr="0075792A">
        <w:rPr>
          <w:rFonts w:cs="Arial"/>
          <w:b w:val="0"/>
          <w:sz w:val="20"/>
          <w:szCs w:val="20"/>
        </w:rPr>
        <w:t>Capability</w:t>
      </w:r>
      <w:r>
        <w:rPr>
          <w:rFonts w:cs="Arial"/>
          <w:b w:val="0"/>
          <w:sz w:val="20"/>
          <w:szCs w:val="20"/>
        </w:rPr>
        <w:t>’ provided as referred to in Call Off Schedule 2 (Goods and Services).</w:t>
      </w:r>
    </w:p>
    <w:p w14:paraId="2499F09B" w14:textId="131BA6C5" w:rsidR="00D2125F" w:rsidRPr="00D2125F" w:rsidRDefault="00006708" w:rsidP="00D2125F">
      <w:pPr>
        <w:pStyle w:val="ORDERFORML2Title"/>
        <w:rPr>
          <w:sz w:val="20"/>
          <w:szCs w:val="20"/>
        </w:rPr>
      </w:pPr>
      <w:r w:rsidRPr="00820E63">
        <w:rPr>
          <w:sz w:val="20"/>
          <w:szCs w:val="20"/>
        </w:rPr>
        <w:t xml:space="preserve"> </w:t>
      </w:r>
      <w:r w:rsidR="00952BC6">
        <w:rPr>
          <w:sz w:val="20"/>
          <w:szCs w:val="20"/>
        </w:rPr>
        <w:t>Installation Works (Goods only)</w:t>
      </w:r>
    </w:p>
    <w:p w14:paraId="432DCEC1" w14:textId="5818F08D" w:rsidR="00D2125F" w:rsidRDefault="007648E5" w:rsidP="00C91E77">
      <w:pPr>
        <w:pStyle w:val="ORDERFORML2Box"/>
        <w:rPr>
          <w:sz w:val="20"/>
          <w:szCs w:val="20"/>
        </w:rPr>
      </w:pPr>
      <w:r>
        <w:rPr>
          <w:sz w:val="20"/>
          <w:szCs w:val="20"/>
        </w:rPr>
        <w:t>Refer to</w:t>
      </w:r>
      <w:r w:rsidR="00C91E77">
        <w:rPr>
          <w:sz w:val="20"/>
          <w:szCs w:val="20"/>
        </w:rPr>
        <w:t xml:space="preserve"> 3.6 Implementation Plan </w:t>
      </w:r>
    </w:p>
    <w:p w14:paraId="48FDDCF5" w14:textId="77777777" w:rsidR="00952BC6" w:rsidRPr="00D2125F" w:rsidRDefault="00952BC6" w:rsidP="00952BC6">
      <w:pPr>
        <w:pStyle w:val="ORDERFORML2Title"/>
        <w:rPr>
          <w:sz w:val="20"/>
          <w:szCs w:val="20"/>
        </w:rPr>
      </w:pPr>
      <w:r w:rsidRPr="00820E63">
        <w:rPr>
          <w:sz w:val="20"/>
          <w:szCs w:val="20"/>
        </w:rPr>
        <w:t>Packing/Packaging (Goods only)</w:t>
      </w:r>
    </w:p>
    <w:p w14:paraId="59D484F7" w14:textId="4E128C0E" w:rsidR="00952BC6" w:rsidRPr="00D2125F" w:rsidRDefault="00952BC6" w:rsidP="00952BC6">
      <w:pPr>
        <w:pStyle w:val="ORDERFORML2Box"/>
        <w:rPr>
          <w:sz w:val="20"/>
          <w:szCs w:val="20"/>
        </w:rPr>
      </w:pPr>
      <w:r>
        <w:rPr>
          <w:sz w:val="20"/>
          <w:szCs w:val="20"/>
        </w:rPr>
        <w:t>N/A</w:t>
      </w:r>
    </w:p>
    <w:p w14:paraId="7085DBD7" w14:textId="5F125781" w:rsidR="00D2125F" w:rsidRPr="00D2125F" w:rsidRDefault="00C91E77" w:rsidP="00D2125F">
      <w:pPr>
        <w:pStyle w:val="ORDERFORML2Title"/>
        <w:rPr>
          <w:sz w:val="20"/>
          <w:szCs w:val="20"/>
        </w:rPr>
      </w:pPr>
      <w:r w:rsidRPr="00820E63">
        <w:rPr>
          <w:sz w:val="20"/>
          <w:szCs w:val="20"/>
        </w:rPr>
        <w:lastRenderedPageBreak/>
        <w:t xml:space="preserve"> </w:t>
      </w:r>
      <w:r w:rsidR="00820E63" w:rsidRPr="00820E63">
        <w:rPr>
          <w:sz w:val="20"/>
          <w:szCs w:val="20"/>
        </w:rPr>
        <w:t>Warranty Period (Go</w:t>
      </w:r>
      <w:r w:rsidR="00952BC6">
        <w:rPr>
          <w:sz w:val="20"/>
          <w:szCs w:val="20"/>
        </w:rPr>
        <w:t>ods only)</w:t>
      </w:r>
    </w:p>
    <w:p w14:paraId="5A4FCD4D" w14:textId="304B3B81" w:rsidR="00D2125F" w:rsidRPr="00006708" w:rsidRDefault="00006708" w:rsidP="00006708">
      <w:pPr>
        <w:pStyle w:val="ORDERFORML2Box"/>
        <w:rPr>
          <w:sz w:val="20"/>
        </w:rPr>
      </w:pPr>
      <w:r w:rsidRPr="00F72858">
        <w:rPr>
          <w:sz w:val="20"/>
        </w:rPr>
        <w:t>Support and maintenance</w:t>
      </w:r>
      <w:r>
        <w:rPr>
          <w:sz w:val="20"/>
        </w:rPr>
        <w:t xml:space="preserve"> of Snow software is</w:t>
      </w:r>
      <w:r w:rsidRPr="00F72858">
        <w:rPr>
          <w:sz w:val="20"/>
        </w:rPr>
        <w:t xml:space="preserve"> included for contract term</w:t>
      </w:r>
      <w:r>
        <w:rPr>
          <w:sz w:val="20"/>
        </w:rPr>
        <w:t>.</w:t>
      </w:r>
    </w:p>
    <w:p w14:paraId="4283E91A" w14:textId="77777777" w:rsidR="000F0336" w:rsidRPr="007E79A7" w:rsidRDefault="000F0336" w:rsidP="007E79A7">
      <w:pPr>
        <w:pStyle w:val="ORDERFORML2Title"/>
        <w:spacing w:before="120"/>
        <w:rPr>
          <w:rFonts w:cs="Arial"/>
          <w:sz w:val="20"/>
          <w:szCs w:val="20"/>
        </w:rPr>
      </w:pPr>
      <w:r w:rsidRPr="007E79A7">
        <w:rPr>
          <w:rFonts w:cs="Arial"/>
          <w:sz w:val="20"/>
          <w:szCs w:val="20"/>
        </w:rPr>
        <w:t>Location/Sites of Delivery</w:t>
      </w:r>
    </w:p>
    <w:p w14:paraId="59925406" w14:textId="510A7CD5" w:rsidR="000F0336" w:rsidRPr="007E79A7" w:rsidRDefault="00006708" w:rsidP="00006708">
      <w:pPr>
        <w:pStyle w:val="ORDERFORML2Box"/>
        <w:spacing w:before="120"/>
        <w:rPr>
          <w:rFonts w:cs="Arial"/>
          <w:sz w:val="20"/>
          <w:szCs w:val="20"/>
        </w:rPr>
      </w:pPr>
      <w:r>
        <w:rPr>
          <w:rFonts w:cs="Arial"/>
          <w:sz w:val="20"/>
          <w:szCs w:val="20"/>
        </w:rPr>
        <w:t>The training deliverable detailed in the specification provided in Schedule 2 will need to be provided at the Telford &amp; Newcastle-upon-Tyne sites.</w:t>
      </w:r>
    </w:p>
    <w:p w14:paraId="5DAE5241" w14:textId="77777777" w:rsidR="008D3F68" w:rsidRPr="007E79A7" w:rsidRDefault="000F0336" w:rsidP="007E79A7">
      <w:pPr>
        <w:pStyle w:val="ORDERFORML2Title"/>
        <w:spacing w:before="120"/>
        <w:rPr>
          <w:rFonts w:cs="Arial"/>
          <w:sz w:val="20"/>
          <w:szCs w:val="20"/>
        </w:rPr>
      </w:pPr>
      <w:r w:rsidRPr="007E79A7">
        <w:rPr>
          <w:rFonts w:cs="Arial"/>
          <w:sz w:val="20"/>
          <w:szCs w:val="20"/>
        </w:rPr>
        <w:t xml:space="preserve">Dates for Delivery of </w:t>
      </w:r>
      <w:r w:rsidRPr="00D2125F">
        <w:rPr>
          <w:rFonts w:cs="Arial"/>
          <w:sz w:val="20"/>
          <w:szCs w:val="20"/>
        </w:rPr>
        <w:t xml:space="preserve">the </w:t>
      </w:r>
      <w:r w:rsidR="00820E63" w:rsidRPr="00820E63">
        <w:rPr>
          <w:sz w:val="20"/>
          <w:szCs w:val="20"/>
        </w:rPr>
        <w:t>Goods and/or the</w:t>
      </w:r>
      <w:r w:rsidR="00D2125F" w:rsidRPr="00D03934">
        <w:t xml:space="preserve"> </w:t>
      </w:r>
      <w:r w:rsidRPr="007E79A7">
        <w:rPr>
          <w:rFonts w:cs="Arial"/>
          <w:sz w:val="20"/>
          <w:szCs w:val="20"/>
        </w:rPr>
        <w:t>Services</w:t>
      </w:r>
      <w:r w:rsidR="008D3F68" w:rsidRPr="007E79A7">
        <w:rPr>
          <w:rFonts w:cs="Arial"/>
          <w:sz w:val="20"/>
          <w:szCs w:val="20"/>
        </w:rPr>
        <w:t xml:space="preserve"> </w:t>
      </w:r>
    </w:p>
    <w:p w14:paraId="03966CEC" w14:textId="63CFB85E" w:rsidR="000F0336" w:rsidRPr="007E79A7" w:rsidRDefault="00006708" w:rsidP="007E79A7">
      <w:pPr>
        <w:pStyle w:val="ORDERFORML2Box"/>
        <w:spacing w:before="120"/>
        <w:rPr>
          <w:rFonts w:cs="Arial"/>
          <w:sz w:val="20"/>
          <w:szCs w:val="20"/>
        </w:rPr>
      </w:pPr>
      <w:r>
        <w:rPr>
          <w:rFonts w:cs="Arial"/>
          <w:sz w:val="20"/>
          <w:szCs w:val="20"/>
        </w:rPr>
        <w:t xml:space="preserve">Delivery as detailed in the Implementation Plan  </w:t>
      </w:r>
    </w:p>
    <w:p w14:paraId="3CDD3D07" w14:textId="77777777" w:rsidR="008D3F68" w:rsidRPr="007E79A7" w:rsidRDefault="008D3F68" w:rsidP="007E79A7">
      <w:pPr>
        <w:pStyle w:val="ORDERFORML2Title"/>
        <w:spacing w:before="120"/>
        <w:rPr>
          <w:rFonts w:cs="Arial"/>
          <w:sz w:val="20"/>
          <w:szCs w:val="20"/>
        </w:rPr>
      </w:pPr>
      <w:r w:rsidRPr="007E79A7">
        <w:rPr>
          <w:rFonts w:cs="Arial"/>
          <w:sz w:val="20"/>
          <w:szCs w:val="20"/>
        </w:rPr>
        <w:t>Implementation Plan</w:t>
      </w:r>
    </w:p>
    <w:p w14:paraId="0E7AFE3A" w14:textId="499D468D" w:rsidR="008D3F68" w:rsidRPr="007E79A7" w:rsidRDefault="007648E5" w:rsidP="007E79A7">
      <w:pPr>
        <w:pStyle w:val="ORDERFORML2Box"/>
        <w:spacing w:before="120"/>
        <w:rPr>
          <w:rFonts w:cs="Arial"/>
          <w:sz w:val="20"/>
          <w:szCs w:val="20"/>
        </w:rPr>
      </w:pPr>
      <w:r w:rsidRPr="00952BC6">
        <w:rPr>
          <w:rFonts w:cs="Arial"/>
          <w:sz w:val="20"/>
          <w:szCs w:val="20"/>
        </w:rPr>
        <w:t>Refer to</w:t>
      </w:r>
      <w:r w:rsidR="008D3F68" w:rsidRPr="00952BC6">
        <w:rPr>
          <w:rFonts w:cs="Arial"/>
          <w:sz w:val="20"/>
          <w:szCs w:val="20"/>
        </w:rPr>
        <w:t xml:space="preserve"> Part A of Call Off Schedule 4 (Implementation Plan, Customer Resp</w:t>
      </w:r>
      <w:r w:rsidR="005D0446" w:rsidRPr="00952BC6">
        <w:rPr>
          <w:rFonts w:cs="Arial"/>
          <w:sz w:val="20"/>
          <w:szCs w:val="20"/>
        </w:rPr>
        <w:t>onsibilities and Key Personnel)</w:t>
      </w:r>
      <w:r w:rsidR="007A5810" w:rsidRPr="005D0446">
        <w:rPr>
          <w:rFonts w:cs="Arial"/>
          <w:sz w:val="20"/>
          <w:szCs w:val="20"/>
        </w:rPr>
        <w:t xml:space="preserve"> </w:t>
      </w:r>
    </w:p>
    <w:p w14:paraId="1F77B1E4" w14:textId="77777777" w:rsidR="007A5810" w:rsidRPr="007E79A7" w:rsidRDefault="007A5810" w:rsidP="007E79A7">
      <w:pPr>
        <w:pStyle w:val="ORDERFORML2Title"/>
        <w:keepNext/>
        <w:keepLines/>
        <w:spacing w:before="120"/>
        <w:ind w:left="992"/>
        <w:rPr>
          <w:rFonts w:cs="Arial"/>
          <w:sz w:val="20"/>
          <w:szCs w:val="20"/>
        </w:rPr>
      </w:pPr>
      <w:r w:rsidRPr="007E79A7">
        <w:rPr>
          <w:rFonts w:cs="Arial"/>
          <w:sz w:val="20"/>
          <w:szCs w:val="20"/>
        </w:rPr>
        <w:t>Standards</w:t>
      </w:r>
    </w:p>
    <w:p w14:paraId="5C557C57" w14:textId="27B8A3BC" w:rsidR="00E25371" w:rsidRPr="007E79A7" w:rsidRDefault="007648E5" w:rsidP="00734C05">
      <w:pPr>
        <w:pStyle w:val="ORDERFORML2Box"/>
        <w:keepNext/>
        <w:keepLines/>
        <w:spacing w:before="120"/>
        <w:ind w:left="992"/>
        <w:rPr>
          <w:rFonts w:cs="Arial"/>
          <w:sz w:val="20"/>
          <w:szCs w:val="20"/>
        </w:rPr>
      </w:pPr>
      <w:r>
        <w:rPr>
          <w:rFonts w:cs="Arial"/>
          <w:sz w:val="20"/>
          <w:szCs w:val="20"/>
        </w:rPr>
        <w:t>Refer to</w:t>
      </w:r>
      <w:r w:rsidRPr="00DB6DCA">
        <w:rPr>
          <w:rFonts w:cs="Arial"/>
          <w:sz w:val="20"/>
          <w:szCs w:val="20"/>
        </w:rPr>
        <w:t xml:space="preserve"> </w:t>
      </w:r>
      <w:r w:rsidR="00C56D67" w:rsidRPr="002F4F8C">
        <w:rPr>
          <w:rFonts w:cs="Arial"/>
          <w:sz w:val="20"/>
          <w:szCs w:val="20"/>
        </w:rPr>
        <w:t>Call Off Schedule 7 (Standards)</w:t>
      </w:r>
      <w:r w:rsidR="00734C05">
        <w:rPr>
          <w:rFonts w:cs="Arial"/>
          <w:sz w:val="20"/>
          <w:szCs w:val="20"/>
        </w:rPr>
        <w:t>. Specific attention should be paid to the inclusion of ‘</w:t>
      </w:r>
      <w:r w:rsidR="00734C05" w:rsidRPr="00734C05">
        <w:rPr>
          <w:rFonts w:cs="Arial"/>
          <w:sz w:val="20"/>
          <w:szCs w:val="20"/>
        </w:rPr>
        <w:t>ISO/IEC 19770 – 2017 Standard for Information Technology - IT Asset Management</w:t>
      </w:r>
      <w:r w:rsidR="00734C05">
        <w:rPr>
          <w:rFonts w:cs="Arial"/>
          <w:sz w:val="20"/>
          <w:szCs w:val="20"/>
        </w:rPr>
        <w:t>’.</w:t>
      </w:r>
    </w:p>
    <w:p w14:paraId="151B5A15" w14:textId="77777777" w:rsidR="000F0336" w:rsidRPr="007E79A7" w:rsidRDefault="000F0336" w:rsidP="007E79A7">
      <w:pPr>
        <w:pStyle w:val="ORDERFORML2Title"/>
        <w:spacing w:before="120"/>
        <w:rPr>
          <w:rFonts w:cs="Arial"/>
          <w:sz w:val="20"/>
          <w:szCs w:val="20"/>
        </w:rPr>
      </w:pPr>
      <w:r w:rsidRPr="007E79A7">
        <w:rPr>
          <w:rFonts w:cs="Arial"/>
          <w:sz w:val="20"/>
          <w:szCs w:val="20"/>
        </w:rPr>
        <w:t>Service Levels and Service Credits</w:t>
      </w:r>
    </w:p>
    <w:p w14:paraId="555BA434" w14:textId="69ADD3B7" w:rsidR="009F4E89" w:rsidRPr="00952BC6" w:rsidRDefault="007648E5" w:rsidP="007E79A7">
      <w:pPr>
        <w:pStyle w:val="ORDERFORML2Box"/>
        <w:spacing w:before="120"/>
        <w:rPr>
          <w:rFonts w:cs="Arial"/>
          <w:sz w:val="20"/>
          <w:szCs w:val="20"/>
        </w:rPr>
      </w:pPr>
      <w:r w:rsidRPr="00952BC6">
        <w:rPr>
          <w:rFonts w:cs="Arial"/>
          <w:sz w:val="20"/>
          <w:szCs w:val="20"/>
        </w:rPr>
        <w:t xml:space="preserve">Refer to </w:t>
      </w:r>
      <w:r w:rsidR="00C56D67" w:rsidRPr="00952BC6">
        <w:rPr>
          <w:rFonts w:cs="Arial"/>
          <w:sz w:val="20"/>
          <w:szCs w:val="20"/>
        </w:rPr>
        <w:t>Part A of Call Off Schedule 6</w:t>
      </w:r>
      <w:r w:rsidR="00C56D67" w:rsidRPr="00952BC6" w:rsidDel="00280854">
        <w:rPr>
          <w:rFonts w:cs="Arial"/>
          <w:sz w:val="20"/>
          <w:szCs w:val="20"/>
        </w:rPr>
        <w:t xml:space="preserve"> </w:t>
      </w:r>
      <w:r w:rsidR="00C56D67" w:rsidRPr="00952BC6">
        <w:rPr>
          <w:rFonts w:cs="Arial"/>
          <w:sz w:val="20"/>
          <w:szCs w:val="20"/>
        </w:rPr>
        <w:t>(Service Levels, Service Cre</w:t>
      </w:r>
      <w:r w:rsidR="005D0446" w:rsidRPr="00952BC6">
        <w:rPr>
          <w:rFonts w:cs="Arial"/>
          <w:sz w:val="20"/>
          <w:szCs w:val="20"/>
        </w:rPr>
        <w:t>dits and Performance Monitoring</w:t>
      </w:r>
    </w:p>
    <w:p w14:paraId="37B75128" w14:textId="77777777" w:rsidR="000F0336" w:rsidRPr="00952BC6" w:rsidRDefault="000F0336" w:rsidP="007E79A7">
      <w:pPr>
        <w:pStyle w:val="ORDERFORML2Title"/>
        <w:spacing w:before="120"/>
        <w:rPr>
          <w:rFonts w:cs="Arial"/>
          <w:sz w:val="20"/>
          <w:szCs w:val="20"/>
        </w:rPr>
      </w:pPr>
      <w:r w:rsidRPr="00952BC6">
        <w:rPr>
          <w:rFonts w:cs="Arial"/>
          <w:sz w:val="20"/>
          <w:szCs w:val="20"/>
        </w:rPr>
        <w:t>Critical Service Level Failure</w:t>
      </w:r>
    </w:p>
    <w:p w14:paraId="0EB14573" w14:textId="22FFB965" w:rsidR="000F0336" w:rsidRPr="00952BC6" w:rsidRDefault="007648E5" w:rsidP="007E79A7">
      <w:pPr>
        <w:pStyle w:val="ORDERFORML2Box"/>
        <w:spacing w:before="120"/>
        <w:rPr>
          <w:rFonts w:cs="Arial"/>
          <w:sz w:val="20"/>
          <w:szCs w:val="20"/>
        </w:rPr>
      </w:pPr>
      <w:r w:rsidRPr="00952BC6">
        <w:rPr>
          <w:rFonts w:cs="Arial"/>
          <w:sz w:val="20"/>
          <w:szCs w:val="20"/>
        </w:rPr>
        <w:t xml:space="preserve">Refer to </w:t>
      </w:r>
      <w:r w:rsidR="00552D8E" w:rsidRPr="00952BC6">
        <w:rPr>
          <w:rFonts w:cs="Arial"/>
          <w:sz w:val="20"/>
          <w:szCs w:val="20"/>
        </w:rPr>
        <w:t>Annex 2 to Part A of Call Off Schedule 6 (Service Levels, Service Credits and Performance Monitoring)</w:t>
      </w:r>
    </w:p>
    <w:p w14:paraId="41C1FF0E" w14:textId="77777777" w:rsidR="009F4E89" w:rsidRPr="00952BC6" w:rsidRDefault="009F4E89" w:rsidP="007E79A7">
      <w:pPr>
        <w:pStyle w:val="ORDERFORML2Title"/>
        <w:widowControl w:val="0"/>
        <w:spacing w:before="120"/>
        <w:ind w:left="992"/>
        <w:rPr>
          <w:rFonts w:cs="Arial"/>
          <w:sz w:val="20"/>
          <w:szCs w:val="20"/>
        </w:rPr>
      </w:pPr>
      <w:r w:rsidRPr="00952BC6">
        <w:rPr>
          <w:rFonts w:cs="Arial"/>
          <w:sz w:val="20"/>
          <w:szCs w:val="20"/>
        </w:rPr>
        <w:t>Performance Monitoring</w:t>
      </w:r>
    </w:p>
    <w:p w14:paraId="4A62915B" w14:textId="27B6985C" w:rsidR="009F4E89" w:rsidRPr="00952BC6" w:rsidRDefault="007648E5" w:rsidP="007E79A7">
      <w:pPr>
        <w:pStyle w:val="ORDERFORML2Box"/>
        <w:widowControl w:val="0"/>
        <w:spacing w:before="120"/>
        <w:ind w:left="992"/>
        <w:rPr>
          <w:rFonts w:cs="Arial"/>
          <w:sz w:val="20"/>
          <w:szCs w:val="20"/>
        </w:rPr>
      </w:pPr>
      <w:r w:rsidRPr="00952BC6">
        <w:rPr>
          <w:rFonts w:cs="Arial"/>
          <w:sz w:val="20"/>
          <w:szCs w:val="20"/>
        </w:rPr>
        <w:t xml:space="preserve">Refer to </w:t>
      </w:r>
      <w:r w:rsidR="00664B50" w:rsidRPr="00952BC6">
        <w:rPr>
          <w:rFonts w:cs="Arial"/>
          <w:sz w:val="20"/>
          <w:szCs w:val="20"/>
        </w:rPr>
        <w:t>Annex 1 to Part B (Additional Performance Monitoring Requirements) of Call Off Schedule 6 (Service Levels, Service Credi</w:t>
      </w:r>
      <w:r w:rsidR="00952BC6" w:rsidRPr="00952BC6">
        <w:rPr>
          <w:rFonts w:cs="Arial"/>
          <w:sz w:val="20"/>
          <w:szCs w:val="20"/>
        </w:rPr>
        <w:t>ts and Performance Monitoring)</w:t>
      </w:r>
    </w:p>
    <w:p w14:paraId="426F1EA9" w14:textId="77777777" w:rsidR="007A5810" w:rsidRPr="00952BC6" w:rsidRDefault="00552D8E" w:rsidP="007E79A7">
      <w:pPr>
        <w:pStyle w:val="ORDERFORML2Title"/>
        <w:spacing w:before="120"/>
        <w:rPr>
          <w:rFonts w:cs="Arial"/>
          <w:sz w:val="20"/>
          <w:szCs w:val="20"/>
        </w:rPr>
      </w:pPr>
      <w:r w:rsidRPr="00952BC6">
        <w:rPr>
          <w:rFonts w:cs="Arial"/>
          <w:sz w:val="20"/>
          <w:szCs w:val="20"/>
        </w:rPr>
        <w:t xml:space="preserve">Period for providing the </w:t>
      </w:r>
      <w:r w:rsidR="007A5810" w:rsidRPr="00952BC6">
        <w:rPr>
          <w:rFonts w:cs="Arial"/>
          <w:sz w:val="20"/>
          <w:szCs w:val="20"/>
        </w:rPr>
        <w:t>Rectification Plan</w:t>
      </w:r>
    </w:p>
    <w:p w14:paraId="3BF801A0" w14:textId="4BE9E720" w:rsidR="007A5810" w:rsidRPr="00952BC6" w:rsidRDefault="007648E5" w:rsidP="007E79A7">
      <w:pPr>
        <w:pStyle w:val="ORDERFORML2Box"/>
        <w:spacing w:before="120"/>
        <w:rPr>
          <w:rFonts w:cs="Arial"/>
          <w:sz w:val="20"/>
          <w:szCs w:val="20"/>
        </w:rPr>
      </w:pPr>
      <w:r w:rsidRPr="00952BC6">
        <w:rPr>
          <w:rFonts w:cs="Arial"/>
          <w:sz w:val="20"/>
          <w:szCs w:val="20"/>
        </w:rPr>
        <w:t>Refer to</w:t>
      </w:r>
      <w:r w:rsidR="006A6E21" w:rsidRPr="00952BC6">
        <w:rPr>
          <w:rFonts w:cs="Arial"/>
          <w:sz w:val="20"/>
          <w:szCs w:val="20"/>
        </w:rPr>
        <w:t xml:space="preserve"> Clause </w:t>
      </w:r>
      <w:r w:rsidR="00E91D46" w:rsidRPr="00952BC6">
        <w:fldChar w:fldCharType="begin"/>
      </w:r>
      <w:r w:rsidR="00E91D46" w:rsidRPr="00952BC6">
        <w:instrText xml:space="preserve"> REF _Ref364356451 \r \h  \* MERGEFORMAT </w:instrText>
      </w:r>
      <w:r w:rsidR="00E91D46" w:rsidRPr="00952BC6">
        <w:fldChar w:fldCharType="separate"/>
      </w:r>
      <w:r w:rsidR="002808CB" w:rsidRPr="00952BC6">
        <w:rPr>
          <w:rFonts w:cs="Arial"/>
          <w:sz w:val="20"/>
          <w:szCs w:val="20"/>
        </w:rPr>
        <w:t>38.2.1(a)</w:t>
      </w:r>
      <w:r w:rsidR="00E91D46" w:rsidRPr="00952BC6">
        <w:fldChar w:fldCharType="end"/>
      </w:r>
      <w:r w:rsidR="006A6E21" w:rsidRPr="00952BC6">
        <w:rPr>
          <w:rFonts w:cs="Arial"/>
          <w:sz w:val="20"/>
          <w:szCs w:val="20"/>
        </w:rPr>
        <w:t xml:space="preserve"> of the Call Off Terms</w:t>
      </w:r>
    </w:p>
    <w:p w14:paraId="346334DC" w14:textId="77777777" w:rsidR="000F0336" w:rsidRPr="00952BC6" w:rsidRDefault="000F0336" w:rsidP="007E79A7">
      <w:pPr>
        <w:pStyle w:val="ORDERFORML2Title"/>
        <w:widowControl w:val="0"/>
        <w:spacing w:before="120"/>
        <w:ind w:left="992"/>
        <w:rPr>
          <w:rFonts w:cs="Arial"/>
          <w:sz w:val="20"/>
          <w:szCs w:val="20"/>
        </w:rPr>
      </w:pPr>
      <w:r w:rsidRPr="00952BC6">
        <w:rPr>
          <w:rFonts w:cs="Arial"/>
          <w:sz w:val="20"/>
          <w:szCs w:val="20"/>
        </w:rPr>
        <w:t xml:space="preserve">Exit </w:t>
      </w:r>
      <w:r w:rsidR="007D607F" w:rsidRPr="00952BC6">
        <w:rPr>
          <w:rFonts w:cs="Arial"/>
          <w:sz w:val="20"/>
          <w:szCs w:val="20"/>
        </w:rPr>
        <w:t>Management</w:t>
      </w:r>
    </w:p>
    <w:p w14:paraId="5CEFBEAD" w14:textId="0A9B15B9" w:rsidR="00A83528" w:rsidRPr="007E79A7" w:rsidRDefault="00952BC6" w:rsidP="007E79A7">
      <w:pPr>
        <w:pStyle w:val="ORDERFORML2Box"/>
        <w:widowControl w:val="0"/>
        <w:spacing w:before="120"/>
        <w:ind w:left="992"/>
        <w:rPr>
          <w:rFonts w:cs="Arial"/>
          <w:sz w:val="20"/>
          <w:szCs w:val="20"/>
        </w:rPr>
      </w:pPr>
      <w:r>
        <w:rPr>
          <w:rFonts w:cs="Arial"/>
          <w:sz w:val="20"/>
          <w:szCs w:val="20"/>
        </w:rPr>
        <w:t>Refer to Call Off Schedule 11</w:t>
      </w:r>
    </w:p>
    <w:p w14:paraId="7472DC1E" w14:textId="77777777" w:rsidR="00C56D67" w:rsidRPr="007E79A7" w:rsidRDefault="00C56D67" w:rsidP="007E79A7">
      <w:pPr>
        <w:pStyle w:val="ORDERFORML2Title"/>
        <w:widowControl w:val="0"/>
        <w:spacing w:before="120"/>
        <w:ind w:left="992"/>
        <w:rPr>
          <w:rFonts w:cs="Arial"/>
          <w:sz w:val="20"/>
          <w:szCs w:val="20"/>
        </w:rPr>
      </w:pPr>
      <w:r w:rsidRPr="007E79A7">
        <w:rPr>
          <w:rFonts w:cs="Arial"/>
          <w:sz w:val="20"/>
          <w:szCs w:val="20"/>
        </w:rPr>
        <w:t>Quality Plan</w:t>
      </w:r>
    </w:p>
    <w:p w14:paraId="757372F7" w14:textId="5109CD1B" w:rsidR="00C56D67" w:rsidRPr="007E79A7" w:rsidRDefault="00DB6DCA" w:rsidP="007E79A7">
      <w:pPr>
        <w:pStyle w:val="ORDERFORML2Box"/>
        <w:widowControl w:val="0"/>
        <w:spacing w:before="120"/>
        <w:ind w:left="992"/>
        <w:rPr>
          <w:rFonts w:cs="Arial"/>
          <w:sz w:val="20"/>
          <w:szCs w:val="20"/>
        </w:rPr>
      </w:pPr>
      <w:r w:rsidRPr="00DB6DCA">
        <w:rPr>
          <w:rFonts w:cs="Arial"/>
          <w:sz w:val="20"/>
          <w:szCs w:val="20"/>
        </w:rPr>
        <w:t xml:space="preserve">It will not be necessary to provide the Quality Plan referred to in </w:t>
      </w:r>
      <w:r w:rsidR="00C56D67" w:rsidRPr="00DB6DCA">
        <w:rPr>
          <w:rFonts w:cs="Arial"/>
          <w:sz w:val="20"/>
          <w:szCs w:val="20"/>
        </w:rPr>
        <w:t>Clause 10.2 of the Call Off Terms</w:t>
      </w:r>
      <w:r w:rsidRPr="00DB6DCA">
        <w:rPr>
          <w:rFonts w:cs="Arial"/>
          <w:sz w:val="20"/>
          <w:szCs w:val="20"/>
        </w:rPr>
        <w:t>, but the products &amp; services to be provided must demonstrate the appropriate business quality standard.</w:t>
      </w:r>
      <w:r w:rsidR="00C56D67" w:rsidRPr="00DB6DCA">
        <w:rPr>
          <w:rFonts w:cs="Arial"/>
          <w:sz w:val="20"/>
          <w:szCs w:val="20"/>
        </w:rPr>
        <w:t xml:space="preserve"> </w:t>
      </w:r>
    </w:p>
    <w:p w14:paraId="690E6889" w14:textId="77777777" w:rsidR="00196DAF" w:rsidRPr="007648E5" w:rsidRDefault="00196DAF" w:rsidP="00532842">
      <w:pPr>
        <w:pStyle w:val="ORDERFORML2Title"/>
        <w:rPr>
          <w:sz w:val="20"/>
        </w:rPr>
      </w:pPr>
      <w:r w:rsidRPr="007648E5">
        <w:rPr>
          <w:sz w:val="20"/>
        </w:rPr>
        <w:t>Supplier Software, Customer Software</w:t>
      </w:r>
      <w:r w:rsidR="00532842" w:rsidRPr="007648E5">
        <w:rPr>
          <w:sz w:val="20"/>
        </w:rPr>
        <w:t xml:space="preserve">, </w:t>
      </w:r>
      <w:r w:rsidRPr="007648E5">
        <w:rPr>
          <w:sz w:val="20"/>
        </w:rPr>
        <w:t>Third Party Software</w:t>
      </w:r>
      <w:r w:rsidR="00532842" w:rsidRPr="007648E5">
        <w:rPr>
          <w:sz w:val="20"/>
        </w:rPr>
        <w:t xml:space="preserve"> and Specially Written Software</w:t>
      </w:r>
    </w:p>
    <w:p w14:paraId="68CD44E1" w14:textId="1A2AC63D" w:rsidR="00196DAF" w:rsidRPr="007E79A7" w:rsidRDefault="007648E5" w:rsidP="007E79A7">
      <w:pPr>
        <w:pStyle w:val="ORDERFORML2Box"/>
        <w:widowControl w:val="0"/>
        <w:spacing w:before="120"/>
        <w:ind w:left="992"/>
        <w:rPr>
          <w:rFonts w:cs="Arial"/>
          <w:sz w:val="20"/>
          <w:szCs w:val="20"/>
        </w:rPr>
      </w:pPr>
      <w:r>
        <w:rPr>
          <w:rFonts w:cs="Arial"/>
          <w:sz w:val="20"/>
          <w:szCs w:val="20"/>
        </w:rPr>
        <w:t>Refer to</w:t>
      </w:r>
      <w:r w:rsidR="00196DAF" w:rsidRPr="00DB6DCA">
        <w:rPr>
          <w:rFonts w:cs="Arial"/>
          <w:sz w:val="20"/>
          <w:szCs w:val="20"/>
        </w:rPr>
        <w:t xml:space="preserve"> Call Off Schedule 9 (Supplier Software, Customer Sof</w:t>
      </w:r>
      <w:r w:rsidR="00DB6DCA">
        <w:rPr>
          <w:rFonts w:cs="Arial"/>
          <w:sz w:val="20"/>
          <w:szCs w:val="20"/>
        </w:rPr>
        <w:t>tware and Third Party Software)</w:t>
      </w:r>
      <w:r w:rsidR="00196DAF" w:rsidRPr="00DB6DCA">
        <w:rPr>
          <w:rFonts w:cs="Arial"/>
          <w:sz w:val="20"/>
          <w:szCs w:val="20"/>
        </w:rPr>
        <w:t xml:space="preserve"> </w:t>
      </w:r>
    </w:p>
    <w:p w14:paraId="25D86845" w14:textId="77777777" w:rsidR="00A83528" w:rsidRPr="007E79A7" w:rsidRDefault="00A83528" w:rsidP="007E79A7">
      <w:pPr>
        <w:pStyle w:val="ORDERFORML1PraraNo"/>
        <w:keepNext/>
        <w:keepLines/>
        <w:spacing w:before="120" w:after="120"/>
        <w:rPr>
          <w:rFonts w:cs="Arial"/>
          <w:sz w:val="20"/>
          <w:szCs w:val="20"/>
        </w:rPr>
      </w:pPr>
      <w:r w:rsidRPr="007E79A7">
        <w:rPr>
          <w:rFonts w:cs="Arial"/>
          <w:sz w:val="20"/>
          <w:szCs w:val="20"/>
        </w:rPr>
        <w:t>SUPPLIER’S INFORMATION</w:t>
      </w:r>
    </w:p>
    <w:p w14:paraId="7A24F48E" w14:textId="77777777" w:rsidR="00A83528" w:rsidRPr="007E79A7" w:rsidRDefault="00A83528" w:rsidP="007E79A7">
      <w:pPr>
        <w:pStyle w:val="ORDERFORML2Title"/>
        <w:keepNext/>
        <w:keepLines/>
        <w:spacing w:before="120"/>
        <w:ind w:left="992"/>
        <w:rPr>
          <w:rFonts w:cs="Arial"/>
          <w:sz w:val="20"/>
          <w:szCs w:val="20"/>
        </w:rPr>
      </w:pPr>
      <w:r w:rsidRPr="007E79A7">
        <w:rPr>
          <w:rFonts w:cs="Arial"/>
          <w:sz w:val="20"/>
          <w:szCs w:val="20"/>
        </w:rPr>
        <w:t>Supplier's inspection of Sites, Customer System, Customer Property and Customer Assets</w:t>
      </w:r>
    </w:p>
    <w:p w14:paraId="76C6F573" w14:textId="6725F00A" w:rsidR="00A83528" w:rsidRPr="007E79A7" w:rsidRDefault="007648E5" w:rsidP="007E79A7">
      <w:pPr>
        <w:pStyle w:val="ORDERFORML2Box"/>
        <w:keepNext/>
        <w:keepLines/>
        <w:spacing w:before="120"/>
        <w:ind w:left="992"/>
        <w:rPr>
          <w:rFonts w:cs="Arial"/>
          <w:b/>
          <w:sz w:val="20"/>
          <w:szCs w:val="20"/>
        </w:rPr>
      </w:pPr>
      <w:r>
        <w:rPr>
          <w:rFonts w:cs="Arial"/>
          <w:sz w:val="20"/>
          <w:szCs w:val="20"/>
        </w:rPr>
        <w:t xml:space="preserve">Refer to </w:t>
      </w:r>
      <w:r w:rsidR="004A7064" w:rsidRPr="00533BD3">
        <w:rPr>
          <w:rFonts w:cs="Arial"/>
          <w:sz w:val="20"/>
          <w:szCs w:val="20"/>
        </w:rPr>
        <w:t xml:space="preserve">Clause </w:t>
      </w:r>
      <w:r w:rsidR="00E91D46" w:rsidRPr="00533BD3">
        <w:fldChar w:fldCharType="begin"/>
      </w:r>
      <w:r w:rsidR="00E91D46" w:rsidRPr="00533BD3">
        <w:instrText xml:space="preserve"> REF _Ref364354470 \r \h  \* MERGEFORMAT </w:instrText>
      </w:r>
      <w:r w:rsidR="00E91D46" w:rsidRPr="00533BD3">
        <w:fldChar w:fldCharType="separate"/>
      </w:r>
      <w:r w:rsidR="002808CB" w:rsidRPr="00533BD3">
        <w:rPr>
          <w:rFonts w:cs="Arial"/>
          <w:sz w:val="20"/>
          <w:szCs w:val="20"/>
        </w:rPr>
        <w:t>45.4</w:t>
      </w:r>
      <w:r w:rsidR="00E91D46" w:rsidRPr="00533BD3">
        <w:fldChar w:fldCharType="end"/>
      </w:r>
      <w:r w:rsidR="004A7064" w:rsidRPr="00533BD3">
        <w:rPr>
          <w:rFonts w:cs="Arial"/>
          <w:sz w:val="20"/>
          <w:szCs w:val="20"/>
        </w:rPr>
        <w:t xml:space="preserve"> of the Call Off Terms and Call Off Schedule 11 (Exit Management)</w:t>
      </w:r>
    </w:p>
    <w:p w14:paraId="49C3455F" w14:textId="77777777" w:rsidR="00A83528" w:rsidRPr="007E79A7" w:rsidRDefault="00A83528" w:rsidP="007E79A7">
      <w:pPr>
        <w:pStyle w:val="ORDERFORML2Title"/>
        <w:widowControl w:val="0"/>
        <w:spacing w:before="120"/>
        <w:ind w:left="992"/>
        <w:rPr>
          <w:rFonts w:cs="Arial"/>
          <w:sz w:val="20"/>
          <w:szCs w:val="20"/>
        </w:rPr>
      </w:pPr>
      <w:r w:rsidRPr="007E79A7">
        <w:rPr>
          <w:rFonts w:cs="Arial"/>
          <w:sz w:val="20"/>
          <w:szCs w:val="20"/>
        </w:rPr>
        <w:t>Commercially Sensitive Information</w:t>
      </w:r>
    </w:p>
    <w:p w14:paraId="63492C72" w14:textId="35769F0D" w:rsidR="00A83528" w:rsidRDefault="00533BD3" w:rsidP="007E79A7">
      <w:pPr>
        <w:pStyle w:val="ORDERFORML2Box"/>
        <w:widowControl w:val="0"/>
        <w:spacing w:before="120"/>
        <w:ind w:left="992"/>
        <w:rPr>
          <w:rFonts w:cs="Arial"/>
          <w:sz w:val="20"/>
          <w:szCs w:val="20"/>
        </w:rPr>
      </w:pPr>
      <w:r w:rsidRPr="007648E5">
        <w:rPr>
          <w:rFonts w:cs="Arial"/>
          <w:sz w:val="20"/>
          <w:szCs w:val="20"/>
        </w:rPr>
        <w:t>All information provided as part of the Supplier’s tender response, and more specifi</w:t>
      </w:r>
      <w:r w:rsidR="007648E5" w:rsidRPr="007648E5">
        <w:rPr>
          <w:rFonts w:cs="Arial"/>
          <w:sz w:val="20"/>
          <w:szCs w:val="20"/>
        </w:rPr>
        <w:t xml:space="preserve">cally all charging information, is to be </w:t>
      </w:r>
      <w:r w:rsidRPr="007648E5">
        <w:rPr>
          <w:rFonts w:cs="Arial"/>
          <w:sz w:val="20"/>
          <w:szCs w:val="20"/>
        </w:rPr>
        <w:t>considered commercially sensitive.</w:t>
      </w:r>
    </w:p>
    <w:p w14:paraId="50E2F263" w14:textId="77777777" w:rsidR="007648E5" w:rsidRPr="007E79A7" w:rsidRDefault="007648E5" w:rsidP="007E79A7">
      <w:pPr>
        <w:pStyle w:val="ORDERFORML2Box"/>
        <w:widowControl w:val="0"/>
        <w:spacing w:before="120"/>
        <w:ind w:left="992"/>
        <w:rPr>
          <w:rFonts w:cs="Arial"/>
          <w:sz w:val="20"/>
          <w:szCs w:val="20"/>
        </w:rPr>
      </w:pPr>
    </w:p>
    <w:p w14:paraId="093AF094" w14:textId="77777777" w:rsidR="007B40A8" w:rsidRPr="007E79A7" w:rsidRDefault="007B40A8" w:rsidP="007E79A7">
      <w:pPr>
        <w:pStyle w:val="ORDERFORML2Title"/>
        <w:widowControl w:val="0"/>
        <w:spacing w:before="120"/>
        <w:ind w:left="992"/>
        <w:rPr>
          <w:rFonts w:cs="Arial"/>
          <w:sz w:val="20"/>
          <w:szCs w:val="20"/>
        </w:rPr>
      </w:pPr>
      <w:r w:rsidRPr="007E79A7">
        <w:rPr>
          <w:rFonts w:cs="Arial"/>
          <w:sz w:val="20"/>
          <w:szCs w:val="20"/>
        </w:rPr>
        <w:t>Termination on Customer Cause for Failure to Pay</w:t>
      </w:r>
      <w:r w:rsidR="00B249C5" w:rsidRPr="007E79A7">
        <w:rPr>
          <w:rFonts w:cs="Arial"/>
          <w:sz w:val="20"/>
          <w:szCs w:val="20"/>
        </w:rPr>
        <w:t xml:space="preserve"> an undisputed sum</w:t>
      </w:r>
    </w:p>
    <w:p w14:paraId="352C051B" w14:textId="22C09363" w:rsidR="007B40A8" w:rsidRPr="007E79A7" w:rsidRDefault="007648E5" w:rsidP="007E79A7">
      <w:pPr>
        <w:pStyle w:val="ORDERFORML2Box"/>
        <w:widowControl w:val="0"/>
        <w:spacing w:before="120"/>
        <w:ind w:left="992"/>
        <w:rPr>
          <w:rFonts w:cs="Arial"/>
          <w:sz w:val="20"/>
          <w:szCs w:val="20"/>
        </w:rPr>
      </w:pPr>
      <w:r>
        <w:rPr>
          <w:rFonts w:cs="Arial"/>
          <w:sz w:val="20"/>
          <w:szCs w:val="20"/>
        </w:rPr>
        <w:lastRenderedPageBreak/>
        <w:t>Refer to</w:t>
      </w:r>
      <w:r w:rsidR="00B249C5" w:rsidRPr="00B87198">
        <w:rPr>
          <w:rFonts w:cs="Arial"/>
          <w:sz w:val="20"/>
          <w:szCs w:val="20"/>
        </w:rPr>
        <w:t xml:space="preserve"> Clause </w:t>
      </w:r>
      <w:r w:rsidR="00E91D46" w:rsidRPr="00B87198">
        <w:fldChar w:fldCharType="begin"/>
      </w:r>
      <w:r w:rsidR="00E91D46" w:rsidRPr="00B87198">
        <w:instrText xml:space="preserve"> REF _Ref363735542 \r \h  \* MERGEFORMAT </w:instrText>
      </w:r>
      <w:r w:rsidR="00E91D46" w:rsidRPr="00B87198">
        <w:fldChar w:fldCharType="separate"/>
      </w:r>
      <w:r w:rsidR="002808CB" w:rsidRPr="00B87198">
        <w:rPr>
          <w:rFonts w:cs="Arial"/>
          <w:sz w:val="20"/>
          <w:szCs w:val="20"/>
        </w:rPr>
        <w:t>42.1.1</w:t>
      </w:r>
      <w:r w:rsidR="00E91D46" w:rsidRPr="00B87198">
        <w:fldChar w:fldCharType="end"/>
      </w:r>
      <w:r w:rsidR="00C022E0" w:rsidRPr="007E79A7">
        <w:rPr>
          <w:rFonts w:cs="Arial"/>
          <w:sz w:val="20"/>
          <w:szCs w:val="20"/>
          <w:highlight w:val="yellow"/>
        </w:rPr>
        <w:t xml:space="preserve"> </w:t>
      </w:r>
    </w:p>
    <w:p w14:paraId="74CC9E25" w14:textId="77777777" w:rsidR="00A83528" w:rsidRPr="007E79A7" w:rsidRDefault="00A83528" w:rsidP="007E79A7">
      <w:pPr>
        <w:pStyle w:val="ORDERFORML1PraraNo"/>
        <w:widowControl w:val="0"/>
        <w:spacing w:before="120" w:after="120"/>
        <w:rPr>
          <w:rFonts w:cs="Arial"/>
          <w:sz w:val="20"/>
          <w:szCs w:val="20"/>
        </w:rPr>
      </w:pPr>
      <w:r w:rsidRPr="007E79A7">
        <w:rPr>
          <w:rFonts w:cs="Arial"/>
          <w:sz w:val="20"/>
          <w:szCs w:val="20"/>
        </w:rPr>
        <w:t>CUSTOMER RESPONSIBILITIES</w:t>
      </w:r>
    </w:p>
    <w:p w14:paraId="68DBDA44" w14:textId="77777777" w:rsidR="00A83528" w:rsidRPr="007E79A7" w:rsidRDefault="00A83528" w:rsidP="007E79A7">
      <w:pPr>
        <w:pStyle w:val="ORDERFORML2Title"/>
        <w:widowControl w:val="0"/>
        <w:spacing w:before="120"/>
        <w:rPr>
          <w:rFonts w:cs="Arial"/>
          <w:sz w:val="20"/>
          <w:szCs w:val="20"/>
        </w:rPr>
      </w:pPr>
      <w:r w:rsidRPr="007E79A7">
        <w:rPr>
          <w:rFonts w:cs="Arial"/>
          <w:sz w:val="20"/>
          <w:szCs w:val="20"/>
        </w:rPr>
        <w:t>Custome</w:t>
      </w:r>
      <w:r w:rsidR="00F57726" w:rsidRPr="007E79A7">
        <w:rPr>
          <w:rFonts w:cs="Arial"/>
          <w:sz w:val="20"/>
          <w:szCs w:val="20"/>
        </w:rPr>
        <w:t>r Responsibilities</w:t>
      </w:r>
    </w:p>
    <w:p w14:paraId="55514109" w14:textId="73D68DBF" w:rsidR="00A83528" w:rsidRPr="007E79A7" w:rsidRDefault="007648E5" w:rsidP="007E79A7">
      <w:pPr>
        <w:pStyle w:val="ORDERFORML2Box"/>
        <w:widowControl w:val="0"/>
        <w:spacing w:before="120"/>
        <w:rPr>
          <w:rFonts w:cs="Arial"/>
          <w:sz w:val="20"/>
          <w:szCs w:val="20"/>
        </w:rPr>
      </w:pPr>
      <w:r w:rsidRPr="00952BC6">
        <w:rPr>
          <w:rFonts w:cs="Arial"/>
          <w:sz w:val="20"/>
          <w:szCs w:val="20"/>
        </w:rPr>
        <w:t>Refer to</w:t>
      </w:r>
      <w:r w:rsidR="00394E52" w:rsidRPr="00952BC6">
        <w:rPr>
          <w:rFonts w:cs="Arial"/>
          <w:sz w:val="20"/>
          <w:szCs w:val="20"/>
        </w:rPr>
        <w:t xml:space="preserve"> Part B of Call Off Schedule 4 (Implementation Plan, Customer Responsibilities and Key Personnel</w:t>
      </w:r>
      <w:r w:rsidR="00B87198">
        <w:rPr>
          <w:rFonts w:cs="Arial"/>
          <w:sz w:val="20"/>
          <w:szCs w:val="20"/>
        </w:rPr>
        <w:tab/>
      </w:r>
      <w:r w:rsidR="00B87198">
        <w:rPr>
          <w:rFonts w:cs="Arial"/>
          <w:sz w:val="20"/>
          <w:szCs w:val="20"/>
        </w:rPr>
        <w:tab/>
      </w:r>
      <w:r w:rsidR="00B87198">
        <w:rPr>
          <w:rFonts w:cs="Arial"/>
          <w:sz w:val="20"/>
          <w:szCs w:val="20"/>
        </w:rPr>
        <w:tab/>
      </w:r>
      <w:r w:rsidR="00ED3B35" w:rsidRPr="00B87198">
        <w:rPr>
          <w:rFonts w:cs="Arial"/>
          <w:sz w:val="20"/>
          <w:szCs w:val="20"/>
        </w:rPr>
        <w:t xml:space="preserve"> </w:t>
      </w:r>
    </w:p>
    <w:p w14:paraId="2938EA69" w14:textId="77777777" w:rsidR="002417D4" w:rsidRPr="007E79A7" w:rsidRDefault="002417D4" w:rsidP="007E79A7">
      <w:pPr>
        <w:pStyle w:val="ORDERFORML1PraraNo"/>
        <w:widowControl w:val="0"/>
        <w:spacing w:before="120" w:after="120"/>
        <w:rPr>
          <w:rFonts w:cs="Arial"/>
          <w:sz w:val="20"/>
          <w:szCs w:val="20"/>
        </w:rPr>
      </w:pPr>
      <w:r w:rsidRPr="007E79A7">
        <w:rPr>
          <w:rFonts w:cs="Arial"/>
          <w:sz w:val="20"/>
          <w:szCs w:val="20"/>
        </w:rPr>
        <w:t>CALL OFF CONTRACT CHARGES AND PAYMENT</w:t>
      </w:r>
    </w:p>
    <w:p w14:paraId="07858674" w14:textId="77777777" w:rsidR="002417D4" w:rsidRPr="007E79A7" w:rsidRDefault="002417D4" w:rsidP="007E79A7">
      <w:pPr>
        <w:pStyle w:val="ORDERFORML2Title"/>
        <w:widowControl w:val="0"/>
        <w:spacing w:before="120"/>
        <w:rPr>
          <w:rFonts w:cs="Arial"/>
          <w:sz w:val="20"/>
          <w:szCs w:val="20"/>
        </w:rPr>
      </w:pPr>
      <w:r w:rsidRPr="007E79A7">
        <w:rPr>
          <w:rFonts w:cs="Arial"/>
          <w:sz w:val="20"/>
          <w:szCs w:val="20"/>
        </w:rPr>
        <w:t>Call Off Contract Charges payable by the Customer (including any applicable Milestone Payments and/or discount(s), b</w:t>
      </w:r>
      <w:r w:rsidR="00394E52" w:rsidRPr="007E79A7">
        <w:rPr>
          <w:rFonts w:cs="Arial"/>
          <w:sz w:val="20"/>
          <w:szCs w:val="20"/>
        </w:rPr>
        <w:t xml:space="preserve">ut excluding VAT) and </w:t>
      </w:r>
      <w:r w:rsidRPr="007E79A7">
        <w:rPr>
          <w:rFonts w:cs="Arial"/>
          <w:sz w:val="20"/>
          <w:szCs w:val="20"/>
        </w:rPr>
        <w:t>payment</w:t>
      </w:r>
      <w:r w:rsidR="00394E52" w:rsidRPr="007E79A7">
        <w:rPr>
          <w:rFonts w:cs="Arial"/>
          <w:sz w:val="20"/>
          <w:szCs w:val="20"/>
        </w:rPr>
        <w:t xml:space="preserve"> terms/profile</w:t>
      </w:r>
      <w:r w:rsidRPr="007E79A7">
        <w:rPr>
          <w:rFonts w:cs="Arial"/>
          <w:sz w:val="20"/>
          <w:szCs w:val="20"/>
        </w:rPr>
        <w:t xml:space="preserve"> </w:t>
      </w:r>
      <w:r w:rsidR="00394E52" w:rsidRPr="007E79A7">
        <w:rPr>
          <w:rFonts w:cs="Arial"/>
          <w:sz w:val="20"/>
          <w:szCs w:val="20"/>
        </w:rPr>
        <w:t xml:space="preserve">including method of payment </w:t>
      </w:r>
      <w:r w:rsidRPr="007E79A7">
        <w:rPr>
          <w:rFonts w:cs="Arial"/>
          <w:sz w:val="20"/>
          <w:szCs w:val="20"/>
        </w:rPr>
        <w:t>(e.g. Government Procurement Card (GPC) or BACS)</w:t>
      </w:r>
    </w:p>
    <w:p w14:paraId="2883CE7C" w14:textId="3AD5373E" w:rsidR="002417D4" w:rsidRPr="007E79A7" w:rsidRDefault="00394E52" w:rsidP="007E79A7">
      <w:pPr>
        <w:pStyle w:val="ORDERFORML2Box"/>
        <w:widowControl w:val="0"/>
        <w:spacing w:before="120"/>
        <w:rPr>
          <w:rFonts w:cs="Arial"/>
          <w:sz w:val="20"/>
          <w:szCs w:val="20"/>
        </w:rPr>
      </w:pPr>
      <w:r w:rsidRPr="00B87198">
        <w:rPr>
          <w:rFonts w:cs="Arial"/>
          <w:sz w:val="20"/>
          <w:szCs w:val="20"/>
        </w:rPr>
        <w:t>In Call Off Schedule 3 (Call Off Contract Charges, Payment and Invoicing</w:t>
      </w:r>
      <w:r w:rsidR="00B87198" w:rsidRPr="00B87198">
        <w:rPr>
          <w:rFonts w:cs="Arial"/>
          <w:sz w:val="20"/>
          <w:szCs w:val="20"/>
        </w:rPr>
        <w:t>)</w:t>
      </w:r>
      <w:r w:rsidR="00ED467A" w:rsidRPr="00B87198">
        <w:rPr>
          <w:rStyle w:val="FootnoteReference"/>
          <w:rFonts w:cs="Arial"/>
          <w:b/>
          <w:sz w:val="20"/>
          <w:szCs w:val="20"/>
        </w:rPr>
        <w:t xml:space="preserve"> </w:t>
      </w:r>
    </w:p>
    <w:p w14:paraId="63952351" w14:textId="77777777" w:rsidR="00375CB5" w:rsidRPr="007E79A7" w:rsidRDefault="00E2609B" w:rsidP="007E79A7">
      <w:pPr>
        <w:pStyle w:val="ORDERFORML1SECTIONTITLE"/>
        <w:keepNext/>
        <w:keepLines/>
        <w:spacing w:before="120" w:after="120"/>
        <w:rPr>
          <w:rFonts w:cs="Arial"/>
          <w:sz w:val="20"/>
          <w:szCs w:val="20"/>
        </w:rPr>
      </w:pPr>
      <w:r w:rsidRPr="007E79A7">
        <w:rPr>
          <w:rFonts w:cs="Arial"/>
          <w:sz w:val="20"/>
          <w:szCs w:val="20"/>
        </w:rPr>
        <w:t>SECTION C</w:t>
      </w:r>
    </w:p>
    <w:p w14:paraId="6B78C413" w14:textId="5BFD4CEF" w:rsidR="00375CB5" w:rsidRPr="007E79A7" w:rsidRDefault="00E2609B" w:rsidP="007E79A7">
      <w:pPr>
        <w:pStyle w:val="ORDERFORML1PraraNo"/>
        <w:keepNext/>
        <w:keepLines/>
        <w:spacing w:before="120" w:after="120"/>
        <w:rPr>
          <w:rFonts w:cs="Arial"/>
          <w:sz w:val="20"/>
          <w:szCs w:val="20"/>
        </w:rPr>
      </w:pPr>
      <w:bookmarkStart w:id="0" w:name="_Ref364853642"/>
      <w:r w:rsidRPr="007E79A7">
        <w:rPr>
          <w:rFonts w:cs="Arial"/>
          <w:sz w:val="20"/>
          <w:szCs w:val="20"/>
        </w:rPr>
        <w:t>CUSTOMER OTHER CONTRACTUAL REQUIREMENTS</w:t>
      </w:r>
      <w:r w:rsidR="00A7041C" w:rsidRPr="007E79A7">
        <w:rPr>
          <w:rFonts w:cs="Arial"/>
          <w:sz w:val="20"/>
          <w:szCs w:val="20"/>
        </w:rPr>
        <w:t xml:space="preserve"> </w:t>
      </w:r>
      <w:bookmarkEnd w:id="0"/>
    </w:p>
    <w:p w14:paraId="1306EB17" w14:textId="77777777" w:rsidR="002127CF" w:rsidRPr="007E79A7" w:rsidRDefault="002127CF" w:rsidP="007E79A7">
      <w:pPr>
        <w:pStyle w:val="ORDERFORML2Title"/>
        <w:spacing w:before="120"/>
        <w:rPr>
          <w:rFonts w:cs="Arial"/>
          <w:sz w:val="20"/>
          <w:szCs w:val="20"/>
        </w:rPr>
      </w:pPr>
      <w:r w:rsidRPr="007E79A7">
        <w:rPr>
          <w:rFonts w:cs="Arial"/>
          <w:sz w:val="20"/>
          <w:szCs w:val="20"/>
        </w:rPr>
        <w:t>Call Off Guarantor</w:t>
      </w:r>
    </w:p>
    <w:p w14:paraId="0B759146" w14:textId="1F7D5E1E" w:rsidR="002127CF" w:rsidRPr="007E79A7" w:rsidRDefault="00B87198" w:rsidP="007E79A7">
      <w:pPr>
        <w:pStyle w:val="ORDERFORML2Box"/>
        <w:spacing w:before="120"/>
        <w:rPr>
          <w:rFonts w:cs="Arial"/>
          <w:sz w:val="20"/>
          <w:szCs w:val="20"/>
        </w:rPr>
      </w:pPr>
      <w:r w:rsidRPr="00B87198">
        <w:rPr>
          <w:rFonts w:cs="Arial"/>
          <w:sz w:val="20"/>
          <w:szCs w:val="20"/>
        </w:rPr>
        <w:t>Not applicable</w:t>
      </w:r>
      <w:r w:rsidRPr="00B87198">
        <w:rPr>
          <w:rFonts w:cs="Arial"/>
          <w:sz w:val="20"/>
          <w:szCs w:val="20"/>
        </w:rPr>
        <w:tab/>
      </w:r>
      <w:r w:rsidRPr="00B87198">
        <w:rPr>
          <w:rFonts w:cs="Arial"/>
          <w:sz w:val="20"/>
          <w:szCs w:val="20"/>
        </w:rPr>
        <w:tab/>
      </w:r>
      <w:r w:rsidRPr="00B87198">
        <w:rPr>
          <w:rFonts w:cs="Arial"/>
          <w:sz w:val="20"/>
          <w:szCs w:val="20"/>
        </w:rPr>
        <w:tab/>
      </w:r>
      <w:r w:rsidR="002127CF" w:rsidRPr="00B87198">
        <w:rPr>
          <w:rFonts w:cs="Arial"/>
          <w:sz w:val="20"/>
          <w:szCs w:val="20"/>
        </w:rPr>
        <w:t xml:space="preserve"> </w:t>
      </w:r>
    </w:p>
    <w:p w14:paraId="3852DB95" w14:textId="77777777" w:rsidR="00CF0743" w:rsidRPr="007E79A7" w:rsidRDefault="00CF0743" w:rsidP="007E79A7">
      <w:pPr>
        <w:pStyle w:val="ORDERFORML2Title"/>
        <w:spacing w:before="120"/>
        <w:rPr>
          <w:rFonts w:cs="Arial"/>
          <w:sz w:val="20"/>
          <w:szCs w:val="20"/>
        </w:rPr>
      </w:pPr>
      <w:r w:rsidRPr="007E79A7">
        <w:rPr>
          <w:rFonts w:cs="Arial"/>
          <w:sz w:val="20"/>
          <w:szCs w:val="20"/>
        </w:rPr>
        <w:t>Key Personnel</w:t>
      </w:r>
    </w:p>
    <w:p w14:paraId="5DBEC2F6" w14:textId="6CFA4E89" w:rsidR="00CF0743" w:rsidRPr="007E79A7" w:rsidRDefault="007648E5" w:rsidP="007E79A7">
      <w:pPr>
        <w:pStyle w:val="ORDERFORML2Box"/>
        <w:spacing w:before="120"/>
        <w:rPr>
          <w:rFonts w:cs="Arial"/>
          <w:sz w:val="20"/>
          <w:szCs w:val="20"/>
        </w:rPr>
      </w:pPr>
      <w:r>
        <w:rPr>
          <w:rFonts w:cs="Arial"/>
          <w:sz w:val="20"/>
          <w:szCs w:val="20"/>
        </w:rPr>
        <w:t>Refer to</w:t>
      </w:r>
      <w:r w:rsidR="00324A68" w:rsidRPr="00B87198">
        <w:rPr>
          <w:rFonts w:cs="Arial"/>
          <w:sz w:val="20"/>
          <w:szCs w:val="20"/>
        </w:rPr>
        <w:t xml:space="preserve"> Part</w:t>
      </w:r>
      <w:r w:rsidR="00D734E8" w:rsidRPr="00B87198">
        <w:rPr>
          <w:rFonts w:cs="Arial"/>
          <w:sz w:val="20"/>
          <w:szCs w:val="20"/>
        </w:rPr>
        <w:t xml:space="preserve"> C of Call Off Schedule 4 (Implementation Plan, Customer Res</w:t>
      </w:r>
      <w:r>
        <w:rPr>
          <w:rFonts w:cs="Arial"/>
          <w:sz w:val="20"/>
          <w:szCs w:val="20"/>
        </w:rPr>
        <w:t>ponsibilities and Key Personnel.</w:t>
      </w:r>
    </w:p>
    <w:p w14:paraId="7A4A3D6B" w14:textId="77777777" w:rsidR="002127CF" w:rsidRPr="007E79A7" w:rsidRDefault="002127CF" w:rsidP="007E79A7">
      <w:pPr>
        <w:pStyle w:val="ORDERFORML2Title"/>
        <w:spacing w:before="120"/>
        <w:rPr>
          <w:rFonts w:cs="Arial"/>
          <w:sz w:val="20"/>
          <w:szCs w:val="20"/>
        </w:rPr>
      </w:pPr>
      <w:r w:rsidRPr="007E79A7">
        <w:rPr>
          <w:rFonts w:cs="Arial"/>
          <w:sz w:val="20"/>
          <w:szCs w:val="20"/>
        </w:rPr>
        <w:t>Staff Transfer</w:t>
      </w:r>
    </w:p>
    <w:p w14:paraId="0D231AD9" w14:textId="6B4A0220" w:rsidR="002127CF" w:rsidRPr="007E79A7" w:rsidRDefault="00663929" w:rsidP="007E79A7">
      <w:pPr>
        <w:pStyle w:val="ORDERFORML2Box"/>
        <w:widowControl w:val="0"/>
        <w:spacing w:before="120"/>
        <w:rPr>
          <w:rFonts w:cs="Arial"/>
          <w:sz w:val="20"/>
          <w:szCs w:val="20"/>
          <w:highlight w:val="yellow"/>
        </w:rPr>
      </w:pPr>
      <w:r w:rsidRPr="00663929">
        <w:rPr>
          <w:rFonts w:cs="Arial"/>
          <w:sz w:val="20"/>
          <w:szCs w:val="20"/>
        </w:rPr>
        <w:t>It is not envisaged that staff transfer referred to i</w:t>
      </w:r>
      <w:r w:rsidR="007352EB" w:rsidRPr="00663929">
        <w:rPr>
          <w:rFonts w:cs="Arial"/>
          <w:sz w:val="20"/>
          <w:szCs w:val="20"/>
        </w:rPr>
        <w:t xml:space="preserve">n Clause </w:t>
      </w:r>
      <w:r w:rsidR="00E91D46" w:rsidRPr="00663929">
        <w:fldChar w:fldCharType="begin"/>
      </w:r>
      <w:r w:rsidR="00E91D46" w:rsidRPr="00663929">
        <w:instrText xml:space="preserve"> REF _Ref359400599 \r \h  \* MERGEFORMAT </w:instrText>
      </w:r>
      <w:r w:rsidR="00E91D46" w:rsidRPr="00663929">
        <w:fldChar w:fldCharType="separate"/>
      </w:r>
      <w:r w:rsidR="002808CB" w:rsidRPr="00663929">
        <w:rPr>
          <w:rFonts w:cs="Arial"/>
          <w:sz w:val="20"/>
          <w:szCs w:val="20"/>
        </w:rPr>
        <w:t>27</w:t>
      </w:r>
      <w:r w:rsidR="00E91D46" w:rsidRPr="00663929">
        <w:fldChar w:fldCharType="end"/>
      </w:r>
      <w:r w:rsidR="007352EB" w:rsidRPr="00663929">
        <w:rPr>
          <w:rFonts w:cs="Arial"/>
          <w:sz w:val="20"/>
          <w:szCs w:val="20"/>
        </w:rPr>
        <w:t xml:space="preserve"> of the Template Call Off Terms and Call Off Schedule 12</w:t>
      </w:r>
      <w:r w:rsidR="007352EB" w:rsidRPr="00663929" w:rsidDel="00C0628E">
        <w:rPr>
          <w:rFonts w:cs="Arial"/>
          <w:sz w:val="20"/>
          <w:szCs w:val="20"/>
        </w:rPr>
        <w:t xml:space="preserve"> </w:t>
      </w:r>
      <w:r w:rsidR="007352EB" w:rsidRPr="00663929">
        <w:rPr>
          <w:rFonts w:cs="Arial"/>
          <w:sz w:val="20"/>
          <w:szCs w:val="20"/>
        </w:rPr>
        <w:t>(Staff Transfer)</w:t>
      </w:r>
      <w:r w:rsidRPr="00663929">
        <w:rPr>
          <w:rFonts w:cs="Arial"/>
          <w:sz w:val="20"/>
          <w:szCs w:val="20"/>
        </w:rPr>
        <w:t xml:space="preserve"> will be applicable to this call off</w:t>
      </w:r>
      <w:r w:rsidR="002127CF" w:rsidRPr="00663929">
        <w:rPr>
          <w:rFonts w:cs="Arial"/>
          <w:sz w:val="20"/>
          <w:szCs w:val="20"/>
        </w:rPr>
        <w:t xml:space="preserve"> </w:t>
      </w:r>
    </w:p>
    <w:p w14:paraId="16C9BCBE" w14:textId="77777777" w:rsidR="00C25375" w:rsidRPr="007E79A7" w:rsidRDefault="00C25375" w:rsidP="007E79A7">
      <w:pPr>
        <w:pStyle w:val="ORDERFORML2Title"/>
        <w:widowControl w:val="0"/>
        <w:spacing w:before="120"/>
        <w:ind w:left="992"/>
        <w:rPr>
          <w:rFonts w:cs="Arial"/>
          <w:sz w:val="20"/>
          <w:szCs w:val="20"/>
        </w:rPr>
      </w:pPr>
      <w:r w:rsidRPr="007E79A7">
        <w:rPr>
          <w:rFonts w:cs="Arial"/>
          <w:sz w:val="20"/>
          <w:szCs w:val="20"/>
        </w:rPr>
        <w:t xml:space="preserve">Relevant </w:t>
      </w:r>
      <w:r w:rsidRPr="00663929">
        <w:rPr>
          <w:rStyle w:val="ORDERFORML1PraraNoChar"/>
          <w:rFonts w:cs="Arial"/>
          <w:b/>
          <w:sz w:val="20"/>
          <w:szCs w:val="20"/>
        </w:rPr>
        <w:t>C</w:t>
      </w:r>
      <w:r w:rsidRPr="007E79A7">
        <w:rPr>
          <w:rFonts w:cs="Arial"/>
          <w:sz w:val="20"/>
          <w:szCs w:val="20"/>
        </w:rPr>
        <w:t>onvictions</w:t>
      </w:r>
    </w:p>
    <w:p w14:paraId="545A8A8E" w14:textId="0372D508" w:rsidR="00C25375" w:rsidRPr="007E79A7" w:rsidRDefault="007648E5" w:rsidP="007E79A7">
      <w:pPr>
        <w:pStyle w:val="ORDERFORML2Box"/>
        <w:widowControl w:val="0"/>
        <w:spacing w:before="120"/>
        <w:ind w:left="992"/>
        <w:rPr>
          <w:rFonts w:cs="Arial"/>
          <w:sz w:val="20"/>
          <w:szCs w:val="20"/>
        </w:rPr>
      </w:pPr>
      <w:r>
        <w:rPr>
          <w:rFonts w:cs="Arial"/>
          <w:sz w:val="20"/>
          <w:szCs w:val="20"/>
        </w:rPr>
        <w:t>Refer to</w:t>
      </w:r>
      <w:r w:rsidR="0012692B" w:rsidRPr="0012692B">
        <w:rPr>
          <w:rFonts w:cs="Arial"/>
          <w:sz w:val="20"/>
          <w:szCs w:val="20"/>
        </w:rPr>
        <w:t xml:space="preserve"> Clause 26.2 of the Template Call Off Terms</w:t>
      </w:r>
    </w:p>
    <w:p w14:paraId="30825901" w14:textId="77777777" w:rsidR="002127CF" w:rsidRPr="0012692B" w:rsidRDefault="002127CF" w:rsidP="007E79A7">
      <w:pPr>
        <w:pStyle w:val="ORDERFORML2Title"/>
        <w:widowControl w:val="0"/>
        <w:spacing w:before="120"/>
        <w:rPr>
          <w:rFonts w:cs="Arial"/>
          <w:sz w:val="20"/>
          <w:szCs w:val="20"/>
        </w:rPr>
      </w:pPr>
      <w:r w:rsidRPr="0012692B">
        <w:rPr>
          <w:rFonts w:cs="Arial"/>
          <w:sz w:val="20"/>
          <w:szCs w:val="20"/>
        </w:rPr>
        <w:t>Failure of Supplier Equipment</w:t>
      </w:r>
    </w:p>
    <w:p w14:paraId="139D5907" w14:textId="4750D731" w:rsidR="002127CF" w:rsidRPr="007E79A7" w:rsidRDefault="00482301" w:rsidP="007E79A7">
      <w:pPr>
        <w:pStyle w:val="ORDERFORML2Title"/>
        <w:widowControl w:val="0"/>
        <w:numPr>
          <w:ilvl w:val="0"/>
          <w:numId w:val="0"/>
        </w:numPr>
        <w:spacing w:before="120"/>
        <w:ind w:left="993"/>
        <w:rPr>
          <w:rFonts w:cs="Arial"/>
          <w:b w:val="0"/>
          <w:sz w:val="20"/>
          <w:szCs w:val="20"/>
        </w:rPr>
      </w:pPr>
      <w:r>
        <w:rPr>
          <w:rFonts w:cs="Arial"/>
          <w:b w:val="0"/>
          <w:sz w:val="20"/>
          <w:szCs w:val="20"/>
        </w:rPr>
        <w:t>Refer to C</w:t>
      </w:r>
      <w:r w:rsidR="005C340B" w:rsidRPr="0012692B">
        <w:rPr>
          <w:rFonts w:cs="Arial"/>
          <w:b w:val="0"/>
          <w:sz w:val="20"/>
          <w:szCs w:val="20"/>
        </w:rPr>
        <w:t xml:space="preserve">lause </w:t>
      </w:r>
      <w:r w:rsidR="00E91D46" w:rsidRPr="0012692B">
        <w:fldChar w:fldCharType="begin"/>
      </w:r>
      <w:r w:rsidR="00E91D46" w:rsidRPr="0012692B">
        <w:instrText xml:space="preserve"> REF _Ref359400471 \r \h  \* MERGEFORMAT </w:instrText>
      </w:r>
      <w:r w:rsidR="00E91D46" w:rsidRPr="0012692B">
        <w:fldChar w:fldCharType="separate"/>
      </w:r>
      <w:r w:rsidR="002808CB" w:rsidRPr="0012692B">
        <w:rPr>
          <w:rFonts w:cs="Arial"/>
          <w:b w:val="0"/>
          <w:sz w:val="20"/>
          <w:szCs w:val="20"/>
        </w:rPr>
        <w:t>31.8</w:t>
      </w:r>
      <w:r w:rsidR="00E91D46" w:rsidRPr="0012692B">
        <w:fldChar w:fldCharType="end"/>
      </w:r>
      <w:r w:rsidR="005C340B" w:rsidRPr="0012692B">
        <w:rPr>
          <w:rFonts w:cs="Arial"/>
          <w:b w:val="0"/>
          <w:sz w:val="20"/>
          <w:szCs w:val="20"/>
        </w:rPr>
        <w:t xml:space="preserve"> of the Template Call Off Terms</w:t>
      </w:r>
      <w:r>
        <w:rPr>
          <w:rFonts w:cs="Arial"/>
          <w:b w:val="0"/>
          <w:sz w:val="20"/>
          <w:szCs w:val="20"/>
        </w:rPr>
        <w:t xml:space="preserve">, wherein, for the purposes of this contract, the term ‘equipment’ should include for software licence provision. </w:t>
      </w:r>
    </w:p>
    <w:p w14:paraId="166D16F8" w14:textId="77777777" w:rsidR="008173BB" w:rsidRPr="007E79A7" w:rsidRDefault="008173BB" w:rsidP="007E79A7">
      <w:pPr>
        <w:pStyle w:val="ORDERFORML2Title"/>
        <w:widowControl w:val="0"/>
        <w:spacing w:before="120"/>
        <w:rPr>
          <w:rFonts w:cs="Arial"/>
          <w:sz w:val="20"/>
          <w:szCs w:val="20"/>
        </w:rPr>
      </w:pPr>
      <w:r w:rsidRPr="007E79A7">
        <w:rPr>
          <w:rFonts w:cs="Arial"/>
          <w:sz w:val="20"/>
          <w:szCs w:val="20"/>
        </w:rPr>
        <w:t>Maintenance of the ICT Environment</w:t>
      </w:r>
    </w:p>
    <w:p w14:paraId="7216EF1F" w14:textId="681060FC" w:rsidR="008173BB" w:rsidRPr="007E79A7" w:rsidRDefault="00933820" w:rsidP="007E79A7">
      <w:pPr>
        <w:pStyle w:val="ORDERFORML2Box"/>
        <w:widowControl w:val="0"/>
        <w:spacing w:before="120"/>
        <w:rPr>
          <w:rFonts w:cs="Arial"/>
          <w:sz w:val="20"/>
          <w:szCs w:val="20"/>
        </w:rPr>
      </w:pPr>
      <w:r>
        <w:rPr>
          <w:rFonts w:cs="Arial"/>
          <w:sz w:val="20"/>
          <w:szCs w:val="20"/>
        </w:rPr>
        <w:t>The maintenance plan referred to i</w:t>
      </w:r>
      <w:r w:rsidR="00C6481E">
        <w:rPr>
          <w:rFonts w:cs="Arial"/>
          <w:sz w:val="20"/>
          <w:szCs w:val="20"/>
        </w:rPr>
        <w:t>n Clause 32 of the Template Call Off Terms</w:t>
      </w:r>
      <w:r>
        <w:rPr>
          <w:rFonts w:cs="Arial"/>
          <w:sz w:val="20"/>
          <w:szCs w:val="20"/>
        </w:rPr>
        <w:t xml:space="preserve"> will not be applicable to this order.</w:t>
      </w:r>
      <w:r w:rsidR="008173BB" w:rsidRPr="0012692B">
        <w:rPr>
          <w:rFonts w:cs="Arial"/>
          <w:sz w:val="20"/>
          <w:szCs w:val="20"/>
        </w:rPr>
        <w:t xml:space="preserve"> </w:t>
      </w:r>
    </w:p>
    <w:p w14:paraId="74E07FF4" w14:textId="77777777" w:rsidR="002127CF" w:rsidRPr="007E79A7" w:rsidRDefault="002127CF" w:rsidP="007E79A7">
      <w:pPr>
        <w:pStyle w:val="ORDERFORML2Title"/>
        <w:widowControl w:val="0"/>
        <w:spacing w:before="120"/>
        <w:rPr>
          <w:rFonts w:cs="Arial"/>
          <w:sz w:val="20"/>
          <w:szCs w:val="20"/>
        </w:rPr>
      </w:pPr>
      <w:r w:rsidRPr="007E79A7">
        <w:rPr>
          <w:rFonts w:cs="Arial"/>
          <w:sz w:val="20"/>
          <w:szCs w:val="20"/>
        </w:rPr>
        <w:t>Protection of Customer Data</w:t>
      </w:r>
    </w:p>
    <w:p w14:paraId="6399B20B" w14:textId="5D35FCED" w:rsidR="002127CF" w:rsidRPr="007E79A7" w:rsidRDefault="00482301" w:rsidP="007E79A7">
      <w:pPr>
        <w:pStyle w:val="ORDERFORML2Box"/>
        <w:widowControl w:val="0"/>
        <w:spacing w:before="120"/>
        <w:rPr>
          <w:rFonts w:cs="Arial"/>
          <w:sz w:val="20"/>
          <w:szCs w:val="20"/>
        </w:rPr>
      </w:pPr>
      <w:r>
        <w:rPr>
          <w:rFonts w:cs="Arial"/>
          <w:sz w:val="20"/>
          <w:szCs w:val="20"/>
        </w:rPr>
        <w:t>Refer to</w:t>
      </w:r>
      <w:r w:rsidR="00801D97">
        <w:rPr>
          <w:rFonts w:cs="Arial"/>
          <w:sz w:val="20"/>
          <w:szCs w:val="20"/>
        </w:rPr>
        <w:t xml:space="preserve"> </w:t>
      </w:r>
      <w:r w:rsidR="00801D97" w:rsidRPr="00801D97">
        <w:rPr>
          <w:rFonts w:cs="Arial"/>
          <w:sz w:val="20"/>
          <w:szCs w:val="20"/>
        </w:rPr>
        <w:t>Clause 34.3.3 of the Template Call Off</w:t>
      </w:r>
      <w:r w:rsidR="002127CF" w:rsidRPr="0027764C">
        <w:rPr>
          <w:rFonts w:cs="Arial"/>
          <w:sz w:val="20"/>
          <w:szCs w:val="20"/>
        </w:rPr>
        <w:t xml:space="preserve"> </w:t>
      </w:r>
    </w:p>
    <w:p w14:paraId="1A503A52" w14:textId="77777777" w:rsidR="00C2400D" w:rsidRPr="005A4AC7" w:rsidRDefault="00C2400D" w:rsidP="007E79A7">
      <w:pPr>
        <w:pStyle w:val="ORDERFORML2Title"/>
        <w:widowControl w:val="0"/>
        <w:spacing w:before="120"/>
        <w:ind w:left="992"/>
        <w:rPr>
          <w:rFonts w:cs="Arial"/>
          <w:sz w:val="20"/>
          <w:szCs w:val="20"/>
        </w:rPr>
      </w:pPr>
      <w:r w:rsidRPr="005A4AC7">
        <w:rPr>
          <w:rFonts w:cs="Arial"/>
          <w:sz w:val="20"/>
          <w:szCs w:val="20"/>
        </w:rPr>
        <w:t>Limitations on Liability</w:t>
      </w:r>
    </w:p>
    <w:p w14:paraId="12DA2BF7" w14:textId="04BE4E68" w:rsidR="00C2400D" w:rsidRPr="007E79A7" w:rsidRDefault="00482301" w:rsidP="007E79A7">
      <w:pPr>
        <w:pStyle w:val="ORDERFORML2Box"/>
        <w:widowControl w:val="0"/>
        <w:spacing w:before="120"/>
        <w:ind w:left="992"/>
        <w:rPr>
          <w:rFonts w:cs="Arial"/>
          <w:sz w:val="20"/>
          <w:szCs w:val="20"/>
        </w:rPr>
      </w:pPr>
      <w:r>
        <w:rPr>
          <w:rFonts w:cs="Arial"/>
          <w:sz w:val="20"/>
          <w:szCs w:val="20"/>
        </w:rPr>
        <w:t>Refer to</w:t>
      </w:r>
      <w:r w:rsidR="00646553" w:rsidRPr="005A4AC7">
        <w:rPr>
          <w:rFonts w:cs="Arial"/>
          <w:sz w:val="20"/>
          <w:szCs w:val="20"/>
        </w:rPr>
        <w:t xml:space="preserve"> Clause </w:t>
      </w:r>
      <w:r w:rsidR="00E91D46" w:rsidRPr="005A4AC7">
        <w:fldChar w:fldCharType="begin"/>
      </w:r>
      <w:r w:rsidR="00E91D46" w:rsidRPr="005A4AC7">
        <w:instrText xml:space="preserve"> REF _Ref359401355 \r \h  \* MERGEFORMAT </w:instrText>
      </w:r>
      <w:r w:rsidR="00E91D46" w:rsidRPr="005A4AC7">
        <w:fldChar w:fldCharType="separate"/>
      </w:r>
      <w:r w:rsidR="002808CB" w:rsidRPr="005A4AC7">
        <w:rPr>
          <w:rFonts w:cs="Arial"/>
          <w:sz w:val="20"/>
          <w:szCs w:val="20"/>
        </w:rPr>
        <w:t>36</w:t>
      </w:r>
      <w:r w:rsidR="00E91D46" w:rsidRPr="005A4AC7">
        <w:fldChar w:fldCharType="end"/>
      </w:r>
      <w:r w:rsidR="00646553" w:rsidRPr="005A4AC7">
        <w:rPr>
          <w:rFonts w:cs="Arial"/>
          <w:sz w:val="20"/>
          <w:szCs w:val="20"/>
        </w:rPr>
        <w:t xml:space="preserve"> of Template Call Off Terms</w:t>
      </w:r>
      <w:r w:rsidR="002127CF" w:rsidRPr="005A4AC7">
        <w:rPr>
          <w:rFonts w:cs="Arial"/>
          <w:sz w:val="20"/>
          <w:szCs w:val="20"/>
        </w:rPr>
        <w:t xml:space="preserve"> </w:t>
      </w:r>
    </w:p>
    <w:p w14:paraId="56D563D8" w14:textId="758E1709" w:rsidR="002127CF" w:rsidRPr="007E79A7" w:rsidRDefault="005A4AC7" w:rsidP="007E79A7">
      <w:pPr>
        <w:pStyle w:val="ORDERFORML2Title"/>
        <w:widowControl w:val="0"/>
        <w:spacing w:before="120"/>
        <w:rPr>
          <w:rFonts w:cs="Arial"/>
          <w:sz w:val="20"/>
          <w:szCs w:val="20"/>
        </w:rPr>
      </w:pPr>
      <w:r>
        <w:rPr>
          <w:rFonts w:cs="Arial"/>
          <w:sz w:val="20"/>
          <w:szCs w:val="20"/>
        </w:rPr>
        <w:t>Insurance</w:t>
      </w:r>
    </w:p>
    <w:p w14:paraId="53642963" w14:textId="0FCD5454" w:rsidR="002127CF" w:rsidRPr="007E79A7" w:rsidRDefault="00482301" w:rsidP="007E79A7">
      <w:pPr>
        <w:pStyle w:val="ORDERFORML2Box"/>
        <w:spacing w:before="120"/>
        <w:rPr>
          <w:rFonts w:cs="Arial"/>
          <w:sz w:val="20"/>
          <w:szCs w:val="20"/>
        </w:rPr>
      </w:pPr>
      <w:r>
        <w:rPr>
          <w:rFonts w:cs="Arial"/>
          <w:sz w:val="20"/>
          <w:szCs w:val="20"/>
        </w:rPr>
        <w:t>Refer to</w:t>
      </w:r>
      <w:r w:rsidR="00801D97" w:rsidRPr="00801D97">
        <w:rPr>
          <w:rFonts w:cs="Arial"/>
          <w:sz w:val="20"/>
          <w:szCs w:val="20"/>
        </w:rPr>
        <w:t xml:space="preserve"> Clause 37 of the Template Call Off Terms</w:t>
      </w:r>
    </w:p>
    <w:p w14:paraId="4494A596" w14:textId="77777777" w:rsidR="00C2400D" w:rsidRPr="007E79A7" w:rsidRDefault="00C2400D" w:rsidP="007E79A7">
      <w:pPr>
        <w:pStyle w:val="ORDERFORML2Title"/>
        <w:spacing w:before="120"/>
        <w:rPr>
          <w:rFonts w:cs="Arial"/>
          <w:sz w:val="20"/>
          <w:szCs w:val="20"/>
        </w:rPr>
      </w:pPr>
      <w:r w:rsidRPr="007E79A7">
        <w:rPr>
          <w:rFonts w:cs="Arial"/>
          <w:sz w:val="20"/>
          <w:szCs w:val="20"/>
        </w:rPr>
        <w:t>Termination without cause</w:t>
      </w:r>
      <w:r w:rsidR="00646553" w:rsidRPr="007E79A7">
        <w:rPr>
          <w:rFonts w:cs="Arial"/>
          <w:sz w:val="20"/>
          <w:szCs w:val="20"/>
        </w:rPr>
        <w:t xml:space="preserve"> notice period</w:t>
      </w:r>
    </w:p>
    <w:p w14:paraId="15A1578B" w14:textId="74201489" w:rsidR="00C2400D" w:rsidRPr="007E79A7" w:rsidRDefault="00482301" w:rsidP="007E79A7">
      <w:pPr>
        <w:pStyle w:val="ORDERFORML2Box"/>
        <w:spacing w:before="120"/>
        <w:rPr>
          <w:rFonts w:cs="Arial"/>
          <w:sz w:val="20"/>
          <w:szCs w:val="20"/>
        </w:rPr>
      </w:pPr>
      <w:r>
        <w:rPr>
          <w:rFonts w:cs="Arial"/>
          <w:sz w:val="20"/>
          <w:szCs w:val="20"/>
        </w:rPr>
        <w:t>Refer to</w:t>
      </w:r>
      <w:r w:rsidR="00646553" w:rsidRPr="00801D97">
        <w:rPr>
          <w:rFonts w:cs="Arial"/>
          <w:sz w:val="20"/>
          <w:szCs w:val="20"/>
        </w:rPr>
        <w:t xml:space="preserve"> Clause </w:t>
      </w:r>
      <w:r w:rsidR="00E91D46" w:rsidRPr="00801D97">
        <w:fldChar w:fldCharType="begin"/>
      </w:r>
      <w:r w:rsidR="00E91D46" w:rsidRPr="00801D97">
        <w:instrText xml:space="preserve"> REF _Ref313369604 \n \h  \* MERGEFORMAT </w:instrText>
      </w:r>
      <w:r w:rsidR="00E91D46" w:rsidRPr="00801D97">
        <w:fldChar w:fldCharType="separate"/>
      </w:r>
      <w:r w:rsidR="002808CB" w:rsidRPr="00801D97">
        <w:rPr>
          <w:rFonts w:cs="Arial"/>
          <w:sz w:val="20"/>
          <w:szCs w:val="20"/>
        </w:rPr>
        <w:t>41.6</w:t>
      </w:r>
      <w:r w:rsidR="00E91D46" w:rsidRPr="00801D97">
        <w:fldChar w:fldCharType="end"/>
      </w:r>
      <w:r w:rsidR="00646553" w:rsidRPr="00801D97">
        <w:rPr>
          <w:rFonts w:cs="Arial"/>
          <w:sz w:val="20"/>
          <w:szCs w:val="20"/>
        </w:rPr>
        <w:t xml:space="preserve"> of the Template Call Off Terms</w:t>
      </w:r>
      <w:r w:rsidR="002127CF" w:rsidRPr="00801D97">
        <w:rPr>
          <w:rFonts w:cs="Arial"/>
          <w:sz w:val="20"/>
          <w:szCs w:val="20"/>
        </w:rPr>
        <w:t xml:space="preserve"> </w:t>
      </w:r>
    </w:p>
    <w:p w14:paraId="69A8201F" w14:textId="3FE94C47" w:rsidR="00375CB5" w:rsidRPr="007E79A7" w:rsidRDefault="00C02E27" w:rsidP="007E79A7">
      <w:pPr>
        <w:pStyle w:val="ORDERFORML1PraraNo"/>
        <w:widowControl w:val="0"/>
        <w:spacing w:before="120" w:after="120"/>
        <w:rPr>
          <w:rFonts w:cs="Arial"/>
          <w:sz w:val="20"/>
          <w:szCs w:val="20"/>
        </w:rPr>
      </w:pPr>
      <w:r w:rsidRPr="007E79A7" w:rsidDel="00C2400D">
        <w:rPr>
          <w:rFonts w:cs="Arial"/>
          <w:sz w:val="20"/>
          <w:szCs w:val="20"/>
        </w:rPr>
        <w:t xml:space="preserve"> </w:t>
      </w:r>
      <w:bookmarkStart w:id="1" w:name="_Ref359400130"/>
      <w:r w:rsidR="00E2609B" w:rsidRPr="007E79A7">
        <w:rPr>
          <w:rFonts w:cs="Arial"/>
          <w:sz w:val="20"/>
          <w:szCs w:val="20"/>
        </w:rPr>
        <w:t>ADDITIONAL AND/OR ALTERNATIVE CLAUSES</w:t>
      </w:r>
      <w:r w:rsidR="00C25375" w:rsidRPr="007E79A7">
        <w:rPr>
          <w:rFonts w:cs="Arial"/>
          <w:sz w:val="20"/>
          <w:szCs w:val="20"/>
        </w:rPr>
        <w:t xml:space="preserve"> </w:t>
      </w:r>
      <w:bookmarkEnd w:id="1"/>
    </w:p>
    <w:p w14:paraId="71E5410A" w14:textId="77777777" w:rsidR="00375CB5" w:rsidRPr="007E79A7" w:rsidRDefault="00E2609B" w:rsidP="007E79A7">
      <w:pPr>
        <w:pStyle w:val="ORDERFORML2Title"/>
        <w:widowControl w:val="0"/>
        <w:spacing w:before="120"/>
        <w:rPr>
          <w:rFonts w:cs="Arial"/>
          <w:sz w:val="20"/>
          <w:szCs w:val="20"/>
        </w:rPr>
      </w:pPr>
      <w:r w:rsidRPr="007E79A7">
        <w:rPr>
          <w:rFonts w:cs="Arial"/>
          <w:sz w:val="20"/>
          <w:szCs w:val="20"/>
        </w:rPr>
        <w:t xml:space="preserve">Supplemental requirements to the </w:t>
      </w:r>
      <w:r w:rsidR="001F582E" w:rsidRPr="007E79A7">
        <w:rPr>
          <w:rFonts w:cs="Arial"/>
          <w:sz w:val="20"/>
          <w:szCs w:val="20"/>
        </w:rPr>
        <w:t>Call Off</w:t>
      </w:r>
      <w:r w:rsidRPr="007E79A7">
        <w:rPr>
          <w:rFonts w:cs="Arial"/>
          <w:sz w:val="20"/>
          <w:szCs w:val="20"/>
        </w:rPr>
        <w:t xml:space="preserve"> Terms</w:t>
      </w:r>
    </w:p>
    <w:p w14:paraId="02FD1F89" w14:textId="65901AEE" w:rsidR="00375CB5" w:rsidRPr="007E79A7" w:rsidRDefault="00482301" w:rsidP="007E79A7">
      <w:pPr>
        <w:pStyle w:val="ORDERFORML2Box"/>
        <w:widowControl w:val="0"/>
        <w:spacing w:before="120"/>
        <w:rPr>
          <w:rFonts w:cs="Arial"/>
          <w:sz w:val="20"/>
          <w:szCs w:val="20"/>
        </w:rPr>
      </w:pPr>
      <w:r>
        <w:rPr>
          <w:rFonts w:cs="Arial"/>
          <w:sz w:val="20"/>
          <w:szCs w:val="20"/>
        </w:rPr>
        <w:t>None identified at the outset of the contract</w:t>
      </w:r>
    </w:p>
    <w:p w14:paraId="43AF8AD5" w14:textId="77777777" w:rsidR="00375CB5" w:rsidRPr="007E79A7" w:rsidRDefault="00E2609B" w:rsidP="007E79A7">
      <w:pPr>
        <w:pStyle w:val="ORDERFORML2Title"/>
        <w:widowControl w:val="0"/>
        <w:spacing w:before="120"/>
        <w:rPr>
          <w:rFonts w:cs="Arial"/>
          <w:sz w:val="20"/>
          <w:szCs w:val="20"/>
        </w:rPr>
      </w:pPr>
      <w:r w:rsidRPr="007E79A7">
        <w:rPr>
          <w:rFonts w:cs="Arial"/>
          <w:sz w:val="20"/>
          <w:szCs w:val="20"/>
        </w:rPr>
        <w:t xml:space="preserve">Amendments to/refinements of the </w:t>
      </w:r>
      <w:r w:rsidR="001F582E" w:rsidRPr="007E79A7">
        <w:rPr>
          <w:rFonts w:cs="Arial"/>
          <w:sz w:val="20"/>
          <w:szCs w:val="20"/>
        </w:rPr>
        <w:t>Call Off</w:t>
      </w:r>
      <w:r w:rsidRPr="007E79A7">
        <w:rPr>
          <w:rFonts w:cs="Arial"/>
          <w:sz w:val="20"/>
          <w:szCs w:val="20"/>
        </w:rPr>
        <w:t xml:space="preserve"> Terms</w:t>
      </w:r>
    </w:p>
    <w:p w14:paraId="406DF2D6" w14:textId="6336FE22" w:rsidR="00375CB5" w:rsidRPr="007E79A7" w:rsidRDefault="00482301" w:rsidP="00482301">
      <w:pPr>
        <w:pStyle w:val="ORDERFORML2Box"/>
        <w:widowControl w:val="0"/>
        <w:spacing w:before="120"/>
        <w:rPr>
          <w:rFonts w:cs="Arial"/>
          <w:sz w:val="20"/>
          <w:szCs w:val="20"/>
        </w:rPr>
      </w:pPr>
      <w:r>
        <w:rPr>
          <w:rFonts w:cs="Arial"/>
          <w:sz w:val="20"/>
          <w:szCs w:val="20"/>
        </w:rPr>
        <w:t>None identified at the outset of the contract</w:t>
      </w:r>
    </w:p>
    <w:p w14:paraId="5509C3F9" w14:textId="77777777" w:rsidR="00375CB5" w:rsidRPr="007E79A7" w:rsidRDefault="00E2609B" w:rsidP="007E79A7">
      <w:pPr>
        <w:pStyle w:val="ORDERFORML2Title"/>
        <w:widowControl w:val="0"/>
        <w:spacing w:before="120"/>
        <w:rPr>
          <w:rFonts w:cs="Arial"/>
          <w:sz w:val="20"/>
          <w:szCs w:val="20"/>
        </w:rPr>
      </w:pPr>
      <w:bookmarkStart w:id="2" w:name="_Ref349213525"/>
      <w:r w:rsidRPr="007E79A7">
        <w:rPr>
          <w:rFonts w:cs="Arial"/>
          <w:sz w:val="20"/>
          <w:szCs w:val="20"/>
        </w:rPr>
        <w:lastRenderedPageBreak/>
        <w:t>Alternative and/or Additional Clauses (</w:t>
      </w:r>
      <w:r w:rsidR="004D5880" w:rsidRPr="007E79A7">
        <w:rPr>
          <w:rFonts w:cs="Arial"/>
          <w:sz w:val="20"/>
          <w:szCs w:val="20"/>
        </w:rPr>
        <w:t>select from</w:t>
      </w:r>
      <w:r w:rsidR="00280854" w:rsidRPr="007E79A7">
        <w:rPr>
          <w:rFonts w:cs="Arial"/>
          <w:sz w:val="20"/>
          <w:szCs w:val="20"/>
        </w:rPr>
        <w:t xml:space="preserve"> Call Off Schedule </w:t>
      </w:r>
      <w:r w:rsidR="00913327" w:rsidRPr="007E79A7">
        <w:rPr>
          <w:rFonts w:cs="Arial"/>
          <w:sz w:val="20"/>
          <w:szCs w:val="20"/>
        </w:rPr>
        <w:t>15 (Alternative and/or Additional Clauses)</w:t>
      </w:r>
      <w:r w:rsidRPr="007E79A7">
        <w:rPr>
          <w:rFonts w:cs="Arial"/>
          <w:sz w:val="20"/>
          <w:szCs w:val="20"/>
        </w:rPr>
        <w:t>)</w:t>
      </w:r>
      <w:bookmarkEnd w:id="2"/>
    </w:p>
    <w:p w14:paraId="72B00531" w14:textId="1BEBCB77" w:rsidR="00375CB5" w:rsidRDefault="00482301" w:rsidP="007E79A7">
      <w:pPr>
        <w:pStyle w:val="ORDERFORML2Box"/>
        <w:widowControl w:val="0"/>
        <w:spacing w:before="120"/>
        <w:rPr>
          <w:rFonts w:cs="Arial"/>
          <w:sz w:val="20"/>
          <w:szCs w:val="20"/>
        </w:rPr>
      </w:pPr>
      <w:r>
        <w:rPr>
          <w:rFonts w:cs="Arial"/>
          <w:sz w:val="20"/>
          <w:szCs w:val="20"/>
        </w:rPr>
        <w:t>Additional clauses in relation to tax arrangements of public sector appointees as detailed in Schedule 15 will apply</w:t>
      </w:r>
      <w:r w:rsidR="00CA3942">
        <w:rPr>
          <w:rFonts w:cs="Arial"/>
          <w:sz w:val="20"/>
          <w:szCs w:val="20"/>
        </w:rPr>
        <w:t>.</w:t>
      </w:r>
    </w:p>
    <w:p w14:paraId="3406F17A" w14:textId="77777777" w:rsidR="00CF3897" w:rsidRPr="007E79A7" w:rsidRDefault="00CF3897" w:rsidP="007E79A7">
      <w:pPr>
        <w:pStyle w:val="ORDERFORML2Box"/>
        <w:widowControl w:val="0"/>
        <w:spacing w:before="120"/>
        <w:rPr>
          <w:rFonts w:cs="Arial"/>
          <w:sz w:val="20"/>
          <w:szCs w:val="20"/>
        </w:rPr>
      </w:pPr>
    </w:p>
    <w:p w14:paraId="65C40B8E" w14:textId="77777777" w:rsidR="00FC3371" w:rsidRPr="00FC3371" w:rsidRDefault="00C5449F" w:rsidP="00FC3371">
      <w:pPr>
        <w:spacing w:before="120" w:after="120"/>
        <w:ind w:left="0"/>
        <w:rPr>
          <w:b/>
          <w:sz w:val="20"/>
          <w:szCs w:val="20"/>
        </w:rPr>
      </w:pPr>
      <w:r w:rsidRPr="00C5449F">
        <w:rPr>
          <w:b/>
          <w:sz w:val="20"/>
          <w:szCs w:val="20"/>
        </w:rPr>
        <w:t>8. Key Sub-contractors</w:t>
      </w:r>
    </w:p>
    <w:p w14:paraId="2CFC3003" w14:textId="77777777" w:rsidR="00FC3371" w:rsidRDefault="00FC3371" w:rsidP="00FC3371">
      <w:pPr>
        <w:spacing w:before="120" w:after="120"/>
        <w:ind w:left="0"/>
        <w:rPr>
          <w:sz w:val="20"/>
          <w:szCs w:val="20"/>
        </w:rPr>
      </w:pPr>
      <w:r>
        <w:rPr>
          <w:sz w:val="20"/>
          <w:szCs w:val="20"/>
        </w:rPr>
        <w:t>The following are the Key Sub-contractors involved in the delivery of the contract.</w:t>
      </w:r>
    </w:p>
    <w:tbl>
      <w:tblPr>
        <w:tblStyle w:val="TableGrid"/>
        <w:tblW w:w="9322" w:type="dxa"/>
        <w:tblLayout w:type="fixed"/>
        <w:tblLook w:val="04A0" w:firstRow="1" w:lastRow="0" w:firstColumn="1" w:lastColumn="0" w:noHBand="0" w:noVBand="1"/>
      </w:tblPr>
      <w:tblGrid>
        <w:gridCol w:w="1526"/>
        <w:gridCol w:w="1276"/>
        <w:gridCol w:w="1417"/>
        <w:gridCol w:w="1559"/>
        <w:gridCol w:w="1985"/>
        <w:gridCol w:w="1559"/>
      </w:tblGrid>
      <w:tr w:rsidR="00FC3371" w14:paraId="00DCF95B" w14:textId="77777777" w:rsidTr="00EF5949">
        <w:tc>
          <w:tcPr>
            <w:tcW w:w="1526" w:type="dxa"/>
            <w:shd w:val="clear" w:color="auto" w:fill="D9D9D9" w:themeFill="background1" w:themeFillShade="D9"/>
          </w:tcPr>
          <w:p w14:paraId="61CAAC5E" w14:textId="77777777" w:rsidR="00FC3371" w:rsidRPr="00EF5949" w:rsidRDefault="004A568A" w:rsidP="00FC3371">
            <w:pPr>
              <w:spacing w:before="120" w:after="120"/>
              <w:ind w:left="0"/>
              <w:rPr>
                <w:b/>
                <w:sz w:val="20"/>
                <w:szCs w:val="20"/>
              </w:rPr>
            </w:pPr>
            <w:r w:rsidRPr="004A568A">
              <w:rPr>
                <w:b/>
                <w:sz w:val="20"/>
                <w:szCs w:val="20"/>
              </w:rPr>
              <w:t>Company Registration Number</w:t>
            </w:r>
          </w:p>
        </w:tc>
        <w:tc>
          <w:tcPr>
            <w:tcW w:w="1276" w:type="dxa"/>
            <w:shd w:val="clear" w:color="auto" w:fill="D9D9D9" w:themeFill="background1" w:themeFillShade="D9"/>
          </w:tcPr>
          <w:p w14:paraId="374384B7" w14:textId="77777777" w:rsidR="00FC3371" w:rsidRPr="00EF5949" w:rsidRDefault="004A568A" w:rsidP="00FC3371">
            <w:pPr>
              <w:spacing w:before="120" w:after="120"/>
              <w:ind w:left="0"/>
              <w:rPr>
                <w:b/>
                <w:sz w:val="20"/>
                <w:szCs w:val="20"/>
              </w:rPr>
            </w:pPr>
            <w:r w:rsidRPr="004A568A">
              <w:rPr>
                <w:b/>
                <w:sz w:val="20"/>
                <w:szCs w:val="20"/>
              </w:rPr>
              <w:t>Full legal name and trading name where applicable</w:t>
            </w:r>
          </w:p>
        </w:tc>
        <w:tc>
          <w:tcPr>
            <w:tcW w:w="1417" w:type="dxa"/>
            <w:shd w:val="clear" w:color="auto" w:fill="D9D9D9" w:themeFill="background1" w:themeFillShade="D9"/>
          </w:tcPr>
          <w:p w14:paraId="34472FE8" w14:textId="77777777" w:rsidR="00FC3371" w:rsidRPr="00EF5949" w:rsidRDefault="004A568A" w:rsidP="00FC3371">
            <w:pPr>
              <w:spacing w:before="120" w:after="120"/>
              <w:ind w:left="0"/>
              <w:rPr>
                <w:b/>
                <w:sz w:val="20"/>
                <w:szCs w:val="20"/>
              </w:rPr>
            </w:pPr>
            <w:r w:rsidRPr="004A568A">
              <w:rPr>
                <w:b/>
                <w:sz w:val="20"/>
                <w:szCs w:val="20"/>
              </w:rPr>
              <w:t>Registered Address</w:t>
            </w:r>
          </w:p>
        </w:tc>
        <w:tc>
          <w:tcPr>
            <w:tcW w:w="1559" w:type="dxa"/>
            <w:shd w:val="clear" w:color="auto" w:fill="D9D9D9" w:themeFill="background1" w:themeFillShade="D9"/>
          </w:tcPr>
          <w:p w14:paraId="2A059F70" w14:textId="77777777" w:rsidR="00FC3371" w:rsidRPr="00EF5949" w:rsidRDefault="004A568A" w:rsidP="00FC3371">
            <w:pPr>
              <w:spacing w:before="120" w:after="120"/>
              <w:ind w:left="0"/>
              <w:rPr>
                <w:b/>
                <w:sz w:val="20"/>
                <w:szCs w:val="20"/>
              </w:rPr>
            </w:pPr>
            <w:r w:rsidRPr="004A568A">
              <w:rPr>
                <w:b/>
                <w:sz w:val="20"/>
                <w:szCs w:val="20"/>
              </w:rPr>
              <w:t>Organisation Size (Micro, Small, Medium, Large)</w:t>
            </w:r>
          </w:p>
        </w:tc>
        <w:tc>
          <w:tcPr>
            <w:tcW w:w="1985" w:type="dxa"/>
            <w:shd w:val="clear" w:color="auto" w:fill="D9D9D9" w:themeFill="background1" w:themeFillShade="D9"/>
          </w:tcPr>
          <w:p w14:paraId="34C26275" w14:textId="77777777" w:rsidR="00FC3371" w:rsidRPr="00EF5949" w:rsidRDefault="004A568A" w:rsidP="00FC3371">
            <w:pPr>
              <w:spacing w:before="120" w:after="120"/>
              <w:ind w:left="0"/>
              <w:rPr>
                <w:b/>
                <w:sz w:val="20"/>
                <w:szCs w:val="20"/>
              </w:rPr>
            </w:pPr>
            <w:r w:rsidRPr="004A568A">
              <w:rPr>
                <w:b/>
                <w:sz w:val="20"/>
                <w:szCs w:val="20"/>
              </w:rPr>
              <w:t>Role of Key Sub-contractor</w:t>
            </w:r>
          </w:p>
        </w:tc>
        <w:tc>
          <w:tcPr>
            <w:tcW w:w="1559" w:type="dxa"/>
            <w:shd w:val="clear" w:color="auto" w:fill="D9D9D9" w:themeFill="background1" w:themeFillShade="D9"/>
          </w:tcPr>
          <w:p w14:paraId="2047E305" w14:textId="77777777" w:rsidR="00FC3371" w:rsidRPr="00EF5949" w:rsidRDefault="004A568A" w:rsidP="00FC3371">
            <w:pPr>
              <w:spacing w:before="120" w:after="120"/>
              <w:ind w:left="0"/>
              <w:rPr>
                <w:b/>
                <w:sz w:val="20"/>
                <w:szCs w:val="20"/>
              </w:rPr>
            </w:pPr>
            <w:r w:rsidRPr="004A568A">
              <w:rPr>
                <w:b/>
                <w:sz w:val="20"/>
                <w:szCs w:val="20"/>
              </w:rPr>
              <w:t>Approximate % of the contractual obligations sub contracted</w:t>
            </w:r>
          </w:p>
        </w:tc>
      </w:tr>
      <w:tr w:rsidR="00CF3897" w14:paraId="2CE4A80A" w14:textId="77777777" w:rsidTr="00EF5949">
        <w:tc>
          <w:tcPr>
            <w:tcW w:w="1526" w:type="dxa"/>
          </w:tcPr>
          <w:p w14:paraId="3856D6ED" w14:textId="0A77C5EC" w:rsidR="00CF3897" w:rsidRDefault="00CF3897" w:rsidP="00CF3897">
            <w:pPr>
              <w:spacing w:before="120" w:after="120"/>
              <w:ind w:left="0"/>
              <w:rPr>
                <w:sz w:val="20"/>
                <w:szCs w:val="20"/>
              </w:rPr>
            </w:pPr>
            <w:r w:rsidRPr="008E1D1E">
              <w:t>06380181</w:t>
            </w:r>
          </w:p>
        </w:tc>
        <w:tc>
          <w:tcPr>
            <w:tcW w:w="1276" w:type="dxa"/>
          </w:tcPr>
          <w:p w14:paraId="768004C8" w14:textId="38F1EC67" w:rsidR="00CF3897" w:rsidRDefault="00CF3897" w:rsidP="00CF3897">
            <w:pPr>
              <w:spacing w:before="120" w:after="120"/>
              <w:ind w:left="0"/>
              <w:rPr>
                <w:sz w:val="20"/>
                <w:szCs w:val="20"/>
              </w:rPr>
            </w:pPr>
            <w:r>
              <w:t>Snow Software Limited</w:t>
            </w:r>
          </w:p>
        </w:tc>
        <w:tc>
          <w:tcPr>
            <w:tcW w:w="1417" w:type="dxa"/>
          </w:tcPr>
          <w:p w14:paraId="28446B49" w14:textId="7278FCBF" w:rsidR="00CF3897" w:rsidRDefault="00CF3897" w:rsidP="00CF3897">
            <w:pPr>
              <w:spacing w:before="120" w:after="120"/>
              <w:ind w:left="0"/>
              <w:rPr>
                <w:sz w:val="20"/>
                <w:szCs w:val="20"/>
              </w:rPr>
            </w:pPr>
            <w:r w:rsidRPr="008E1D1E">
              <w:t>Capitol, Oldbury, Bracknell, Berkshire, RG12 8FZ</w:t>
            </w:r>
          </w:p>
        </w:tc>
        <w:tc>
          <w:tcPr>
            <w:tcW w:w="1559" w:type="dxa"/>
          </w:tcPr>
          <w:p w14:paraId="63D4A875" w14:textId="2685206D" w:rsidR="00CF3897" w:rsidRDefault="00CF3897" w:rsidP="00CF3897">
            <w:pPr>
              <w:spacing w:before="120" w:after="120"/>
              <w:ind w:left="0"/>
              <w:rPr>
                <w:sz w:val="20"/>
                <w:szCs w:val="20"/>
              </w:rPr>
            </w:pPr>
            <w:r w:rsidRPr="008E1D1E">
              <w:t>Medium</w:t>
            </w:r>
          </w:p>
        </w:tc>
        <w:tc>
          <w:tcPr>
            <w:tcW w:w="1985" w:type="dxa"/>
          </w:tcPr>
          <w:p w14:paraId="704F81A5" w14:textId="3C27D89E" w:rsidR="00CF3897" w:rsidRDefault="00952BC6" w:rsidP="00952BC6">
            <w:pPr>
              <w:spacing w:before="120" w:after="120"/>
              <w:ind w:left="0"/>
              <w:jc w:val="left"/>
              <w:rPr>
                <w:sz w:val="20"/>
                <w:szCs w:val="20"/>
              </w:rPr>
            </w:pPr>
            <w:r>
              <w:t xml:space="preserve">To provide, install and </w:t>
            </w:r>
            <w:r w:rsidR="00CF3897" w:rsidRPr="008E1D1E">
              <w:t>support Software and services</w:t>
            </w:r>
          </w:p>
        </w:tc>
        <w:tc>
          <w:tcPr>
            <w:tcW w:w="1559" w:type="dxa"/>
          </w:tcPr>
          <w:p w14:paraId="352D7B6C" w14:textId="2F455F77" w:rsidR="00CF3897" w:rsidRDefault="00CF3897" w:rsidP="00CF3897">
            <w:pPr>
              <w:spacing w:before="120" w:after="120"/>
              <w:ind w:left="0"/>
              <w:rPr>
                <w:sz w:val="20"/>
                <w:szCs w:val="20"/>
              </w:rPr>
            </w:pPr>
            <w:r w:rsidRPr="008E1D1E">
              <w:t>90%</w:t>
            </w:r>
          </w:p>
        </w:tc>
      </w:tr>
    </w:tbl>
    <w:p w14:paraId="66B22BCB" w14:textId="77777777" w:rsidR="00FC3371" w:rsidRDefault="00FC3371" w:rsidP="00FC3371">
      <w:pPr>
        <w:spacing w:before="120" w:after="120"/>
        <w:ind w:left="0"/>
        <w:rPr>
          <w:sz w:val="20"/>
          <w:szCs w:val="20"/>
        </w:rPr>
      </w:pPr>
    </w:p>
    <w:p w14:paraId="5C470B19" w14:textId="77777777" w:rsidR="00EC7D31" w:rsidRDefault="00C5449F">
      <w:pPr>
        <w:pStyle w:val="ORDERFORML1PraraNo"/>
        <w:numPr>
          <w:ilvl w:val="0"/>
          <w:numId w:val="21"/>
        </w:numPr>
        <w:spacing w:before="120" w:after="120"/>
        <w:rPr>
          <w:rFonts w:cs="Arial"/>
          <w:sz w:val="20"/>
          <w:szCs w:val="20"/>
        </w:rPr>
      </w:pPr>
      <w:r w:rsidRPr="00C5449F">
        <w:rPr>
          <w:rFonts w:cs="Arial"/>
          <w:sz w:val="20"/>
          <w:szCs w:val="20"/>
        </w:rPr>
        <w:br w:type="page"/>
      </w:r>
      <w:r w:rsidRPr="00C5449F">
        <w:rPr>
          <w:rFonts w:cs="Arial"/>
          <w:sz w:val="20"/>
          <w:szCs w:val="20"/>
        </w:rPr>
        <w:lastRenderedPageBreak/>
        <w:t>FORMATION OF CALL OFF CONTRACT</w:t>
      </w:r>
    </w:p>
    <w:p w14:paraId="2C819DB1" w14:textId="77777777" w:rsidR="00375CB5" w:rsidRPr="007E79A7" w:rsidRDefault="007B5F70" w:rsidP="007E79A7">
      <w:pPr>
        <w:pStyle w:val="ORDERFORML2Title"/>
        <w:spacing w:before="120"/>
        <w:rPr>
          <w:rFonts w:cs="Arial"/>
          <w:b w:val="0"/>
          <w:sz w:val="20"/>
          <w:szCs w:val="20"/>
        </w:rPr>
      </w:pPr>
      <w:r w:rsidRPr="007E79A7">
        <w:rPr>
          <w:rFonts w:cs="Arial"/>
          <w:b w:val="0"/>
          <w:sz w:val="20"/>
          <w:szCs w:val="20"/>
        </w:rPr>
        <w:t xml:space="preserve">BY SIGNING AND RETURNING THIS ORDER FORM (which may be done </w:t>
      </w:r>
      <w:r w:rsidR="00007828" w:rsidRPr="007E79A7">
        <w:rPr>
          <w:rFonts w:cs="Arial"/>
          <w:b w:val="0"/>
          <w:sz w:val="20"/>
          <w:szCs w:val="20"/>
        </w:rPr>
        <w:t>by electronic means</w:t>
      </w:r>
      <w:r w:rsidRPr="007E79A7">
        <w:rPr>
          <w:rFonts w:cs="Arial"/>
          <w:b w:val="0"/>
          <w:sz w:val="20"/>
          <w:szCs w:val="20"/>
        </w:rPr>
        <w:t xml:space="preserve">) </w:t>
      </w:r>
      <w:r w:rsidR="00E5513B" w:rsidRPr="007E79A7">
        <w:rPr>
          <w:rFonts w:cs="Arial"/>
          <w:b w:val="0"/>
          <w:sz w:val="20"/>
          <w:szCs w:val="20"/>
        </w:rPr>
        <w:t xml:space="preserve">the Supplier agrees to enter </w:t>
      </w:r>
      <w:r w:rsidRPr="007E79A7">
        <w:rPr>
          <w:rFonts w:cs="Arial"/>
          <w:b w:val="0"/>
          <w:sz w:val="20"/>
          <w:szCs w:val="20"/>
        </w:rPr>
        <w:t xml:space="preserve">a Call Off Contract with the Customer to provide the </w:t>
      </w:r>
      <w:r w:rsidR="00820E63" w:rsidRPr="00820E63">
        <w:rPr>
          <w:b w:val="0"/>
          <w:sz w:val="20"/>
          <w:szCs w:val="20"/>
        </w:rPr>
        <w:t xml:space="preserve">Goods and/or </w:t>
      </w:r>
      <w:r w:rsidR="00653715" w:rsidRPr="007E79A7">
        <w:rPr>
          <w:rFonts w:cs="Arial"/>
          <w:b w:val="0"/>
          <w:sz w:val="20"/>
          <w:szCs w:val="20"/>
        </w:rPr>
        <w:t>Services</w:t>
      </w:r>
      <w:r w:rsidRPr="007E79A7">
        <w:rPr>
          <w:rFonts w:cs="Arial"/>
          <w:b w:val="0"/>
          <w:sz w:val="20"/>
          <w:szCs w:val="20"/>
        </w:rPr>
        <w:t>.</w:t>
      </w:r>
    </w:p>
    <w:p w14:paraId="038B6074" w14:textId="77777777" w:rsidR="00375CB5" w:rsidRPr="007E79A7" w:rsidRDefault="007B5F70" w:rsidP="007E79A7">
      <w:pPr>
        <w:pStyle w:val="ORDERFORML2Title"/>
        <w:spacing w:before="120"/>
        <w:rPr>
          <w:rFonts w:cs="Arial"/>
          <w:b w:val="0"/>
          <w:sz w:val="20"/>
          <w:szCs w:val="20"/>
        </w:rPr>
      </w:pPr>
      <w:r w:rsidRPr="007E79A7">
        <w:rPr>
          <w:rFonts w:cs="Arial"/>
          <w:b w:val="0"/>
          <w:sz w:val="20"/>
          <w:szCs w:val="20"/>
        </w:rPr>
        <w:t xml:space="preserve">The Parties hereby acknowledge and agree that they have read the Order Form and the </w:t>
      </w:r>
      <w:r w:rsidR="001F582E" w:rsidRPr="007E79A7">
        <w:rPr>
          <w:rFonts w:cs="Arial"/>
          <w:b w:val="0"/>
          <w:sz w:val="20"/>
          <w:szCs w:val="20"/>
        </w:rPr>
        <w:t>Call Off</w:t>
      </w:r>
      <w:r w:rsidRPr="007E79A7">
        <w:rPr>
          <w:rFonts w:cs="Arial"/>
          <w:b w:val="0"/>
          <w:sz w:val="20"/>
          <w:szCs w:val="20"/>
        </w:rPr>
        <w:t xml:space="preserve"> Terms and by signing below agree to be bound by this Call Off Contract.</w:t>
      </w:r>
    </w:p>
    <w:p w14:paraId="14FFEAC1" w14:textId="77777777" w:rsidR="00375CB5" w:rsidRPr="007E79A7" w:rsidRDefault="007B5F70" w:rsidP="007E79A7">
      <w:pPr>
        <w:pStyle w:val="ORDERFORML2Title"/>
        <w:spacing w:before="120"/>
        <w:rPr>
          <w:rFonts w:cs="Arial"/>
          <w:b w:val="0"/>
          <w:sz w:val="20"/>
          <w:szCs w:val="20"/>
        </w:rPr>
      </w:pPr>
      <w:r w:rsidRPr="007E79A7">
        <w:rPr>
          <w:rFonts w:cs="Arial"/>
          <w:b w:val="0"/>
          <w:sz w:val="20"/>
          <w:szCs w:val="20"/>
        </w:rPr>
        <w:t>In accordance with paragraph 7 of Framework Schedule 5 (Call Off Procedure), the Parties hereby acknowledge and agree that this Call Off Contract shall be formed when the Customer acknowledges (</w:t>
      </w:r>
      <w:r w:rsidR="00007828" w:rsidRPr="007E79A7">
        <w:rPr>
          <w:rFonts w:cs="Arial"/>
          <w:b w:val="0"/>
          <w:sz w:val="20"/>
          <w:szCs w:val="20"/>
        </w:rPr>
        <w:t>which may be done by electronic means</w:t>
      </w:r>
      <w:r w:rsidRPr="007E79A7">
        <w:rPr>
          <w:rFonts w:cs="Arial"/>
          <w:b w:val="0"/>
          <w:sz w:val="20"/>
          <w:szCs w:val="20"/>
        </w:rPr>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7E79A7" w14:paraId="2C2211C9" w14:textId="77777777" w:rsidTr="00E2609B">
        <w:tc>
          <w:tcPr>
            <w:tcW w:w="9198" w:type="dxa"/>
            <w:gridSpan w:val="2"/>
            <w:tcBorders>
              <w:top w:val="nil"/>
              <w:left w:val="nil"/>
              <w:bottom w:val="single" w:sz="4" w:space="0" w:color="auto"/>
              <w:right w:val="nil"/>
            </w:tcBorders>
          </w:tcPr>
          <w:p w14:paraId="38DDB2D3" w14:textId="77777777" w:rsidR="00E2609B" w:rsidRPr="007E79A7" w:rsidRDefault="00E2609B" w:rsidP="007E79A7">
            <w:pPr>
              <w:pStyle w:val="MarginText"/>
              <w:spacing w:before="120"/>
              <w:rPr>
                <w:rFonts w:cs="Arial"/>
                <w:sz w:val="20"/>
                <w:szCs w:val="20"/>
              </w:rPr>
            </w:pPr>
            <w:r w:rsidRPr="00CA3942">
              <w:rPr>
                <w:rFonts w:cs="Arial"/>
                <w:b/>
                <w:sz w:val="20"/>
                <w:szCs w:val="20"/>
              </w:rPr>
              <w:t>For and on behalf of the Supplier:</w:t>
            </w:r>
          </w:p>
        </w:tc>
      </w:tr>
      <w:tr w:rsidR="00E2609B" w:rsidRPr="007E79A7" w14:paraId="542A7AD8" w14:textId="77777777" w:rsidTr="00E2609B">
        <w:tc>
          <w:tcPr>
            <w:tcW w:w="2655" w:type="dxa"/>
            <w:tcBorders>
              <w:top w:val="single" w:sz="4" w:space="0" w:color="auto"/>
              <w:left w:val="single" w:sz="4" w:space="0" w:color="auto"/>
              <w:bottom w:val="single" w:sz="4" w:space="0" w:color="auto"/>
              <w:right w:val="single" w:sz="4" w:space="0" w:color="auto"/>
            </w:tcBorders>
          </w:tcPr>
          <w:p w14:paraId="32110A49" w14:textId="77777777" w:rsidR="00E2609B" w:rsidRPr="007E79A7" w:rsidRDefault="00E2609B" w:rsidP="007E79A7">
            <w:pPr>
              <w:pStyle w:val="MarginText"/>
              <w:spacing w:before="120"/>
              <w:rPr>
                <w:rFonts w:cs="Arial"/>
                <w:sz w:val="20"/>
                <w:szCs w:val="20"/>
              </w:rPr>
            </w:pPr>
            <w:r w:rsidRPr="007E79A7">
              <w:rPr>
                <w:rFonts w:cs="Arial"/>
                <w:sz w:val="20"/>
                <w:szCs w:val="20"/>
              </w:rPr>
              <w:t>Name and Title</w:t>
            </w:r>
          </w:p>
        </w:tc>
        <w:tc>
          <w:tcPr>
            <w:tcW w:w="6543" w:type="dxa"/>
            <w:tcBorders>
              <w:top w:val="single" w:sz="4" w:space="0" w:color="auto"/>
              <w:left w:val="single" w:sz="4" w:space="0" w:color="auto"/>
              <w:bottom w:val="single" w:sz="4" w:space="0" w:color="auto"/>
              <w:right w:val="single" w:sz="4" w:space="0" w:color="auto"/>
            </w:tcBorders>
          </w:tcPr>
          <w:p w14:paraId="52C46A2F" w14:textId="03F91B94" w:rsidR="00E2609B" w:rsidRPr="007E79A7" w:rsidRDefault="00E2609B" w:rsidP="007E79A7">
            <w:pPr>
              <w:pStyle w:val="MarginText"/>
              <w:spacing w:before="120"/>
              <w:rPr>
                <w:rFonts w:cs="Arial"/>
                <w:sz w:val="20"/>
                <w:szCs w:val="20"/>
              </w:rPr>
            </w:pPr>
          </w:p>
        </w:tc>
      </w:tr>
      <w:tr w:rsidR="00E2609B" w:rsidRPr="007E79A7" w14:paraId="5391642E" w14:textId="77777777" w:rsidTr="00E2609B">
        <w:tc>
          <w:tcPr>
            <w:tcW w:w="2655" w:type="dxa"/>
            <w:tcBorders>
              <w:top w:val="single" w:sz="4" w:space="0" w:color="auto"/>
              <w:left w:val="single" w:sz="4" w:space="0" w:color="auto"/>
              <w:bottom w:val="single" w:sz="4" w:space="0" w:color="auto"/>
              <w:right w:val="single" w:sz="4" w:space="0" w:color="auto"/>
            </w:tcBorders>
          </w:tcPr>
          <w:p w14:paraId="7CB78E47" w14:textId="77777777" w:rsidR="00E2609B" w:rsidRPr="007E79A7" w:rsidRDefault="00E2609B" w:rsidP="007E79A7">
            <w:pPr>
              <w:pStyle w:val="MarginText"/>
              <w:spacing w:before="120"/>
              <w:rPr>
                <w:rFonts w:cs="Arial"/>
                <w:sz w:val="20"/>
                <w:szCs w:val="20"/>
              </w:rPr>
            </w:pPr>
            <w:r w:rsidRPr="007E79A7">
              <w:rPr>
                <w:rFonts w:cs="Arial"/>
                <w:sz w:val="20"/>
                <w:szCs w:val="20"/>
              </w:rPr>
              <w:t>Signature</w:t>
            </w:r>
          </w:p>
        </w:tc>
        <w:tc>
          <w:tcPr>
            <w:tcW w:w="6543" w:type="dxa"/>
            <w:tcBorders>
              <w:top w:val="single" w:sz="4" w:space="0" w:color="auto"/>
              <w:left w:val="single" w:sz="4" w:space="0" w:color="auto"/>
              <w:bottom w:val="single" w:sz="4" w:space="0" w:color="auto"/>
              <w:right w:val="single" w:sz="4" w:space="0" w:color="auto"/>
            </w:tcBorders>
          </w:tcPr>
          <w:p w14:paraId="28DA2385" w14:textId="77777777" w:rsidR="00E2609B" w:rsidRPr="007E79A7" w:rsidRDefault="00E2609B" w:rsidP="007E79A7">
            <w:pPr>
              <w:pStyle w:val="MarginText"/>
              <w:spacing w:before="120"/>
              <w:rPr>
                <w:rFonts w:cs="Arial"/>
                <w:sz w:val="20"/>
                <w:szCs w:val="20"/>
              </w:rPr>
            </w:pPr>
          </w:p>
        </w:tc>
      </w:tr>
      <w:tr w:rsidR="00E2609B" w:rsidRPr="007E79A7" w14:paraId="2E032E63" w14:textId="77777777" w:rsidTr="00E2609B">
        <w:tc>
          <w:tcPr>
            <w:tcW w:w="2655" w:type="dxa"/>
            <w:tcBorders>
              <w:top w:val="single" w:sz="4" w:space="0" w:color="auto"/>
              <w:left w:val="single" w:sz="4" w:space="0" w:color="auto"/>
              <w:bottom w:val="single" w:sz="4" w:space="0" w:color="auto"/>
              <w:right w:val="single" w:sz="4" w:space="0" w:color="auto"/>
            </w:tcBorders>
          </w:tcPr>
          <w:p w14:paraId="0BBD21C4" w14:textId="77777777" w:rsidR="00E2609B" w:rsidRPr="007E79A7" w:rsidRDefault="00E2609B" w:rsidP="007E79A7">
            <w:pPr>
              <w:pStyle w:val="MarginText"/>
              <w:spacing w:before="120"/>
              <w:rPr>
                <w:rFonts w:cs="Arial"/>
                <w:sz w:val="20"/>
                <w:szCs w:val="20"/>
              </w:rPr>
            </w:pPr>
            <w:r w:rsidRPr="007E79A7">
              <w:rPr>
                <w:rFonts w:cs="Arial"/>
                <w:sz w:val="20"/>
                <w:szCs w:val="20"/>
              </w:rPr>
              <w:t>Date</w:t>
            </w:r>
          </w:p>
        </w:tc>
        <w:tc>
          <w:tcPr>
            <w:tcW w:w="6543" w:type="dxa"/>
            <w:tcBorders>
              <w:top w:val="single" w:sz="4" w:space="0" w:color="auto"/>
              <w:left w:val="single" w:sz="4" w:space="0" w:color="auto"/>
              <w:bottom w:val="single" w:sz="4" w:space="0" w:color="auto"/>
              <w:right w:val="single" w:sz="4" w:space="0" w:color="auto"/>
            </w:tcBorders>
          </w:tcPr>
          <w:p w14:paraId="71C502A3" w14:textId="77777777" w:rsidR="00E2609B" w:rsidRPr="007E79A7" w:rsidRDefault="00E2609B" w:rsidP="007E79A7">
            <w:pPr>
              <w:pStyle w:val="MarginText"/>
              <w:spacing w:before="120"/>
              <w:rPr>
                <w:rFonts w:cs="Arial"/>
                <w:sz w:val="20"/>
                <w:szCs w:val="20"/>
              </w:rPr>
            </w:pPr>
          </w:p>
        </w:tc>
      </w:tr>
      <w:tr w:rsidR="00E2609B" w:rsidRPr="007E79A7" w14:paraId="59D1F6B7" w14:textId="77777777" w:rsidTr="00E2609B">
        <w:tc>
          <w:tcPr>
            <w:tcW w:w="9198" w:type="dxa"/>
            <w:gridSpan w:val="2"/>
            <w:tcBorders>
              <w:top w:val="nil"/>
              <w:left w:val="nil"/>
              <w:bottom w:val="single" w:sz="4" w:space="0" w:color="auto"/>
              <w:right w:val="nil"/>
            </w:tcBorders>
          </w:tcPr>
          <w:p w14:paraId="4B175984" w14:textId="77777777" w:rsidR="00E2609B" w:rsidRPr="007E79A7" w:rsidRDefault="00E2609B" w:rsidP="007E79A7">
            <w:pPr>
              <w:pStyle w:val="MarginText"/>
              <w:spacing w:before="120"/>
              <w:rPr>
                <w:rFonts w:cs="Arial"/>
                <w:sz w:val="20"/>
                <w:szCs w:val="20"/>
              </w:rPr>
            </w:pPr>
            <w:r w:rsidRPr="007E79A7">
              <w:rPr>
                <w:rFonts w:cs="Arial"/>
                <w:b/>
                <w:sz w:val="20"/>
                <w:szCs w:val="20"/>
              </w:rPr>
              <w:t>For and on behalf of the Customer:</w:t>
            </w:r>
          </w:p>
        </w:tc>
      </w:tr>
      <w:tr w:rsidR="00E2609B" w:rsidRPr="007E79A7" w14:paraId="0A1A555E" w14:textId="77777777" w:rsidTr="00E2609B">
        <w:tc>
          <w:tcPr>
            <w:tcW w:w="2655" w:type="dxa"/>
            <w:tcBorders>
              <w:top w:val="single" w:sz="4" w:space="0" w:color="auto"/>
              <w:left w:val="single" w:sz="4" w:space="0" w:color="auto"/>
              <w:bottom w:val="single" w:sz="4" w:space="0" w:color="auto"/>
              <w:right w:val="single" w:sz="4" w:space="0" w:color="auto"/>
            </w:tcBorders>
          </w:tcPr>
          <w:p w14:paraId="66F2BB8C" w14:textId="77777777" w:rsidR="00E2609B" w:rsidRPr="007E79A7" w:rsidRDefault="00E2609B" w:rsidP="007E79A7">
            <w:pPr>
              <w:pStyle w:val="MarginText"/>
              <w:spacing w:before="120"/>
              <w:rPr>
                <w:rFonts w:cs="Arial"/>
                <w:sz w:val="20"/>
                <w:szCs w:val="20"/>
              </w:rPr>
            </w:pPr>
            <w:r w:rsidRPr="007E79A7">
              <w:rPr>
                <w:rFonts w:cs="Arial"/>
                <w:sz w:val="20"/>
                <w:szCs w:val="20"/>
              </w:rPr>
              <w:t>Name and Title</w:t>
            </w:r>
          </w:p>
        </w:tc>
        <w:tc>
          <w:tcPr>
            <w:tcW w:w="6543" w:type="dxa"/>
            <w:tcBorders>
              <w:top w:val="single" w:sz="4" w:space="0" w:color="auto"/>
              <w:left w:val="single" w:sz="4" w:space="0" w:color="auto"/>
              <w:bottom w:val="single" w:sz="4" w:space="0" w:color="auto"/>
              <w:right w:val="single" w:sz="4" w:space="0" w:color="auto"/>
            </w:tcBorders>
          </w:tcPr>
          <w:p w14:paraId="0911C760" w14:textId="0197B2CD" w:rsidR="00E2609B" w:rsidRPr="007E79A7" w:rsidRDefault="00C95DAF" w:rsidP="007E79A7">
            <w:pPr>
              <w:pStyle w:val="MarginText"/>
              <w:spacing w:before="120"/>
              <w:rPr>
                <w:rFonts w:cs="Arial"/>
                <w:sz w:val="20"/>
                <w:szCs w:val="20"/>
              </w:rPr>
            </w:pPr>
            <w:r>
              <w:rPr>
                <w:rFonts w:cs="Arial"/>
                <w:sz w:val="20"/>
                <w:szCs w:val="20"/>
              </w:rPr>
              <w:t>Ken Webster</w:t>
            </w:r>
            <w:r w:rsidR="00357BB4">
              <w:rPr>
                <w:rFonts w:cs="Arial"/>
                <w:sz w:val="20"/>
                <w:szCs w:val="20"/>
              </w:rPr>
              <w:t>, IT Sourcing Lead</w:t>
            </w:r>
          </w:p>
        </w:tc>
      </w:tr>
      <w:tr w:rsidR="00E2609B" w:rsidRPr="007E79A7" w14:paraId="0A3B51EB" w14:textId="77777777" w:rsidTr="00E2609B">
        <w:tc>
          <w:tcPr>
            <w:tcW w:w="2655" w:type="dxa"/>
            <w:tcBorders>
              <w:top w:val="single" w:sz="4" w:space="0" w:color="auto"/>
              <w:left w:val="single" w:sz="4" w:space="0" w:color="auto"/>
              <w:bottom w:val="single" w:sz="4" w:space="0" w:color="auto"/>
              <w:right w:val="single" w:sz="4" w:space="0" w:color="auto"/>
            </w:tcBorders>
          </w:tcPr>
          <w:p w14:paraId="2F49A010" w14:textId="77777777" w:rsidR="00E2609B" w:rsidRPr="007E79A7" w:rsidRDefault="00E2609B" w:rsidP="007E79A7">
            <w:pPr>
              <w:pStyle w:val="MarginText"/>
              <w:spacing w:before="120"/>
              <w:rPr>
                <w:rFonts w:cs="Arial"/>
                <w:sz w:val="20"/>
                <w:szCs w:val="20"/>
              </w:rPr>
            </w:pPr>
            <w:r w:rsidRPr="007E79A7">
              <w:rPr>
                <w:rFonts w:cs="Arial"/>
                <w:sz w:val="20"/>
                <w:szCs w:val="20"/>
              </w:rPr>
              <w:t>Signature</w:t>
            </w:r>
          </w:p>
        </w:tc>
        <w:tc>
          <w:tcPr>
            <w:tcW w:w="6543" w:type="dxa"/>
            <w:tcBorders>
              <w:top w:val="single" w:sz="4" w:space="0" w:color="auto"/>
              <w:left w:val="single" w:sz="4" w:space="0" w:color="auto"/>
              <w:bottom w:val="single" w:sz="4" w:space="0" w:color="auto"/>
              <w:right w:val="single" w:sz="4" w:space="0" w:color="auto"/>
            </w:tcBorders>
          </w:tcPr>
          <w:p w14:paraId="368E4008" w14:textId="77777777" w:rsidR="00E2609B" w:rsidRPr="007E79A7" w:rsidRDefault="00E2609B" w:rsidP="007E79A7">
            <w:pPr>
              <w:pStyle w:val="MarginText"/>
              <w:spacing w:before="120"/>
              <w:rPr>
                <w:rFonts w:cs="Arial"/>
                <w:sz w:val="20"/>
                <w:szCs w:val="20"/>
              </w:rPr>
            </w:pPr>
          </w:p>
        </w:tc>
      </w:tr>
      <w:tr w:rsidR="00E2609B" w:rsidRPr="007E79A7" w14:paraId="76499152" w14:textId="77777777" w:rsidTr="00E2609B">
        <w:tc>
          <w:tcPr>
            <w:tcW w:w="2655" w:type="dxa"/>
            <w:tcBorders>
              <w:top w:val="single" w:sz="4" w:space="0" w:color="auto"/>
              <w:left w:val="single" w:sz="4" w:space="0" w:color="auto"/>
              <w:bottom w:val="single" w:sz="4" w:space="0" w:color="auto"/>
              <w:right w:val="single" w:sz="4" w:space="0" w:color="auto"/>
            </w:tcBorders>
          </w:tcPr>
          <w:p w14:paraId="20C26423" w14:textId="77777777" w:rsidR="00E2609B" w:rsidRPr="007E79A7" w:rsidRDefault="00E2609B" w:rsidP="007E79A7">
            <w:pPr>
              <w:pStyle w:val="MarginText"/>
              <w:spacing w:before="120"/>
              <w:rPr>
                <w:rFonts w:cs="Arial"/>
                <w:sz w:val="20"/>
                <w:szCs w:val="20"/>
              </w:rPr>
            </w:pPr>
            <w:r w:rsidRPr="007E79A7">
              <w:rPr>
                <w:rFonts w:cs="Arial"/>
                <w:sz w:val="20"/>
                <w:szCs w:val="20"/>
              </w:rPr>
              <w:t>Date</w:t>
            </w:r>
          </w:p>
        </w:tc>
        <w:tc>
          <w:tcPr>
            <w:tcW w:w="6543" w:type="dxa"/>
            <w:tcBorders>
              <w:top w:val="single" w:sz="4" w:space="0" w:color="auto"/>
              <w:left w:val="single" w:sz="4" w:space="0" w:color="auto"/>
              <w:bottom w:val="single" w:sz="4" w:space="0" w:color="auto"/>
              <w:right w:val="single" w:sz="4" w:space="0" w:color="auto"/>
            </w:tcBorders>
          </w:tcPr>
          <w:p w14:paraId="5C885C4B" w14:textId="77777777" w:rsidR="00E2609B" w:rsidRPr="007E79A7" w:rsidRDefault="00E2609B" w:rsidP="007E79A7">
            <w:pPr>
              <w:pStyle w:val="MarginText"/>
              <w:spacing w:before="120"/>
              <w:rPr>
                <w:rFonts w:cs="Arial"/>
                <w:sz w:val="20"/>
                <w:szCs w:val="20"/>
              </w:rPr>
            </w:pPr>
          </w:p>
        </w:tc>
      </w:tr>
    </w:tbl>
    <w:p w14:paraId="7F58DC17" w14:textId="77777777" w:rsidR="00931F28" w:rsidRDefault="00931F28" w:rsidP="007E79A7">
      <w:pPr>
        <w:spacing w:before="120" w:after="120"/>
        <w:ind w:left="0"/>
        <w:rPr>
          <w:sz w:val="20"/>
          <w:szCs w:val="20"/>
        </w:rPr>
      </w:pPr>
    </w:p>
    <w:p w14:paraId="0F004E60" w14:textId="77777777" w:rsidR="00931F28" w:rsidRPr="007E79A7" w:rsidRDefault="00931F28" w:rsidP="00931F28">
      <w:pPr>
        <w:pStyle w:val="ORDERFORML1SECTIONTITLE"/>
        <w:spacing w:before="120" w:after="120"/>
        <w:rPr>
          <w:rFonts w:cs="Arial"/>
          <w:sz w:val="20"/>
          <w:szCs w:val="20"/>
        </w:rPr>
      </w:pPr>
    </w:p>
    <w:p w14:paraId="19CB81A2" w14:textId="77777777" w:rsidR="00347E43" w:rsidRPr="007E79A7" w:rsidRDefault="001F6BF4" w:rsidP="007E79A7">
      <w:pPr>
        <w:spacing w:before="120" w:after="120"/>
        <w:ind w:left="0"/>
        <w:rPr>
          <w:b/>
          <w:sz w:val="20"/>
          <w:szCs w:val="20"/>
        </w:rPr>
      </w:pPr>
      <w:r w:rsidRPr="007E79A7">
        <w:rPr>
          <w:sz w:val="20"/>
          <w:szCs w:val="20"/>
        </w:rPr>
        <w:br w:type="page"/>
      </w:r>
      <w:r w:rsidR="00E5513B" w:rsidRPr="007E79A7">
        <w:rPr>
          <w:b/>
          <w:sz w:val="20"/>
          <w:szCs w:val="20"/>
        </w:rPr>
        <w:lastRenderedPageBreak/>
        <w:t xml:space="preserve">TABLE OF </w:t>
      </w:r>
      <w:r w:rsidR="009C60AD" w:rsidRPr="007E79A7">
        <w:rPr>
          <w:b/>
          <w:sz w:val="20"/>
          <w:szCs w:val="20"/>
        </w:rPr>
        <w:t>CONTENT</w:t>
      </w:r>
    </w:p>
    <w:p w14:paraId="2F38E5A4" w14:textId="77777777" w:rsidR="003B2324" w:rsidRPr="008A334E" w:rsidRDefault="00CF5231" w:rsidP="001C53FE">
      <w:pPr>
        <w:pStyle w:val="TOC1"/>
        <w:rPr>
          <w:rFonts w:asciiTheme="minorHAnsi" w:eastAsiaTheme="minorEastAsia" w:hAnsiTheme="minorHAnsi" w:cstheme="minorBidi"/>
          <w:b w:val="0"/>
          <w:lang w:val="en-US" w:eastAsia="en-US"/>
        </w:rPr>
      </w:pPr>
      <w:r w:rsidRPr="007E79A7">
        <w:rPr>
          <w:noProof w:val="0"/>
          <w:sz w:val="20"/>
          <w:szCs w:val="20"/>
        </w:rPr>
        <w:fldChar w:fldCharType="begin"/>
      </w:r>
      <w:r w:rsidR="00142EA0" w:rsidRPr="007E79A7">
        <w:rPr>
          <w:noProof w:val="0"/>
          <w:sz w:val="20"/>
          <w:szCs w:val="20"/>
        </w:rPr>
        <w:instrText xml:space="preserve"> TOC \o "1-3" \h \z \u </w:instrText>
      </w:r>
      <w:r w:rsidRPr="007E79A7">
        <w:rPr>
          <w:noProof w:val="0"/>
          <w:sz w:val="20"/>
          <w:szCs w:val="20"/>
        </w:rPr>
        <w:fldChar w:fldCharType="separate"/>
      </w:r>
      <w:hyperlink w:anchor="_Toc384216268" w:history="1">
        <w:r w:rsidR="003B2324" w:rsidRPr="008A334E">
          <w:rPr>
            <w:rStyle w:val="Hyperlink"/>
          </w:rPr>
          <w:t>A.</w:t>
        </w:r>
        <w:r w:rsidR="003B2324" w:rsidRPr="008A334E">
          <w:rPr>
            <w:rFonts w:asciiTheme="minorHAnsi" w:eastAsiaTheme="minorEastAsia" w:hAnsiTheme="minorHAnsi" w:cstheme="minorBidi"/>
            <w:b w:val="0"/>
            <w:lang w:val="en-US" w:eastAsia="en-US"/>
          </w:rPr>
          <w:tab/>
        </w:r>
        <w:r w:rsidR="003B2324" w:rsidRPr="008A334E">
          <w:rPr>
            <w:rStyle w:val="Hyperlink"/>
          </w:rPr>
          <w:t>PRELIMINARIES</w:t>
        </w:r>
        <w:r w:rsidR="003B2324" w:rsidRPr="008A334E">
          <w:rPr>
            <w:webHidden/>
          </w:rPr>
          <w:tab/>
        </w:r>
        <w:r w:rsidRPr="008A334E">
          <w:rPr>
            <w:webHidden/>
          </w:rPr>
          <w:fldChar w:fldCharType="begin"/>
        </w:r>
        <w:r w:rsidR="003B2324" w:rsidRPr="008A334E">
          <w:rPr>
            <w:webHidden/>
          </w:rPr>
          <w:instrText xml:space="preserve"> PAGEREF _Toc384216268 \h </w:instrText>
        </w:r>
        <w:r w:rsidRPr="008A334E">
          <w:rPr>
            <w:webHidden/>
          </w:rPr>
        </w:r>
        <w:r w:rsidRPr="008A334E">
          <w:rPr>
            <w:webHidden/>
          </w:rPr>
          <w:fldChar w:fldCharType="separate"/>
        </w:r>
        <w:r w:rsidR="002808CB" w:rsidRPr="008A334E">
          <w:rPr>
            <w:webHidden/>
          </w:rPr>
          <w:t>14</w:t>
        </w:r>
        <w:r w:rsidRPr="008A334E">
          <w:rPr>
            <w:webHidden/>
          </w:rPr>
          <w:fldChar w:fldCharType="end"/>
        </w:r>
      </w:hyperlink>
    </w:p>
    <w:p w14:paraId="34CE8A7D"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69" w:history="1">
        <w:r w:rsidR="003B2324" w:rsidRPr="008A334E">
          <w:rPr>
            <w:rStyle w:val="Hyperlink"/>
          </w:rPr>
          <w:t>1.</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DEFINITIONS AND INTERPRETATION</w:t>
        </w:r>
        <w:r w:rsidR="003B2324" w:rsidRPr="008A334E">
          <w:rPr>
            <w:webHidden/>
          </w:rPr>
          <w:tab/>
        </w:r>
        <w:r w:rsidR="00CF5231" w:rsidRPr="008A334E">
          <w:rPr>
            <w:webHidden/>
          </w:rPr>
          <w:fldChar w:fldCharType="begin"/>
        </w:r>
        <w:r w:rsidR="003B2324" w:rsidRPr="008A334E">
          <w:rPr>
            <w:webHidden/>
          </w:rPr>
          <w:instrText xml:space="preserve"> PAGEREF _Toc384216269 \h </w:instrText>
        </w:r>
        <w:r w:rsidR="00CF5231" w:rsidRPr="008A334E">
          <w:rPr>
            <w:webHidden/>
          </w:rPr>
        </w:r>
        <w:r w:rsidR="00CF5231" w:rsidRPr="008A334E">
          <w:rPr>
            <w:webHidden/>
          </w:rPr>
          <w:fldChar w:fldCharType="separate"/>
        </w:r>
        <w:r w:rsidR="002808CB" w:rsidRPr="008A334E">
          <w:rPr>
            <w:webHidden/>
          </w:rPr>
          <w:t>14</w:t>
        </w:r>
        <w:r w:rsidR="00CF5231" w:rsidRPr="008A334E">
          <w:rPr>
            <w:webHidden/>
          </w:rPr>
          <w:fldChar w:fldCharType="end"/>
        </w:r>
      </w:hyperlink>
    </w:p>
    <w:p w14:paraId="72A3A2F1"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70" w:history="1">
        <w:r w:rsidR="003B2324" w:rsidRPr="008A334E">
          <w:rPr>
            <w:rStyle w:val="Hyperlink"/>
          </w:rPr>
          <w:t>2.</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DUE DILIGENCE</w:t>
        </w:r>
        <w:r w:rsidR="003B2324" w:rsidRPr="008A334E">
          <w:rPr>
            <w:webHidden/>
          </w:rPr>
          <w:tab/>
        </w:r>
        <w:r w:rsidR="00CF5231" w:rsidRPr="008A334E">
          <w:rPr>
            <w:webHidden/>
          </w:rPr>
          <w:fldChar w:fldCharType="begin"/>
        </w:r>
        <w:r w:rsidR="003B2324" w:rsidRPr="008A334E">
          <w:rPr>
            <w:webHidden/>
          </w:rPr>
          <w:instrText xml:space="preserve"> PAGEREF _Toc384216270 \h </w:instrText>
        </w:r>
        <w:r w:rsidR="00CF5231" w:rsidRPr="008A334E">
          <w:rPr>
            <w:webHidden/>
          </w:rPr>
        </w:r>
        <w:r w:rsidR="00CF5231" w:rsidRPr="008A334E">
          <w:rPr>
            <w:webHidden/>
          </w:rPr>
          <w:fldChar w:fldCharType="separate"/>
        </w:r>
        <w:r w:rsidR="002808CB" w:rsidRPr="008A334E">
          <w:rPr>
            <w:webHidden/>
          </w:rPr>
          <w:t>15</w:t>
        </w:r>
        <w:r w:rsidR="00CF5231" w:rsidRPr="008A334E">
          <w:rPr>
            <w:webHidden/>
          </w:rPr>
          <w:fldChar w:fldCharType="end"/>
        </w:r>
      </w:hyperlink>
    </w:p>
    <w:p w14:paraId="0AAEE6F9"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71" w:history="1">
        <w:r w:rsidR="003B2324" w:rsidRPr="008A334E">
          <w:rPr>
            <w:rStyle w:val="Hyperlink"/>
          </w:rPr>
          <w:t>3.</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REPRESENTATIONS AND WARRANTIES</w:t>
        </w:r>
        <w:r w:rsidR="003B2324" w:rsidRPr="008A334E">
          <w:rPr>
            <w:webHidden/>
          </w:rPr>
          <w:tab/>
        </w:r>
        <w:r w:rsidR="00CF5231" w:rsidRPr="008A334E">
          <w:rPr>
            <w:webHidden/>
          </w:rPr>
          <w:fldChar w:fldCharType="begin"/>
        </w:r>
        <w:r w:rsidR="003B2324" w:rsidRPr="008A334E">
          <w:rPr>
            <w:webHidden/>
          </w:rPr>
          <w:instrText xml:space="preserve"> PAGEREF _Toc384216271 \h </w:instrText>
        </w:r>
        <w:r w:rsidR="00CF5231" w:rsidRPr="008A334E">
          <w:rPr>
            <w:webHidden/>
          </w:rPr>
        </w:r>
        <w:r w:rsidR="00CF5231" w:rsidRPr="008A334E">
          <w:rPr>
            <w:webHidden/>
          </w:rPr>
          <w:fldChar w:fldCharType="separate"/>
        </w:r>
        <w:r w:rsidR="002808CB" w:rsidRPr="008A334E">
          <w:rPr>
            <w:webHidden/>
          </w:rPr>
          <w:t>16</w:t>
        </w:r>
        <w:r w:rsidR="00CF5231" w:rsidRPr="008A334E">
          <w:rPr>
            <w:webHidden/>
          </w:rPr>
          <w:fldChar w:fldCharType="end"/>
        </w:r>
      </w:hyperlink>
    </w:p>
    <w:p w14:paraId="72DF95D4"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72" w:history="1">
        <w:r w:rsidR="003B2324" w:rsidRPr="008A334E">
          <w:rPr>
            <w:rStyle w:val="Hyperlink"/>
          </w:rPr>
          <w:t>4.</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CALL OFF GUARANTEe</w:t>
        </w:r>
        <w:r w:rsidR="003B2324" w:rsidRPr="008A334E">
          <w:rPr>
            <w:webHidden/>
          </w:rPr>
          <w:tab/>
        </w:r>
        <w:r w:rsidR="00CF5231" w:rsidRPr="008A334E">
          <w:rPr>
            <w:webHidden/>
          </w:rPr>
          <w:fldChar w:fldCharType="begin"/>
        </w:r>
        <w:r w:rsidR="003B2324" w:rsidRPr="008A334E">
          <w:rPr>
            <w:webHidden/>
          </w:rPr>
          <w:instrText xml:space="preserve"> PAGEREF _Toc384216272 \h </w:instrText>
        </w:r>
        <w:r w:rsidR="00CF5231" w:rsidRPr="008A334E">
          <w:rPr>
            <w:webHidden/>
          </w:rPr>
        </w:r>
        <w:r w:rsidR="00CF5231" w:rsidRPr="008A334E">
          <w:rPr>
            <w:webHidden/>
          </w:rPr>
          <w:fldChar w:fldCharType="separate"/>
        </w:r>
        <w:r w:rsidR="002808CB" w:rsidRPr="008A334E">
          <w:rPr>
            <w:webHidden/>
          </w:rPr>
          <w:t>17</w:t>
        </w:r>
        <w:r w:rsidR="00CF5231" w:rsidRPr="008A334E">
          <w:rPr>
            <w:webHidden/>
          </w:rPr>
          <w:fldChar w:fldCharType="end"/>
        </w:r>
      </w:hyperlink>
    </w:p>
    <w:p w14:paraId="0683C8C6"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273" w:history="1">
        <w:r w:rsidR="003B2324" w:rsidRPr="008A334E">
          <w:rPr>
            <w:rStyle w:val="Hyperlink"/>
          </w:rPr>
          <w:t>B.</w:t>
        </w:r>
        <w:r w:rsidR="003B2324" w:rsidRPr="008A334E">
          <w:rPr>
            <w:rFonts w:asciiTheme="minorHAnsi" w:eastAsiaTheme="minorEastAsia" w:hAnsiTheme="minorHAnsi" w:cstheme="minorBidi"/>
            <w:b w:val="0"/>
            <w:lang w:val="en-US" w:eastAsia="en-US"/>
          </w:rPr>
          <w:tab/>
        </w:r>
        <w:r w:rsidR="003B2324" w:rsidRPr="008A334E">
          <w:rPr>
            <w:rStyle w:val="Hyperlink"/>
          </w:rPr>
          <w:t>DURATION OF CALL OFF CONTRACT</w:t>
        </w:r>
        <w:r w:rsidR="003B2324" w:rsidRPr="008A334E">
          <w:rPr>
            <w:webHidden/>
          </w:rPr>
          <w:tab/>
        </w:r>
        <w:r w:rsidR="00CF5231" w:rsidRPr="008A334E">
          <w:rPr>
            <w:webHidden/>
          </w:rPr>
          <w:fldChar w:fldCharType="begin"/>
        </w:r>
        <w:r w:rsidR="003B2324" w:rsidRPr="008A334E">
          <w:rPr>
            <w:webHidden/>
          </w:rPr>
          <w:instrText xml:space="preserve"> PAGEREF _Toc384216273 \h </w:instrText>
        </w:r>
        <w:r w:rsidR="00CF5231" w:rsidRPr="008A334E">
          <w:rPr>
            <w:webHidden/>
          </w:rPr>
        </w:r>
        <w:r w:rsidR="00CF5231" w:rsidRPr="008A334E">
          <w:rPr>
            <w:webHidden/>
          </w:rPr>
          <w:fldChar w:fldCharType="separate"/>
        </w:r>
        <w:r w:rsidR="002808CB" w:rsidRPr="008A334E">
          <w:rPr>
            <w:webHidden/>
          </w:rPr>
          <w:t>17</w:t>
        </w:r>
        <w:r w:rsidR="00CF5231" w:rsidRPr="008A334E">
          <w:rPr>
            <w:webHidden/>
          </w:rPr>
          <w:fldChar w:fldCharType="end"/>
        </w:r>
      </w:hyperlink>
    </w:p>
    <w:p w14:paraId="08BA16FF"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74" w:history="1">
        <w:r w:rsidR="003B2324" w:rsidRPr="008A334E">
          <w:rPr>
            <w:rStyle w:val="Hyperlink"/>
          </w:rPr>
          <w:t>5.</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CALL OFF CONTRACT PERIOD</w:t>
        </w:r>
        <w:r w:rsidR="003B2324" w:rsidRPr="008A334E">
          <w:rPr>
            <w:webHidden/>
          </w:rPr>
          <w:tab/>
        </w:r>
        <w:r w:rsidR="00CF5231" w:rsidRPr="008A334E">
          <w:rPr>
            <w:webHidden/>
          </w:rPr>
          <w:fldChar w:fldCharType="begin"/>
        </w:r>
        <w:r w:rsidR="003B2324" w:rsidRPr="008A334E">
          <w:rPr>
            <w:webHidden/>
          </w:rPr>
          <w:instrText xml:space="preserve"> PAGEREF _Toc384216274 \h </w:instrText>
        </w:r>
        <w:r w:rsidR="00CF5231" w:rsidRPr="008A334E">
          <w:rPr>
            <w:webHidden/>
          </w:rPr>
        </w:r>
        <w:r w:rsidR="00CF5231" w:rsidRPr="008A334E">
          <w:rPr>
            <w:webHidden/>
          </w:rPr>
          <w:fldChar w:fldCharType="separate"/>
        </w:r>
        <w:r w:rsidR="002808CB" w:rsidRPr="008A334E">
          <w:rPr>
            <w:webHidden/>
          </w:rPr>
          <w:t>18</w:t>
        </w:r>
        <w:r w:rsidR="00CF5231" w:rsidRPr="008A334E">
          <w:rPr>
            <w:webHidden/>
          </w:rPr>
          <w:fldChar w:fldCharType="end"/>
        </w:r>
      </w:hyperlink>
    </w:p>
    <w:p w14:paraId="6610D78D"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275" w:history="1">
        <w:r w:rsidR="003B2324" w:rsidRPr="008A334E">
          <w:rPr>
            <w:rStyle w:val="Hyperlink"/>
          </w:rPr>
          <w:t>C.</w:t>
        </w:r>
        <w:r w:rsidR="003B2324" w:rsidRPr="008A334E">
          <w:rPr>
            <w:rFonts w:asciiTheme="minorHAnsi" w:eastAsiaTheme="minorEastAsia" w:hAnsiTheme="minorHAnsi" w:cstheme="minorBidi"/>
            <w:b w:val="0"/>
            <w:lang w:val="en-US" w:eastAsia="en-US"/>
          </w:rPr>
          <w:tab/>
        </w:r>
        <w:r w:rsidR="003B2324" w:rsidRPr="008A334E">
          <w:rPr>
            <w:rStyle w:val="Hyperlink"/>
          </w:rPr>
          <w:t>CALL OFF CONTRACT PERFORMANCE</w:t>
        </w:r>
        <w:r w:rsidR="003B2324" w:rsidRPr="008A334E">
          <w:rPr>
            <w:webHidden/>
          </w:rPr>
          <w:tab/>
        </w:r>
        <w:r w:rsidR="00CF5231" w:rsidRPr="008A334E">
          <w:rPr>
            <w:webHidden/>
          </w:rPr>
          <w:fldChar w:fldCharType="begin"/>
        </w:r>
        <w:r w:rsidR="003B2324" w:rsidRPr="008A334E">
          <w:rPr>
            <w:webHidden/>
          </w:rPr>
          <w:instrText xml:space="preserve"> PAGEREF _Toc384216275 \h </w:instrText>
        </w:r>
        <w:r w:rsidR="00CF5231" w:rsidRPr="008A334E">
          <w:rPr>
            <w:webHidden/>
          </w:rPr>
        </w:r>
        <w:r w:rsidR="00CF5231" w:rsidRPr="008A334E">
          <w:rPr>
            <w:webHidden/>
          </w:rPr>
          <w:fldChar w:fldCharType="separate"/>
        </w:r>
        <w:r w:rsidR="002808CB" w:rsidRPr="008A334E">
          <w:rPr>
            <w:webHidden/>
          </w:rPr>
          <w:t>18</w:t>
        </w:r>
        <w:r w:rsidR="00CF5231" w:rsidRPr="008A334E">
          <w:rPr>
            <w:webHidden/>
          </w:rPr>
          <w:fldChar w:fldCharType="end"/>
        </w:r>
      </w:hyperlink>
    </w:p>
    <w:p w14:paraId="2F2A2ECA"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76" w:history="1">
        <w:r w:rsidR="003B2324" w:rsidRPr="008A334E">
          <w:rPr>
            <w:rStyle w:val="Hyperlink"/>
          </w:rPr>
          <w:t>6.</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IMPLEMENTATION PLAN</w:t>
        </w:r>
        <w:r w:rsidR="003B2324" w:rsidRPr="008A334E">
          <w:rPr>
            <w:webHidden/>
          </w:rPr>
          <w:tab/>
        </w:r>
        <w:r w:rsidR="00CF5231" w:rsidRPr="008A334E">
          <w:rPr>
            <w:webHidden/>
          </w:rPr>
          <w:fldChar w:fldCharType="begin"/>
        </w:r>
        <w:r w:rsidR="003B2324" w:rsidRPr="008A334E">
          <w:rPr>
            <w:webHidden/>
          </w:rPr>
          <w:instrText xml:space="preserve"> PAGEREF _Toc384216276 \h </w:instrText>
        </w:r>
        <w:r w:rsidR="00CF5231" w:rsidRPr="008A334E">
          <w:rPr>
            <w:webHidden/>
          </w:rPr>
        </w:r>
        <w:r w:rsidR="00CF5231" w:rsidRPr="008A334E">
          <w:rPr>
            <w:webHidden/>
          </w:rPr>
          <w:fldChar w:fldCharType="separate"/>
        </w:r>
        <w:r w:rsidR="002808CB" w:rsidRPr="008A334E">
          <w:rPr>
            <w:webHidden/>
          </w:rPr>
          <w:t>18</w:t>
        </w:r>
        <w:r w:rsidR="00CF5231" w:rsidRPr="008A334E">
          <w:rPr>
            <w:webHidden/>
          </w:rPr>
          <w:fldChar w:fldCharType="end"/>
        </w:r>
      </w:hyperlink>
    </w:p>
    <w:p w14:paraId="0051CAD0"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77" w:history="1">
        <w:r w:rsidR="003B2324" w:rsidRPr="008A334E">
          <w:rPr>
            <w:rStyle w:val="Hyperlink"/>
          </w:rPr>
          <w:t>7.</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SERVICES</w:t>
        </w:r>
        <w:r w:rsidR="003B2324" w:rsidRPr="008A334E">
          <w:rPr>
            <w:webHidden/>
          </w:rPr>
          <w:tab/>
        </w:r>
        <w:r w:rsidR="00CF5231" w:rsidRPr="008A334E">
          <w:rPr>
            <w:webHidden/>
          </w:rPr>
          <w:fldChar w:fldCharType="begin"/>
        </w:r>
        <w:r w:rsidR="003B2324" w:rsidRPr="008A334E">
          <w:rPr>
            <w:webHidden/>
          </w:rPr>
          <w:instrText xml:space="preserve"> PAGEREF _Toc384216277 \h </w:instrText>
        </w:r>
        <w:r w:rsidR="00CF5231" w:rsidRPr="008A334E">
          <w:rPr>
            <w:webHidden/>
          </w:rPr>
        </w:r>
        <w:r w:rsidR="00CF5231" w:rsidRPr="008A334E">
          <w:rPr>
            <w:webHidden/>
          </w:rPr>
          <w:fldChar w:fldCharType="separate"/>
        </w:r>
        <w:r w:rsidR="002808CB" w:rsidRPr="008A334E">
          <w:rPr>
            <w:webHidden/>
          </w:rPr>
          <w:t>19</w:t>
        </w:r>
        <w:r w:rsidR="00CF5231" w:rsidRPr="008A334E">
          <w:rPr>
            <w:webHidden/>
          </w:rPr>
          <w:fldChar w:fldCharType="end"/>
        </w:r>
      </w:hyperlink>
    </w:p>
    <w:p w14:paraId="5CDE2F5B" w14:textId="063D75E0"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78" w:history="1">
        <w:r w:rsidR="003B2324" w:rsidRPr="008A334E">
          <w:rPr>
            <w:rStyle w:val="Hyperlink"/>
          </w:rPr>
          <w:t>8.</w:t>
        </w:r>
        <w:r w:rsidR="003B2324" w:rsidRPr="008A334E">
          <w:rPr>
            <w:rFonts w:asciiTheme="minorHAnsi" w:eastAsiaTheme="minorEastAsia" w:hAnsiTheme="minorHAnsi" w:cstheme="minorBidi"/>
            <w:b w:val="0"/>
            <w:bCs w:val="0"/>
            <w:caps w:val="0"/>
            <w:smallCaps w:val="0"/>
            <w:szCs w:val="22"/>
            <w:lang w:val="en-US"/>
          </w:rPr>
          <w:tab/>
        </w:r>
        <w:r w:rsidR="00C91E77">
          <w:rPr>
            <w:rStyle w:val="Hyperlink"/>
          </w:rPr>
          <w:t>GOODS</w:t>
        </w:r>
        <w:r w:rsidR="003B2324" w:rsidRPr="008A334E">
          <w:rPr>
            <w:webHidden/>
          </w:rPr>
          <w:tab/>
        </w:r>
        <w:r w:rsidR="00CF5231" w:rsidRPr="008A334E">
          <w:rPr>
            <w:webHidden/>
          </w:rPr>
          <w:fldChar w:fldCharType="begin"/>
        </w:r>
        <w:r w:rsidR="003B2324" w:rsidRPr="008A334E">
          <w:rPr>
            <w:webHidden/>
          </w:rPr>
          <w:instrText xml:space="preserve"> PAGEREF _Toc384216278 \h </w:instrText>
        </w:r>
        <w:r w:rsidR="00CF5231" w:rsidRPr="008A334E">
          <w:rPr>
            <w:webHidden/>
          </w:rPr>
        </w:r>
        <w:r w:rsidR="00CF5231" w:rsidRPr="008A334E">
          <w:rPr>
            <w:webHidden/>
          </w:rPr>
          <w:fldChar w:fldCharType="separate"/>
        </w:r>
        <w:r w:rsidR="002808CB" w:rsidRPr="008A334E">
          <w:rPr>
            <w:webHidden/>
          </w:rPr>
          <w:t>22</w:t>
        </w:r>
        <w:r w:rsidR="00CF5231" w:rsidRPr="008A334E">
          <w:rPr>
            <w:webHidden/>
          </w:rPr>
          <w:fldChar w:fldCharType="end"/>
        </w:r>
      </w:hyperlink>
    </w:p>
    <w:p w14:paraId="52CB8CD4" w14:textId="2C23677B"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79" w:history="1">
        <w:r w:rsidR="003B2324" w:rsidRPr="008A334E">
          <w:rPr>
            <w:rStyle w:val="Hyperlink"/>
          </w:rPr>
          <w:t>9.</w:t>
        </w:r>
        <w:r w:rsidR="003B2324" w:rsidRPr="008A334E">
          <w:rPr>
            <w:rFonts w:asciiTheme="minorHAnsi" w:eastAsiaTheme="minorEastAsia" w:hAnsiTheme="minorHAnsi" w:cstheme="minorBidi"/>
            <w:b w:val="0"/>
            <w:bCs w:val="0"/>
            <w:caps w:val="0"/>
            <w:smallCaps w:val="0"/>
            <w:szCs w:val="22"/>
            <w:lang w:val="en-US"/>
          </w:rPr>
          <w:tab/>
        </w:r>
        <w:r w:rsidR="00C91E77">
          <w:rPr>
            <w:rStyle w:val="Hyperlink"/>
          </w:rPr>
          <w:t>INSTALLATION WORKS</w:t>
        </w:r>
        <w:r w:rsidR="003B2324" w:rsidRPr="008A334E">
          <w:rPr>
            <w:webHidden/>
          </w:rPr>
          <w:tab/>
        </w:r>
        <w:r w:rsidR="00CF5231" w:rsidRPr="008A334E">
          <w:rPr>
            <w:webHidden/>
          </w:rPr>
          <w:fldChar w:fldCharType="begin"/>
        </w:r>
        <w:r w:rsidR="003B2324" w:rsidRPr="008A334E">
          <w:rPr>
            <w:webHidden/>
          </w:rPr>
          <w:instrText xml:space="preserve"> PAGEREF _Toc384216279 \h </w:instrText>
        </w:r>
        <w:r w:rsidR="00CF5231" w:rsidRPr="008A334E">
          <w:rPr>
            <w:webHidden/>
          </w:rPr>
        </w:r>
        <w:r w:rsidR="00CF5231" w:rsidRPr="008A334E">
          <w:rPr>
            <w:webHidden/>
          </w:rPr>
          <w:fldChar w:fldCharType="separate"/>
        </w:r>
        <w:r w:rsidR="002808CB" w:rsidRPr="008A334E">
          <w:rPr>
            <w:webHidden/>
          </w:rPr>
          <w:t>25</w:t>
        </w:r>
        <w:r w:rsidR="00CF5231" w:rsidRPr="008A334E">
          <w:rPr>
            <w:webHidden/>
          </w:rPr>
          <w:fldChar w:fldCharType="end"/>
        </w:r>
      </w:hyperlink>
    </w:p>
    <w:p w14:paraId="65E66FEA"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80" w:history="1">
        <w:r w:rsidR="003B2324" w:rsidRPr="008A334E">
          <w:rPr>
            <w:rStyle w:val="Hyperlink"/>
          </w:rPr>
          <w:t>10.</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STANDARDS AND QUALITY</w:t>
        </w:r>
        <w:r w:rsidR="003B2324" w:rsidRPr="008A334E">
          <w:rPr>
            <w:webHidden/>
          </w:rPr>
          <w:tab/>
        </w:r>
        <w:r w:rsidR="00CF5231" w:rsidRPr="008A334E">
          <w:rPr>
            <w:webHidden/>
          </w:rPr>
          <w:fldChar w:fldCharType="begin"/>
        </w:r>
        <w:r w:rsidR="003B2324" w:rsidRPr="008A334E">
          <w:rPr>
            <w:webHidden/>
          </w:rPr>
          <w:instrText xml:space="preserve"> PAGEREF _Toc384216280 \h </w:instrText>
        </w:r>
        <w:r w:rsidR="00CF5231" w:rsidRPr="008A334E">
          <w:rPr>
            <w:webHidden/>
          </w:rPr>
        </w:r>
        <w:r w:rsidR="00CF5231" w:rsidRPr="008A334E">
          <w:rPr>
            <w:webHidden/>
          </w:rPr>
          <w:fldChar w:fldCharType="separate"/>
        </w:r>
        <w:r w:rsidR="002808CB" w:rsidRPr="008A334E">
          <w:rPr>
            <w:webHidden/>
          </w:rPr>
          <w:t>26</w:t>
        </w:r>
        <w:r w:rsidR="00CF5231" w:rsidRPr="008A334E">
          <w:rPr>
            <w:webHidden/>
          </w:rPr>
          <w:fldChar w:fldCharType="end"/>
        </w:r>
      </w:hyperlink>
    </w:p>
    <w:p w14:paraId="5460481C"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81" w:history="1">
        <w:r w:rsidR="003B2324" w:rsidRPr="008A334E">
          <w:rPr>
            <w:rStyle w:val="Hyperlink"/>
          </w:rPr>
          <w:t>11.</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TESTING</w:t>
        </w:r>
        <w:r w:rsidR="003B2324" w:rsidRPr="008A334E">
          <w:rPr>
            <w:webHidden/>
          </w:rPr>
          <w:tab/>
        </w:r>
        <w:r w:rsidR="00CF5231" w:rsidRPr="008A334E">
          <w:rPr>
            <w:webHidden/>
          </w:rPr>
          <w:fldChar w:fldCharType="begin"/>
        </w:r>
        <w:r w:rsidR="003B2324" w:rsidRPr="008A334E">
          <w:rPr>
            <w:webHidden/>
          </w:rPr>
          <w:instrText xml:space="preserve"> PAGEREF _Toc384216281 \h </w:instrText>
        </w:r>
        <w:r w:rsidR="00CF5231" w:rsidRPr="008A334E">
          <w:rPr>
            <w:webHidden/>
          </w:rPr>
        </w:r>
        <w:r w:rsidR="00CF5231" w:rsidRPr="008A334E">
          <w:rPr>
            <w:webHidden/>
          </w:rPr>
          <w:fldChar w:fldCharType="separate"/>
        </w:r>
        <w:r w:rsidR="002808CB" w:rsidRPr="008A334E">
          <w:rPr>
            <w:webHidden/>
          </w:rPr>
          <w:t>26</w:t>
        </w:r>
        <w:r w:rsidR="00CF5231" w:rsidRPr="008A334E">
          <w:rPr>
            <w:webHidden/>
          </w:rPr>
          <w:fldChar w:fldCharType="end"/>
        </w:r>
      </w:hyperlink>
    </w:p>
    <w:p w14:paraId="0CBB4DCA"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82" w:history="1">
        <w:r w:rsidR="003B2324" w:rsidRPr="008A334E">
          <w:rPr>
            <w:rStyle w:val="Hyperlink"/>
          </w:rPr>
          <w:t>12.</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SERVICE LEVELS AND SERVICE CREDITS</w:t>
        </w:r>
        <w:r w:rsidR="003B2324" w:rsidRPr="008A334E">
          <w:rPr>
            <w:webHidden/>
          </w:rPr>
          <w:tab/>
        </w:r>
        <w:r w:rsidR="00CF5231" w:rsidRPr="008A334E">
          <w:rPr>
            <w:webHidden/>
          </w:rPr>
          <w:fldChar w:fldCharType="begin"/>
        </w:r>
        <w:r w:rsidR="003B2324" w:rsidRPr="008A334E">
          <w:rPr>
            <w:webHidden/>
          </w:rPr>
          <w:instrText xml:space="preserve"> PAGEREF _Toc384216282 \h </w:instrText>
        </w:r>
        <w:r w:rsidR="00CF5231" w:rsidRPr="008A334E">
          <w:rPr>
            <w:webHidden/>
          </w:rPr>
        </w:r>
        <w:r w:rsidR="00CF5231" w:rsidRPr="008A334E">
          <w:rPr>
            <w:webHidden/>
          </w:rPr>
          <w:fldChar w:fldCharType="separate"/>
        </w:r>
        <w:r w:rsidR="002808CB" w:rsidRPr="008A334E">
          <w:rPr>
            <w:webHidden/>
          </w:rPr>
          <w:t>27</w:t>
        </w:r>
        <w:r w:rsidR="00CF5231" w:rsidRPr="008A334E">
          <w:rPr>
            <w:webHidden/>
          </w:rPr>
          <w:fldChar w:fldCharType="end"/>
        </w:r>
      </w:hyperlink>
    </w:p>
    <w:p w14:paraId="08A3FC47"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83" w:history="1">
        <w:r w:rsidR="003B2324" w:rsidRPr="008A334E">
          <w:rPr>
            <w:rStyle w:val="Hyperlink"/>
          </w:rPr>
          <w:t>13.</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CRITICAL SERVICE LEVEL FAILURE</w:t>
        </w:r>
        <w:r w:rsidR="003B2324" w:rsidRPr="008A334E">
          <w:rPr>
            <w:webHidden/>
          </w:rPr>
          <w:tab/>
        </w:r>
        <w:r w:rsidR="00CF5231" w:rsidRPr="008A334E">
          <w:rPr>
            <w:webHidden/>
          </w:rPr>
          <w:fldChar w:fldCharType="begin"/>
        </w:r>
        <w:r w:rsidR="003B2324" w:rsidRPr="008A334E">
          <w:rPr>
            <w:webHidden/>
          </w:rPr>
          <w:instrText xml:space="preserve"> PAGEREF _Toc384216283 \h </w:instrText>
        </w:r>
        <w:r w:rsidR="00CF5231" w:rsidRPr="008A334E">
          <w:rPr>
            <w:webHidden/>
          </w:rPr>
        </w:r>
        <w:r w:rsidR="00CF5231" w:rsidRPr="008A334E">
          <w:rPr>
            <w:webHidden/>
          </w:rPr>
          <w:fldChar w:fldCharType="separate"/>
        </w:r>
        <w:r w:rsidR="002808CB" w:rsidRPr="008A334E">
          <w:rPr>
            <w:webHidden/>
          </w:rPr>
          <w:t>27</w:t>
        </w:r>
        <w:r w:rsidR="00CF5231" w:rsidRPr="008A334E">
          <w:rPr>
            <w:webHidden/>
          </w:rPr>
          <w:fldChar w:fldCharType="end"/>
        </w:r>
      </w:hyperlink>
    </w:p>
    <w:p w14:paraId="1611E49F"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84" w:history="1">
        <w:r w:rsidR="003B2324" w:rsidRPr="008A334E">
          <w:rPr>
            <w:rStyle w:val="Hyperlink"/>
          </w:rPr>
          <w:t>14.</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BUSINESS CONTINUITY AND DISASTER RECOVERY</w:t>
        </w:r>
        <w:r w:rsidR="003B2324" w:rsidRPr="008A334E">
          <w:rPr>
            <w:webHidden/>
          </w:rPr>
          <w:tab/>
        </w:r>
        <w:r w:rsidR="00CF5231" w:rsidRPr="008A334E">
          <w:rPr>
            <w:webHidden/>
          </w:rPr>
          <w:fldChar w:fldCharType="begin"/>
        </w:r>
        <w:r w:rsidR="003B2324" w:rsidRPr="008A334E">
          <w:rPr>
            <w:webHidden/>
          </w:rPr>
          <w:instrText xml:space="preserve"> PAGEREF _Toc384216284 \h </w:instrText>
        </w:r>
        <w:r w:rsidR="00CF5231" w:rsidRPr="008A334E">
          <w:rPr>
            <w:webHidden/>
          </w:rPr>
        </w:r>
        <w:r w:rsidR="00CF5231" w:rsidRPr="008A334E">
          <w:rPr>
            <w:webHidden/>
          </w:rPr>
          <w:fldChar w:fldCharType="separate"/>
        </w:r>
        <w:r w:rsidR="002808CB" w:rsidRPr="008A334E">
          <w:rPr>
            <w:webHidden/>
          </w:rPr>
          <w:t>28</w:t>
        </w:r>
        <w:r w:rsidR="00CF5231" w:rsidRPr="008A334E">
          <w:rPr>
            <w:webHidden/>
          </w:rPr>
          <w:fldChar w:fldCharType="end"/>
        </w:r>
      </w:hyperlink>
    </w:p>
    <w:p w14:paraId="477C5D69"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85" w:history="1">
        <w:r w:rsidR="003B2324" w:rsidRPr="008A334E">
          <w:rPr>
            <w:rStyle w:val="Hyperlink"/>
          </w:rPr>
          <w:t>15.</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DISRUPTION</w:t>
        </w:r>
        <w:r w:rsidR="003B2324" w:rsidRPr="008A334E">
          <w:rPr>
            <w:webHidden/>
          </w:rPr>
          <w:tab/>
        </w:r>
        <w:r w:rsidR="00CF5231" w:rsidRPr="008A334E">
          <w:rPr>
            <w:webHidden/>
          </w:rPr>
          <w:fldChar w:fldCharType="begin"/>
        </w:r>
        <w:r w:rsidR="003B2324" w:rsidRPr="008A334E">
          <w:rPr>
            <w:webHidden/>
          </w:rPr>
          <w:instrText xml:space="preserve"> PAGEREF _Toc384216285 \h </w:instrText>
        </w:r>
        <w:r w:rsidR="00CF5231" w:rsidRPr="008A334E">
          <w:rPr>
            <w:webHidden/>
          </w:rPr>
        </w:r>
        <w:r w:rsidR="00CF5231" w:rsidRPr="008A334E">
          <w:rPr>
            <w:webHidden/>
          </w:rPr>
          <w:fldChar w:fldCharType="separate"/>
        </w:r>
        <w:r w:rsidR="002808CB" w:rsidRPr="008A334E">
          <w:rPr>
            <w:webHidden/>
          </w:rPr>
          <w:t>28</w:t>
        </w:r>
        <w:r w:rsidR="00CF5231" w:rsidRPr="008A334E">
          <w:rPr>
            <w:webHidden/>
          </w:rPr>
          <w:fldChar w:fldCharType="end"/>
        </w:r>
      </w:hyperlink>
    </w:p>
    <w:p w14:paraId="09186116"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86" w:history="1">
        <w:r w:rsidR="003B2324" w:rsidRPr="008A334E">
          <w:rPr>
            <w:rStyle w:val="Hyperlink"/>
          </w:rPr>
          <w:t>16.</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SUPPLIER NOTIFICATION OF CUSTOMER CAUSE</w:t>
        </w:r>
        <w:r w:rsidR="003B2324" w:rsidRPr="008A334E">
          <w:rPr>
            <w:webHidden/>
          </w:rPr>
          <w:tab/>
        </w:r>
        <w:r w:rsidR="00CF5231" w:rsidRPr="008A334E">
          <w:rPr>
            <w:webHidden/>
          </w:rPr>
          <w:fldChar w:fldCharType="begin"/>
        </w:r>
        <w:r w:rsidR="003B2324" w:rsidRPr="008A334E">
          <w:rPr>
            <w:webHidden/>
          </w:rPr>
          <w:instrText xml:space="preserve"> PAGEREF _Toc384216286 \h </w:instrText>
        </w:r>
        <w:r w:rsidR="00CF5231" w:rsidRPr="008A334E">
          <w:rPr>
            <w:webHidden/>
          </w:rPr>
        </w:r>
        <w:r w:rsidR="00CF5231" w:rsidRPr="008A334E">
          <w:rPr>
            <w:webHidden/>
          </w:rPr>
          <w:fldChar w:fldCharType="separate"/>
        </w:r>
        <w:r w:rsidR="002808CB" w:rsidRPr="008A334E">
          <w:rPr>
            <w:webHidden/>
          </w:rPr>
          <w:t>28</w:t>
        </w:r>
        <w:r w:rsidR="00CF5231" w:rsidRPr="008A334E">
          <w:rPr>
            <w:webHidden/>
          </w:rPr>
          <w:fldChar w:fldCharType="end"/>
        </w:r>
      </w:hyperlink>
    </w:p>
    <w:p w14:paraId="0751379A"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87" w:history="1">
        <w:r w:rsidR="003B2324" w:rsidRPr="008A334E">
          <w:rPr>
            <w:rStyle w:val="Hyperlink"/>
          </w:rPr>
          <w:t>17.</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CONTINUOUS IMPROVEMENT</w:t>
        </w:r>
        <w:r w:rsidR="003B2324" w:rsidRPr="008A334E">
          <w:rPr>
            <w:webHidden/>
          </w:rPr>
          <w:tab/>
        </w:r>
        <w:r w:rsidR="00CF5231" w:rsidRPr="008A334E">
          <w:rPr>
            <w:webHidden/>
          </w:rPr>
          <w:fldChar w:fldCharType="begin"/>
        </w:r>
        <w:r w:rsidR="003B2324" w:rsidRPr="008A334E">
          <w:rPr>
            <w:webHidden/>
          </w:rPr>
          <w:instrText xml:space="preserve"> PAGEREF _Toc384216287 \h </w:instrText>
        </w:r>
        <w:r w:rsidR="00CF5231" w:rsidRPr="008A334E">
          <w:rPr>
            <w:webHidden/>
          </w:rPr>
        </w:r>
        <w:r w:rsidR="00CF5231" w:rsidRPr="008A334E">
          <w:rPr>
            <w:webHidden/>
          </w:rPr>
          <w:fldChar w:fldCharType="separate"/>
        </w:r>
        <w:r w:rsidR="002808CB" w:rsidRPr="008A334E">
          <w:rPr>
            <w:webHidden/>
          </w:rPr>
          <w:t>29</w:t>
        </w:r>
        <w:r w:rsidR="00CF5231" w:rsidRPr="008A334E">
          <w:rPr>
            <w:webHidden/>
          </w:rPr>
          <w:fldChar w:fldCharType="end"/>
        </w:r>
      </w:hyperlink>
    </w:p>
    <w:p w14:paraId="51CEC1AC"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288" w:history="1">
        <w:r w:rsidR="003B2324" w:rsidRPr="008A334E">
          <w:rPr>
            <w:rStyle w:val="Hyperlink"/>
          </w:rPr>
          <w:t>D.</w:t>
        </w:r>
        <w:r w:rsidR="003B2324" w:rsidRPr="008A334E">
          <w:rPr>
            <w:rFonts w:asciiTheme="minorHAnsi" w:eastAsiaTheme="minorEastAsia" w:hAnsiTheme="minorHAnsi" w:cstheme="minorBidi"/>
            <w:b w:val="0"/>
            <w:lang w:val="en-US" w:eastAsia="en-US"/>
          </w:rPr>
          <w:tab/>
        </w:r>
        <w:r w:rsidR="003B2324" w:rsidRPr="008A334E">
          <w:rPr>
            <w:rStyle w:val="Hyperlink"/>
          </w:rPr>
          <w:t>CALL OFF CONTRACT GOVERNANCE</w:t>
        </w:r>
        <w:r w:rsidR="003B2324" w:rsidRPr="008A334E">
          <w:rPr>
            <w:webHidden/>
          </w:rPr>
          <w:tab/>
        </w:r>
        <w:r w:rsidR="00CF5231" w:rsidRPr="008A334E">
          <w:rPr>
            <w:webHidden/>
          </w:rPr>
          <w:fldChar w:fldCharType="begin"/>
        </w:r>
        <w:r w:rsidR="003B2324" w:rsidRPr="008A334E">
          <w:rPr>
            <w:webHidden/>
          </w:rPr>
          <w:instrText xml:space="preserve"> PAGEREF _Toc384216288 \h </w:instrText>
        </w:r>
        <w:r w:rsidR="00CF5231" w:rsidRPr="008A334E">
          <w:rPr>
            <w:webHidden/>
          </w:rPr>
        </w:r>
        <w:r w:rsidR="00CF5231" w:rsidRPr="008A334E">
          <w:rPr>
            <w:webHidden/>
          </w:rPr>
          <w:fldChar w:fldCharType="separate"/>
        </w:r>
        <w:r w:rsidR="002808CB" w:rsidRPr="008A334E">
          <w:rPr>
            <w:webHidden/>
          </w:rPr>
          <w:t>29</w:t>
        </w:r>
        <w:r w:rsidR="00CF5231" w:rsidRPr="008A334E">
          <w:rPr>
            <w:webHidden/>
          </w:rPr>
          <w:fldChar w:fldCharType="end"/>
        </w:r>
      </w:hyperlink>
    </w:p>
    <w:p w14:paraId="03E8BC34"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89" w:history="1">
        <w:r w:rsidR="003B2324" w:rsidRPr="008A334E">
          <w:rPr>
            <w:rStyle w:val="Hyperlink"/>
          </w:rPr>
          <w:t>18.</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PERFORMANCE MONITORING</w:t>
        </w:r>
        <w:r w:rsidR="003B2324" w:rsidRPr="008A334E">
          <w:rPr>
            <w:webHidden/>
          </w:rPr>
          <w:tab/>
        </w:r>
        <w:r w:rsidR="00CF5231" w:rsidRPr="008A334E">
          <w:rPr>
            <w:webHidden/>
          </w:rPr>
          <w:fldChar w:fldCharType="begin"/>
        </w:r>
        <w:r w:rsidR="003B2324" w:rsidRPr="008A334E">
          <w:rPr>
            <w:webHidden/>
          </w:rPr>
          <w:instrText xml:space="preserve"> PAGEREF _Toc384216289 \h </w:instrText>
        </w:r>
        <w:r w:rsidR="00CF5231" w:rsidRPr="008A334E">
          <w:rPr>
            <w:webHidden/>
          </w:rPr>
        </w:r>
        <w:r w:rsidR="00CF5231" w:rsidRPr="008A334E">
          <w:rPr>
            <w:webHidden/>
          </w:rPr>
          <w:fldChar w:fldCharType="separate"/>
        </w:r>
        <w:r w:rsidR="002808CB" w:rsidRPr="008A334E">
          <w:rPr>
            <w:webHidden/>
          </w:rPr>
          <w:t>29</w:t>
        </w:r>
        <w:r w:rsidR="00CF5231" w:rsidRPr="008A334E">
          <w:rPr>
            <w:webHidden/>
          </w:rPr>
          <w:fldChar w:fldCharType="end"/>
        </w:r>
      </w:hyperlink>
    </w:p>
    <w:p w14:paraId="1288CCC4"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90" w:history="1">
        <w:r w:rsidR="003B2324" w:rsidRPr="008A334E">
          <w:rPr>
            <w:rStyle w:val="Hyperlink"/>
          </w:rPr>
          <w:t>19.</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REPRESENTATIVES</w:t>
        </w:r>
        <w:r w:rsidR="003B2324" w:rsidRPr="008A334E">
          <w:rPr>
            <w:webHidden/>
          </w:rPr>
          <w:tab/>
        </w:r>
        <w:r w:rsidR="00CF5231" w:rsidRPr="008A334E">
          <w:rPr>
            <w:webHidden/>
          </w:rPr>
          <w:fldChar w:fldCharType="begin"/>
        </w:r>
        <w:r w:rsidR="003B2324" w:rsidRPr="008A334E">
          <w:rPr>
            <w:webHidden/>
          </w:rPr>
          <w:instrText xml:space="preserve"> PAGEREF _Toc384216290 \h </w:instrText>
        </w:r>
        <w:r w:rsidR="00CF5231" w:rsidRPr="008A334E">
          <w:rPr>
            <w:webHidden/>
          </w:rPr>
        </w:r>
        <w:r w:rsidR="00CF5231" w:rsidRPr="008A334E">
          <w:rPr>
            <w:webHidden/>
          </w:rPr>
          <w:fldChar w:fldCharType="separate"/>
        </w:r>
        <w:r w:rsidR="002808CB" w:rsidRPr="008A334E">
          <w:rPr>
            <w:webHidden/>
          </w:rPr>
          <w:t>29</w:t>
        </w:r>
        <w:r w:rsidR="00CF5231" w:rsidRPr="008A334E">
          <w:rPr>
            <w:webHidden/>
          </w:rPr>
          <w:fldChar w:fldCharType="end"/>
        </w:r>
      </w:hyperlink>
    </w:p>
    <w:p w14:paraId="252445AF"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91" w:history="1">
        <w:r w:rsidR="003B2324" w:rsidRPr="008A334E">
          <w:rPr>
            <w:rStyle w:val="Hyperlink"/>
          </w:rPr>
          <w:t>20.</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RECORDS, AUDIT ACCESS AND OPEN BOOK DATA</w:t>
        </w:r>
        <w:r w:rsidR="003B2324" w:rsidRPr="008A334E">
          <w:rPr>
            <w:webHidden/>
          </w:rPr>
          <w:tab/>
        </w:r>
        <w:r w:rsidR="00CF5231" w:rsidRPr="008A334E">
          <w:rPr>
            <w:webHidden/>
          </w:rPr>
          <w:fldChar w:fldCharType="begin"/>
        </w:r>
        <w:r w:rsidR="003B2324" w:rsidRPr="008A334E">
          <w:rPr>
            <w:webHidden/>
          </w:rPr>
          <w:instrText xml:space="preserve"> PAGEREF _Toc384216291 \h </w:instrText>
        </w:r>
        <w:r w:rsidR="00CF5231" w:rsidRPr="008A334E">
          <w:rPr>
            <w:webHidden/>
          </w:rPr>
        </w:r>
        <w:r w:rsidR="00CF5231" w:rsidRPr="008A334E">
          <w:rPr>
            <w:webHidden/>
          </w:rPr>
          <w:fldChar w:fldCharType="separate"/>
        </w:r>
        <w:r w:rsidR="002808CB" w:rsidRPr="008A334E">
          <w:rPr>
            <w:webHidden/>
          </w:rPr>
          <w:t>30</w:t>
        </w:r>
        <w:r w:rsidR="00CF5231" w:rsidRPr="008A334E">
          <w:rPr>
            <w:webHidden/>
          </w:rPr>
          <w:fldChar w:fldCharType="end"/>
        </w:r>
      </w:hyperlink>
    </w:p>
    <w:p w14:paraId="7B92132D"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92" w:history="1">
        <w:r w:rsidR="003B2324" w:rsidRPr="008A334E">
          <w:rPr>
            <w:rStyle w:val="Hyperlink"/>
          </w:rPr>
          <w:t>21.</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CHANGE</w:t>
        </w:r>
        <w:r w:rsidR="003B2324" w:rsidRPr="008A334E">
          <w:rPr>
            <w:webHidden/>
          </w:rPr>
          <w:tab/>
        </w:r>
        <w:r w:rsidR="00CF5231" w:rsidRPr="008A334E">
          <w:rPr>
            <w:webHidden/>
          </w:rPr>
          <w:fldChar w:fldCharType="begin"/>
        </w:r>
        <w:r w:rsidR="003B2324" w:rsidRPr="008A334E">
          <w:rPr>
            <w:webHidden/>
          </w:rPr>
          <w:instrText xml:space="preserve"> PAGEREF _Toc384216292 \h </w:instrText>
        </w:r>
        <w:r w:rsidR="00CF5231" w:rsidRPr="008A334E">
          <w:rPr>
            <w:webHidden/>
          </w:rPr>
        </w:r>
        <w:r w:rsidR="00CF5231" w:rsidRPr="008A334E">
          <w:rPr>
            <w:webHidden/>
          </w:rPr>
          <w:fldChar w:fldCharType="separate"/>
        </w:r>
        <w:r w:rsidR="002808CB" w:rsidRPr="008A334E">
          <w:rPr>
            <w:webHidden/>
          </w:rPr>
          <w:t>31</w:t>
        </w:r>
        <w:r w:rsidR="00CF5231" w:rsidRPr="008A334E">
          <w:rPr>
            <w:webHidden/>
          </w:rPr>
          <w:fldChar w:fldCharType="end"/>
        </w:r>
      </w:hyperlink>
    </w:p>
    <w:p w14:paraId="2DF6A5ED"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293" w:history="1">
        <w:r w:rsidR="003B2324" w:rsidRPr="008A334E">
          <w:rPr>
            <w:rStyle w:val="Hyperlink"/>
          </w:rPr>
          <w:t>E.</w:t>
        </w:r>
        <w:r w:rsidR="003B2324" w:rsidRPr="008A334E">
          <w:rPr>
            <w:rFonts w:asciiTheme="minorHAnsi" w:eastAsiaTheme="minorEastAsia" w:hAnsiTheme="minorHAnsi" w:cstheme="minorBidi"/>
            <w:b w:val="0"/>
            <w:lang w:val="en-US" w:eastAsia="en-US"/>
          </w:rPr>
          <w:tab/>
        </w:r>
        <w:r w:rsidR="003B2324" w:rsidRPr="008A334E">
          <w:rPr>
            <w:rStyle w:val="Hyperlink"/>
          </w:rPr>
          <w:t>PAYMENT, TAXATION AND VALUE FOR MONEY PROVISIONS</w:t>
        </w:r>
        <w:r w:rsidR="003B2324" w:rsidRPr="008A334E">
          <w:rPr>
            <w:webHidden/>
          </w:rPr>
          <w:tab/>
        </w:r>
        <w:r w:rsidR="00CF5231" w:rsidRPr="008A334E">
          <w:rPr>
            <w:webHidden/>
          </w:rPr>
          <w:fldChar w:fldCharType="begin"/>
        </w:r>
        <w:r w:rsidR="003B2324" w:rsidRPr="008A334E">
          <w:rPr>
            <w:webHidden/>
          </w:rPr>
          <w:instrText xml:space="preserve"> PAGEREF _Toc384216293 \h </w:instrText>
        </w:r>
        <w:r w:rsidR="00CF5231" w:rsidRPr="008A334E">
          <w:rPr>
            <w:webHidden/>
          </w:rPr>
        </w:r>
        <w:r w:rsidR="00CF5231" w:rsidRPr="008A334E">
          <w:rPr>
            <w:webHidden/>
          </w:rPr>
          <w:fldChar w:fldCharType="separate"/>
        </w:r>
        <w:r w:rsidR="002808CB" w:rsidRPr="008A334E">
          <w:rPr>
            <w:webHidden/>
          </w:rPr>
          <w:t>33</w:t>
        </w:r>
        <w:r w:rsidR="00CF5231" w:rsidRPr="008A334E">
          <w:rPr>
            <w:webHidden/>
          </w:rPr>
          <w:fldChar w:fldCharType="end"/>
        </w:r>
      </w:hyperlink>
    </w:p>
    <w:p w14:paraId="6A48433F"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94" w:history="1">
        <w:r w:rsidR="003B2324" w:rsidRPr="008A334E">
          <w:rPr>
            <w:rStyle w:val="Hyperlink"/>
          </w:rPr>
          <w:t>22.</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CALL OFF CONTRACT CHARGES AND PAYMENT</w:t>
        </w:r>
        <w:r w:rsidR="003B2324" w:rsidRPr="008A334E">
          <w:rPr>
            <w:webHidden/>
          </w:rPr>
          <w:tab/>
        </w:r>
        <w:r w:rsidR="00CF5231" w:rsidRPr="008A334E">
          <w:rPr>
            <w:webHidden/>
          </w:rPr>
          <w:fldChar w:fldCharType="begin"/>
        </w:r>
        <w:r w:rsidR="003B2324" w:rsidRPr="008A334E">
          <w:rPr>
            <w:webHidden/>
          </w:rPr>
          <w:instrText xml:space="preserve"> PAGEREF _Toc384216294 \h </w:instrText>
        </w:r>
        <w:r w:rsidR="00CF5231" w:rsidRPr="008A334E">
          <w:rPr>
            <w:webHidden/>
          </w:rPr>
        </w:r>
        <w:r w:rsidR="00CF5231" w:rsidRPr="008A334E">
          <w:rPr>
            <w:webHidden/>
          </w:rPr>
          <w:fldChar w:fldCharType="separate"/>
        </w:r>
        <w:r w:rsidR="002808CB" w:rsidRPr="008A334E">
          <w:rPr>
            <w:webHidden/>
          </w:rPr>
          <w:t>33</w:t>
        </w:r>
        <w:r w:rsidR="00CF5231" w:rsidRPr="008A334E">
          <w:rPr>
            <w:webHidden/>
          </w:rPr>
          <w:fldChar w:fldCharType="end"/>
        </w:r>
      </w:hyperlink>
    </w:p>
    <w:p w14:paraId="7148B308"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95" w:history="1">
        <w:r w:rsidR="003B2324" w:rsidRPr="008A334E">
          <w:rPr>
            <w:rStyle w:val="Hyperlink"/>
          </w:rPr>
          <w:t>23.</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PROMOTING TAX COMPLIANCE</w:t>
        </w:r>
        <w:r w:rsidR="003B2324" w:rsidRPr="008A334E">
          <w:rPr>
            <w:webHidden/>
          </w:rPr>
          <w:tab/>
        </w:r>
        <w:r w:rsidR="00CF5231" w:rsidRPr="008A334E">
          <w:rPr>
            <w:webHidden/>
          </w:rPr>
          <w:fldChar w:fldCharType="begin"/>
        </w:r>
        <w:r w:rsidR="003B2324" w:rsidRPr="008A334E">
          <w:rPr>
            <w:webHidden/>
          </w:rPr>
          <w:instrText xml:space="preserve"> PAGEREF _Toc384216295 \h </w:instrText>
        </w:r>
        <w:r w:rsidR="00CF5231" w:rsidRPr="008A334E">
          <w:rPr>
            <w:webHidden/>
          </w:rPr>
        </w:r>
        <w:r w:rsidR="00CF5231" w:rsidRPr="008A334E">
          <w:rPr>
            <w:webHidden/>
          </w:rPr>
          <w:fldChar w:fldCharType="separate"/>
        </w:r>
        <w:r w:rsidR="002808CB" w:rsidRPr="008A334E">
          <w:rPr>
            <w:webHidden/>
          </w:rPr>
          <w:t>35</w:t>
        </w:r>
        <w:r w:rsidR="00CF5231" w:rsidRPr="008A334E">
          <w:rPr>
            <w:webHidden/>
          </w:rPr>
          <w:fldChar w:fldCharType="end"/>
        </w:r>
      </w:hyperlink>
    </w:p>
    <w:p w14:paraId="0D09305F"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96" w:history="1">
        <w:r w:rsidR="003B2324" w:rsidRPr="008A334E">
          <w:rPr>
            <w:rStyle w:val="Hyperlink"/>
          </w:rPr>
          <w:t>24.</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BENCHMARKING</w:t>
        </w:r>
        <w:r w:rsidR="003B2324" w:rsidRPr="008A334E">
          <w:rPr>
            <w:webHidden/>
          </w:rPr>
          <w:tab/>
        </w:r>
        <w:r w:rsidR="00CF5231" w:rsidRPr="008A334E">
          <w:rPr>
            <w:webHidden/>
          </w:rPr>
          <w:fldChar w:fldCharType="begin"/>
        </w:r>
        <w:r w:rsidR="003B2324" w:rsidRPr="008A334E">
          <w:rPr>
            <w:webHidden/>
          </w:rPr>
          <w:instrText xml:space="preserve"> PAGEREF _Toc384216296 \h </w:instrText>
        </w:r>
        <w:r w:rsidR="00CF5231" w:rsidRPr="008A334E">
          <w:rPr>
            <w:webHidden/>
          </w:rPr>
        </w:r>
        <w:r w:rsidR="00CF5231" w:rsidRPr="008A334E">
          <w:rPr>
            <w:webHidden/>
          </w:rPr>
          <w:fldChar w:fldCharType="separate"/>
        </w:r>
        <w:r w:rsidR="002808CB" w:rsidRPr="008A334E">
          <w:rPr>
            <w:webHidden/>
          </w:rPr>
          <w:t>35</w:t>
        </w:r>
        <w:r w:rsidR="00CF5231" w:rsidRPr="008A334E">
          <w:rPr>
            <w:webHidden/>
          </w:rPr>
          <w:fldChar w:fldCharType="end"/>
        </w:r>
      </w:hyperlink>
    </w:p>
    <w:p w14:paraId="349166BB"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297" w:history="1">
        <w:r w:rsidR="003B2324" w:rsidRPr="008A334E">
          <w:rPr>
            <w:rStyle w:val="Hyperlink"/>
          </w:rPr>
          <w:t>F.</w:t>
        </w:r>
        <w:r w:rsidR="003B2324" w:rsidRPr="008A334E">
          <w:rPr>
            <w:rFonts w:asciiTheme="minorHAnsi" w:eastAsiaTheme="minorEastAsia" w:hAnsiTheme="minorHAnsi" w:cstheme="minorBidi"/>
            <w:b w:val="0"/>
            <w:lang w:val="en-US" w:eastAsia="en-US"/>
          </w:rPr>
          <w:tab/>
        </w:r>
        <w:r w:rsidR="003B2324" w:rsidRPr="008A334E">
          <w:rPr>
            <w:rStyle w:val="Hyperlink"/>
          </w:rPr>
          <w:t>SUPPLIER PERSONNEL AND SUPPLY CHAIN MATTERS</w:t>
        </w:r>
        <w:r w:rsidR="003B2324" w:rsidRPr="008A334E">
          <w:rPr>
            <w:webHidden/>
          </w:rPr>
          <w:tab/>
        </w:r>
        <w:r w:rsidR="00CF5231" w:rsidRPr="008A334E">
          <w:rPr>
            <w:webHidden/>
          </w:rPr>
          <w:fldChar w:fldCharType="begin"/>
        </w:r>
        <w:r w:rsidR="003B2324" w:rsidRPr="008A334E">
          <w:rPr>
            <w:webHidden/>
          </w:rPr>
          <w:instrText xml:space="preserve"> PAGEREF _Toc384216297 \h </w:instrText>
        </w:r>
        <w:r w:rsidR="00CF5231" w:rsidRPr="008A334E">
          <w:rPr>
            <w:webHidden/>
          </w:rPr>
        </w:r>
        <w:r w:rsidR="00CF5231" w:rsidRPr="008A334E">
          <w:rPr>
            <w:webHidden/>
          </w:rPr>
          <w:fldChar w:fldCharType="separate"/>
        </w:r>
        <w:r w:rsidR="002808CB" w:rsidRPr="008A334E">
          <w:rPr>
            <w:webHidden/>
          </w:rPr>
          <w:t>36</w:t>
        </w:r>
        <w:r w:rsidR="00CF5231" w:rsidRPr="008A334E">
          <w:rPr>
            <w:webHidden/>
          </w:rPr>
          <w:fldChar w:fldCharType="end"/>
        </w:r>
      </w:hyperlink>
    </w:p>
    <w:p w14:paraId="491EF2F1"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98" w:history="1">
        <w:r w:rsidR="003B2324" w:rsidRPr="008A334E">
          <w:rPr>
            <w:rStyle w:val="Hyperlink"/>
          </w:rPr>
          <w:t>25.</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KEY PERSONNEL</w:t>
        </w:r>
        <w:r w:rsidR="003B2324" w:rsidRPr="008A334E">
          <w:rPr>
            <w:webHidden/>
          </w:rPr>
          <w:tab/>
        </w:r>
        <w:r w:rsidR="00CF5231" w:rsidRPr="008A334E">
          <w:rPr>
            <w:webHidden/>
          </w:rPr>
          <w:fldChar w:fldCharType="begin"/>
        </w:r>
        <w:r w:rsidR="003B2324" w:rsidRPr="008A334E">
          <w:rPr>
            <w:webHidden/>
          </w:rPr>
          <w:instrText xml:space="preserve"> PAGEREF _Toc384216298 \h </w:instrText>
        </w:r>
        <w:r w:rsidR="00CF5231" w:rsidRPr="008A334E">
          <w:rPr>
            <w:webHidden/>
          </w:rPr>
        </w:r>
        <w:r w:rsidR="00CF5231" w:rsidRPr="008A334E">
          <w:rPr>
            <w:webHidden/>
          </w:rPr>
          <w:fldChar w:fldCharType="separate"/>
        </w:r>
        <w:r w:rsidR="002808CB" w:rsidRPr="008A334E">
          <w:rPr>
            <w:webHidden/>
          </w:rPr>
          <w:t>36</w:t>
        </w:r>
        <w:r w:rsidR="00CF5231" w:rsidRPr="008A334E">
          <w:rPr>
            <w:webHidden/>
          </w:rPr>
          <w:fldChar w:fldCharType="end"/>
        </w:r>
      </w:hyperlink>
    </w:p>
    <w:p w14:paraId="435AEDAE"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299" w:history="1">
        <w:r w:rsidR="003B2324" w:rsidRPr="008A334E">
          <w:rPr>
            <w:rStyle w:val="Hyperlink"/>
          </w:rPr>
          <w:t>26.</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SUPPLIER PERSONNEL</w:t>
        </w:r>
        <w:r w:rsidR="003B2324" w:rsidRPr="008A334E">
          <w:rPr>
            <w:webHidden/>
          </w:rPr>
          <w:tab/>
        </w:r>
        <w:r w:rsidR="00CF5231" w:rsidRPr="008A334E">
          <w:rPr>
            <w:webHidden/>
          </w:rPr>
          <w:fldChar w:fldCharType="begin"/>
        </w:r>
        <w:r w:rsidR="003B2324" w:rsidRPr="008A334E">
          <w:rPr>
            <w:webHidden/>
          </w:rPr>
          <w:instrText xml:space="preserve"> PAGEREF _Toc384216299 \h </w:instrText>
        </w:r>
        <w:r w:rsidR="00CF5231" w:rsidRPr="008A334E">
          <w:rPr>
            <w:webHidden/>
          </w:rPr>
        </w:r>
        <w:r w:rsidR="00CF5231" w:rsidRPr="008A334E">
          <w:rPr>
            <w:webHidden/>
          </w:rPr>
          <w:fldChar w:fldCharType="separate"/>
        </w:r>
        <w:r w:rsidR="002808CB" w:rsidRPr="008A334E">
          <w:rPr>
            <w:webHidden/>
          </w:rPr>
          <w:t>37</w:t>
        </w:r>
        <w:r w:rsidR="00CF5231" w:rsidRPr="008A334E">
          <w:rPr>
            <w:webHidden/>
          </w:rPr>
          <w:fldChar w:fldCharType="end"/>
        </w:r>
      </w:hyperlink>
    </w:p>
    <w:p w14:paraId="125CF5CB"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00" w:history="1">
        <w:r w:rsidR="003B2324" w:rsidRPr="008A334E">
          <w:rPr>
            <w:rStyle w:val="Hyperlink"/>
          </w:rPr>
          <w:t>27.</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STAFF TRANSFER</w:t>
        </w:r>
        <w:r w:rsidR="003B2324" w:rsidRPr="008A334E">
          <w:rPr>
            <w:webHidden/>
          </w:rPr>
          <w:tab/>
        </w:r>
        <w:r w:rsidR="00CF5231" w:rsidRPr="008A334E">
          <w:rPr>
            <w:webHidden/>
          </w:rPr>
          <w:fldChar w:fldCharType="begin"/>
        </w:r>
        <w:r w:rsidR="003B2324" w:rsidRPr="008A334E">
          <w:rPr>
            <w:webHidden/>
          </w:rPr>
          <w:instrText xml:space="preserve"> PAGEREF _Toc384216300 \h </w:instrText>
        </w:r>
        <w:r w:rsidR="00CF5231" w:rsidRPr="008A334E">
          <w:rPr>
            <w:webHidden/>
          </w:rPr>
        </w:r>
        <w:r w:rsidR="00CF5231" w:rsidRPr="008A334E">
          <w:rPr>
            <w:webHidden/>
          </w:rPr>
          <w:fldChar w:fldCharType="separate"/>
        </w:r>
        <w:r w:rsidR="002808CB" w:rsidRPr="008A334E">
          <w:rPr>
            <w:webHidden/>
          </w:rPr>
          <w:t>38</w:t>
        </w:r>
        <w:r w:rsidR="00CF5231" w:rsidRPr="008A334E">
          <w:rPr>
            <w:webHidden/>
          </w:rPr>
          <w:fldChar w:fldCharType="end"/>
        </w:r>
      </w:hyperlink>
    </w:p>
    <w:p w14:paraId="134E2E76"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01" w:history="1">
        <w:r w:rsidR="003B2324" w:rsidRPr="008A334E">
          <w:rPr>
            <w:rStyle w:val="Hyperlink"/>
          </w:rPr>
          <w:t>28.</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SUPPLY CHAIN RIGHTS AND PROTECTION</w:t>
        </w:r>
        <w:r w:rsidR="003B2324" w:rsidRPr="008A334E">
          <w:rPr>
            <w:webHidden/>
          </w:rPr>
          <w:tab/>
        </w:r>
        <w:r w:rsidR="00CF5231" w:rsidRPr="008A334E">
          <w:rPr>
            <w:webHidden/>
          </w:rPr>
          <w:fldChar w:fldCharType="begin"/>
        </w:r>
        <w:r w:rsidR="003B2324" w:rsidRPr="008A334E">
          <w:rPr>
            <w:webHidden/>
          </w:rPr>
          <w:instrText xml:space="preserve"> PAGEREF _Toc384216301 \h </w:instrText>
        </w:r>
        <w:r w:rsidR="00CF5231" w:rsidRPr="008A334E">
          <w:rPr>
            <w:webHidden/>
          </w:rPr>
        </w:r>
        <w:r w:rsidR="00CF5231" w:rsidRPr="008A334E">
          <w:rPr>
            <w:webHidden/>
          </w:rPr>
          <w:fldChar w:fldCharType="separate"/>
        </w:r>
        <w:r w:rsidR="002808CB" w:rsidRPr="008A334E">
          <w:rPr>
            <w:webHidden/>
          </w:rPr>
          <w:t>38</w:t>
        </w:r>
        <w:r w:rsidR="00CF5231" w:rsidRPr="008A334E">
          <w:rPr>
            <w:webHidden/>
          </w:rPr>
          <w:fldChar w:fldCharType="end"/>
        </w:r>
      </w:hyperlink>
    </w:p>
    <w:p w14:paraId="395923CF"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302" w:history="1">
        <w:r w:rsidR="003B2324" w:rsidRPr="008A334E">
          <w:rPr>
            <w:rStyle w:val="Hyperlink"/>
          </w:rPr>
          <w:t>G.</w:t>
        </w:r>
        <w:r w:rsidR="003B2324" w:rsidRPr="008A334E">
          <w:rPr>
            <w:rFonts w:asciiTheme="minorHAnsi" w:eastAsiaTheme="minorEastAsia" w:hAnsiTheme="minorHAnsi" w:cstheme="minorBidi"/>
            <w:b w:val="0"/>
            <w:lang w:val="en-US" w:eastAsia="en-US"/>
          </w:rPr>
          <w:tab/>
        </w:r>
        <w:r w:rsidR="003B2324" w:rsidRPr="008A334E">
          <w:rPr>
            <w:rStyle w:val="Hyperlink"/>
          </w:rPr>
          <w:t>PROPERTY MATTERS</w:t>
        </w:r>
        <w:r w:rsidR="003B2324" w:rsidRPr="008A334E">
          <w:rPr>
            <w:webHidden/>
          </w:rPr>
          <w:tab/>
        </w:r>
        <w:r w:rsidR="00CF5231" w:rsidRPr="008A334E">
          <w:rPr>
            <w:webHidden/>
          </w:rPr>
          <w:fldChar w:fldCharType="begin"/>
        </w:r>
        <w:r w:rsidR="003B2324" w:rsidRPr="008A334E">
          <w:rPr>
            <w:webHidden/>
          </w:rPr>
          <w:instrText xml:space="preserve"> PAGEREF _Toc384216302 \h </w:instrText>
        </w:r>
        <w:r w:rsidR="00CF5231" w:rsidRPr="008A334E">
          <w:rPr>
            <w:webHidden/>
          </w:rPr>
        </w:r>
        <w:r w:rsidR="00CF5231" w:rsidRPr="008A334E">
          <w:rPr>
            <w:webHidden/>
          </w:rPr>
          <w:fldChar w:fldCharType="separate"/>
        </w:r>
        <w:r w:rsidR="002808CB" w:rsidRPr="008A334E">
          <w:rPr>
            <w:webHidden/>
          </w:rPr>
          <w:t>42</w:t>
        </w:r>
        <w:r w:rsidR="00CF5231" w:rsidRPr="008A334E">
          <w:rPr>
            <w:webHidden/>
          </w:rPr>
          <w:fldChar w:fldCharType="end"/>
        </w:r>
      </w:hyperlink>
    </w:p>
    <w:p w14:paraId="2BBF85DB"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03" w:history="1">
        <w:r w:rsidR="003B2324" w:rsidRPr="008A334E">
          <w:rPr>
            <w:rStyle w:val="Hyperlink"/>
          </w:rPr>
          <w:t>29.</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CUSTOMER PREMISES</w:t>
        </w:r>
        <w:r w:rsidR="003B2324" w:rsidRPr="008A334E">
          <w:rPr>
            <w:webHidden/>
          </w:rPr>
          <w:tab/>
        </w:r>
        <w:r w:rsidR="00CF5231" w:rsidRPr="008A334E">
          <w:rPr>
            <w:webHidden/>
          </w:rPr>
          <w:fldChar w:fldCharType="begin"/>
        </w:r>
        <w:r w:rsidR="003B2324" w:rsidRPr="008A334E">
          <w:rPr>
            <w:webHidden/>
          </w:rPr>
          <w:instrText xml:space="preserve"> PAGEREF _Toc384216303 \h </w:instrText>
        </w:r>
        <w:r w:rsidR="00CF5231" w:rsidRPr="008A334E">
          <w:rPr>
            <w:webHidden/>
          </w:rPr>
        </w:r>
        <w:r w:rsidR="00CF5231" w:rsidRPr="008A334E">
          <w:rPr>
            <w:webHidden/>
          </w:rPr>
          <w:fldChar w:fldCharType="separate"/>
        </w:r>
        <w:r w:rsidR="002808CB" w:rsidRPr="008A334E">
          <w:rPr>
            <w:webHidden/>
          </w:rPr>
          <w:t>42</w:t>
        </w:r>
        <w:r w:rsidR="00CF5231" w:rsidRPr="008A334E">
          <w:rPr>
            <w:webHidden/>
          </w:rPr>
          <w:fldChar w:fldCharType="end"/>
        </w:r>
      </w:hyperlink>
    </w:p>
    <w:p w14:paraId="6D7EEB3D"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04" w:history="1">
        <w:r w:rsidR="003B2324" w:rsidRPr="008A334E">
          <w:rPr>
            <w:rStyle w:val="Hyperlink"/>
          </w:rPr>
          <w:t>30.</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CUSTOMER PROPERTY</w:t>
        </w:r>
        <w:r w:rsidR="003B2324" w:rsidRPr="008A334E">
          <w:rPr>
            <w:webHidden/>
          </w:rPr>
          <w:tab/>
        </w:r>
        <w:r w:rsidR="00CF5231" w:rsidRPr="008A334E">
          <w:rPr>
            <w:webHidden/>
          </w:rPr>
          <w:fldChar w:fldCharType="begin"/>
        </w:r>
        <w:r w:rsidR="003B2324" w:rsidRPr="008A334E">
          <w:rPr>
            <w:webHidden/>
          </w:rPr>
          <w:instrText xml:space="preserve"> PAGEREF _Toc384216304 \h </w:instrText>
        </w:r>
        <w:r w:rsidR="00CF5231" w:rsidRPr="008A334E">
          <w:rPr>
            <w:webHidden/>
          </w:rPr>
        </w:r>
        <w:r w:rsidR="00CF5231" w:rsidRPr="008A334E">
          <w:rPr>
            <w:webHidden/>
          </w:rPr>
          <w:fldChar w:fldCharType="separate"/>
        </w:r>
        <w:r w:rsidR="002808CB" w:rsidRPr="008A334E">
          <w:rPr>
            <w:webHidden/>
          </w:rPr>
          <w:t>43</w:t>
        </w:r>
        <w:r w:rsidR="00CF5231" w:rsidRPr="008A334E">
          <w:rPr>
            <w:webHidden/>
          </w:rPr>
          <w:fldChar w:fldCharType="end"/>
        </w:r>
      </w:hyperlink>
    </w:p>
    <w:p w14:paraId="39136458"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05" w:history="1">
        <w:r w:rsidR="003B2324" w:rsidRPr="008A334E">
          <w:rPr>
            <w:rStyle w:val="Hyperlink"/>
          </w:rPr>
          <w:t>31.</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SUPPLIER EQUIPMENT</w:t>
        </w:r>
        <w:r w:rsidR="003B2324" w:rsidRPr="008A334E">
          <w:rPr>
            <w:webHidden/>
          </w:rPr>
          <w:tab/>
        </w:r>
        <w:r w:rsidR="00CF5231" w:rsidRPr="008A334E">
          <w:rPr>
            <w:webHidden/>
          </w:rPr>
          <w:fldChar w:fldCharType="begin"/>
        </w:r>
        <w:r w:rsidR="003B2324" w:rsidRPr="008A334E">
          <w:rPr>
            <w:webHidden/>
          </w:rPr>
          <w:instrText xml:space="preserve"> PAGEREF _Toc384216305 \h </w:instrText>
        </w:r>
        <w:r w:rsidR="00CF5231" w:rsidRPr="008A334E">
          <w:rPr>
            <w:webHidden/>
          </w:rPr>
        </w:r>
        <w:r w:rsidR="00CF5231" w:rsidRPr="008A334E">
          <w:rPr>
            <w:webHidden/>
          </w:rPr>
          <w:fldChar w:fldCharType="separate"/>
        </w:r>
        <w:r w:rsidR="002808CB" w:rsidRPr="008A334E">
          <w:rPr>
            <w:webHidden/>
          </w:rPr>
          <w:t>43</w:t>
        </w:r>
        <w:r w:rsidR="00CF5231" w:rsidRPr="008A334E">
          <w:rPr>
            <w:webHidden/>
          </w:rPr>
          <w:fldChar w:fldCharType="end"/>
        </w:r>
      </w:hyperlink>
    </w:p>
    <w:p w14:paraId="37FD4E13"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06" w:history="1">
        <w:r w:rsidR="003B2324" w:rsidRPr="008A334E">
          <w:rPr>
            <w:rStyle w:val="Hyperlink"/>
          </w:rPr>
          <w:t>32.</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MAINTENANCE OF THE ICT ENVIRONMENT</w:t>
        </w:r>
        <w:r w:rsidR="003B2324" w:rsidRPr="008A334E">
          <w:rPr>
            <w:webHidden/>
          </w:rPr>
          <w:tab/>
        </w:r>
        <w:r w:rsidR="00CF5231" w:rsidRPr="008A334E">
          <w:rPr>
            <w:webHidden/>
          </w:rPr>
          <w:fldChar w:fldCharType="begin"/>
        </w:r>
        <w:r w:rsidR="003B2324" w:rsidRPr="008A334E">
          <w:rPr>
            <w:webHidden/>
          </w:rPr>
          <w:instrText xml:space="preserve"> PAGEREF _Toc384216306 \h </w:instrText>
        </w:r>
        <w:r w:rsidR="00CF5231" w:rsidRPr="008A334E">
          <w:rPr>
            <w:webHidden/>
          </w:rPr>
        </w:r>
        <w:r w:rsidR="00CF5231" w:rsidRPr="008A334E">
          <w:rPr>
            <w:webHidden/>
          </w:rPr>
          <w:fldChar w:fldCharType="separate"/>
        </w:r>
        <w:r w:rsidR="002808CB" w:rsidRPr="008A334E">
          <w:rPr>
            <w:webHidden/>
          </w:rPr>
          <w:t>44</w:t>
        </w:r>
        <w:r w:rsidR="00CF5231" w:rsidRPr="008A334E">
          <w:rPr>
            <w:webHidden/>
          </w:rPr>
          <w:fldChar w:fldCharType="end"/>
        </w:r>
      </w:hyperlink>
    </w:p>
    <w:p w14:paraId="0BA8FB08"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307" w:history="1">
        <w:r w:rsidR="003B2324" w:rsidRPr="008A334E">
          <w:rPr>
            <w:rStyle w:val="Hyperlink"/>
          </w:rPr>
          <w:t>H.</w:t>
        </w:r>
        <w:r w:rsidR="003B2324" w:rsidRPr="008A334E">
          <w:rPr>
            <w:rFonts w:asciiTheme="minorHAnsi" w:eastAsiaTheme="minorEastAsia" w:hAnsiTheme="minorHAnsi" w:cstheme="minorBidi"/>
            <w:b w:val="0"/>
            <w:lang w:val="en-US" w:eastAsia="en-US"/>
          </w:rPr>
          <w:tab/>
        </w:r>
        <w:r w:rsidR="003B2324" w:rsidRPr="008A334E">
          <w:rPr>
            <w:rStyle w:val="Hyperlink"/>
          </w:rPr>
          <w:t>INTELECTUAL PROPERTY AND INFORMATION</w:t>
        </w:r>
        <w:r w:rsidR="003B2324" w:rsidRPr="008A334E">
          <w:rPr>
            <w:webHidden/>
          </w:rPr>
          <w:tab/>
        </w:r>
        <w:r w:rsidR="00CF5231" w:rsidRPr="008A334E">
          <w:rPr>
            <w:webHidden/>
          </w:rPr>
          <w:fldChar w:fldCharType="begin"/>
        </w:r>
        <w:r w:rsidR="003B2324" w:rsidRPr="008A334E">
          <w:rPr>
            <w:webHidden/>
          </w:rPr>
          <w:instrText xml:space="preserve"> PAGEREF _Toc384216307 \h </w:instrText>
        </w:r>
        <w:r w:rsidR="00CF5231" w:rsidRPr="008A334E">
          <w:rPr>
            <w:webHidden/>
          </w:rPr>
        </w:r>
        <w:r w:rsidR="00CF5231" w:rsidRPr="008A334E">
          <w:rPr>
            <w:webHidden/>
          </w:rPr>
          <w:fldChar w:fldCharType="separate"/>
        </w:r>
        <w:r w:rsidR="002808CB" w:rsidRPr="008A334E">
          <w:rPr>
            <w:webHidden/>
          </w:rPr>
          <w:t>45</w:t>
        </w:r>
        <w:r w:rsidR="00CF5231" w:rsidRPr="008A334E">
          <w:rPr>
            <w:webHidden/>
          </w:rPr>
          <w:fldChar w:fldCharType="end"/>
        </w:r>
      </w:hyperlink>
    </w:p>
    <w:p w14:paraId="6CB32A5C"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08" w:history="1">
        <w:r w:rsidR="003B2324" w:rsidRPr="008A334E">
          <w:rPr>
            <w:rStyle w:val="Hyperlink"/>
          </w:rPr>
          <w:t>33.</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INTELLECTUAL PROPERTY RIGHTS</w:t>
        </w:r>
        <w:r w:rsidR="003B2324" w:rsidRPr="008A334E">
          <w:rPr>
            <w:webHidden/>
          </w:rPr>
          <w:tab/>
        </w:r>
        <w:r w:rsidR="00CF5231" w:rsidRPr="008A334E">
          <w:rPr>
            <w:webHidden/>
          </w:rPr>
          <w:fldChar w:fldCharType="begin"/>
        </w:r>
        <w:r w:rsidR="003B2324" w:rsidRPr="008A334E">
          <w:rPr>
            <w:webHidden/>
          </w:rPr>
          <w:instrText xml:space="preserve"> PAGEREF _Toc384216308 \h </w:instrText>
        </w:r>
        <w:r w:rsidR="00CF5231" w:rsidRPr="008A334E">
          <w:rPr>
            <w:webHidden/>
          </w:rPr>
        </w:r>
        <w:r w:rsidR="00CF5231" w:rsidRPr="008A334E">
          <w:rPr>
            <w:webHidden/>
          </w:rPr>
          <w:fldChar w:fldCharType="separate"/>
        </w:r>
        <w:r w:rsidR="002808CB" w:rsidRPr="008A334E">
          <w:rPr>
            <w:webHidden/>
          </w:rPr>
          <w:t>45</w:t>
        </w:r>
        <w:r w:rsidR="00CF5231" w:rsidRPr="008A334E">
          <w:rPr>
            <w:webHidden/>
          </w:rPr>
          <w:fldChar w:fldCharType="end"/>
        </w:r>
      </w:hyperlink>
    </w:p>
    <w:p w14:paraId="306CFE10"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09" w:history="1">
        <w:r w:rsidR="003B2324" w:rsidRPr="008A334E">
          <w:rPr>
            <w:rStyle w:val="Hyperlink"/>
          </w:rPr>
          <w:t>34.</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SECURITY AND PROTECTION OF INFORMATION</w:t>
        </w:r>
        <w:r w:rsidR="003B2324" w:rsidRPr="008A334E">
          <w:rPr>
            <w:webHidden/>
          </w:rPr>
          <w:tab/>
        </w:r>
        <w:r w:rsidR="00CF5231" w:rsidRPr="008A334E">
          <w:rPr>
            <w:webHidden/>
          </w:rPr>
          <w:fldChar w:fldCharType="begin"/>
        </w:r>
        <w:r w:rsidR="003B2324" w:rsidRPr="008A334E">
          <w:rPr>
            <w:webHidden/>
          </w:rPr>
          <w:instrText xml:space="preserve"> PAGEREF _Toc384216309 \h </w:instrText>
        </w:r>
        <w:r w:rsidR="00CF5231" w:rsidRPr="008A334E">
          <w:rPr>
            <w:webHidden/>
          </w:rPr>
        </w:r>
        <w:r w:rsidR="00CF5231" w:rsidRPr="008A334E">
          <w:rPr>
            <w:webHidden/>
          </w:rPr>
          <w:fldChar w:fldCharType="separate"/>
        </w:r>
        <w:r w:rsidR="002808CB" w:rsidRPr="008A334E">
          <w:rPr>
            <w:webHidden/>
          </w:rPr>
          <w:t>50</w:t>
        </w:r>
        <w:r w:rsidR="00CF5231" w:rsidRPr="008A334E">
          <w:rPr>
            <w:webHidden/>
          </w:rPr>
          <w:fldChar w:fldCharType="end"/>
        </w:r>
      </w:hyperlink>
    </w:p>
    <w:p w14:paraId="605B825A"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10" w:history="1">
        <w:r w:rsidR="003B2324" w:rsidRPr="008A334E">
          <w:rPr>
            <w:rStyle w:val="Hyperlink"/>
          </w:rPr>
          <w:t>35.</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PUBLICITY AND BRANDING</w:t>
        </w:r>
        <w:r w:rsidR="003B2324" w:rsidRPr="008A334E">
          <w:rPr>
            <w:webHidden/>
          </w:rPr>
          <w:tab/>
        </w:r>
        <w:r w:rsidR="00CF5231" w:rsidRPr="008A334E">
          <w:rPr>
            <w:webHidden/>
          </w:rPr>
          <w:fldChar w:fldCharType="begin"/>
        </w:r>
        <w:r w:rsidR="003B2324" w:rsidRPr="008A334E">
          <w:rPr>
            <w:webHidden/>
          </w:rPr>
          <w:instrText xml:space="preserve"> PAGEREF _Toc384216310 \h </w:instrText>
        </w:r>
        <w:r w:rsidR="00CF5231" w:rsidRPr="008A334E">
          <w:rPr>
            <w:webHidden/>
          </w:rPr>
        </w:r>
        <w:r w:rsidR="00CF5231" w:rsidRPr="008A334E">
          <w:rPr>
            <w:webHidden/>
          </w:rPr>
          <w:fldChar w:fldCharType="separate"/>
        </w:r>
        <w:r w:rsidR="002808CB" w:rsidRPr="008A334E">
          <w:rPr>
            <w:webHidden/>
          </w:rPr>
          <w:t>57</w:t>
        </w:r>
        <w:r w:rsidR="00CF5231" w:rsidRPr="008A334E">
          <w:rPr>
            <w:webHidden/>
          </w:rPr>
          <w:fldChar w:fldCharType="end"/>
        </w:r>
      </w:hyperlink>
    </w:p>
    <w:p w14:paraId="31A4AF08"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311" w:history="1">
        <w:r w:rsidR="003B2324" w:rsidRPr="008A334E">
          <w:rPr>
            <w:rStyle w:val="Hyperlink"/>
          </w:rPr>
          <w:t>I.</w:t>
        </w:r>
        <w:r w:rsidR="003B2324" w:rsidRPr="008A334E">
          <w:rPr>
            <w:rFonts w:asciiTheme="minorHAnsi" w:eastAsiaTheme="minorEastAsia" w:hAnsiTheme="minorHAnsi" w:cstheme="minorBidi"/>
            <w:b w:val="0"/>
            <w:lang w:val="en-US" w:eastAsia="en-US"/>
          </w:rPr>
          <w:tab/>
        </w:r>
        <w:r w:rsidR="003B2324" w:rsidRPr="008A334E">
          <w:rPr>
            <w:rStyle w:val="Hyperlink"/>
          </w:rPr>
          <w:t>LIABILITY AND INSURANCE</w:t>
        </w:r>
        <w:r w:rsidR="003B2324" w:rsidRPr="008A334E">
          <w:rPr>
            <w:webHidden/>
          </w:rPr>
          <w:tab/>
        </w:r>
        <w:r w:rsidR="00CF5231" w:rsidRPr="008A334E">
          <w:rPr>
            <w:webHidden/>
          </w:rPr>
          <w:fldChar w:fldCharType="begin"/>
        </w:r>
        <w:r w:rsidR="003B2324" w:rsidRPr="008A334E">
          <w:rPr>
            <w:webHidden/>
          </w:rPr>
          <w:instrText xml:space="preserve"> PAGEREF _Toc384216311 \h </w:instrText>
        </w:r>
        <w:r w:rsidR="00CF5231" w:rsidRPr="008A334E">
          <w:rPr>
            <w:webHidden/>
          </w:rPr>
        </w:r>
        <w:r w:rsidR="00CF5231" w:rsidRPr="008A334E">
          <w:rPr>
            <w:webHidden/>
          </w:rPr>
          <w:fldChar w:fldCharType="separate"/>
        </w:r>
        <w:r w:rsidR="002808CB" w:rsidRPr="008A334E">
          <w:rPr>
            <w:webHidden/>
          </w:rPr>
          <w:t>57</w:t>
        </w:r>
        <w:r w:rsidR="00CF5231" w:rsidRPr="008A334E">
          <w:rPr>
            <w:webHidden/>
          </w:rPr>
          <w:fldChar w:fldCharType="end"/>
        </w:r>
      </w:hyperlink>
    </w:p>
    <w:p w14:paraId="15DB94CF"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12" w:history="1">
        <w:r w:rsidR="003B2324" w:rsidRPr="008A334E">
          <w:rPr>
            <w:rStyle w:val="Hyperlink"/>
          </w:rPr>
          <w:t>36.</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LIABILITY</w:t>
        </w:r>
        <w:r w:rsidR="003B2324" w:rsidRPr="008A334E">
          <w:rPr>
            <w:webHidden/>
          </w:rPr>
          <w:tab/>
        </w:r>
        <w:r w:rsidR="00CF5231" w:rsidRPr="008A334E">
          <w:rPr>
            <w:webHidden/>
          </w:rPr>
          <w:fldChar w:fldCharType="begin"/>
        </w:r>
        <w:r w:rsidR="003B2324" w:rsidRPr="008A334E">
          <w:rPr>
            <w:webHidden/>
          </w:rPr>
          <w:instrText xml:space="preserve"> PAGEREF _Toc384216312 \h </w:instrText>
        </w:r>
        <w:r w:rsidR="00CF5231" w:rsidRPr="008A334E">
          <w:rPr>
            <w:webHidden/>
          </w:rPr>
        </w:r>
        <w:r w:rsidR="00CF5231" w:rsidRPr="008A334E">
          <w:rPr>
            <w:webHidden/>
          </w:rPr>
          <w:fldChar w:fldCharType="separate"/>
        </w:r>
        <w:r w:rsidR="002808CB" w:rsidRPr="008A334E">
          <w:rPr>
            <w:webHidden/>
          </w:rPr>
          <w:t>57</w:t>
        </w:r>
        <w:r w:rsidR="00CF5231" w:rsidRPr="008A334E">
          <w:rPr>
            <w:webHidden/>
          </w:rPr>
          <w:fldChar w:fldCharType="end"/>
        </w:r>
      </w:hyperlink>
    </w:p>
    <w:p w14:paraId="23E886F1"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13" w:history="1">
        <w:r w:rsidR="003B2324" w:rsidRPr="008A334E">
          <w:rPr>
            <w:rStyle w:val="Hyperlink"/>
          </w:rPr>
          <w:t>37.</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INSURANCE</w:t>
        </w:r>
        <w:r w:rsidR="003B2324" w:rsidRPr="008A334E">
          <w:rPr>
            <w:webHidden/>
          </w:rPr>
          <w:tab/>
        </w:r>
        <w:r w:rsidR="00CF5231" w:rsidRPr="008A334E">
          <w:rPr>
            <w:webHidden/>
          </w:rPr>
          <w:fldChar w:fldCharType="begin"/>
        </w:r>
        <w:r w:rsidR="003B2324" w:rsidRPr="008A334E">
          <w:rPr>
            <w:webHidden/>
          </w:rPr>
          <w:instrText xml:space="preserve"> PAGEREF _Toc384216313 \h </w:instrText>
        </w:r>
        <w:r w:rsidR="00CF5231" w:rsidRPr="008A334E">
          <w:rPr>
            <w:webHidden/>
          </w:rPr>
        </w:r>
        <w:r w:rsidR="00CF5231" w:rsidRPr="008A334E">
          <w:rPr>
            <w:webHidden/>
          </w:rPr>
          <w:fldChar w:fldCharType="separate"/>
        </w:r>
        <w:r w:rsidR="002808CB" w:rsidRPr="008A334E">
          <w:rPr>
            <w:webHidden/>
          </w:rPr>
          <w:t>59</w:t>
        </w:r>
        <w:r w:rsidR="00CF5231" w:rsidRPr="008A334E">
          <w:rPr>
            <w:webHidden/>
          </w:rPr>
          <w:fldChar w:fldCharType="end"/>
        </w:r>
      </w:hyperlink>
    </w:p>
    <w:p w14:paraId="2A8D98CE"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314" w:history="1">
        <w:r w:rsidR="003B2324" w:rsidRPr="008A334E">
          <w:rPr>
            <w:rStyle w:val="Hyperlink"/>
          </w:rPr>
          <w:t>J.</w:t>
        </w:r>
        <w:r w:rsidR="003B2324" w:rsidRPr="008A334E">
          <w:rPr>
            <w:rFonts w:asciiTheme="minorHAnsi" w:eastAsiaTheme="minorEastAsia" w:hAnsiTheme="minorHAnsi" w:cstheme="minorBidi"/>
            <w:b w:val="0"/>
            <w:lang w:val="en-US" w:eastAsia="en-US"/>
          </w:rPr>
          <w:tab/>
        </w:r>
        <w:r w:rsidR="003B2324" w:rsidRPr="008A334E">
          <w:rPr>
            <w:rStyle w:val="Hyperlink"/>
          </w:rPr>
          <w:t>REMEDIES AND RELIEF</w:t>
        </w:r>
        <w:r w:rsidR="003B2324" w:rsidRPr="008A334E">
          <w:rPr>
            <w:webHidden/>
          </w:rPr>
          <w:tab/>
        </w:r>
        <w:r w:rsidR="00CF5231" w:rsidRPr="008A334E">
          <w:rPr>
            <w:webHidden/>
          </w:rPr>
          <w:fldChar w:fldCharType="begin"/>
        </w:r>
        <w:r w:rsidR="003B2324" w:rsidRPr="008A334E">
          <w:rPr>
            <w:webHidden/>
          </w:rPr>
          <w:instrText xml:space="preserve"> PAGEREF _Toc384216314 \h </w:instrText>
        </w:r>
        <w:r w:rsidR="00CF5231" w:rsidRPr="008A334E">
          <w:rPr>
            <w:webHidden/>
          </w:rPr>
        </w:r>
        <w:r w:rsidR="00CF5231" w:rsidRPr="008A334E">
          <w:rPr>
            <w:webHidden/>
          </w:rPr>
          <w:fldChar w:fldCharType="separate"/>
        </w:r>
        <w:r w:rsidR="002808CB" w:rsidRPr="008A334E">
          <w:rPr>
            <w:webHidden/>
          </w:rPr>
          <w:t>60</w:t>
        </w:r>
        <w:r w:rsidR="00CF5231" w:rsidRPr="008A334E">
          <w:rPr>
            <w:webHidden/>
          </w:rPr>
          <w:fldChar w:fldCharType="end"/>
        </w:r>
      </w:hyperlink>
    </w:p>
    <w:p w14:paraId="152BD4BB"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15" w:history="1">
        <w:r w:rsidR="003B2324" w:rsidRPr="008A334E">
          <w:rPr>
            <w:rStyle w:val="Hyperlink"/>
          </w:rPr>
          <w:t>38.</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CUSTOMER REMEDIES FOR DEFAULT</w:t>
        </w:r>
        <w:r w:rsidR="003B2324" w:rsidRPr="008A334E">
          <w:rPr>
            <w:webHidden/>
          </w:rPr>
          <w:tab/>
        </w:r>
        <w:r w:rsidR="00CF5231" w:rsidRPr="008A334E">
          <w:rPr>
            <w:webHidden/>
          </w:rPr>
          <w:fldChar w:fldCharType="begin"/>
        </w:r>
        <w:r w:rsidR="003B2324" w:rsidRPr="008A334E">
          <w:rPr>
            <w:webHidden/>
          </w:rPr>
          <w:instrText xml:space="preserve"> PAGEREF _Toc384216315 \h </w:instrText>
        </w:r>
        <w:r w:rsidR="00CF5231" w:rsidRPr="008A334E">
          <w:rPr>
            <w:webHidden/>
          </w:rPr>
        </w:r>
        <w:r w:rsidR="00CF5231" w:rsidRPr="008A334E">
          <w:rPr>
            <w:webHidden/>
          </w:rPr>
          <w:fldChar w:fldCharType="separate"/>
        </w:r>
        <w:r w:rsidR="002808CB" w:rsidRPr="008A334E">
          <w:rPr>
            <w:webHidden/>
          </w:rPr>
          <w:t>60</w:t>
        </w:r>
        <w:r w:rsidR="00CF5231" w:rsidRPr="008A334E">
          <w:rPr>
            <w:webHidden/>
          </w:rPr>
          <w:fldChar w:fldCharType="end"/>
        </w:r>
      </w:hyperlink>
    </w:p>
    <w:p w14:paraId="4D8CBEC2"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16" w:history="1">
        <w:r w:rsidR="003B2324" w:rsidRPr="008A334E">
          <w:rPr>
            <w:rStyle w:val="Hyperlink"/>
          </w:rPr>
          <w:t>39.</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SUPPLIER RELIEF DUE TO CUSTOMER CAUSE</w:t>
        </w:r>
        <w:r w:rsidR="003B2324" w:rsidRPr="008A334E">
          <w:rPr>
            <w:webHidden/>
          </w:rPr>
          <w:tab/>
        </w:r>
        <w:r w:rsidR="00CF5231" w:rsidRPr="008A334E">
          <w:rPr>
            <w:webHidden/>
          </w:rPr>
          <w:fldChar w:fldCharType="begin"/>
        </w:r>
        <w:r w:rsidR="003B2324" w:rsidRPr="008A334E">
          <w:rPr>
            <w:webHidden/>
          </w:rPr>
          <w:instrText xml:space="preserve"> PAGEREF _Toc384216316 \h </w:instrText>
        </w:r>
        <w:r w:rsidR="00CF5231" w:rsidRPr="008A334E">
          <w:rPr>
            <w:webHidden/>
          </w:rPr>
        </w:r>
        <w:r w:rsidR="00CF5231" w:rsidRPr="008A334E">
          <w:rPr>
            <w:webHidden/>
          </w:rPr>
          <w:fldChar w:fldCharType="separate"/>
        </w:r>
        <w:r w:rsidR="002808CB" w:rsidRPr="008A334E">
          <w:rPr>
            <w:webHidden/>
          </w:rPr>
          <w:t>62</w:t>
        </w:r>
        <w:r w:rsidR="00CF5231" w:rsidRPr="008A334E">
          <w:rPr>
            <w:webHidden/>
          </w:rPr>
          <w:fldChar w:fldCharType="end"/>
        </w:r>
      </w:hyperlink>
    </w:p>
    <w:p w14:paraId="2B7EF47D"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17" w:history="1">
        <w:r w:rsidR="003B2324" w:rsidRPr="008A334E">
          <w:rPr>
            <w:rStyle w:val="Hyperlink"/>
          </w:rPr>
          <w:t>40.</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FORCE MAJEURE</w:t>
        </w:r>
        <w:r w:rsidR="003B2324" w:rsidRPr="008A334E">
          <w:rPr>
            <w:webHidden/>
          </w:rPr>
          <w:tab/>
        </w:r>
        <w:r w:rsidR="00CF5231" w:rsidRPr="008A334E">
          <w:rPr>
            <w:webHidden/>
          </w:rPr>
          <w:fldChar w:fldCharType="begin"/>
        </w:r>
        <w:r w:rsidR="003B2324" w:rsidRPr="008A334E">
          <w:rPr>
            <w:webHidden/>
          </w:rPr>
          <w:instrText xml:space="preserve"> PAGEREF _Toc384216317 \h </w:instrText>
        </w:r>
        <w:r w:rsidR="00CF5231" w:rsidRPr="008A334E">
          <w:rPr>
            <w:webHidden/>
          </w:rPr>
        </w:r>
        <w:r w:rsidR="00CF5231" w:rsidRPr="008A334E">
          <w:rPr>
            <w:webHidden/>
          </w:rPr>
          <w:fldChar w:fldCharType="separate"/>
        </w:r>
        <w:r w:rsidR="002808CB" w:rsidRPr="008A334E">
          <w:rPr>
            <w:webHidden/>
          </w:rPr>
          <w:t>63</w:t>
        </w:r>
        <w:r w:rsidR="00CF5231" w:rsidRPr="008A334E">
          <w:rPr>
            <w:webHidden/>
          </w:rPr>
          <w:fldChar w:fldCharType="end"/>
        </w:r>
      </w:hyperlink>
    </w:p>
    <w:p w14:paraId="40763B59"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318" w:history="1">
        <w:r w:rsidR="003B2324" w:rsidRPr="008A334E">
          <w:rPr>
            <w:rStyle w:val="Hyperlink"/>
          </w:rPr>
          <w:t>K.</w:t>
        </w:r>
        <w:r w:rsidR="003B2324" w:rsidRPr="008A334E">
          <w:rPr>
            <w:rFonts w:asciiTheme="minorHAnsi" w:eastAsiaTheme="minorEastAsia" w:hAnsiTheme="minorHAnsi" w:cstheme="minorBidi"/>
            <w:b w:val="0"/>
            <w:lang w:val="en-US" w:eastAsia="en-US"/>
          </w:rPr>
          <w:tab/>
        </w:r>
        <w:r w:rsidR="003B2324" w:rsidRPr="008A334E">
          <w:rPr>
            <w:rStyle w:val="Hyperlink"/>
          </w:rPr>
          <w:t>TERMINATION AND EXIT MANAGEMENT</w:t>
        </w:r>
        <w:r w:rsidR="003B2324" w:rsidRPr="008A334E">
          <w:rPr>
            <w:webHidden/>
          </w:rPr>
          <w:tab/>
        </w:r>
        <w:r w:rsidR="00CF5231" w:rsidRPr="008A334E">
          <w:rPr>
            <w:webHidden/>
          </w:rPr>
          <w:fldChar w:fldCharType="begin"/>
        </w:r>
        <w:r w:rsidR="003B2324" w:rsidRPr="008A334E">
          <w:rPr>
            <w:webHidden/>
          </w:rPr>
          <w:instrText xml:space="preserve"> PAGEREF _Toc384216318 \h </w:instrText>
        </w:r>
        <w:r w:rsidR="00CF5231" w:rsidRPr="008A334E">
          <w:rPr>
            <w:webHidden/>
          </w:rPr>
        </w:r>
        <w:r w:rsidR="00CF5231" w:rsidRPr="008A334E">
          <w:rPr>
            <w:webHidden/>
          </w:rPr>
          <w:fldChar w:fldCharType="separate"/>
        </w:r>
        <w:r w:rsidR="002808CB" w:rsidRPr="008A334E">
          <w:rPr>
            <w:webHidden/>
          </w:rPr>
          <w:t>64</w:t>
        </w:r>
        <w:r w:rsidR="00CF5231" w:rsidRPr="008A334E">
          <w:rPr>
            <w:webHidden/>
          </w:rPr>
          <w:fldChar w:fldCharType="end"/>
        </w:r>
      </w:hyperlink>
    </w:p>
    <w:p w14:paraId="12CF9A4E"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19" w:history="1">
        <w:r w:rsidR="003B2324" w:rsidRPr="008A334E">
          <w:rPr>
            <w:rStyle w:val="Hyperlink"/>
          </w:rPr>
          <w:t>41.</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CUSTOMER TERMINATION RIGHTS</w:t>
        </w:r>
        <w:r w:rsidR="003B2324" w:rsidRPr="008A334E">
          <w:rPr>
            <w:webHidden/>
          </w:rPr>
          <w:tab/>
        </w:r>
        <w:r w:rsidR="00CF5231" w:rsidRPr="008A334E">
          <w:rPr>
            <w:webHidden/>
          </w:rPr>
          <w:fldChar w:fldCharType="begin"/>
        </w:r>
        <w:r w:rsidR="003B2324" w:rsidRPr="008A334E">
          <w:rPr>
            <w:webHidden/>
          </w:rPr>
          <w:instrText xml:space="preserve"> PAGEREF _Toc384216319 \h </w:instrText>
        </w:r>
        <w:r w:rsidR="00CF5231" w:rsidRPr="008A334E">
          <w:rPr>
            <w:webHidden/>
          </w:rPr>
        </w:r>
        <w:r w:rsidR="00CF5231" w:rsidRPr="008A334E">
          <w:rPr>
            <w:webHidden/>
          </w:rPr>
          <w:fldChar w:fldCharType="separate"/>
        </w:r>
        <w:r w:rsidR="002808CB" w:rsidRPr="008A334E">
          <w:rPr>
            <w:webHidden/>
          </w:rPr>
          <w:t>64</w:t>
        </w:r>
        <w:r w:rsidR="00CF5231" w:rsidRPr="008A334E">
          <w:rPr>
            <w:webHidden/>
          </w:rPr>
          <w:fldChar w:fldCharType="end"/>
        </w:r>
      </w:hyperlink>
    </w:p>
    <w:p w14:paraId="415F5510"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20" w:history="1">
        <w:r w:rsidR="003B2324" w:rsidRPr="008A334E">
          <w:rPr>
            <w:rStyle w:val="Hyperlink"/>
          </w:rPr>
          <w:t>42.</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SUPPLIER TERMINATION RIGHTS</w:t>
        </w:r>
        <w:r w:rsidR="003B2324" w:rsidRPr="008A334E">
          <w:rPr>
            <w:webHidden/>
          </w:rPr>
          <w:tab/>
        </w:r>
        <w:r w:rsidR="00CF5231" w:rsidRPr="008A334E">
          <w:rPr>
            <w:webHidden/>
          </w:rPr>
          <w:fldChar w:fldCharType="begin"/>
        </w:r>
        <w:r w:rsidR="003B2324" w:rsidRPr="008A334E">
          <w:rPr>
            <w:webHidden/>
          </w:rPr>
          <w:instrText xml:space="preserve"> PAGEREF _Toc384216320 \h </w:instrText>
        </w:r>
        <w:r w:rsidR="00CF5231" w:rsidRPr="008A334E">
          <w:rPr>
            <w:webHidden/>
          </w:rPr>
        </w:r>
        <w:r w:rsidR="00CF5231" w:rsidRPr="008A334E">
          <w:rPr>
            <w:webHidden/>
          </w:rPr>
          <w:fldChar w:fldCharType="separate"/>
        </w:r>
        <w:r w:rsidR="002808CB" w:rsidRPr="008A334E">
          <w:rPr>
            <w:webHidden/>
          </w:rPr>
          <w:t>67</w:t>
        </w:r>
        <w:r w:rsidR="00CF5231" w:rsidRPr="008A334E">
          <w:rPr>
            <w:webHidden/>
          </w:rPr>
          <w:fldChar w:fldCharType="end"/>
        </w:r>
      </w:hyperlink>
    </w:p>
    <w:p w14:paraId="014F1F88"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21" w:history="1">
        <w:r w:rsidR="003B2324" w:rsidRPr="008A334E">
          <w:rPr>
            <w:rStyle w:val="Hyperlink"/>
          </w:rPr>
          <w:t>43.</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TERMINATION BY EITHER PARTY</w:t>
        </w:r>
        <w:r w:rsidR="003B2324" w:rsidRPr="008A334E">
          <w:rPr>
            <w:webHidden/>
          </w:rPr>
          <w:tab/>
        </w:r>
        <w:r w:rsidR="00CF5231" w:rsidRPr="008A334E">
          <w:rPr>
            <w:webHidden/>
          </w:rPr>
          <w:fldChar w:fldCharType="begin"/>
        </w:r>
        <w:r w:rsidR="003B2324" w:rsidRPr="008A334E">
          <w:rPr>
            <w:webHidden/>
          </w:rPr>
          <w:instrText xml:space="preserve"> PAGEREF _Toc384216321 \h </w:instrText>
        </w:r>
        <w:r w:rsidR="00CF5231" w:rsidRPr="008A334E">
          <w:rPr>
            <w:webHidden/>
          </w:rPr>
        </w:r>
        <w:r w:rsidR="00CF5231" w:rsidRPr="008A334E">
          <w:rPr>
            <w:webHidden/>
          </w:rPr>
          <w:fldChar w:fldCharType="separate"/>
        </w:r>
        <w:r w:rsidR="002808CB" w:rsidRPr="008A334E">
          <w:rPr>
            <w:webHidden/>
          </w:rPr>
          <w:t>67</w:t>
        </w:r>
        <w:r w:rsidR="00CF5231" w:rsidRPr="008A334E">
          <w:rPr>
            <w:webHidden/>
          </w:rPr>
          <w:fldChar w:fldCharType="end"/>
        </w:r>
      </w:hyperlink>
    </w:p>
    <w:p w14:paraId="53795A47"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22" w:history="1">
        <w:r w:rsidR="003B2324" w:rsidRPr="008A334E">
          <w:rPr>
            <w:rStyle w:val="Hyperlink"/>
          </w:rPr>
          <w:t>44.</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PARTIAL TERMINATION, SUSPENSION AND PARTIAL SUSPENSION</w:t>
        </w:r>
        <w:r w:rsidR="003B2324" w:rsidRPr="008A334E">
          <w:rPr>
            <w:webHidden/>
          </w:rPr>
          <w:tab/>
        </w:r>
        <w:r w:rsidR="00CF5231" w:rsidRPr="008A334E">
          <w:rPr>
            <w:webHidden/>
          </w:rPr>
          <w:fldChar w:fldCharType="begin"/>
        </w:r>
        <w:r w:rsidR="003B2324" w:rsidRPr="008A334E">
          <w:rPr>
            <w:webHidden/>
          </w:rPr>
          <w:instrText xml:space="preserve"> PAGEREF _Toc384216322 \h </w:instrText>
        </w:r>
        <w:r w:rsidR="00CF5231" w:rsidRPr="008A334E">
          <w:rPr>
            <w:webHidden/>
          </w:rPr>
        </w:r>
        <w:r w:rsidR="00CF5231" w:rsidRPr="008A334E">
          <w:rPr>
            <w:webHidden/>
          </w:rPr>
          <w:fldChar w:fldCharType="separate"/>
        </w:r>
        <w:r w:rsidR="002808CB" w:rsidRPr="008A334E">
          <w:rPr>
            <w:webHidden/>
          </w:rPr>
          <w:t>67</w:t>
        </w:r>
        <w:r w:rsidR="00CF5231" w:rsidRPr="008A334E">
          <w:rPr>
            <w:webHidden/>
          </w:rPr>
          <w:fldChar w:fldCharType="end"/>
        </w:r>
      </w:hyperlink>
    </w:p>
    <w:p w14:paraId="718946A2"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23" w:history="1">
        <w:r w:rsidR="003B2324" w:rsidRPr="008A334E">
          <w:rPr>
            <w:rStyle w:val="Hyperlink"/>
          </w:rPr>
          <w:t>45.</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CONSEQUENCES OF EXPIRY OR TERMINATION</w:t>
        </w:r>
        <w:r w:rsidR="003B2324" w:rsidRPr="008A334E">
          <w:rPr>
            <w:webHidden/>
          </w:rPr>
          <w:tab/>
        </w:r>
        <w:r w:rsidR="00CF5231" w:rsidRPr="008A334E">
          <w:rPr>
            <w:webHidden/>
          </w:rPr>
          <w:fldChar w:fldCharType="begin"/>
        </w:r>
        <w:r w:rsidR="003B2324" w:rsidRPr="008A334E">
          <w:rPr>
            <w:webHidden/>
          </w:rPr>
          <w:instrText xml:space="preserve"> PAGEREF _Toc384216323 \h </w:instrText>
        </w:r>
        <w:r w:rsidR="00CF5231" w:rsidRPr="008A334E">
          <w:rPr>
            <w:webHidden/>
          </w:rPr>
        </w:r>
        <w:r w:rsidR="00CF5231" w:rsidRPr="008A334E">
          <w:rPr>
            <w:webHidden/>
          </w:rPr>
          <w:fldChar w:fldCharType="separate"/>
        </w:r>
        <w:r w:rsidR="002808CB" w:rsidRPr="008A334E">
          <w:rPr>
            <w:webHidden/>
          </w:rPr>
          <w:t>67</w:t>
        </w:r>
        <w:r w:rsidR="00CF5231" w:rsidRPr="008A334E">
          <w:rPr>
            <w:webHidden/>
          </w:rPr>
          <w:fldChar w:fldCharType="end"/>
        </w:r>
      </w:hyperlink>
    </w:p>
    <w:p w14:paraId="3A67AF49"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324" w:history="1">
        <w:r w:rsidR="003B2324" w:rsidRPr="008A334E">
          <w:rPr>
            <w:rStyle w:val="Hyperlink"/>
          </w:rPr>
          <w:t>L.</w:t>
        </w:r>
        <w:r w:rsidR="003B2324" w:rsidRPr="008A334E">
          <w:rPr>
            <w:rFonts w:asciiTheme="minorHAnsi" w:eastAsiaTheme="minorEastAsia" w:hAnsiTheme="minorHAnsi" w:cstheme="minorBidi"/>
            <w:b w:val="0"/>
            <w:lang w:val="en-US" w:eastAsia="en-US"/>
          </w:rPr>
          <w:tab/>
        </w:r>
        <w:r w:rsidR="003B2324" w:rsidRPr="008A334E">
          <w:rPr>
            <w:rStyle w:val="Hyperlink"/>
          </w:rPr>
          <w:t>MISCELLANEOUS AND GOVERNING LAW</w:t>
        </w:r>
        <w:r w:rsidR="003B2324" w:rsidRPr="008A334E">
          <w:rPr>
            <w:webHidden/>
          </w:rPr>
          <w:tab/>
        </w:r>
        <w:r w:rsidR="00CF5231" w:rsidRPr="008A334E">
          <w:rPr>
            <w:webHidden/>
          </w:rPr>
          <w:fldChar w:fldCharType="begin"/>
        </w:r>
        <w:r w:rsidR="003B2324" w:rsidRPr="008A334E">
          <w:rPr>
            <w:webHidden/>
          </w:rPr>
          <w:instrText xml:space="preserve"> PAGEREF _Toc384216324 \h </w:instrText>
        </w:r>
        <w:r w:rsidR="00CF5231" w:rsidRPr="008A334E">
          <w:rPr>
            <w:webHidden/>
          </w:rPr>
        </w:r>
        <w:r w:rsidR="00CF5231" w:rsidRPr="008A334E">
          <w:rPr>
            <w:webHidden/>
          </w:rPr>
          <w:fldChar w:fldCharType="separate"/>
        </w:r>
        <w:r w:rsidR="002808CB" w:rsidRPr="008A334E">
          <w:rPr>
            <w:webHidden/>
          </w:rPr>
          <w:t>69</w:t>
        </w:r>
        <w:r w:rsidR="00CF5231" w:rsidRPr="008A334E">
          <w:rPr>
            <w:webHidden/>
          </w:rPr>
          <w:fldChar w:fldCharType="end"/>
        </w:r>
      </w:hyperlink>
    </w:p>
    <w:p w14:paraId="36BC55DE"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25" w:history="1">
        <w:r w:rsidR="003B2324" w:rsidRPr="008A334E">
          <w:rPr>
            <w:rStyle w:val="Hyperlink"/>
          </w:rPr>
          <w:t>46.</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COMPLIANCE</w:t>
        </w:r>
        <w:r w:rsidR="003B2324" w:rsidRPr="008A334E">
          <w:rPr>
            <w:webHidden/>
          </w:rPr>
          <w:tab/>
        </w:r>
        <w:r w:rsidR="00CF5231" w:rsidRPr="008A334E">
          <w:rPr>
            <w:webHidden/>
          </w:rPr>
          <w:fldChar w:fldCharType="begin"/>
        </w:r>
        <w:r w:rsidR="003B2324" w:rsidRPr="008A334E">
          <w:rPr>
            <w:webHidden/>
          </w:rPr>
          <w:instrText xml:space="preserve"> PAGEREF _Toc384216325 \h </w:instrText>
        </w:r>
        <w:r w:rsidR="00CF5231" w:rsidRPr="008A334E">
          <w:rPr>
            <w:webHidden/>
          </w:rPr>
        </w:r>
        <w:r w:rsidR="00CF5231" w:rsidRPr="008A334E">
          <w:rPr>
            <w:webHidden/>
          </w:rPr>
          <w:fldChar w:fldCharType="separate"/>
        </w:r>
        <w:r w:rsidR="002808CB" w:rsidRPr="008A334E">
          <w:rPr>
            <w:webHidden/>
          </w:rPr>
          <w:t>69</w:t>
        </w:r>
        <w:r w:rsidR="00CF5231" w:rsidRPr="008A334E">
          <w:rPr>
            <w:webHidden/>
          </w:rPr>
          <w:fldChar w:fldCharType="end"/>
        </w:r>
      </w:hyperlink>
    </w:p>
    <w:p w14:paraId="7236F106"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26" w:history="1">
        <w:r w:rsidR="003B2324" w:rsidRPr="008A334E">
          <w:rPr>
            <w:rStyle w:val="Hyperlink"/>
          </w:rPr>
          <w:t>47.</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ASSIGNMENT AND NOVATION</w:t>
        </w:r>
        <w:r w:rsidR="003B2324" w:rsidRPr="008A334E">
          <w:rPr>
            <w:webHidden/>
          </w:rPr>
          <w:tab/>
        </w:r>
        <w:r w:rsidR="00CF5231" w:rsidRPr="008A334E">
          <w:rPr>
            <w:webHidden/>
          </w:rPr>
          <w:fldChar w:fldCharType="begin"/>
        </w:r>
        <w:r w:rsidR="003B2324" w:rsidRPr="008A334E">
          <w:rPr>
            <w:webHidden/>
          </w:rPr>
          <w:instrText xml:space="preserve"> PAGEREF _Toc384216326 \h </w:instrText>
        </w:r>
        <w:r w:rsidR="00CF5231" w:rsidRPr="008A334E">
          <w:rPr>
            <w:webHidden/>
          </w:rPr>
        </w:r>
        <w:r w:rsidR="00CF5231" w:rsidRPr="008A334E">
          <w:rPr>
            <w:webHidden/>
          </w:rPr>
          <w:fldChar w:fldCharType="separate"/>
        </w:r>
        <w:r w:rsidR="002808CB" w:rsidRPr="008A334E">
          <w:rPr>
            <w:webHidden/>
          </w:rPr>
          <w:t>70</w:t>
        </w:r>
        <w:r w:rsidR="00CF5231" w:rsidRPr="008A334E">
          <w:rPr>
            <w:webHidden/>
          </w:rPr>
          <w:fldChar w:fldCharType="end"/>
        </w:r>
      </w:hyperlink>
    </w:p>
    <w:p w14:paraId="40C9690B"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27" w:history="1">
        <w:r w:rsidR="003B2324" w:rsidRPr="008A334E">
          <w:rPr>
            <w:rStyle w:val="Hyperlink"/>
          </w:rPr>
          <w:t>48.</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WAIVER AND CUMULATIVE REMEDIES</w:t>
        </w:r>
        <w:r w:rsidR="003B2324" w:rsidRPr="008A334E">
          <w:rPr>
            <w:webHidden/>
          </w:rPr>
          <w:tab/>
        </w:r>
        <w:r w:rsidR="00CF5231" w:rsidRPr="008A334E">
          <w:rPr>
            <w:webHidden/>
          </w:rPr>
          <w:fldChar w:fldCharType="begin"/>
        </w:r>
        <w:r w:rsidR="003B2324" w:rsidRPr="008A334E">
          <w:rPr>
            <w:webHidden/>
          </w:rPr>
          <w:instrText xml:space="preserve"> PAGEREF _Toc384216327 \h </w:instrText>
        </w:r>
        <w:r w:rsidR="00CF5231" w:rsidRPr="008A334E">
          <w:rPr>
            <w:webHidden/>
          </w:rPr>
        </w:r>
        <w:r w:rsidR="00CF5231" w:rsidRPr="008A334E">
          <w:rPr>
            <w:webHidden/>
          </w:rPr>
          <w:fldChar w:fldCharType="separate"/>
        </w:r>
        <w:r w:rsidR="002808CB" w:rsidRPr="008A334E">
          <w:rPr>
            <w:webHidden/>
          </w:rPr>
          <w:t>70</w:t>
        </w:r>
        <w:r w:rsidR="00CF5231" w:rsidRPr="008A334E">
          <w:rPr>
            <w:webHidden/>
          </w:rPr>
          <w:fldChar w:fldCharType="end"/>
        </w:r>
      </w:hyperlink>
    </w:p>
    <w:p w14:paraId="09CF9A33"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28" w:history="1">
        <w:r w:rsidR="003B2324" w:rsidRPr="008A334E">
          <w:rPr>
            <w:rStyle w:val="Hyperlink"/>
          </w:rPr>
          <w:t>49.</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RELATIONSHIP OF THE PARTIES</w:t>
        </w:r>
        <w:r w:rsidR="003B2324" w:rsidRPr="008A334E">
          <w:rPr>
            <w:webHidden/>
          </w:rPr>
          <w:tab/>
        </w:r>
        <w:r w:rsidR="00CF5231" w:rsidRPr="008A334E">
          <w:rPr>
            <w:webHidden/>
          </w:rPr>
          <w:fldChar w:fldCharType="begin"/>
        </w:r>
        <w:r w:rsidR="003B2324" w:rsidRPr="008A334E">
          <w:rPr>
            <w:webHidden/>
          </w:rPr>
          <w:instrText xml:space="preserve"> PAGEREF _Toc384216328 \h </w:instrText>
        </w:r>
        <w:r w:rsidR="00CF5231" w:rsidRPr="008A334E">
          <w:rPr>
            <w:webHidden/>
          </w:rPr>
        </w:r>
        <w:r w:rsidR="00CF5231" w:rsidRPr="008A334E">
          <w:rPr>
            <w:webHidden/>
          </w:rPr>
          <w:fldChar w:fldCharType="separate"/>
        </w:r>
        <w:r w:rsidR="002808CB" w:rsidRPr="008A334E">
          <w:rPr>
            <w:webHidden/>
          </w:rPr>
          <w:t>71</w:t>
        </w:r>
        <w:r w:rsidR="00CF5231" w:rsidRPr="008A334E">
          <w:rPr>
            <w:webHidden/>
          </w:rPr>
          <w:fldChar w:fldCharType="end"/>
        </w:r>
      </w:hyperlink>
    </w:p>
    <w:p w14:paraId="7C5B49C6"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29" w:history="1">
        <w:r w:rsidR="003B2324" w:rsidRPr="008A334E">
          <w:rPr>
            <w:rStyle w:val="Hyperlink"/>
          </w:rPr>
          <w:t>50.</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PREVENTION OF FRAUD AND BRIBERY</w:t>
        </w:r>
        <w:r w:rsidR="003B2324" w:rsidRPr="008A334E">
          <w:rPr>
            <w:webHidden/>
          </w:rPr>
          <w:tab/>
        </w:r>
        <w:r w:rsidR="00CF5231" w:rsidRPr="008A334E">
          <w:rPr>
            <w:webHidden/>
          </w:rPr>
          <w:fldChar w:fldCharType="begin"/>
        </w:r>
        <w:r w:rsidR="003B2324" w:rsidRPr="008A334E">
          <w:rPr>
            <w:webHidden/>
          </w:rPr>
          <w:instrText xml:space="preserve"> PAGEREF _Toc384216329 \h </w:instrText>
        </w:r>
        <w:r w:rsidR="00CF5231" w:rsidRPr="008A334E">
          <w:rPr>
            <w:webHidden/>
          </w:rPr>
        </w:r>
        <w:r w:rsidR="00CF5231" w:rsidRPr="008A334E">
          <w:rPr>
            <w:webHidden/>
          </w:rPr>
          <w:fldChar w:fldCharType="separate"/>
        </w:r>
        <w:r w:rsidR="002808CB" w:rsidRPr="008A334E">
          <w:rPr>
            <w:webHidden/>
          </w:rPr>
          <w:t>71</w:t>
        </w:r>
        <w:r w:rsidR="00CF5231" w:rsidRPr="008A334E">
          <w:rPr>
            <w:webHidden/>
          </w:rPr>
          <w:fldChar w:fldCharType="end"/>
        </w:r>
      </w:hyperlink>
    </w:p>
    <w:p w14:paraId="552A3A6C"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30" w:history="1">
        <w:r w:rsidR="003B2324" w:rsidRPr="008A334E">
          <w:rPr>
            <w:rStyle w:val="Hyperlink"/>
          </w:rPr>
          <w:t>51.</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SEVERANCE</w:t>
        </w:r>
        <w:r w:rsidR="003B2324" w:rsidRPr="008A334E">
          <w:rPr>
            <w:webHidden/>
          </w:rPr>
          <w:tab/>
        </w:r>
        <w:r w:rsidR="00CF5231" w:rsidRPr="008A334E">
          <w:rPr>
            <w:webHidden/>
          </w:rPr>
          <w:fldChar w:fldCharType="begin"/>
        </w:r>
        <w:r w:rsidR="003B2324" w:rsidRPr="008A334E">
          <w:rPr>
            <w:webHidden/>
          </w:rPr>
          <w:instrText xml:space="preserve"> PAGEREF _Toc384216330 \h </w:instrText>
        </w:r>
        <w:r w:rsidR="00CF5231" w:rsidRPr="008A334E">
          <w:rPr>
            <w:webHidden/>
          </w:rPr>
        </w:r>
        <w:r w:rsidR="00CF5231" w:rsidRPr="008A334E">
          <w:rPr>
            <w:webHidden/>
          </w:rPr>
          <w:fldChar w:fldCharType="separate"/>
        </w:r>
        <w:r w:rsidR="002808CB" w:rsidRPr="008A334E">
          <w:rPr>
            <w:webHidden/>
          </w:rPr>
          <w:t>72</w:t>
        </w:r>
        <w:r w:rsidR="00CF5231" w:rsidRPr="008A334E">
          <w:rPr>
            <w:webHidden/>
          </w:rPr>
          <w:fldChar w:fldCharType="end"/>
        </w:r>
      </w:hyperlink>
    </w:p>
    <w:p w14:paraId="50102710"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31" w:history="1">
        <w:r w:rsidR="003B2324" w:rsidRPr="008A334E">
          <w:rPr>
            <w:rStyle w:val="Hyperlink"/>
          </w:rPr>
          <w:t>52.</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FURTHER ASSURANCES</w:t>
        </w:r>
        <w:r w:rsidR="003B2324" w:rsidRPr="008A334E">
          <w:rPr>
            <w:webHidden/>
          </w:rPr>
          <w:tab/>
        </w:r>
        <w:r w:rsidR="00CF5231" w:rsidRPr="008A334E">
          <w:rPr>
            <w:webHidden/>
          </w:rPr>
          <w:fldChar w:fldCharType="begin"/>
        </w:r>
        <w:r w:rsidR="003B2324" w:rsidRPr="008A334E">
          <w:rPr>
            <w:webHidden/>
          </w:rPr>
          <w:instrText xml:space="preserve"> PAGEREF _Toc384216331 \h </w:instrText>
        </w:r>
        <w:r w:rsidR="00CF5231" w:rsidRPr="008A334E">
          <w:rPr>
            <w:webHidden/>
          </w:rPr>
        </w:r>
        <w:r w:rsidR="00CF5231" w:rsidRPr="008A334E">
          <w:rPr>
            <w:webHidden/>
          </w:rPr>
          <w:fldChar w:fldCharType="separate"/>
        </w:r>
        <w:r w:rsidR="002808CB" w:rsidRPr="008A334E">
          <w:rPr>
            <w:webHidden/>
          </w:rPr>
          <w:t>72</w:t>
        </w:r>
        <w:r w:rsidR="00CF5231" w:rsidRPr="008A334E">
          <w:rPr>
            <w:webHidden/>
          </w:rPr>
          <w:fldChar w:fldCharType="end"/>
        </w:r>
      </w:hyperlink>
    </w:p>
    <w:p w14:paraId="16B764E3"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32" w:history="1">
        <w:r w:rsidR="003B2324" w:rsidRPr="008A334E">
          <w:rPr>
            <w:rStyle w:val="Hyperlink"/>
          </w:rPr>
          <w:t>53.</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ENTIRE AGREEMENT</w:t>
        </w:r>
        <w:r w:rsidR="003B2324" w:rsidRPr="008A334E">
          <w:rPr>
            <w:webHidden/>
          </w:rPr>
          <w:tab/>
        </w:r>
        <w:r w:rsidR="00CF5231" w:rsidRPr="008A334E">
          <w:rPr>
            <w:webHidden/>
          </w:rPr>
          <w:fldChar w:fldCharType="begin"/>
        </w:r>
        <w:r w:rsidR="003B2324" w:rsidRPr="008A334E">
          <w:rPr>
            <w:webHidden/>
          </w:rPr>
          <w:instrText xml:space="preserve"> PAGEREF _Toc384216332 \h </w:instrText>
        </w:r>
        <w:r w:rsidR="00CF5231" w:rsidRPr="008A334E">
          <w:rPr>
            <w:webHidden/>
          </w:rPr>
        </w:r>
        <w:r w:rsidR="00CF5231" w:rsidRPr="008A334E">
          <w:rPr>
            <w:webHidden/>
          </w:rPr>
          <w:fldChar w:fldCharType="separate"/>
        </w:r>
        <w:r w:rsidR="002808CB" w:rsidRPr="008A334E">
          <w:rPr>
            <w:webHidden/>
          </w:rPr>
          <w:t>72</w:t>
        </w:r>
        <w:r w:rsidR="00CF5231" w:rsidRPr="008A334E">
          <w:rPr>
            <w:webHidden/>
          </w:rPr>
          <w:fldChar w:fldCharType="end"/>
        </w:r>
      </w:hyperlink>
    </w:p>
    <w:p w14:paraId="14A6044D"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33" w:history="1">
        <w:r w:rsidR="003B2324" w:rsidRPr="008A334E">
          <w:rPr>
            <w:rStyle w:val="Hyperlink"/>
          </w:rPr>
          <w:t>54.</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THIRD PARTY RIGHTS</w:t>
        </w:r>
        <w:r w:rsidR="003B2324" w:rsidRPr="008A334E">
          <w:rPr>
            <w:webHidden/>
          </w:rPr>
          <w:tab/>
        </w:r>
        <w:r w:rsidR="00CF5231" w:rsidRPr="008A334E">
          <w:rPr>
            <w:webHidden/>
          </w:rPr>
          <w:fldChar w:fldCharType="begin"/>
        </w:r>
        <w:r w:rsidR="003B2324" w:rsidRPr="008A334E">
          <w:rPr>
            <w:webHidden/>
          </w:rPr>
          <w:instrText xml:space="preserve"> PAGEREF _Toc384216333 \h </w:instrText>
        </w:r>
        <w:r w:rsidR="00CF5231" w:rsidRPr="008A334E">
          <w:rPr>
            <w:webHidden/>
          </w:rPr>
        </w:r>
        <w:r w:rsidR="00CF5231" w:rsidRPr="008A334E">
          <w:rPr>
            <w:webHidden/>
          </w:rPr>
          <w:fldChar w:fldCharType="separate"/>
        </w:r>
        <w:r w:rsidR="002808CB" w:rsidRPr="008A334E">
          <w:rPr>
            <w:webHidden/>
          </w:rPr>
          <w:t>73</w:t>
        </w:r>
        <w:r w:rsidR="00CF5231" w:rsidRPr="008A334E">
          <w:rPr>
            <w:webHidden/>
          </w:rPr>
          <w:fldChar w:fldCharType="end"/>
        </w:r>
      </w:hyperlink>
    </w:p>
    <w:p w14:paraId="3FFFBB6A"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34" w:history="1">
        <w:r w:rsidR="003B2324" w:rsidRPr="008A334E">
          <w:rPr>
            <w:rStyle w:val="Hyperlink"/>
          </w:rPr>
          <w:t>55.</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NOTICES</w:t>
        </w:r>
        <w:r w:rsidR="003B2324" w:rsidRPr="008A334E">
          <w:rPr>
            <w:webHidden/>
          </w:rPr>
          <w:tab/>
        </w:r>
        <w:r w:rsidR="00CF5231" w:rsidRPr="008A334E">
          <w:rPr>
            <w:webHidden/>
          </w:rPr>
          <w:fldChar w:fldCharType="begin"/>
        </w:r>
        <w:r w:rsidR="003B2324" w:rsidRPr="008A334E">
          <w:rPr>
            <w:webHidden/>
          </w:rPr>
          <w:instrText xml:space="preserve"> PAGEREF _Toc384216334 \h </w:instrText>
        </w:r>
        <w:r w:rsidR="00CF5231" w:rsidRPr="008A334E">
          <w:rPr>
            <w:webHidden/>
          </w:rPr>
        </w:r>
        <w:r w:rsidR="00CF5231" w:rsidRPr="008A334E">
          <w:rPr>
            <w:webHidden/>
          </w:rPr>
          <w:fldChar w:fldCharType="separate"/>
        </w:r>
        <w:r w:rsidR="002808CB" w:rsidRPr="008A334E">
          <w:rPr>
            <w:webHidden/>
          </w:rPr>
          <w:t>73</w:t>
        </w:r>
        <w:r w:rsidR="00CF5231" w:rsidRPr="008A334E">
          <w:rPr>
            <w:webHidden/>
          </w:rPr>
          <w:fldChar w:fldCharType="end"/>
        </w:r>
      </w:hyperlink>
    </w:p>
    <w:p w14:paraId="50C5A940"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35" w:history="1">
        <w:r w:rsidR="003B2324" w:rsidRPr="008A334E">
          <w:rPr>
            <w:rStyle w:val="Hyperlink"/>
          </w:rPr>
          <w:t>56.</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DISPUTE RESOLUTION</w:t>
        </w:r>
        <w:r w:rsidR="003B2324" w:rsidRPr="008A334E">
          <w:rPr>
            <w:webHidden/>
          </w:rPr>
          <w:tab/>
        </w:r>
        <w:r w:rsidR="00CF5231" w:rsidRPr="008A334E">
          <w:rPr>
            <w:webHidden/>
          </w:rPr>
          <w:fldChar w:fldCharType="begin"/>
        </w:r>
        <w:r w:rsidR="003B2324" w:rsidRPr="008A334E">
          <w:rPr>
            <w:webHidden/>
          </w:rPr>
          <w:instrText xml:space="preserve"> PAGEREF _Toc384216335 \h </w:instrText>
        </w:r>
        <w:r w:rsidR="00CF5231" w:rsidRPr="008A334E">
          <w:rPr>
            <w:webHidden/>
          </w:rPr>
        </w:r>
        <w:r w:rsidR="00CF5231" w:rsidRPr="008A334E">
          <w:rPr>
            <w:webHidden/>
          </w:rPr>
          <w:fldChar w:fldCharType="separate"/>
        </w:r>
        <w:r w:rsidR="002808CB" w:rsidRPr="008A334E">
          <w:rPr>
            <w:webHidden/>
          </w:rPr>
          <w:t>74</w:t>
        </w:r>
        <w:r w:rsidR="00CF5231" w:rsidRPr="008A334E">
          <w:rPr>
            <w:webHidden/>
          </w:rPr>
          <w:fldChar w:fldCharType="end"/>
        </w:r>
      </w:hyperlink>
    </w:p>
    <w:p w14:paraId="49FACAA0"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36" w:history="1">
        <w:r w:rsidR="003B2324" w:rsidRPr="008A334E">
          <w:rPr>
            <w:rStyle w:val="Hyperlink"/>
          </w:rPr>
          <w:t>57.</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GOVERNING LAW AND JURISDICTION</w:t>
        </w:r>
        <w:r w:rsidR="003B2324" w:rsidRPr="008A334E">
          <w:rPr>
            <w:webHidden/>
          </w:rPr>
          <w:tab/>
        </w:r>
        <w:r w:rsidR="00CF5231" w:rsidRPr="008A334E">
          <w:rPr>
            <w:webHidden/>
          </w:rPr>
          <w:fldChar w:fldCharType="begin"/>
        </w:r>
        <w:r w:rsidR="003B2324" w:rsidRPr="008A334E">
          <w:rPr>
            <w:webHidden/>
          </w:rPr>
          <w:instrText xml:space="preserve"> PAGEREF _Toc384216336 \h </w:instrText>
        </w:r>
        <w:r w:rsidR="00CF5231" w:rsidRPr="008A334E">
          <w:rPr>
            <w:webHidden/>
          </w:rPr>
        </w:r>
        <w:r w:rsidR="00CF5231" w:rsidRPr="008A334E">
          <w:rPr>
            <w:webHidden/>
          </w:rPr>
          <w:fldChar w:fldCharType="separate"/>
        </w:r>
        <w:r w:rsidR="002808CB" w:rsidRPr="008A334E">
          <w:rPr>
            <w:webHidden/>
          </w:rPr>
          <w:t>74</w:t>
        </w:r>
        <w:r w:rsidR="00CF5231" w:rsidRPr="008A334E">
          <w:rPr>
            <w:webHidden/>
          </w:rPr>
          <w:fldChar w:fldCharType="end"/>
        </w:r>
      </w:hyperlink>
    </w:p>
    <w:p w14:paraId="353C35D1"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337" w:history="1">
        <w:r w:rsidR="003B2324" w:rsidRPr="008A334E">
          <w:rPr>
            <w:rStyle w:val="Hyperlink"/>
          </w:rPr>
          <w:t>CALL OFF SCHEDULE 1: DEFINITIONS</w:t>
        </w:r>
        <w:r w:rsidR="003B2324" w:rsidRPr="008A334E">
          <w:rPr>
            <w:webHidden/>
          </w:rPr>
          <w:tab/>
        </w:r>
        <w:r w:rsidR="00CF5231" w:rsidRPr="008A334E">
          <w:rPr>
            <w:webHidden/>
          </w:rPr>
          <w:fldChar w:fldCharType="begin"/>
        </w:r>
        <w:r w:rsidR="003B2324" w:rsidRPr="008A334E">
          <w:rPr>
            <w:webHidden/>
          </w:rPr>
          <w:instrText xml:space="preserve"> PAGEREF _Toc384216337 \h </w:instrText>
        </w:r>
        <w:r w:rsidR="00CF5231" w:rsidRPr="008A334E">
          <w:rPr>
            <w:webHidden/>
          </w:rPr>
        </w:r>
        <w:r w:rsidR="00CF5231" w:rsidRPr="008A334E">
          <w:rPr>
            <w:webHidden/>
          </w:rPr>
          <w:fldChar w:fldCharType="separate"/>
        </w:r>
        <w:r w:rsidR="002808CB" w:rsidRPr="008A334E">
          <w:rPr>
            <w:webHidden/>
          </w:rPr>
          <w:t>75</w:t>
        </w:r>
        <w:r w:rsidR="00CF5231" w:rsidRPr="008A334E">
          <w:rPr>
            <w:webHidden/>
          </w:rPr>
          <w:fldChar w:fldCharType="end"/>
        </w:r>
      </w:hyperlink>
    </w:p>
    <w:p w14:paraId="61E956A9" w14:textId="77777777" w:rsidR="003B2324" w:rsidRPr="008A334E" w:rsidRDefault="001240D1" w:rsidP="001C53FE">
      <w:pPr>
        <w:pStyle w:val="TOC1"/>
        <w:rPr>
          <w:rFonts w:asciiTheme="minorHAnsi" w:eastAsiaTheme="minorEastAsia" w:hAnsiTheme="minorHAnsi" w:cstheme="minorBidi"/>
          <w:b w:val="0"/>
          <w:lang w:val="en-US" w:eastAsia="en-US"/>
        </w:rPr>
      </w:pPr>
      <w:hyperlink w:anchor="_Toc384216338" w:history="1">
        <w:r w:rsidR="003B2324" w:rsidRPr="008A334E">
          <w:rPr>
            <w:rStyle w:val="Hyperlink"/>
          </w:rPr>
          <w:t>CALL OFF SCHEDULE 2: GOODS AND SERVICES</w:t>
        </w:r>
        <w:r w:rsidR="003B2324" w:rsidRPr="008A334E">
          <w:rPr>
            <w:webHidden/>
          </w:rPr>
          <w:tab/>
        </w:r>
        <w:r w:rsidR="00CF5231" w:rsidRPr="008A334E">
          <w:rPr>
            <w:webHidden/>
          </w:rPr>
          <w:fldChar w:fldCharType="begin"/>
        </w:r>
        <w:r w:rsidR="003B2324" w:rsidRPr="008A334E">
          <w:rPr>
            <w:webHidden/>
          </w:rPr>
          <w:instrText xml:space="preserve"> PAGEREF _Toc384216338 \h </w:instrText>
        </w:r>
        <w:r w:rsidR="00CF5231" w:rsidRPr="008A334E">
          <w:rPr>
            <w:webHidden/>
          </w:rPr>
        </w:r>
        <w:r w:rsidR="00CF5231" w:rsidRPr="008A334E">
          <w:rPr>
            <w:webHidden/>
          </w:rPr>
          <w:fldChar w:fldCharType="separate"/>
        </w:r>
        <w:r w:rsidR="002808CB" w:rsidRPr="008A334E">
          <w:rPr>
            <w:webHidden/>
          </w:rPr>
          <w:t>99</w:t>
        </w:r>
        <w:r w:rsidR="00CF5231" w:rsidRPr="008A334E">
          <w:rPr>
            <w:webHidden/>
          </w:rPr>
          <w:fldChar w:fldCharType="end"/>
        </w:r>
      </w:hyperlink>
    </w:p>
    <w:p w14:paraId="4FAE7307"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39" w:history="1">
        <w:r w:rsidR="003B2324" w:rsidRPr="008A334E">
          <w:rPr>
            <w:rStyle w:val="Hyperlink"/>
          </w:rPr>
          <w:t>ANNEX 1: THE Software Solution</w:t>
        </w:r>
        <w:r w:rsidR="003B2324" w:rsidRPr="008A334E">
          <w:rPr>
            <w:webHidden/>
          </w:rPr>
          <w:tab/>
        </w:r>
        <w:r w:rsidR="00CF5231" w:rsidRPr="008A334E">
          <w:rPr>
            <w:webHidden/>
          </w:rPr>
          <w:fldChar w:fldCharType="begin"/>
        </w:r>
        <w:r w:rsidR="003B2324" w:rsidRPr="008A334E">
          <w:rPr>
            <w:webHidden/>
          </w:rPr>
          <w:instrText xml:space="preserve"> PAGEREF _Toc384216339 \h </w:instrText>
        </w:r>
        <w:r w:rsidR="00CF5231" w:rsidRPr="008A334E">
          <w:rPr>
            <w:webHidden/>
          </w:rPr>
        </w:r>
        <w:r w:rsidR="00CF5231" w:rsidRPr="008A334E">
          <w:rPr>
            <w:webHidden/>
          </w:rPr>
          <w:fldChar w:fldCharType="separate"/>
        </w:r>
        <w:r w:rsidR="002808CB" w:rsidRPr="008A334E">
          <w:rPr>
            <w:webHidden/>
          </w:rPr>
          <w:t>100</w:t>
        </w:r>
        <w:r w:rsidR="00CF5231" w:rsidRPr="008A334E">
          <w:rPr>
            <w:webHidden/>
          </w:rPr>
          <w:fldChar w:fldCharType="end"/>
        </w:r>
      </w:hyperlink>
    </w:p>
    <w:p w14:paraId="25510F9D"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41" w:history="1">
        <w:r w:rsidR="003B2324" w:rsidRPr="008A334E">
          <w:rPr>
            <w:rStyle w:val="Hyperlink"/>
          </w:rPr>
          <w:t>Hardware can be purchased providing that software forms the majority of the total contract value.</w:t>
        </w:r>
        <w:r w:rsidR="003B2324" w:rsidRPr="008A334E">
          <w:rPr>
            <w:webHidden/>
          </w:rPr>
          <w:tab/>
        </w:r>
        <w:r w:rsidR="00CF5231" w:rsidRPr="008A334E">
          <w:rPr>
            <w:webHidden/>
          </w:rPr>
          <w:fldChar w:fldCharType="begin"/>
        </w:r>
        <w:r w:rsidR="003B2324" w:rsidRPr="008A334E">
          <w:rPr>
            <w:webHidden/>
          </w:rPr>
          <w:instrText xml:space="preserve"> PAGEREF _Toc384216341 \h </w:instrText>
        </w:r>
        <w:r w:rsidR="00CF5231" w:rsidRPr="008A334E">
          <w:rPr>
            <w:webHidden/>
          </w:rPr>
        </w:r>
        <w:r w:rsidR="00CF5231" w:rsidRPr="008A334E">
          <w:rPr>
            <w:webHidden/>
          </w:rPr>
          <w:fldChar w:fldCharType="separate"/>
        </w:r>
        <w:r w:rsidR="002808CB" w:rsidRPr="008A334E">
          <w:rPr>
            <w:b w:val="0"/>
            <w:bCs w:val="0"/>
            <w:webHidden/>
            <w:lang w:val="en-US"/>
          </w:rPr>
          <w:t>Error! Bookmark not defined.</w:t>
        </w:r>
        <w:r w:rsidR="00CF5231" w:rsidRPr="008A334E">
          <w:rPr>
            <w:webHidden/>
          </w:rPr>
          <w:fldChar w:fldCharType="end"/>
        </w:r>
      </w:hyperlink>
    </w:p>
    <w:p w14:paraId="31D0C8F0"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42" w:history="1">
        <w:r w:rsidR="003B2324" w:rsidRPr="008A334E">
          <w:rPr>
            <w:rStyle w:val="Hyperlink"/>
          </w:rPr>
          <w:t xml:space="preserve">Suppliers in this Lot can provide either a complete Customer Relationship Management (CRM) solution or modules </w:t>
        </w:r>
        <w:r w:rsidR="003B2324" w:rsidRPr="008A334E">
          <w:rPr>
            <w:rStyle w:val="Hyperlink"/>
            <w:rFonts w:eastAsia="STZhongsong"/>
            <w:kern w:val="28"/>
            <w:lang w:eastAsia="zh-CN"/>
          </w:rPr>
          <w:t>of an CRM solution</w:t>
        </w:r>
        <w:r w:rsidR="003B2324" w:rsidRPr="008A334E">
          <w:rPr>
            <w:rStyle w:val="Hyperlink"/>
          </w:rPr>
          <w:t xml:space="preserve"> including but not limited to;</w:t>
        </w:r>
        <w:r w:rsidR="003B2324" w:rsidRPr="008A334E">
          <w:rPr>
            <w:webHidden/>
          </w:rPr>
          <w:tab/>
        </w:r>
        <w:r w:rsidR="00CF5231" w:rsidRPr="008A334E">
          <w:rPr>
            <w:webHidden/>
          </w:rPr>
          <w:fldChar w:fldCharType="begin"/>
        </w:r>
        <w:r w:rsidR="003B2324" w:rsidRPr="008A334E">
          <w:rPr>
            <w:webHidden/>
          </w:rPr>
          <w:instrText xml:space="preserve"> PAGEREF _Toc384216342 \h </w:instrText>
        </w:r>
        <w:r w:rsidR="00CF5231" w:rsidRPr="008A334E">
          <w:rPr>
            <w:webHidden/>
          </w:rPr>
        </w:r>
        <w:r w:rsidR="00CF5231" w:rsidRPr="008A334E">
          <w:rPr>
            <w:webHidden/>
          </w:rPr>
          <w:fldChar w:fldCharType="separate"/>
        </w:r>
        <w:r w:rsidR="002808CB" w:rsidRPr="008A334E">
          <w:rPr>
            <w:b w:val="0"/>
            <w:bCs w:val="0"/>
            <w:webHidden/>
            <w:lang w:val="en-US"/>
          </w:rPr>
          <w:t>Error! Bookmark not defined.</w:t>
        </w:r>
        <w:r w:rsidR="00CF5231" w:rsidRPr="008A334E">
          <w:rPr>
            <w:webHidden/>
          </w:rPr>
          <w:fldChar w:fldCharType="end"/>
        </w:r>
      </w:hyperlink>
    </w:p>
    <w:p w14:paraId="31B95CEE"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43" w:history="1">
        <w:r w:rsidR="003B2324" w:rsidRPr="008A334E">
          <w:rPr>
            <w:rStyle w:val="Hyperlink"/>
          </w:rPr>
          <w:t>Suppliers in this Lot can provide either a complete Enterprise Content Management Solution (ECM)</w:t>
        </w:r>
        <w:r w:rsidR="003B2324" w:rsidRPr="008A334E">
          <w:rPr>
            <w:rStyle w:val="Hyperlink"/>
            <w:rFonts w:eastAsia="STZhongsong"/>
            <w:kern w:val="28"/>
            <w:lang w:eastAsia="zh-CN"/>
          </w:rPr>
          <w:t xml:space="preserve"> Software Solutions or modules of an ECM solution</w:t>
        </w:r>
        <w:r w:rsidR="003B2324" w:rsidRPr="008A334E">
          <w:rPr>
            <w:rStyle w:val="Hyperlink"/>
          </w:rPr>
          <w:t xml:space="preserve"> including but not limited to;</w:t>
        </w:r>
        <w:r w:rsidR="003B2324" w:rsidRPr="008A334E">
          <w:rPr>
            <w:webHidden/>
          </w:rPr>
          <w:tab/>
        </w:r>
        <w:r w:rsidR="00CF5231" w:rsidRPr="008A334E">
          <w:rPr>
            <w:webHidden/>
          </w:rPr>
          <w:fldChar w:fldCharType="begin"/>
        </w:r>
        <w:r w:rsidR="003B2324" w:rsidRPr="008A334E">
          <w:rPr>
            <w:webHidden/>
          </w:rPr>
          <w:instrText xml:space="preserve"> PAGEREF _Toc384216343 \h </w:instrText>
        </w:r>
        <w:r w:rsidR="00CF5231" w:rsidRPr="008A334E">
          <w:rPr>
            <w:webHidden/>
          </w:rPr>
        </w:r>
        <w:r w:rsidR="00CF5231" w:rsidRPr="008A334E">
          <w:rPr>
            <w:webHidden/>
          </w:rPr>
          <w:fldChar w:fldCharType="separate"/>
        </w:r>
        <w:r w:rsidR="002808CB" w:rsidRPr="008A334E">
          <w:rPr>
            <w:b w:val="0"/>
            <w:bCs w:val="0"/>
            <w:webHidden/>
            <w:lang w:val="en-US"/>
          </w:rPr>
          <w:t>Error! Bookmark not defined.</w:t>
        </w:r>
        <w:r w:rsidR="00CF5231" w:rsidRPr="008A334E">
          <w:rPr>
            <w:webHidden/>
          </w:rPr>
          <w:fldChar w:fldCharType="end"/>
        </w:r>
      </w:hyperlink>
    </w:p>
    <w:p w14:paraId="2F2EE3B7"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44" w:history="1">
        <w:r w:rsidR="003B2324" w:rsidRPr="008A334E">
          <w:rPr>
            <w:rStyle w:val="Hyperlink"/>
          </w:rPr>
          <w:t>CALL OFF SCHEDULE 3: CALL OFF CONTRACT CHARGES, PAYMENT AND INVOICING</w:t>
        </w:r>
        <w:r w:rsidR="003B2324" w:rsidRPr="008A334E">
          <w:rPr>
            <w:webHidden/>
          </w:rPr>
          <w:tab/>
        </w:r>
        <w:r w:rsidR="00CF5231" w:rsidRPr="008A334E">
          <w:rPr>
            <w:webHidden/>
          </w:rPr>
          <w:fldChar w:fldCharType="begin"/>
        </w:r>
        <w:r w:rsidR="003B2324" w:rsidRPr="008A334E">
          <w:rPr>
            <w:webHidden/>
          </w:rPr>
          <w:instrText xml:space="preserve"> PAGEREF _Toc384216344 \h </w:instrText>
        </w:r>
        <w:r w:rsidR="00CF5231" w:rsidRPr="008A334E">
          <w:rPr>
            <w:webHidden/>
          </w:rPr>
        </w:r>
        <w:r w:rsidR="00CF5231" w:rsidRPr="008A334E">
          <w:rPr>
            <w:webHidden/>
          </w:rPr>
          <w:fldChar w:fldCharType="separate"/>
        </w:r>
        <w:r w:rsidR="002808CB" w:rsidRPr="008A334E">
          <w:rPr>
            <w:webHidden/>
          </w:rPr>
          <w:t>101</w:t>
        </w:r>
        <w:r w:rsidR="00CF5231" w:rsidRPr="008A334E">
          <w:rPr>
            <w:webHidden/>
          </w:rPr>
          <w:fldChar w:fldCharType="end"/>
        </w:r>
      </w:hyperlink>
    </w:p>
    <w:p w14:paraId="34E2A15F"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45" w:history="1">
        <w:r w:rsidR="003B2324" w:rsidRPr="008A334E">
          <w:rPr>
            <w:rStyle w:val="Hyperlink"/>
          </w:rPr>
          <w:t>1.</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DEFINITIONS</w:t>
        </w:r>
        <w:r w:rsidR="003B2324" w:rsidRPr="008A334E">
          <w:rPr>
            <w:webHidden/>
          </w:rPr>
          <w:tab/>
        </w:r>
        <w:r w:rsidR="00CF5231" w:rsidRPr="008A334E">
          <w:rPr>
            <w:webHidden/>
          </w:rPr>
          <w:fldChar w:fldCharType="begin"/>
        </w:r>
        <w:r w:rsidR="003B2324" w:rsidRPr="008A334E">
          <w:rPr>
            <w:webHidden/>
          </w:rPr>
          <w:instrText xml:space="preserve"> PAGEREF _Toc384216345 \h </w:instrText>
        </w:r>
        <w:r w:rsidR="00CF5231" w:rsidRPr="008A334E">
          <w:rPr>
            <w:webHidden/>
          </w:rPr>
        </w:r>
        <w:r w:rsidR="00CF5231" w:rsidRPr="008A334E">
          <w:rPr>
            <w:webHidden/>
          </w:rPr>
          <w:fldChar w:fldCharType="separate"/>
        </w:r>
        <w:r w:rsidR="002808CB" w:rsidRPr="008A334E">
          <w:rPr>
            <w:webHidden/>
          </w:rPr>
          <w:t>101</w:t>
        </w:r>
        <w:r w:rsidR="00CF5231" w:rsidRPr="008A334E">
          <w:rPr>
            <w:webHidden/>
          </w:rPr>
          <w:fldChar w:fldCharType="end"/>
        </w:r>
      </w:hyperlink>
    </w:p>
    <w:p w14:paraId="755594B2" w14:textId="18754A66"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46" w:history="1">
        <w:r w:rsidR="003B2324" w:rsidRPr="008A334E">
          <w:rPr>
            <w:rStyle w:val="Hyperlink"/>
          </w:rPr>
          <w:t>1.1.</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"Reimbursable Expenses"</w:t>
        </w:r>
        <w:r w:rsidR="003B2324" w:rsidRPr="008A334E">
          <w:rPr>
            <w:webHidden/>
          </w:rPr>
          <w:tab/>
        </w:r>
        <w:r w:rsidR="00CF5231" w:rsidRPr="008A334E">
          <w:rPr>
            <w:webHidden/>
          </w:rPr>
          <w:fldChar w:fldCharType="begin"/>
        </w:r>
        <w:r w:rsidR="003B2324" w:rsidRPr="008A334E">
          <w:rPr>
            <w:webHidden/>
          </w:rPr>
          <w:instrText xml:space="preserve"> PAGEREF _Toc384216346 \h </w:instrText>
        </w:r>
        <w:r w:rsidR="00CF5231" w:rsidRPr="008A334E">
          <w:rPr>
            <w:webHidden/>
          </w:rPr>
        </w:r>
        <w:r w:rsidR="00CF5231" w:rsidRPr="008A334E">
          <w:rPr>
            <w:webHidden/>
          </w:rPr>
          <w:fldChar w:fldCharType="separate"/>
        </w:r>
        <w:r w:rsidR="002808CB" w:rsidRPr="008A334E">
          <w:rPr>
            <w:webHidden/>
          </w:rPr>
          <w:t>101</w:t>
        </w:r>
        <w:r w:rsidR="00CF5231" w:rsidRPr="008A334E">
          <w:rPr>
            <w:webHidden/>
          </w:rPr>
          <w:fldChar w:fldCharType="end"/>
        </w:r>
      </w:hyperlink>
    </w:p>
    <w:p w14:paraId="6F367309"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47" w:history="1">
        <w:r w:rsidR="003B2324" w:rsidRPr="008A334E">
          <w:rPr>
            <w:rStyle w:val="Hyperlink"/>
          </w:rPr>
          <w:t>a)</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r w:rsidR="003B2324" w:rsidRPr="008A334E">
          <w:rPr>
            <w:webHidden/>
          </w:rPr>
          <w:tab/>
        </w:r>
        <w:r w:rsidR="00CF5231" w:rsidRPr="008A334E">
          <w:rPr>
            <w:webHidden/>
          </w:rPr>
          <w:fldChar w:fldCharType="begin"/>
        </w:r>
        <w:r w:rsidR="003B2324" w:rsidRPr="008A334E">
          <w:rPr>
            <w:webHidden/>
          </w:rPr>
          <w:instrText xml:space="preserve"> PAGEREF _Toc384216347 \h </w:instrText>
        </w:r>
        <w:r w:rsidR="00CF5231" w:rsidRPr="008A334E">
          <w:rPr>
            <w:webHidden/>
          </w:rPr>
        </w:r>
        <w:r w:rsidR="00CF5231" w:rsidRPr="008A334E">
          <w:rPr>
            <w:webHidden/>
          </w:rPr>
          <w:fldChar w:fldCharType="separate"/>
        </w:r>
        <w:r w:rsidR="002808CB" w:rsidRPr="008A334E">
          <w:rPr>
            <w:webHidden/>
          </w:rPr>
          <w:t>101</w:t>
        </w:r>
        <w:r w:rsidR="00CF5231" w:rsidRPr="008A334E">
          <w:rPr>
            <w:webHidden/>
          </w:rPr>
          <w:fldChar w:fldCharType="end"/>
        </w:r>
      </w:hyperlink>
    </w:p>
    <w:p w14:paraId="16E82293" w14:textId="77777777" w:rsidR="003B2324" w:rsidRPr="008A334E"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48" w:history="1">
        <w:r w:rsidR="003B2324" w:rsidRPr="008A334E">
          <w:rPr>
            <w:rStyle w:val="Hyperlink"/>
          </w:rPr>
          <w:t>b)</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travel expenses incurred as a result of Supplier Personnel travelling to and from their usual place of work, or to and from the premises at which the Services are principally to be performed, unless the Customer otherwise agrees in advance in writing; and</w:t>
        </w:r>
        <w:r w:rsidR="003B2324" w:rsidRPr="008A334E">
          <w:rPr>
            <w:webHidden/>
          </w:rPr>
          <w:tab/>
        </w:r>
        <w:r w:rsidR="00CF5231" w:rsidRPr="008A334E">
          <w:rPr>
            <w:webHidden/>
          </w:rPr>
          <w:fldChar w:fldCharType="begin"/>
        </w:r>
        <w:r w:rsidR="003B2324" w:rsidRPr="008A334E">
          <w:rPr>
            <w:webHidden/>
          </w:rPr>
          <w:instrText xml:space="preserve"> PAGEREF _Toc384216348 \h </w:instrText>
        </w:r>
        <w:r w:rsidR="00CF5231" w:rsidRPr="008A334E">
          <w:rPr>
            <w:webHidden/>
          </w:rPr>
        </w:r>
        <w:r w:rsidR="00CF5231" w:rsidRPr="008A334E">
          <w:rPr>
            <w:webHidden/>
          </w:rPr>
          <w:fldChar w:fldCharType="separate"/>
        </w:r>
        <w:r w:rsidR="002808CB" w:rsidRPr="008A334E">
          <w:rPr>
            <w:webHidden/>
          </w:rPr>
          <w:t>101</w:t>
        </w:r>
        <w:r w:rsidR="00CF5231" w:rsidRPr="008A334E">
          <w:rPr>
            <w:webHidden/>
          </w:rPr>
          <w:fldChar w:fldCharType="end"/>
        </w:r>
      </w:hyperlink>
    </w:p>
    <w:p w14:paraId="62831015" w14:textId="1BF81CCB" w:rsidR="003B2324"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49" w:history="1">
        <w:r w:rsidR="003B2324" w:rsidRPr="008A334E">
          <w:rPr>
            <w:rStyle w:val="Hyperlink"/>
          </w:rPr>
          <w:t>c)</w:t>
        </w:r>
        <w:r w:rsidR="003B2324" w:rsidRPr="008A334E">
          <w:rPr>
            <w:rFonts w:asciiTheme="minorHAnsi" w:eastAsiaTheme="minorEastAsia" w:hAnsiTheme="minorHAnsi" w:cstheme="minorBidi"/>
            <w:b w:val="0"/>
            <w:bCs w:val="0"/>
            <w:caps w:val="0"/>
            <w:smallCaps w:val="0"/>
            <w:szCs w:val="22"/>
            <w:lang w:val="en-US"/>
          </w:rPr>
          <w:tab/>
        </w:r>
        <w:r w:rsidR="003B2324" w:rsidRPr="008A334E">
          <w:rPr>
            <w:rStyle w:val="Hyperlink"/>
          </w:rPr>
          <w:t>subsistence expenses incurred by Supplier Personnel whilst performing the Services at their usual place of work, or to and from the premises at which the Services a</w:t>
        </w:r>
        <w:r w:rsidR="008A334E" w:rsidRPr="008A334E">
          <w:rPr>
            <w:rStyle w:val="Hyperlink"/>
          </w:rPr>
          <w:t>re principally to be performed;</w:t>
        </w:r>
        <w:r w:rsidR="003B2324" w:rsidRPr="008A334E">
          <w:rPr>
            <w:webHidden/>
          </w:rPr>
          <w:tab/>
        </w:r>
        <w:r w:rsidR="00CF5231" w:rsidRPr="008A334E">
          <w:rPr>
            <w:webHidden/>
          </w:rPr>
          <w:fldChar w:fldCharType="begin"/>
        </w:r>
        <w:r w:rsidR="003B2324" w:rsidRPr="008A334E">
          <w:rPr>
            <w:webHidden/>
          </w:rPr>
          <w:instrText xml:space="preserve"> PAGEREF _Toc384216349 \h </w:instrText>
        </w:r>
        <w:r w:rsidR="00CF5231" w:rsidRPr="008A334E">
          <w:rPr>
            <w:webHidden/>
          </w:rPr>
        </w:r>
        <w:r w:rsidR="00CF5231" w:rsidRPr="008A334E">
          <w:rPr>
            <w:webHidden/>
          </w:rPr>
          <w:fldChar w:fldCharType="separate"/>
        </w:r>
        <w:r w:rsidR="002808CB" w:rsidRPr="008A334E">
          <w:rPr>
            <w:webHidden/>
          </w:rPr>
          <w:t>101</w:t>
        </w:r>
        <w:r w:rsidR="00CF5231" w:rsidRPr="008A334E">
          <w:rPr>
            <w:webHidden/>
          </w:rPr>
          <w:fldChar w:fldCharType="end"/>
        </w:r>
      </w:hyperlink>
    </w:p>
    <w:p w14:paraId="590CD5B0" w14:textId="77777777" w:rsidR="003B2324"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50" w:history="1">
        <w:r w:rsidR="003B2324" w:rsidRPr="00BA6447">
          <w:rPr>
            <w:rStyle w:val="Hyperlink"/>
          </w:rPr>
          <w:t>ANNEX 1: CALL OFF CONTRACT CHARGES</w:t>
        </w:r>
        <w:r w:rsidR="003B2324">
          <w:rPr>
            <w:webHidden/>
          </w:rPr>
          <w:tab/>
        </w:r>
        <w:r w:rsidR="00CF5231">
          <w:rPr>
            <w:webHidden/>
          </w:rPr>
          <w:fldChar w:fldCharType="begin"/>
        </w:r>
        <w:r w:rsidR="003B2324">
          <w:rPr>
            <w:webHidden/>
          </w:rPr>
          <w:instrText xml:space="preserve"> PAGEREF _Toc384216350 \h </w:instrText>
        </w:r>
        <w:r w:rsidR="00CF5231">
          <w:rPr>
            <w:webHidden/>
          </w:rPr>
        </w:r>
        <w:r w:rsidR="00CF5231">
          <w:rPr>
            <w:webHidden/>
          </w:rPr>
          <w:fldChar w:fldCharType="separate"/>
        </w:r>
        <w:r w:rsidR="002808CB">
          <w:rPr>
            <w:webHidden/>
          </w:rPr>
          <w:t>106</w:t>
        </w:r>
        <w:r w:rsidR="00CF5231">
          <w:rPr>
            <w:webHidden/>
          </w:rPr>
          <w:fldChar w:fldCharType="end"/>
        </w:r>
      </w:hyperlink>
    </w:p>
    <w:p w14:paraId="5C6E9588" w14:textId="77777777" w:rsidR="003B2324"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51" w:history="1">
        <w:r w:rsidR="003B2324" w:rsidRPr="00BA6447">
          <w:rPr>
            <w:rStyle w:val="Hyperlink"/>
          </w:rPr>
          <w:t>ANNEX 2: PAYMENT TERMS/PROFILE</w:t>
        </w:r>
        <w:r w:rsidR="003B2324">
          <w:rPr>
            <w:webHidden/>
          </w:rPr>
          <w:tab/>
        </w:r>
        <w:r w:rsidR="00CF5231">
          <w:rPr>
            <w:webHidden/>
          </w:rPr>
          <w:fldChar w:fldCharType="begin"/>
        </w:r>
        <w:r w:rsidR="003B2324">
          <w:rPr>
            <w:webHidden/>
          </w:rPr>
          <w:instrText xml:space="preserve"> PAGEREF _Toc384216351 \h </w:instrText>
        </w:r>
        <w:r w:rsidR="00CF5231">
          <w:rPr>
            <w:webHidden/>
          </w:rPr>
        </w:r>
        <w:r w:rsidR="00CF5231">
          <w:rPr>
            <w:webHidden/>
          </w:rPr>
          <w:fldChar w:fldCharType="separate"/>
        </w:r>
        <w:r w:rsidR="002808CB">
          <w:rPr>
            <w:webHidden/>
          </w:rPr>
          <w:t>107</w:t>
        </w:r>
        <w:r w:rsidR="00CF5231">
          <w:rPr>
            <w:webHidden/>
          </w:rPr>
          <w:fldChar w:fldCharType="end"/>
        </w:r>
      </w:hyperlink>
    </w:p>
    <w:p w14:paraId="196B5F05" w14:textId="77777777" w:rsidR="003B2324" w:rsidRDefault="001240D1" w:rsidP="001C53FE">
      <w:pPr>
        <w:pStyle w:val="TOC1"/>
        <w:rPr>
          <w:rFonts w:asciiTheme="minorHAnsi" w:eastAsiaTheme="minorEastAsia" w:hAnsiTheme="minorHAnsi" w:cstheme="minorBidi"/>
          <w:b w:val="0"/>
          <w:lang w:val="en-US" w:eastAsia="en-US"/>
        </w:rPr>
      </w:pPr>
      <w:hyperlink w:anchor="_Toc384216352" w:history="1">
        <w:r w:rsidR="003B2324" w:rsidRPr="00BA6447">
          <w:rPr>
            <w:rStyle w:val="Hyperlink"/>
          </w:rPr>
          <w:t>CALL OFF SCHEDULE 4: IMPLEMENTATION PLAN, CUSTOMER RESPONSIBILITIES AND KEY PERSONNEL</w:t>
        </w:r>
        <w:r w:rsidR="003B2324">
          <w:rPr>
            <w:webHidden/>
          </w:rPr>
          <w:tab/>
        </w:r>
        <w:r w:rsidR="00CF5231">
          <w:rPr>
            <w:webHidden/>
          </w:rPr>
          <w:fldChar w:fldCharType="begin"/>
        </w:r>
        <w:r w:rsidR="003B2324">
          <w:rPr>
            <w:webHidden/>
          </w:rPr>
          <w:instrText xml:space="preserve"> PAGEREF _Toc384216352 \h </w:instrText>
        </w:r>
        <w:r w:rsidR="00CF5231">
          <w:rPr>
            <w:webHidden/>
          </w:rPr>
        </w:r>
        <w:r w:rsidR="00CF5231">
          <w:rPr>
            <w:webHidden/>
          </w:rPr>
          <w:fldChar w:fldCharType="separate"/>
        </w:r>
        <w:r w:rsidR="002808CB">
          <w:rPr>
            <w:webHidden/>
          </w:rPr>
          <w:t>108</w:t>
        </w:r>
        <w:r w:rsidR="00CF5231">
          <w:rPr>
            <w:webHidden/>
          </w:rPr>
          <w:fldChar w:fldCharType="end"/>
        </w:r>
      </w:hyperlink>
    </w:p>
    <w:p w14:paraId="472909C6" w14:textId="77777777" w:rsidR="003B2324" w:rsidRDefault="001240D1" w:rsidP="001C53FE">
      <w:pPr>
        <w:pStyle w:val="TOC1"/>
        <w:rPr>
          <w:rFonts w:asciiTheme="minorHAnsi" w:eastAsiaTheme="minorEastAsia" w:hAnsiTheme="minorHAnsi" w:cstheme="minorBidi"/>
          <w:b w:val="0"/>
          <w:lang w:val="en-US" w:eastAsia="en-US"/>
        </w:rPr>
      </w:pPr>
      <w:hyperlink w:anchor="_Toc384216353" w:history="1">
        <w:r w:rsidR="003B2324" w:rsidRPr="00BA6447">
          <w:rPr>
            <w:rStyle w:val="Hyperlink"/>
          </w:rPr>
          <w:t>CALL OFF SCHEDULE 5: TESTING</w:t>
        </w:r>
        <w:r w:rsidR="003B2324">
          <w:rPr>
            <w:webHidden/>
          </w:rPr>
          <w:tab/>
        </w:r>
        <w:r w:rsidR="00CF5231">
          <w:rPr>
            <w:webHidden/>
          </w:rPr>
          <w:fldChar w:fldCharType="begin"/>
        </w:r>
        <w:r w:rsidR="003B2324">
          <w:rPr>
            <w:webHidden/>
          </w:rPr>
          <w:instrText xml:space="preserve"> PAGEREF _Toc384216353 \h </w:instrText>
        </w:r>
        <w:r w:rsidR="00CF5231">
          <w:rPr>
            <w:webHidden/>
          </w:rPr>
        </w:r>
        <w:r w:rsidR="00CF5231">
          <w:rPr>
            <w:webHidden/>
          </w:rPr>
          <w:fldChar w:fldCharType="separate"/>
        </w:r>
        <w:r w:rsidR="002808CB">
          <w:rPr>
            <w:webHidden/>
          </w:rPr>
          <w:t>112</w:t>
        </w:r>
        <w:r w:rsidR="00CF5231">
          <w:rPr>
            <w:webHidden/>
          </w:rPr>
          <w:fldChar w:fldCharType="end"/>
        </w:r>
      </w:hyperlink>
    </w:p>
    <w:p w14:paraId="0C68CB4C" w14:textId="77777777" w:rsidR="003B2324"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54" w:history="1">
        <w:r w:rsidR="003B2324" w:rsidRPr="00BA6447">
          <w:rPr>
            <w:rStyle w:val="Hyperlink"/>
          </w:rPr>
          <w:t>ANNEX 2: TEST CERTIFICATE</w:t>
        </w:r>
        <w:r w:rsidR="003B2324">
          <w:rPr>
            <w:webHidden/>
          </w:rPr>
          <w:tab/>
        </w:r>
        <w:r w:rsidR="00CF5231">
          <w:rPr>
            <w:webHidden/>
          </w:rPr>
          <w:fldChar w:fldCharType="begin"/>
        </w:r>
        <w:r w:rsidR="003B2324">
          <w:rPr>
            <w:webHidden/>
          </w:rPr>
          <w:instrText xml:space="preserve"> PAGEREF _Toc384216354 \h </w:instrText>
        </w:r>
        <w:r w:rsidR="00CF5231">
          <w:rPr>
            <w:webHidden/>
          </w:rPr>
        </w:r>
        <w:r w:rsidR="00CF5231">
          <w:rPr>
            <w:webHidden/>
          </w:rPr>
          <w:fldChar w:fldCharType="separate"/>
        </w:r>
        <w:r w:rsidR="002808CB">
          <w:rPr>
            <w:webHidden/>
          </w:rPr>
          <w:t>120</w:t>
        </w:r>
        <w:r w:rsidR="00CF5231">
          <w:rPr>
            <w:webHidden/>
          </w:rPr>
          <w:fldChar w:fldCharType="end"/>
        </w:r>
      </w:hyperlink>
    </w:p>
    <w:p w14:paraId="2B4BD856" w14:textId="77777777" w:rsidR="003B2324"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55" w:history="1">
        <w:r w:rsidR="003B2324" w:rsidRPr="00BA6447">
          <w:rPr>
            <w:rStyle w:val="Hyperlink"/>
          </w:rPr>
          <w:t>ANNEX 3: SATISFACTION CERTIFICATE</w:t>
        </w:r>
        <w:r w:rsidR="003B2324">
          <w:rPr>
            <w:webHidden/>
          </w:rPr>
          <w:tab/>
        </w:r>
        <w:r w:rsidR="00CF5231">
          <w:rPr>
            <w:webHidden/>
          </w:rPr>
          <w:fldChar w:fldCharType="begin"/>
        </w:r>
        <w:r w:rsidR="003B2324">
          <w:rPr>
            <w:webHidden/>
          </w:rPr>
          <w:instrText xml:space="preserve"> PAGEREF _Toc384216355 \h </w:instrText>
        </w:r>
        <w:r w:rsidR="00CF5231">
          <w:rPr>
            <w:webHidden/>
          </w:rPr>
        </w:r>
        <w:r w:rsidR="00CF5231">
          <w:rPr>
            <w:webHidden/>
          </w:rPr>
          <w:fldChar w:fldCharType="separate"/>
        </w:r>
        <w:r w:rsidR="002808CB">
          <w:rPr>
            <w:webHidden/>
          </w:rPr>
          <w:t>121</w:t>
        </w:r>
        <w:r w:rsidR="00CF5231">
          <w:rPr>
            <w:webHidden/>
          </w:rPr>
          <w:fldChar w:fldCharType="end"/>
        </w:r>
      </w:hyperlink>
    </w:p>
    <w:p w14:paraId="17B717C9" w14:textId="77777777" w:rsidR="003B2324" w:rsidRDefault="001240D1" w:rsidP="001C53FE">
      <w:pPr>
        <w:pStyle w:val="TOC1"/>
        <w:rPr>
          <w:rFonts w:asciiTheme="minorHAnsi" w:eastAsiaTheme="minorEastAsia" w:hAnsiTheme="minorHAnsi" w:cstheme="minorBidi"/>
          <w:b w:val="0"/>
          <w:lang w:val="en-US" w:eastAsia="en-US"/>
        </w:rPr>
      </w:pPr>
      <w:hyperlink w:anchor="_Toc384216356" w:history="1">
        <w:r w:rsidR="003B2324" w:rsidRPr="00BA6447">
          <w:rPr>
            <w:rStyle w:val="Hyperlink"/>
          </w:rPr>
          <w:t>CALL OFF SCHEDULE 6: SERVICE LEVELS, SERVICE CREDITS AND PERFORMANCE MONITORING</w:t>
        </w:r>
        <w:r w:rsidR="003B2324">
          <w:rPr>
            <w:webHidden/>
          </w:rPr>
          <w:tab/>
        </w:r>
        <w:r w:rsidR="00CF5231">
          <w:rPr>
            <w:webHidden/>
          </w:rPr>
          <w:fldChar w:fldCharType="begin"/>
        </w:r>
        <w:r w:rsidR="003B2324">
          <w:rPr>
            <w:webHidden/>
          </w:rPr>
          <w:instrText xml:space="preserve"> PAGEREF _Toc384216356 \h </w:instrText>
        </w:r>
        <w:r w:rsidR="00CF5231">
          <w:rPr>
            <w:webHidden/>
          </w:rPr>
        </w:r>
        <w:r w:rsidR="00CF5231">
          <w:rPr>
            <w:webHidden/>
          </w:rPr>
          <w:fldChar w:fldCharType="separate"/>
        </w:r>
        <w:r w:rsidR="002808CB">
          <w:rPr>
            <w:webHidden/>
          </w:rPr>
          <w:t>122</w:t>
        </w:r>
        <w:r w:rsidR="00CF5231">
          <w:rPr>
            <w:webHidden/>
          </w:rPr>
          <w:fldChar w:fldCharType="end"/>
        </w:r>
      </w:hyperlink>
    </w:p>
    <w:p w14:paraId="66184ADD" w14:textId="77777777" w:rsidR="003B2324"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57" w:history="1">
        <w:r w:rsidR="003B2324" w:rsidRPr="00BA6447">
          <w:rPr>
            <w:rStyle w:val="Hyperlink"/>
          </w:rPr>
          <w:t>ANNEX 1 TO PART A: SERVICE LEVELS AND SERVICE CREDITS TABLE</w:t>
        </w:r>
        <w:r w:rsidR="003B2324">
          <w:rPr>
            <w:webHidden/>
          </w:rPr>
          <w:tab/>
        </w:r>
        <w:r w:rsidR="00CF5231">
          <w:rPr>
            <w:webHidden/>
          </w:rPr>
          <w:fldChar w:fldCharType="begin"/>
        </w:r>
        <w:r w:rsidR="003B2324">
          <w:rPr>
            <w:webHidden/>
          </w:rPr>
          <w:instrText xml:space="preserve"> PAGEREF _Toc384216357 \h </w:instrText>
        </w:r>
        <w:r w:rsidR="00CF5231">
          <w:rPr>
            <w:webHidden/>
          </w:rPr>
        </w:r>
        <w:r w:rsidR="00CF5231">
          <w:rPr>
            <w:webHidden/>
          </w:rPr>
          <w:fldChar w:fldCharType="separate"/>
        </w:r>
        <w:r w:rsidR="002808CB">
          <w:rPr>
            <w:webHidden/>
          </w:rPr>
          <w:t>125</w:t>
        </w:r>
        <w:r w:rsidR="00CF5231">
          <w:rPr>
            <w:webHidden/>
          </w:rPr>
          <w:fldChar w:fldCharType="end"/>
        </w:r>
      </w:hyperlink>
    </w:p>
    <w:p w14:paraId="4CFD001D" w14:textId="77777777" w:rsidR="003B2324"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58" w:history="1">
        <w:r w:rsidR="003B2324" w:rsidRPr="00BA6447">
          <w:rPr>
            <w:rStyle w:val="Hyperlink"/>
          </w:rPr>
          <w:t>ANNEX 2 TO PART A: CRITICAL SERVICE LEVEL FAILURE</w:t>
        </w:r>
        <w:r w:rsidR="003B2324">
          <w:rPr>
            <w:webHidden/>
          </w:rPr>
          <w:tab/>
        </w:r>
        <w:r w:rsidR="00CF5231">
          <w:rPr>
            <w:webHidden/>
          </w:rPr>
          <w:fldChar w:fldCharType="begin"/>
        </w:r>
        <w:r w:rsidR="003B2324">
          <w:rPr>
            <w:webHidden/>
          </w:rPr>
          <w:instrText xml:space="preserve"> PAGEREF _Toc384216358 \h </w:instrText>
        </w:r>
        <w:r w:rsidR="00CF5231">
          <w:rPr>
            <w:webHidden/>
          </w:rPr>
        </w:r>
        <w:r w:rsidR="00CF5231">
          <w:rPr>
            <w:webHidden/>
          </w:rPr>
          <w:fldChar w:fldCharType="separate"/>
        </w:r>
        <w:r w:rsidR="002808CB">
          <w:rPr>
            <w:webHidden/>
          </w:rPr>
          <w:t>126</w:t>
        </w:r>
        <w:r w:rsidR="00CF5231">
          <w:rPr>
            <w:webHidden/>
          </w:rPr>
          <w:fldChar w:fldCharType="end"/>
        </w:r>
      </w:hyperlink>
    </w:p>
    <w:p w14:paraId="20FA2DBB" w14:textId="77777777" w:rsidR="003B2324" w:rsidRDefault="001240D1" w:rsidP="001C53FE">
      <w:pPr>
        <w:pStyle w:val="TOC2"/>
        <w:jc w:val="left"/>
        <w:rPr>
          <w:rFonts w:asciiTheme="minorHAnsi" w:eastAsiaTheme="minorEastAsia" w:hAnsiTheme="minorHAnsi" w:cstheme="minorBidi"/>
          <w:b w:val="0"/>
          <w:bCs w:val="0"/>
          <w:caps w:val="0"/>
          <w:smallCaps w:val="0"/>
          <w:szCs w:val="22"/>
          <w:lang w:val="en-US"/>
        </w:rPr>
      </w:pPr>
      <w:hyperlink w:anchor="_Toc384216359" w:history="1">
        <w:r w:rsidR="003B2324" w:rsidRPr="00BA6447">
          <w:rPr>
            <w:rStyle w:val="Hyperlink"/>
          </w:rPr>
          <w:t>ANNEX 1 TO PART B: ADDITIONAL PERFORMANCE MONITORING REQUIREMENTS</w:t>
        </w:r>
        <w:r w:rsidR="003B2324">
          <w:rPr>
            <w:webHidden/>
          </w:rPr>
          <w:tab/>
        </w:r>
        <w:r w:rsidR="00CF5231">
          <w:rPr>
            <w:webHidden/>
          </w:rPr>
          <w:fldChar w:fldCharType="begin"/>
        </w:r>
        <w:r w:rsidR="003B2324">
          <w:rPr>
            <w:webHidden/>
          </w:rPr>
          <w:instrText xml:space="preserve"> PAGEREF _Toc384216359 \h </w:instrText>
        </w:r>
        <w:r w:rsidR="00CF5231">
          <w:rPr>
            <w:webHidden/>
          </w:rPr>
        </w:r>
        <w:r w:rsidR="00CF5231">
          <w:rPr>
            <w:webHidden/>
          </w:rPr>
          <w:fldChar w:fldCharType="separate"/>
        </w:r>
        <w:r w:rsidR="002808CB">
          <w:rPr>
            <w:webHidden/>
          </w:rPr>
          <w:t>129</w:t>
        </w:r>
        <w:r w:rsidR="00CF5231">
          <w:rPr>
            <w:webHidden/>
          </w:rPr>
          <w:fldChar w:fldCharType="end"/>
        </w:r>
      </w:hyperlink>
    </w:p>
    <w:p w14:paraId="2B0FCAE8" w14:textId="77777777" w:rsidR="003B2324" w:rsidRDefault="001240D1">
      <w:pPr>
        <w:pStyle w:val="TOC1"/>
        <w:rPr>
          <w:rFonts w:asciiTheme="minorHAnsi" w:eastAsiaTheme="minorEastAsia" w:hAnsiTheme="minorHAnsi" w:cstheme="minorBidi"/>
          <w:b w:val="0"/>
          <w:lang w:val="en-US" w:eastAsia="en-US"/>
        </w:rPr>
      </w:pPr>
      <w:hyperlink w:anchor="_Toc384216362" w:history="1">
        <w:r w:rsidR="003B2324" w:rsidRPr="00BA6447">
          <w:rPr>
            <w:rStyle w:val="Hyperlink"/>
          </w:rPr>
          <w:t>CALL OFF SCHEDULE 7: STANDARDS</w:t>
        </w:r>
        <w:r w:rsidR="003B2324">
          <w:rPr>
            <w:webHidden/>
          </w:rPr>
          <w:tab/>
        </w:r>
        <w:r w:rsidR="00CF5231">
          <w:rPr>
            <w:webHidden/>
          </w:rPr>
          <w:fldChar w:fldCharType="begin"/>
        </w:r>
        <w:r w:rsidR="003B2324">
          <w:rPr>
            <w:webHidden/>
          </w:rPr>
          <w:instrText xml:space="preserve"> PAGEREF _Toc384216362 \h </w:instrText>
        </w:r>
        <w:r w:rsidR="00CF5231">
          <w:rPr>
            <w:webHidden/>
          </w:rPr>
        </w:r>
        <w:r w:rsidR="00CF5231">
          <w:rPr>
            <w:webHidden/>
          </w:rPr>
          <w:fldChar w:fldCharType="separate"/>
        </w:r>
        <w:r w:rsidR="002808CB">
          <w:rPr>
            <w:webHidden/>
          </w:rPr>
          <w:t>132</w:t>
        </w:r>
        <w:r w:rsidR="00CF5231">
          <w:rPr>
            <w:webHidden/>
          </w:rPr>
          <w:fldChar w:fldCharType="end"/>
        </w:r>
      </w:hyperlink>
    </w:p>
    <w:p w14:paraId="17E7E633" w14:textId="77777777" w:rsidR="003B2324" w:rsidRPr="008A334E" w:rsidRDefault="001240D1">
      <w:pPr>
        <w:pStyle w:val="TOC1"/>
        <w:rPr>
          <w:rFonts w:asciiTheme="minorHAnsi" w:eastAsiaTheme="minorEastAsia" w:hAnsiTheme="minorHAnsi" w:cstheme="minorBidi"/>
          <w:b w:val="0"/>
          <w:lang w:val="en-US" w:eastAsia="en-US"/>
        </w:rPr>
      </w:pPr>
      <w:hyperlink w:anchor="_Toc384216363" w:history="1">
        <w:r w:rsidR="003B2324" w:rsidRPr="008A334E">
          <w:rPr>
            <w:rStyle w:val="Hyperlink"/>
          </w:rPr>
          <w:t>CALL OFF SCHEDULE 8: SECURITY</w:t>
        </w:r>
        <w:r w:rsidR="003B2324" w:rsidRPr="008A334E">
          <w:rPr>
            <w:webHidden/>
          </w:rPr>
          <w:tab/>
        </w:r>
        <w:r w:rsidR="00CF5231" w:rsidRPr="008A334E">
          <w:rPr>
            <w:webHidden/>
          </w:rPr>
          <w:fldChar w:fldCharType="begin"/>
        </w:r>
        <w:r w:rsidR="003B2324" w:rsidRPr="008A334E">
          <w:rPr>
            <w:webHidden/>
          </w:rPr>
          <w:instrText xml:space="preserve"> PAGEREF _Toc384216363 \h </w:instrText>
        </w:r>
        <w:r w:rsidR="00CF5231" w:rsidRPr="008A334E">
          <w:rPr>
            <w:webHidden/>
          </w:rPr>
        </w:r>
        <w:r w:rsidR="00CF5231" w:rsidRPr="008A334E">
          <w:rPr>
            <w:webHidden/>
          </w:rPr>
          <w:fldChar w:fldCharType="separate"/>
        </w:r>
        <w:r w:rsidR="002808CB" w:rsidRPr="008A334E">
          <w:rPr>
            <w:webHidden/>
          </w:rPr>
          <w:t>134</w:t>
        </w:r>
        <w:r w:rsidR="00CF5231" w:rsidRPr="008A334E">
          <w:rPr>
            <w:webHidden/>
          </w:rPr>
          <w:fldChar w:fldCharType="end"/>
        </w:r>
      </w:hyperlink>
    </w:p>
    <w:p w14:paraId="3676E3AE" w14:textId="77777777" w:rsidR="003B2324" w:rsidRPr="008A334E" w:rsidRDefault="001240D1">
      <w:pPr>
        <w:pStyle w:val="TOC2"/>
        <w:rPr>
          <w:rFonts w:asciiTheme="minorHAnsi" w:eastAsiaTheme="minorEastAsia" w:hAnsiTheme="minorHAnsi" w:cstheme="minorBidi"/>
          <w:b w:val="0"/>
          <w:bCs w:val="0"/>
          <w:caps w:val="0"/>
          <w:smallCaps w:val="0"/>
          <w:szCs w:val="22"/>
          <w:lang w:val="en-US"/>
        </w:rPr>
      </w:pPr>
      <w:hyperlink w:anchor="_Toc384216364" w:history="1">
        <w:r w:rsidR="003B2324" w:rsidRPr="008A334E">
          <w:rPr>
            <w:rStyle w:val="Hyperlink"/>
          </w:rPr>
          <w:t>ANNEX 1: Security Policy</w:t>
        </w:r>
        <w:r w:rsidR="003B2324" w:rsidRPr="008A334E">
          <w:rPr>
            <w:webHidden/>
          </w:rPr>
          <w:tab/>
        </w:r>
        <w:r w:rsidR="00CF5231" w:rsidRPr="008A334E">
          <w:rPr>
            <w:webHidden/>
          </w:rPr>
          <w:fldChar w:fldCharType="begin"/>
        </w:r>
        <w:r w:rsidR="003B2324" w:rsidRPr="008A334E">
          <w:rPr>
            <w:webHidden/>
          </w:rPr>
          <w:instrText xml:space="preserve"> PAGEREF _Toc384216364 \h </w:instrText>
        </w:r>
        <w:r w:rsidR="00CF5231" w:rsidRPr="008A334E">
          <w:rPr>
            <w:webHidden/>
          </w:rPr>
        </w:r>
        <w:r w:rsidR="00CF5231" w:rsidRPr="008A334E">
          <w:rPr>
            <w:webHidden/>
          </w:rPr>
          <w:fldChar w:fldCharType="separate"/>
        </w:r>
        <w:r w:rsidR="002808CB" w:rsidRPr="008A334E">
          <w:rPr>
            <w:webHidden/>
          </w:rPr>
          <w:t>139</w:t>
        </w:r>
        <w:r w:rsidR="00CF5231" w:rsidRPr="008A334E">
          <w:rPr>
            <w:webHidden/>
          </w:rPr>
          <w:fldChar w:fldCharType="end"/>
        </w:r>
      </w:hyperlink>
    </w:p>
    <w:p w14:paraId="26360E0D" w14:textId="77777777" w:rsidR="003B2324" w:rsidRPr="008A334E" w:rsidRDefault="001240D1">
      <w:pPr>
        <w:pStyle w:val="TOC2"/>
        <w:rPr>
          <w:rFonts w:asciiTheme="minorHAnsi" w:eastAsiaTheme="minorEastAsia" w:hAnsiTheme="minorHAnsi" w:cstheme="minorBidi"/>
          <w:b w:val="0"/>
          <w:bCs w:val="0"/>
          <w:caps w:val="0"/>
          <w:smallCaps w:val="0"/>
          <w:szCs w:val="22"/>
          <w:lang w:val="en-US"/>
        </w:rPr>
      </w:pPr>
      <w:hyperlink w:anchor="_Toc384216366" w:history="1">
        <w:r w:rsidR="003B2324" w:rsidRPr="008A334E">
          <w:rPr>
            <w:rStyle w:val="Hyperlink"/>
          </w:rPr>
          <w:t>ANNEX 2: Security Management Plan</w:t>
        </w:r>
        <w:r w:rsidR="003B2324" w:rsidRPr="008A334E">
          <w:rPr>
            <w:webHidden/>
          </w:rPr>
          <w:tab/>
        </w:r>
        <w:r w:rsidR="00CF5231" w:rsidRPr="008A334E">
          <w:rPr>
            <w:webHidden/>
          </w:rPr>
          <w:fldChar w:fldCharType="begin"/>
        </w:r>
        <w:r w:rsidR="003B2324" w:rsidRPr="008A334E">
          <w:rPr>
            <w:webHidden/>
          </w:rPr>
          <w:instrText xml:space="preserve"> PAGEREF _Toc384216366 \h </w:instrText>
        </w:r>
        <w:r w:rsidR="00CF5231" w:rsidRPr="008A334E">
          <w:rPr>
            <w:webHidden/>
          </w:rPr>
        </w:r>
        <w:r w:rsidR="00CF5231" w:rsidRPr="008A334E">
          <w:rPr>
            <w:webHidden/>
          </w:rPr>
          <w:fldChar w:fldCharType="separate"/>
        </w:r>
        <w:r w:rsidR="002808CB" w:rsidRPr="008A334E">
          <w:rPr>
            <w:webHidden/>
          </w:rPr>
          <w:t>140</w:t>
        </w:r>
        <w:r w:rsidR="00CF5231" w:rsidRPr="008A334E">
          <w:rPr>
            <w:webHidden/>
          </w:rPr>
          <w:fldChar w:fldCharType="end"/>
        </w:r>
      </w:hyperlink>
    </w:p>
    <w:p w14:paraId="02C5CB57" w14:textId="296FC51B" w:rsidR="003B2324" w:rsidRPr="008A334E" w:rsidRDefault="001240D1" w:rsidP="00A9061B">
      <w:pPr>
        <w:pStyle w:val="TOC1"/>
        <w:ind w:left="720"/>
        <w:rPr>
          <w:rFonts w:asciiTheme="minorHAnsi" w:eastAsiaTheme="minorEastAsia" w:hAnsiTheme="minorHAnsi" w:cstheme="minorBidi"/>
          <w:b w:val="0"/>
          <w:lang w:val="en-US" w:eastAsia="en-US"/>
        </w:rPr>
      </w:pPr>
      <w:hyperlink w:anchor="_Toc384216367" w:history="1">
        <w:r w:rsidR="003B2324" w:rsidRPr="008A334E">
          <w:rPr>
            <w:rStyle w:val="Hyperlink"/>
          </w:rPr>
          <w:t>CALL OFF SCHEDULE 9: SUPPLIER SOFTWARE, CUSTOMER SOFTWARE AND THIRD PARTY SOFTWARE</w:t>
        </w:r>
        <w:r w:rsidR="003B2324" w:rsidRPr="008A334E">
          <w:rPr>
            <w:webHidden/>
          </w:rPr>
          <w:tab/>
        </w:r>
        <w:r w:rsidR="00CF5231" w:rsidRPr="008A334E">
          <w:rPr>
            <w:webHidden/>
          </w:rPr>
          <w:fldChar w:fldCharType="begin"/>
        </w:r>
        <w:r w:rsidR="003B2324" w:rsidRPr="008A334E">
          <w:rPr>
            <w:webHidden/>
          </w:rPr>
          <w:instrText xml:space="preserve"> PAGEREF _Toc384216367 \h </w:instrText>
        </w:r>
        <w:r w:rsidR="00CF5231" w:rsidRPr="008A334E">
          <w:rPr>
            <w:webHidden/>
          </w:rPr>
        </w:r>
        <w:r w:rsidR="00CF5231" w:rsidRPr="008A334E">
          <w:rPr>
            <w:webHidden/>
          </w:rPr>
          <w:fldChar w:fldCharType="separate"/>
        </w:r>
        <w:r w:rsidR="002808CB" w:rsidRPr="008A334E">
          <w:rPr>
            <w:webHidden/>
          </w:rPr>
          <w:t>140</w:t>
        </w:r>
        <w:r w:rsidR="00CF5231" w:rsidRPr="008A334E">
          <w:rPr>
            <w:webHidden/>
          </w:rPr>
          <w:fldChar w:fldCharType="end"/>
        </w:r>
      </w:hyperlink>
    </w:p>
    <w:p w14:paraId="79166812" w14:textId="77777777" w:rsidR="003B2324" w:rsidRPr="008A334E" w:rsidRDefault="001240D1">
      <w:pPr>
        <w:pStyle w:val="TOC1"/>
        <w:rPr>
          <w:rFonts w:asciiTheme="minorHAnsi" w:eastAsiaTheme="minorEastAsia" w:hAnsiTheme="minorHAnsi" w:cstheme="minorBidi"/>
          <w:b w:val="0"/>
          <w:lang w:val="en-US" w:eastAsia="en-US"/>
        </w:rPr>
      </w:pPr>
      <w:hyperlink w:anchor="_Toc384216368" w:history="1">
        <w:r w:rsidR="003B2324" w:rsidRPr="008A334E">
          <w:rPr>
            <w:rStyle w:val="Hyperlink"/>
          </w:rPr>
          <w:t>CALL OFF SCHEDULE 9: SUPPLIER SOFTWARE, CUSTOMER SOFTWARE AND THIRD PARTY SOFTWARE</w:t>
        </w:r>
        <w:r w:rsidR="003B2324" w:rsidRPr="008A334E">
          <w:rPr>
            <w:webHidden/>
          </w:rPr>
          <w:tab/>
        </w:r>
        <w:r w:rsidR="00CF5231" w:rsidRPr="008A334E">
          <w:rPr>
            <w:webHidden/>
          </w:rPr>
          <w:fldChar w:fldCharType="begin"/>
        </w:r>
        <w:r w:rsidR="003B2324" w:rsidRPr="008A334E">
          <w:rPr>
            <w:webHidden/>
          </w:rPr>
          <w:instrText xml:space="preserve"> PAGEREF _Toc384216368 \h </w:instrText>
        </w:r>
        <w:r w:rsidR="00CF5231" w:rsidRPr="008A334E">
          <w:rPr>
            <w:webHidden/>
          </w:rPr>
        </w:r>
        <w:r w:rsidR="00CF5231" w:rsidRPr="008A334E">
          <w:rPr>
            <w:webHidden/>
          </w:rPr>
          <w:fldChar w:fldCharType="separate"/>
        </w:r>
        <w:r w:rsidR="002808CB" w:rsidRPr="008A334E">
          <w:rPr>
            <w:webHidden/>
          </w:rPr>
          <w:t>141</w:t>
        </w:r>
        <w:r w:rsidR="00CF5231" w:rsidRPr="008A334E">
          <w:rPr>
            <w:webHidden/>
          </w:rPr>
          <w:fldChar w:fldCharType="end"/>
        </w:r>
      </w:hyperlink>
    </w:p>
    <w:p w14:paraId="6BA385D5" w14:textId="1ED601B0" w:rsidR="003B2324" w:rsidRPr="008A334E" w:rsidRDefault="001240D1">
      <w:pPr>
        <w:pStyle w:val="TOC1"/>
        <w:rPr>
          <w:rFonts w:asciiTheme="minorHAnsi" w:eastAsiaTheme="minorEastAsia" w:hAnsiTheme="minorHAnsi" w:cstheme="minorBidi"/>
          <w:b w:val="0"/>
          <w:lang w:val="en-US" w:eastAsia="en-US"/>
        </w:rPr>
      </w:pPr>
      <w:hyperlink w:anchor="_Toc384216369" w:history="1">
        <w:r w:rsidR="003B2324" w:rsidRPr="008A334E">
          <w:rPr>
            <w:rStyle w:val="Hyperlink"/>
          </w:rPr>
          <w:t>CALL OFF SCHEDULE 10: BUSINESS C</w:t>
        </w:r>
        <w:r w:rsidR="00C91E77">
          <w:rPr>
            <w:rStyle w:val="Hyperlink"/>
          </w:rPr>
          <w:t>ONTINUITY AND DISASTER RECOVERY</w:t>
        </w:r>
        <w:r w:rsidR="003B2324" w:rsidRPr="008A334E">
          <w:rPr>
            <w:webHidden/>
          </w:rPr>
          <w:tab/>
        </w:r>
        <w:r w:rsidR="00CF5231" w:rsidRPr="008A334E">
          <w:rPr>
            <w:webHidden/>
          </w:rPr>
          <w:fldChar w:fldCharType="begin"/>
        </w:r>
        <w:r w:rsidR="003B2324" w:rsidRPr="008A334E">
          <w:rPr>
            <w:webHidden/>
          </w:rPr>
          <w:instrText xml:space="preserve"> PAGEREF _Toc384216369 \h </w:instrText>
        </w:r>
        <w:r w:rsidR="00CF5231" w:rsidRPr="008A334E">
          <w:rPr>
            <w:webHidden/>
          </w:rPr>
        </w:r>
        <w:r w:rsidR="00CF5231" w:rsidRPr="008A334E">
          <w:rPr>
            <w:webHidden/>
          </w:rPr>
          <w:fldChar w:fldCharType="separate"/>
        </w:r>
        <w:r w:rsidR="002808CB" w:rsidRPr="008A334E">
          <w:rPr>
            <w:webHidden/>
          </w:rPr>
          <w:t>142</w:t>
        </w:r>
        <w:r w:rsidR="00CF5231" w:rsidRPr="008A334E">
          <w:rPr>
            <w:webHidden/>
          </w:rPr>
          <w:fldChar w:fldCharType="end"/>
        </w:r>
      </w:hyperlink>
    </w:p>
    <w:p w14:paraId="7B52208E" w14:textId="77777777" w:rsidR="003B2324" w:rsidRPr="008A334E" w:rsidRDefault="001240D1">
      <w:pPr>
        <w:pStyle w:val="TOC1"/>
        <w:rPr>
          <w:rFonts w:asciiTheme="minorHAnsi" w:eastAsiaTheme="minorEastAsia" w:hAnsiTheme="minorHAnsi" w:cstheme="minorBidi"/>
          <w:b w:val="0"/>
          <w:lang w:val="en-US" w:eastAsia="en-US"/>
        </w:rPr>
      </w:pPr>
      <w:hyperlink w:anchor="_Toc384216370" w:history="1">
        <w:r w:rsidR="003B2324" w:rsidRPr="008A334E">
          <w:rPr>
            <w:rStyle w:val="Hyperlink"/>
          </w:rPr>
          <w:t>CALL OFF SCHEDULE 11: EXIT MANAGEMENT</w:t>
        </w:r>
        <w:r w:rsidR="003B2324" w:rsidRPr="008A334E">
          <w:rPr>
            <w:webHidden/>
          </w:rPr>
          <w:tab/>
        </w:r>
        <w:r w:rsidR="00CF5231" w:rsidRPr="008A334E">
          <w:rPr>
            <w:webHidden/>
          </w:rPr>
          <w:fldChar w:fldCharType="begin"/>
        </w:r>
        <w:r w:rsidR="003B2324" w:rsidRPr="008A334E">
          <w:rPr>
            <w:webHidden/>
          </w:rPr>
          <w:instrText xml:space="preserve"> PAGEREF _Toc384216370 \h </w:instrText>
        </w:r>
        <w:r w:rsidR="00CF5231" w:rsidRPr="008A334E">
          <w:rPr>
            <w:webHidden/>
          </w:rPr>
        </w:r>
        <w:r w:rsidR="00CF5231" w:rsidRPr="008A334E">
          <w:rPr>
            <w:webHidden/>
          </w:rPr>
          <w:fldChar w:fldCharType="separate"/>
        </w:r>
        <w:r w:rsidR="002808CB" w:rsidRPr="008A334E">
          <w:rPr>
            <w:webHidden/>
          </w:rPr>
          <w:t>149</w:t>
        </w:r>
        <w:r w:rsidR="00CF5231" w:rsidRPr="008A334E">
          <w:rPr>
            <w:webHidden/>
          </w:rPr>
          <w:fldChar w:fldCharType="end"/>
        </w:r>
      </w:hyperlink>
    </w:p>
    <w:p w14:paraId="18B7E23F" w14:textId="77777777" w:rsidR="003B2324" w:rsidRPr="008A334E" w:rsidRDefault="001240D1">
      <w:pPr>
        <w:pStyle w:val="TOC1"/>
        <w:rPr>
          <w:rFonts w:asciiTheme="minorHAnsi" w:eastAsiaTheme="minorEastAsia" w:hAnsiTheme="minorHAnsi" w:cstheme="minorBidi"/>
          <w:b w:val="0"/>
          <w:lang w:val="en-US" w:eastAsia="en-US"/>
        </w:rPr>
      </w:pPr>
      <w:hyperlink w:anchor="_Toc384216371" w:history="1">
        <w:r w:rsidR="003B2324" w:rsidRPr="008A334E">
          <w:rPr>
            <w:rStyle w:val="Hyperlink"/>
          </w:rPr>
          <w:t>CALL OFF SCHEDULE 12: STAFF TRANSFER</w:t>
        </w:r>
        <w:r w:rsidR="003B2324" w:rsidRPr="008A334E">
          <w:rPr>
            <w:webHidden/>
          </w:rPr>
          <w:tab/>
        </w:r>
        <w:r w:rsidR="00CF5231" w:rsidRPr="008A334E">
          <w:rPr>
            <w:webHidden/>
          </w:rPr>
          <w:fldChar w:fldCharType="begin"/>
        </w:r>
        <w:r w:rsidR="003B2324" w:rsidRPr="008A334E">
          <w:rPr>
            <w:webHidden/>
          </w:rPr>
          <w:instrText xml:space="preserve"> PAGEREF _Toc384216371 \h </w:instrText>
        </w:r>
        <w:r w:rsidR="00CF5231" w:rsidRPr="008A334E">
          <w:rPr>
            <w:webHidden/>
          </w:rPr>
        </w:r>
        <w:r w:rsidR="00CF5231" w:rsidRPr="008A334E">
          <w:rPr>
            <w:webHidden/>
          </w:rPr>
          <w:fldChar w:fldCharType="separate"/>
        </w:r>
        <w:r w:rsidR="002808CB" w:rsidRPr="008A334E">
          <w:rPr>
            <w:webHidden/>
          </w:rPr>
          <w:t>158</w:t>
        </w:r>
        <w:r w:rsidR="00CF5231" w:rsidRPr="008A334E">
          <w:rPr>
            <w:webHidden/>
          </w:rPr>
          <w:fldChar w:fldCharType="end"/>
        </w:r>
      </w:hyperlink>
    </w:p>
    <w:p w14:paraId="616F4BB3" w14:textId="77777777" w:rsidR="003B2324" w:rsidRPr="008A334E" w:rsidRDefault="001240D1">
      <w:pPr>
        <w:pStyle w:val="TOC2"/>
        <w:rPr>
          <w:rFonts w:asciiTheme="minorHAnsi" w:eastAsiaTheme="minorEastAsia" w:hAnsiTheme="minorHAnsi" w:cstheme="minorBidi"/>
          <w:b w:val="0"/>
          <w:bCs w:val="0"/>
          <w:caps w:val="0"/>
          <w:smallCaps w:val="0"/>
          <w:szCs w:val="22"/>
          <w:lang w:val="en-US"/>
        </w:rPr>
      </w:pPr>
      <w:hyperlink w:anchor="_Toc384216372" w:history="1">
        <w:r w:rsidR="003B2324" w:rsidRPr="008A334E">
          <w:rPr>
            <w:rStyle w:val="Hyperlink"/>
          </w:rPr>
          <w:t>ANNEX 1: PENSIONS</w:t>
        </w:r>
        <w:r w:rsidR="003B2324" w:rsidRPr="008A334E">
          <w:rPr>
            <w:webHidden/>
          </w:rPr>
          <w:tab/>
        </w:r>
        <w:r w:rsidR="00CF5231" w:rsidRPr="008A334E">
          <w:rPr>
            <w:webHidden/>
          </w:rPr>
          <w:fldChar w:fldCharType="begin"/>
        </w:r>
        <w:r w:rsidR="003B2324" w:rsidRPr="008A334E">
          <w:rPr>
            <w:webHidden/>
          </w:rPr>
          <w:instrText xml:space="preserve"> PAGEREF _Toc384216372 \h </w:instrText>
        </w:r>
        <w:r w:rsidR="00CF5231" w:rsidRPr="008A334E">
          <w:rPr>
            <w:webHidden/>
          </w:rPr>
        </w:r>
        <w:r w:rsidR="00CF5231" w:rsidRPr="008A334E">
          <w:rPr>
            <w:webHidden/>
          </w:rPr>
          <w:fldChar w:fldCharType="separate"/>
        </w:r>
        <w:r w:rsidR="002808CB" w:rsidRPr="008A334E">
          <w:rPr>
            <w:webHidden/>
          </w:rPr>
          <w:t>179</w:t>
        </w:r>
        <w:r w:rsidR="00CF5231" w:rsidRPr="008A334E">
          <w:rPr>
            <w:webHidden/>
          </w:rPr>
          <w:fldChar w:fldCharType="end"/>
        </w:r>
      </w:hyperlink>
    </w:p>
    <w:p w14:paraId="05B7F071" w14:textId="77777777" w:rsidR="003B2324" w:rsidRPr="008A334E" w:rsidRDefault="001240D1">
      <w:pPr>
        <w:pStyle w:val="TOC2"/>
        <w:rPr>
          <w:rFonts w:asciiTheme="minorHAnsi" w:eastAsiaTheme="minorEastAsia" w:hAnsiTheme="minorHAnsi" w:cstheme="minorBidi"/>
          <w:b w:val="0"/>
          <w:bCs w:val="0"/>
          <w:caps w:val="0"/>
          <w:smallCaps w:val="0"/>
          <w:szCs w:val="22"/>
          <w:lang w:val="en-US"/>
        </w:rPr>
      </w:pPr>
      <w:hyperlink w:anchor="_Toc384216373" w:history="1">
        <w:r w:rsidR="003B2324" w:rsidRPr="008A334E">
          <w:rPr>
            <w:rStyle w:val="Hyperlink"/>
          </w:rPr>
          <w:t>ANNEX 2: LIST OF NOTIFIED SUB-CONTRACTORS</w:t>
        </w:r>
        <w:r w:rsidR="003B2324" w:rsidRPr="008A334E">
          <w:rPr>
            <w:webHidden/>
          </w:rPr>
          <w:tab/>
        </w:r>
        <w:r w:rsidR="00CF5231" w:rsidRPr="008A334E">
          <w:rPr>
            <w:webHidden/>
          </w:rPr>
          <w:fldChar w:fldCharType="begin"/>
        </w:r>
        <w:r w:rsidR="003B2324" w:rsidRPr="008A334E">
          <w:rPr>
            <w:webHidden/>
          </w:rPr>
          <w:instrText xml:space="preserve"> PAGEREF _Toc384216373 \h </w:instrText>
        </w:r>
        <w:r w:rsidR="00CF5231" w:rsidRPr="008A334E">
          <w:rPr>
            <w:webHidden/>
          </w:rPr>
        </w:r>
        <w:r w:rsidR="00CF5231" w:rsidRPr="008A334E">
          <w:rPr>
            <w:webHidden/>
          </w:rPr>
          <w:fldChar w:fldCharType="separate"/>
        </w:r>
        <w:r w:rsidR="002808CB" w:rsidRPr="008A334E">
          <w:rPr>
            <w:webHidden/>
          </w:rPr>
          <w:t>181</w:t>
        </w:r>
        <w:r w:rsidR="00CF5231" w:rsidRPr="008A334E">
          <w:rPr>
            <w:webHidden/>
          </w:rPr>
          <w:fldChar w:fldCharType="end"/>
        </w:r>
      </w:hyperlink>
    </w:p>
    <w:p w14:paraId="7C8FCD6E" w14:textId="50573E52" w:rsidR="003B2324" w:rsidRDefault="001C53FE">
      <w:pPr>
        <w:pStyle w:val="TOC1"/>
        <w:rPr>
          <w:rFonts w:asciiTheme="minorHAnsi" w:eastAsiaTheme="minorEastAsia" w:hAnsiTheme="minorHAnsi" w:cstheme="minorBidi"/>
          <w:b w:val="0"/>
          <w:lang w:val="en-US" w:eastAsia="en-US"/>
        </w:rPr>
      </w:pPr>
      <w:r w:rsidRPr="008A334E">
        <w:tab/>
      </w:r>
      <w:hyperlink w:anchor="_Toc384216374" w:history="1">
        <w:r w:rsidR="003B2324" w:rsidRPr="008A334E">
          <w:rPr>
            <w:webHidden/>
          </w:rPr>
          <w:tab/>
        </w:r>
        <w:r w:rsidR="00CF5231" w:rsidRPr="008A334E">
          <w:rPr>
            <w:webHidden/>
          </w:rPr>
          <w:fldChar w:fldCharType="begin"/>
        </w:r>
        <w:r w:rsidR="003B2324" w:rsidRPr="008A334E">
          <w:rPr>
            <w:webHidden/>
          </w:rPr>
          <w:instrText xml:space="preserve"> PAGEREF _Toc384216374 \h </w:instrText>
        </w:r>
        <w:r w:rsidR="00CF5231" w:rsidRPr="008A334E">
          <w:rPr>
            <w:webHidden/>
          </w:rPr>
        </w:r>
        <w:r w:rsidR="00CF5231" w:rsidRPr="008A334E">
          <w:rPr>
            <w:webHidden/>
          </w:rPr>
          <w:fldChar w:fldCharType="separate"/>
        </w:r>
        <w:r w:rsidR="002808CB" w:rsidRPr="008A334E">
          <w:rPr>
            <w:webHidden/>
          </w:rPr>
          <w:t>181</w:t>
        </w:r>
        <w:r w:rsidR="00CF5231" w:rsidRPr="008A334E">
          <w:rPr>
            <w:webHidden/>
          </w:rPr>
          <w:fldChar w:fldCharType="end"/>
        </w:r>
      </w:hyperlink>
    </w:p>
    <w:p w14:paraId="33C8DF83" w14:textId="77777777" w:rsidR="003B2324" w:rsidRDefault="001240D1">
      <w:pPr>
        <w:pStyle w:val="TOC1"/>
        <w:rPr>
          <w:rFonts w:asciiTheme="minorHAnsi" w:eastAsiaTheme="minorEastAsia" w:hAnsiTheme="minorHAnsi" w:cstheme="minorBidi"/>
          <w:b w:val="0"/>
          <w:lang w:val="en-US" w:eastAsia="en-US"/>
        </w:rPr>
      </w:pPr>
      <w:hyperlink w:anchor="_Toc384216375" w:history="1">
        <w:r w:rsidR="003B2324" w:rsidRPr="00BA6447">
          <w:rPr>
            <w:rStyle w:val="Hyperlink"/>
          </w:rPr>
          <w:t>CALL OFF SCHEDULE 13: DISPUTE RESOLUTION PROCEDURE</w:t>
        </w:r>
        <w:r w:rsidR="003B2324">
          <w:rPr>
            <w:webHidden/>
          </w:rPr>
          <w:tab/>
        </w:r>
        <w:r w:rsidR="00CF5231">
          <w:rPr>
            <w:webHidden/>
          </w:rPr>
          <w:fldChar w:fldCharType="begin"/>
        </w:r>
        <w:r w:rsidR="003B2324">
          <w:rPr>
            <w:webHidden/>
          </w:rPr>
          <w:instrText xml:space="preserve"> PAGEREF _Toc384216375 \h </w:instrText>
        </w:r>
        <w:r w:rsidR="00CF5231">
          <w:rPr>
            <w:webHidden/>
          </w:rPr>
        </w:r>
        <w:r w:rsidR="00CF5231">
          <w:rPr>
            <w:webHidden/>
          </w:rPr>
          <w:fldChar w:fldCharType="separate"/>
        </w:r>
        <w:r w:rsidR="002808CB">
          <w:rPr>
            <w:webHidden/>
          </w:rPr>
          <w:t>182</w:t>
        </w:r>
        <w:r w:rsidR="00CF5231">
          <w:rPr>
            <w:webHidden/>
          </w:rPr>
          <w:fldChar w:fldCharType="end"/>
        </w:r>
      </w:hyperlink>
    </w:p>
    <w:p w14:paraId="3C336375" w14:textId="77777777" w:rsidR="003B2324" w:rsidRDefault="001240D1">
      <w:pPr>
        <w:pStyle w:val="TOC1"/>
        <w:rPr>
          <w:rFonts w:asciiTheme="minorHAnsi" w:eastAsiaTheme="minorEastAsia" w:hAnsiTheme="minorHAnsi" w:cstheme="minorBidi"/>
          <w:b w:val="0"/>
          <w:lang w:val="en-US" w:eastAsia="en-US"/>
        </w:rPr>
      </w:pPr>
      <w:hyperlink w:anchor="_Toc384216376" w:history="1">
        <w:r w:rsidR="003B2324" w:rsidRPr="00BA6447">
          <w:rPr>
            <w:rStyle w:val="Hyperlink"/>
          </w:rPr>
          <w:t>CALL OFF SCHEDULE 14: VARIATION FORM</w:t>
        </w:r>
        <w:r w:rsidR="003B2324">
          <w:rPr>
            <w:webHidden/>
          </w:rPr>
          <w:tab/>
        </w:r>
        <w:r w:rsidR="00CF5231">
          <w:rPr>
            <w:webHidden/>
          </w:rPr>
          <w:fldChar w:fldCharType="begin"/>
        </w:r>
        <w:r w:rsidR="003B2324">
          <w:rPr>
            <w:webHidden/>
          </w:rPr>
          <w:instrText xml:space="preserve"> PAGEREF _Toc384216376 \h </w:instrText>
        </w:r>
        <w:r w:rsidR="00CF5231">
          <w:rPr>
            <w:webHidden/>
          </w:rPr>
        </w:r>
        <w:r w:rsidR="00CF5231">
          <w:rPr>
            <w:webHidden/>
          </w:rPr>
          <w:fldChar w:fldCharType="separate"/>
        </w:r>
        <w:r w:rsidR="002808CB">
          <w:rPr>
            <w:webHidden/>
          </w:rPr>
          <w:t>186</w:t>
        </w:r>
        <w:r w:rsidR="00CF5231">
          <w:rPr>
            <w:webHidden/>
          </w:rPr>
          <w:fldChar w:fldCharType="end"/>
        </w:r>
      </w:hyperlink>
    </w:p>
    <w:p w14:paraId="1A7B4231" w14:textId="77777777" w:rsidR="003B2324" w:rsidRDefault="001240D1">
      <w:pPr>
        <w:pStyle w:val="TOC1"/>
        <w:rPr>
          <w:rFonts w:asciiTheme="minorHAnsi" w:eastAsiaTheme="minorEastAsia" w:hAnsiTheme="minorHAnsi" w:cstheme="minorBidi"/>
          <w:b w:val="0"/>
          <w:lang w:val="en-US" w:eastAsia="en-US"/>
        </w:rPr>
      </w:pPr>
      <w:hyperlink w:anchor="_Toc384216377" w:history="1">
        <w:r w:rsidR="003B2324" w:rsidRPr="00BA6447">
          <w:rPr>
            <w:rStyle w:val="Hyperlink"/>
          </w:rPr>
          <w:t>CALL OFF SCHEDULE 15: ALTERNATIVE AND/OR ADDITIONAL CLAUSES</w:t>
        </w:r>
        <w:r w:rsidR="003B2324">
          <w:rPr>
            <w:webHidden/>
          </w:rPr>
          <w:tab/>
        </w:r>
        <w:r w:rsidR="00CF5231">
          <w:rPr>
            <w:webHidden/>
          </w:rPr>
          <w:fldChar w:fldCharType="begin"/>
        </w:r>
        <w:r w:rsidR="003B2324">
          <w:rPr>
            <w:webHidden/>
          </w:rPr>
          <w:instrText xml:space="preserve"> PAGEREF _Toc384216377 \h </w:instrText>
        </w:r>
        <w:r w:rsidR="00CF5231">
          <w:rPr>
            <w:webHidden/>
          </w:rPr>
        </w:r>
        <w:r w:rsidR="00CF5231">
          <w:rPr>
            <w:webHidden/>
          </w:rPr>
          <w:fldChar w:fldCharType="separate"/>
        </w:r>
        <w:r w:rsidR="002808CB">
          <w:rPr>
            <w:webHidden/>
          </w:rPr>
          <w:t>187</w:t>
        </w:r>
        <w:r w:rsidR="00CF5231">
          <w:rPr>
            <w:webHidden/>
          </w:rPr>
          <w:fldChar w:fldCharType="end"/>
        </w:r>
      </w:hyperlink>
    </w:p>
    <w:p w14:paraId="05A71E9B" w14:textId="77777777" w:rsidR="00892649" w:rsidRPr="007E79A7" w:rsidRDefault="00CF5231" w:rsidP="007E79A7">
      <w:pPr>
        <w:pStyle w:val="GPSTITLES"/>
        <w:spacing w:before="120" w:after="120"/>
        <w:rPr>
          <w:rFonts w:ascii="Arial" w:hAnsi="Arial"/>
          <w:sz w:val="20"/>
          <w:szCs w:val="20"/>
        </w:rPr>
      </w:pPr>
      <w:r w:rsidRPr="007E79A7">
        <w:rPr>
          <w:rFonts w:ascii="Arial" w:hAnsi="Arial"/>
          <w:sz w:val="20"/>
          <w:szCs w:val="20"/>
        </w:rPr>
        <w:fldChar w:fldCharType="end"/>
      </w:r>
      <w:r w:rsidR="009C60AD" w:rsidRPr="007E79A7">
        <w:rPr>
          <w:rFonts w:ascii="Arial" w:hAnsi="Arial"/>
          <w:sz w:val="20"/>
          <w:szCs w:val="20"/>
        </w:rPr>
        <w:br w:type="page"/>
      </w:r>
      <w:r w:rsidR="00AF0ED9" w:rsidRPr="007E79A7">
        <w:rPr>
          <w:rFonts w:ascii="Arial" w:hAnsi="Arial"/>
          <w:sz w:val="20"/>
          <w:szCs w:val="20"/>
        </w:rPr>
        <w:lastRenderedPageBreak/>
        <w:t xml:space="preserve">PART 2 – </w:t>
      </w:r>
      <w:r w:rsidR="00DA692A">
        <w:rPr>
          <w:rFonts w:ascii="Arial" w:hAnsi="Arial"/>
          <w:sz w:val="20"/>
          <w:szCs w:val="20"/>
        </w:rPr>
        <w:t xml:space="preserve">Corporate </w:t>
      </w:r>
      <w:r w:rsidR="005E4E6A">
        <w:rPr>
          <w:rFonts w:ascii="Arial" w:hAnsi="Arial"/>
          <w:sz w:val="20"/>
          <w:szCs w:val="20"/>
        </w:rPr>
        <w:t>SOFTWARE SOLUTIONS</w:t>
      </w:r>
      <w:r w:rsidR="00AF0ED9" w:rsidRPr="007E79A7">
        <w:rPr>
          <w:rFonts w:ascii="Arial" w:hAnsi="Arial"/>
          <w:sz w:val="20"/>
          <w:szCs w:val="20"/>
        </w:rPr>
        <w:t xml:space="preserve"> CALL OFF TERMS</w:t>
      </w:r>
    </w:p>
    <w:p w14:paraId="774DDAC0" w14:textId="77777777" w:rsidR="00CF6866" w:rsidRDefault="00AF0ED9" w:rsidP="007E79A7">
      <w:pPr>
        <w:pStyle w:val="GPSTITLES"/>
        <w:spacing w:before="120" w:after="120"/>
        <w:rPr>
          <w:rFonts w:ascii="Arial" w:hAnsi="Arial"/>
          <w:sz w:val="20"/>
          <w:szCs w:val="20"/>
        </w:rPr>
      </w:pPr>
      <w:r w:rsidRPr="007E79A7">
        <w:rPr>
          <w:rFonts w:ascii="Arial" w:hAnsi="Arial"/>
          <w:sz w:val="20"/>
          <w:szCs w:val="20"/>
        </w:rPr>
        <w:t>TERMS AND CONDITIONS</w:t>
      </w:r>
    </w:p>
    <w:p w14:paraId="00CDEBAB" w14:textId="77777777" w:rsidR="00AF7B6C" w:rsidRPr="005B50DD" w:rsidRDefault="00AF7B6C" w:rsidP="00AF7B6C">
      <w:pPr>
        <w:pStyle w:val="BodyText"/>
        <w:spacing w:before="60" w:after="60"/>
        <w:rPr>
          <w:rFonts w:ascii="Arial" w:hAnsi="Arial" w:cs="Arial"/>
          <w:color w:val="000000"/>
        </w:rPr>
      </w:pPr>
      <w:r w:rsidRPr="005B50DD">
        <w:rPr>
          <w:rFonts w:ascii="Arial" w:hAnsi="Arial" w:cs="Arial"/>
          <w:b/>
          <w:bCs/>
          <w:color w:val="000000"/>
        </w:rPr>
        <w:t>THIS AGREEMENT</w:t>
      </w:r>
      <w:r w:rsidRPr="005B50DD">
        <w:rPr>
          <w:rFonts w:ascii="Arial" w:hAnsi="Arial" w:cs="Arial"/>
          <w:color w:val="000000"/>
        </w:rPr>
        <w:t xml:space="preserve"> is made on </w:t>
      </w:r>
      <w:r w:rsidR="00C95DAF">
        <w:rPr>
          <w:rFonts w:ascii="Arial" w:hAnsi="Arial" w:cs="Arial"/>
          <w:color w:val="000000"/>
        </w:rPr>
        <w:t>01/08/2018</w:t>
      </w:r>
    </w:p>
    <w:p w14:paraId="76D6B298" w14:textId="77777777" w:rsidR="00AF7B6C" w:rsidRPr="005B50DD" w:rsidRDefault="00AF7B6C" w:rsidP="00AF7B6C">
      <w:pPr>
        <w:pStyle w:val="BodyText"/>
        <w:spacing w:before="60" w:after="60"/>
        <w:rPr>
          <w:rFonts w:ascii="Arial" w:hAnsi="Arial" w:cs="Arial"/>
          <w:b/>
          <w:bCs/>
          <w:color w:val="000000"/>
        </w:rPr>
      </w:pPr>
      <w:r w:rsidRPr="005B50DD">
        <w:rPr>
          <w:rFonts w:ascii="Arial" w:hAnsi="Arial" w:cs="Arial"/>
          <w:b/>
          <w:bCs/>
          <w:color w:val="000000"/>
        </w:rPr>
        <w:t>BETWEEN</w:t>
      </w:r>
    </w:p>
    <w:p w14:paraId="258E6942" w14:textId="77777777" w:rsidR="00AF7B6C" w:rsidRPr="005B50DD" w:rsidRDefault="00AF7B6C" w:rsidP="00C95DAF">
      <w:pPr>
        <w:pStyle w:val="BodyText"/>
        <w:ind w:left="720" w:hanging="720"/>
        <w:rPr>
          <w:rFonts w:ascii="Arial" w:hAnsi="Arial" w:cs="Arial"/>
          <w:color w:val="000000"/>
        </w:rPr>
      </w:pPr>
      <w:r w:rsidRPr="005B50DD">
        <w:rPr>
          <w:rFonts w:ascii="Arial" w:hAnsi="Arial" w:cs="Arial"/>
          <w:color w:val="000000"/>
        </w:rPr>
        <w:t>1.</w:t>
      </w:r>
      <w:r w:rsidRPr="005B50DD">
        <w:rPr>
          <w:rFonts w:ascii="Arial" w:hAnsi="Arial" w:cs="Arial"/>
          <w:color w:val="000000"/>
        </w:rPr>
        <w:tab/>
      </w:r>
      <w:r w:rsidR="00C95DAF" w:rsidRPr="00C95DAF">
        <w:rPr>
          <w:rFonts w:ascii="Arial" w:hAnsi="Arial" w:cs="Arial"/>
          <w:color w:val="000000"/>
        </w:rPr>
        <w:t xml:space="preserve">HMRC </w:t>
      </w:r>
      <w:r w:rsidR="00C5449F" w:rsidRPr="00C95DAF">
        <w:rPr>
          <w:rFonts w:ascii="Arial" w:eastAsia="Times New Roman" w:hAnsi="Arial" w:cs="Arial"/>
          <w:color w:val="000000"/>
          <w:lang w:val="en-GB" w:eastAsia="en-US"/>
        </w:rPr>
        <w:t>acting as part of the Crown</w:t>
      </w:r>
      <w:r w:rsidR="00C95DAF" w:rsidRPr="00C95DAF">
        <w:rPr>
          <w:rFonts w:ascii="Arial" w:eastAsia="Times New Roman" w:hAnsi="Arial" w:cs="Arial"/>
          <w:color w:val="000000"/>
          <w:lang w:val="en-GB" w:eastAsia="en-US"/>
        </w:rPr>
        <w:t xml:space="preserve"> </w:t>
      </w:r>
      <w:r w:rsidRPr="00C95DAF">
        <w:rPr>
          <w:rFonts w:ascii="Arial" w:hAnsi="Arial" w:cs="Arial"/>
          <w:color w:val="000000"/>
        </w:rPr>
        <w:t>of</w:t>
      </w:r>
      <w:r w:rsidR="00C95DAF" w:rsidRPr="00C95DAF">
        <w:rPr>
          <w:rFonts w:ascii="Arial" w:hAnsi="Arial" w:cs="Arial"/>
          <w:color w:val="000000"/>
        </w:rPr>
        <w:t xml:space="preserve"> 100 Parliament Street. Westminster. London SW1A 2BQ </w:t>
      </w:r>
      <w:r w:rsidRPr="00470CDE">
        <w:rPr>
          <w:rFonts w:ascii="Arial" w:hAnsi="Arial" w:cs="Arial"/>
          <w:color w:val="000000"/>
        </w:rPr>
        <w:t>(the “</w:t>
      </w:r>
      <w:r w:rsidRPr="00470CDE">
        <w:rPr>
          <w:rFonts w:ascii="Arial" w:hAnsi="Arial" w:cs="Arial"/>
          <w:b/>
          <w:color w:val="000000"/>
        </w:rPr>
        <w:t>Customer</w:t>
      </w:r>
      <w:r w:rsidRPr="00470CDE">
        <w:rPr>
          <w:rFonts w:ascii="Arial" w:hAnsi="Arial" w:cs="Arial"/>
          <w:color w:val="000000"/>
        </w:rPr>
        <w:t>”)</w:t>
      </w:r>
      <w:r>
        <w:rPr>
          <w:rFonts w:ascii="Arial" w:hAnsi="Arial" w:cs="Arial"/>
          <w:color w:val="000000"/>
        </w:rPr>
        <w:t xml:space="preserve"> </w:t>
      </w:r>
      <w:r w:rsidRPr="00470CDE">
        <w:rPr>
          <w:rFonts w:ascii="Arial" w:hAnsi="Arial" w:cs="Arial"/>
          <w:color w:val="000000"/>
        </w:rPr>
        <w:t xml:space="preserve">and </w:t>
      </w:r>
      <w:r w:rsidR="00C95DAF">
        <w:rPr>
          <w:rFonts w:ascii="Arial" w:hAnsi="Arial" w:cs="Arial"/>
          <w:color w:val="000000"/>
        </w:rPr>
        <w:t>Softcat Plc</w:t>
      </w:r>
      <w:r w:rsidRPr="005B50DD">
        <w:rPr>
          <w:rFonts w:ascii="Arial" w:hAnsi="Arial" w:cs="Arial"/>
          <w:color w:val="000000"/>
        </w:rPr>
        <w:t xml:space="preserve"> which is a company registered in </w:t>
      </w:r>
      <w:r w:rsidRPr="00C95DAF">
        <w:rPr>
          <w:rFonts w:ascii="Arial" w:hAnsi="Arial" w:cs="Arial"/>
          <w:color w:val="000000"/>
        </w:rPr>
        <w:t>England and Wales</w:t>
      </w:r>
      <w:r w:rsidRPr="005B50DD">
        <w:rPr>
          <w:rFonts w:ascii="Arial" w:hAnsi="Arial" w:cs="Arial"/>
          <w:color w:val="000000"/>
        </w:rPr>
        <w:t xml:space="preserve"> under company number</w:t>
      </w:r>
      <w:r w:rsidR="00C95DAF">
        <w:rPr>
          <w:rFonts w:ascii="Arial" w:hAnsi="Arial" w:cs="Arial"/>
          <w:color w:val="000000"/>
        </w:rPr>
        <w:t xml:space="preserve"> </w:t>
      </w:r>
      <w:r w:rsidR="00C95DAF" w:rsidRPr="00C95DAF">
        <w:rPr>
          <w:rFonts w:ascii="Arial" w:hAnsi="Arial" w:cs="Arial"/>
          <w:color w:val="000000"/>
        </w:rPr>
        <w:t>02174990</w:t>
      </w:r>
      <w:r w:rsidRPr="005B50DD">
        <w:rPr>
          <w:rFonts w:ascii="Arial" w:hAnsi="Arial" w:cs="Arial"/>
          <w:color w:val="000000"/>
        </w:rPr>
        <w:t xml:space="preserve"> and whose registered office is at</w:t>
      </w:r>
      <w:r w:rsidR="00C95DAF">
        <w:rPr>
          <w:rFonts w:ascii="Arial" w:hAnsi="Arial" w:cs="Arial"/>
          <w:color w:val="000000"/>
        </w:rPr>
        <w:t xml:space="preserve"> </w:t>
      </w:r>
      <w:r w:rsidR="00C95DAF" w:rsidRPr="00C95DAF">
        <w:rPr>
          <w:rFonts w:ascii="Arial" w:hAnsi="Arial" w:cs="Arial"/>
          <w:color w:val="000000"/>
        </w:rPr>
        <w:t>Fieldhouse Lane, Marlow, Buckinghamshire, SL7 1LW</w:t>
      </w:r>
      <w:r w:rsidRPr="005B50DD">
        <w:rPr>
          <w:rFonts w:ascii="Arial" w:hAnsi="Arial" w:cs="Arial"/>
          <w:color w:val="000000"/>
        </w:rPr>
        <w:t xml:space="preserve">  (the "</w:t>
      </w:r>
      <w:r w:rsidRPr="005B50DD">
        <w:rPr>
          <w:rFonts w:ascii="Arial" w:hAnsi="Arial" w:cs="Arial"/>
          <w:b/>
          <w:color w:val="000000"/>
        </w:rPr>
        <w:t>Supplier</w:t>
      </w:r>
      <w:r w:rsidRPr="005B50DD">
        <w:rPr>
          <w:rFonts w:ascii="Arial" w:hAnsi="Arial" w:cs="Arial"/>
          <w:color w:val="000000"/>
        </w:rPr>
        <w:t xml:space="preserve">"); </w:t>
      </w:r>
    </w:p>
    <w:p w14:paraId="6368C78A" w14:textId="77777777" w:rsidR="00AF7B6C" w:rsidRDefault="00AF7B6C" w:rsidP="00AF7B6C">
      <w:pPr>
        <w:pStyle w:val="BodyText"/>
        <w:spacing w:before="60" w:after="60"/>
        <w:ind w:left="720" w:hanging="720"/>
        <w:rPr>
          <w:rFonts w:ascii="Arial" w:hAnsi="Arial" w:cs="Arial"/>
          <w:color w:val="000000"/>
        </w:rPr>
      </w:pPr>
      <w:r w:rsidRPr="005B50DD">
        <w:rPr>
          <w:rFonts w:ascii="Arial" w:hAnsi="Arial" w:cs="Arial"/>
          <w:color w:val="000000"/>
        </w:rPr>
        <w:tab/>
        <w:t>together (“</w:t>
      </w:r>
      <w:r w:rsidRPr="005B50DD">
        <w:rPr>
          <w:rFonts w:ascii="Arial" w:hAnsi="Arial" w:cs="Arial"/>
          <w:b/>
          <w:color w:val="000000"/>
        </w:rPr>
        <w:t>the Parties</w:t>
      </w:r>
      <w:r w:rsidRPr="005B50DD">
        <w:rPr>
          <w:rFonts w:ascii="Arial" w:hAnsi="Arial" w:cs="Arial"/>
          <w:color w:val="000000"/>
        </w:rPr>
        <w:t>”);</w:t>
      </w:r>
    </w:p>
    <w:p w14:paraId="45BBECAC" w14:textId="77777777" w:rsidR="00C95DAF" w:rsidRPr="005B50DD" w:rsidRDefault="00C95DAF" w:rsidP="00AF7B6C">
      <w:pPr>
        <w:pStyle w:val="BodyText"/>
        <w:spacing w:before="60" w:after="60"/>
        <w:ind w:left="720" w:hanging="720"/>
        <w:rPr>
          <w:rFonts w:ascii="Arial" w:hAnsi="Arial" w:cs="Arial"/>
          <w:color w:val="000000"/>
        </w:rPr>
      </w:pPr>
    </w:p>
    <w:p w14:paraId="55735FC5" w14:textId="77777777" w:rsidR="00AF7B6C" w:rsidRPr="005B50DD" w:rsidRDefault="00AF7B6C" w:rsidP="00AF7B6C">
      <w:pPr>
        <w:pStyle w:val="BodyText"/>
        <w:spacing w:before="60" w:after="60"/>
        <w:rPr>
          <w:rFonts w:ascii="Arial" w:hAnsi="Arial" w:cs="Arial"/>
          <w:b/>
          <w:bCs/>
          <w:color w:val="000000"/>
        </w:rPr>
      </w:pPr>
      <w:r w:rsidRPr="005B50DD">
        <w:rPr>
          <w:rFonts w:ascii="Arial" w:hAnsi="Arial" w:cs="Arial"/>
          <w:b/>
          <w:bCs/>
          <w:color w:val="000000"/>
        </w:rPr>
        <w:t>RECITALS</w:t>
      </w:r>
    </w:p>
    <w:p w14:paraId="462DE7E0" w14:textId="77777777" w:rsidR="00EC7D31" w:rsidRDefault="00AF7B6C">
      <w:pPr>
        <w:pStyle w:val="BodyText"/>
        <w:numPr>
          <w:ilvl w:val="0"/>
          <w:numId w:val="18"/>
        </w:numPr>
        <w:spacing w:before="60" w:after="60"/>
        <w:ind w:hanging="720"/>
        <w:rPr>
          <w:rFonts w:ascii="Arial" w:hAnsi="Arial" w:cs="Arial"/>
          <w:color w:val="000000"/>
        </w:rPr>
      </w:pPr>
      <w:r w:rsidRPr="005B50DD">
        <w:rPr>
          <w:rFonts w:ascii="Arial" w:hAnsi="Arial" w:cs="Arial"/>
          <w:color w:val="000000"/>
        </w:rPr>
        <w:t xml:space="preserve">The Authority undertook a procurement as a central purchasing body on behalf of public sector bodies, to select suppliers, including the Supplier, to provide </w:t>
      </w:r>
      <w:r w:rsidR="00AE75B9">
        <w:rPr>
          <w:rFonts w:ascii="Arial" w:hAnsi="Arial" w:cs="Arial"/>
          <w:color w:val="000000"/>
        </w:rPr>
        <w:t xml:space="preserve">the </w:t>
      </w:r>
      <w:r w:rsidR="00C04E4A">
        <w:rPr>
          <w:rFonts w:ascii="Arial" w:hAnsi="Arial" w:cs="Arial"/>
          <w:color w:val="000000"/>
        </w:rPr>
        <w:t>Goods and</w:t>
      </w:r>
      <w:r w:rsidR="00C50412">
        <w:rPr>
          <w:rFonts w:ascii="Arial" w:hAnsi="Arial" w:cs="Arial"/>
          <w:color w:val="000000"/>
        </w:rPr>
        <w:t>/or</w:t>
      </w:r>
      <w:r w:rsidR="00C04E4A">
        <w:rPr>
          <w:rFonts w:ascii="Arial" w:hAnsi="Arial" w:cs="Arial"/>
          <w:color w:val="000000"/>
        </w:rPr>
        <w:t xml:space="preserve"> </w:t>
      </w:r>
      <w:r w:rsidR="00AE75B9">
        <w:rPr>
          <w:rFonts w:ascii="Arial" w:hAnsi="Arial" w:cs="Arial"/>
          <w:color w:val="000000"/>
        </w:rPr>
        <w:t>Services.</w:t>
      </w:r>
    </w:p>
    <w:p w14:paraId="6A255803" w14:textId="77777777" w:rsidR="00EC7D31" w:rsidRDefault="00AF7B6C">
      <w:pPr>
        <w:pStyle w:val="BodyText"/>
        <w:numPr>
          <w:ilvl w:val="0"/>
          <w:numId w:val="18"/>
        </w:numPr>
        <w:spacing w:before="60" w:after="60"/>
        <w:ind w:hanging="720"/>
        <w:rPr>
          <w:rFonts w:ascii="Arial" w:hAnsi="Arial" w:cs="Arial"/>
          <w:color w:val="000000"/>
        </w:rPr>
      </w:pPr>
      <w:r w:rsidRPr="005B50DD">
        <w:rPr>
          <w:rFonts w:ascii="Arial" w:hAnsi="Arial" w:cs="Arial"/>
          <w:color w:val="000000"/>
        </w:rPr>
        <w:t xml:space="preserve">The Supplier </w:t>
      </w:r>
      <w:r w:rsidRPr="005B50DD">
        <w:rPr>
          <w:rStyle w:val="para-text"/>
          <w:rFonts w:ascii="Arial" w:hAnsi="Arial" w:cs="Arial"/>
          <w:color w:val="000000"/>
        </w:rPr>
        <w:t xml:space="preserve">is a provider of </w:t>
      </w:r>
      <w:r w:rsidR="00AE75B9">
        <w:rPr>
          <w:rStyle w:val="para-text"/>
          <w:rFonts w:ascii="Arial" w:hAnsi="Arial" w:cs="Arial"/>
          <w:color w:val="000000"/>
        </w:rPr>
        <w:t xml:space="preserve">the </w:t>
      </w:r>
      <w:r w:rsidR="00C04E4A">
        <w:rPr>
          <w:rStyle w:val="para-text"/>
          <w:rFonts w:ascii="Arial" w:hAnsi="Arial" w:cs="Arial"/>
          <w:color w:val="000000"/>
        </w:rPr>
        <w:t>Goods and</w:t>
      </w:r>
      <w:r w:rsidR="00A6750E">
        <w:rPr>
          <w:rFonts w:ascii="Arial" w:hAnsi="Arial" w:cs="Arial"/>
          <w:color w:val="000000"/>
        </w:rPr>
        <w:t>/or</w:t>
      </w:r>
      <w:r w:rsidR="00C04E4A">
        <w:rPr>
          <w:rStyle w:val="para-text"/>
          <w:rFonts w:ascii="Arial" w:hAnsi="Arial" w:cs="Arial"/>
          <w:color w:val="000000"/>
        </w:rPr>
        <w:t xml:space="preserve"> </w:t>
      </w:r>
      <w:r w:rsidR="00AE75B9">
        <w:rPr>
          <w:rStyle w:val="para-text"/>
          <w:rFonts w:ascii="Arial" w:hAnsi="Arial" w:cs="Arial"/>
          <w:color w:val="000000"/>
        </w:rPr>
        <w:t>Services</w:t>
      </w:r>
      <w:r w:rsidRPr="005B50DD">
        <w:rPr>
          <w:rStyle w:val="para-text"/>
          <w:rFonts w:ascii="Arial" w:hAnsi="Arial" w:cs="Arial"/>
          <w:color w:val="000000"/>
        </w:rPr>
        <w:t xml:space="preserve"> and </w:t>
      </w:r>
      <w:r w:rsidRPr="005B50DD">
        <w:rPr>
          <w:rFonts w:ascii="Arial" w:hAnsi="Arial" w:cs="Arial"/>
          <w:color w:val="000000"/>
        </w:rPr>
        <w:t xml:space="preserve">undertook to provide such Services under the terms set out in </w:t>
      </w:r>
      <w:r w:rsidR="00AE75B9">
        <w:rPr>
          <w:rFonts w:ascii="Arial" w:hAnsi="Arial" w:cs="Arial"/>
          <w:color w:val="000000"/>
        </w:rPr>
        <w:t>the F</w:t>
      </w:r>
      <w:r w:rsidRPr="005B50DD">
        <w:rPr>
          <w:rFonts w:ascii="Arial" w:hAnsi="Arial" w:cs="Arial"/>
          <w:color w:val="000000"/>
        </w:rPr>
        <w:t xml:space="preserve">ramework </w:t>
      </w:r>
      <w:r w:rsidR="00AE75B9">
        <w:rPr>
          <w:rFonts w:ascii="Arial" w:hAnsi="Arial" w:cs="Arial"/>
          <w:color w:val="000000"/>
        </w:rPr>
        <w:t>A</w:t>
      </w:r>
      <w:r w:rsidRPr="005B50DD">
        <w:rPr>
          <w:rFonts w:ascii="Arial" w:hAnsi="Arial" w:cs="Arial"/>
          <w:color w:val="000000"/>
        </w:rPr>
        <w:t xml:space="preserve">greement number </w:t>
      </w:r>
      <w:r w:rsidR="00C15DC5" w:rsidRPr="005B50DD">
        <w:rPr>
          <w:rFonts w:ascii="Arial" w:hAnsi="Arial" w:cs="Arial"/>
          <w:color w:val="000000"/>
        </w:rPr>
        <w:t>RM10</w:t>
      </w:r>
      <w:r w:rsidR="005B0A8E">
        <w:rPr>
          <w:rFonts w:ascii="Arial" w:hAnsi="Arial" w:cs="Arial"/>
          <w:color w:val="000000"/>
        </w:rPr>
        <w:t>42</w:t>
      </w:r>
      <w:r w:rsidR="00AE75B9">
        <w:rPr>
          <w:rFonts w:ascii="Arial" w:hAnsi="Arial" w:cs="Arial"/>
          <w:color w:val="000000"/>
        </w:rPr>
        <w:t>.</w:t>
      </w:r>
      <w:r w:rsidRPr="005B50DD">
        <w:rPr>
          <w:rFonts w:ascii="Arial" w:hAnsi="Arial" w:cs="Arial"/>
          <w:color w:val="000000"/>
        </w:rPr>
        <w:t xml:space="preserve"> </w:t>
      </w:r>
    </w:p>
    <w:p w14:paraId="35AE4A8D" w14:textId="77777777" w:rsidR="00EC7D31" w:rsidRDefault="00AF7B6C">
      <w:pPr>
        <w:pStyle w:val="BodyText"/>
        <w:numPr>
          <w:ilvl w:val="0"/>
          <w:numId w:val="18"/>
        </w:numPr>
        <w:ind w:hanging="720"/>
        <w:rPr>
          <w:rFonts w:ascii="Arial" w:hAnsi="Arial" w:cs="Arial"/>
          <w:color w:val="000000"/>
        </w:rPr>
      </w:pPr>
      <w:r>
        <w:rPr>
          <w:rFonts w:ascii="Arial" w:hAnsi="Arial" w:cs="Arial"/>
          <w:color w:val="000000"/>
        </w:rPr>
        <w:t xml:space="preserve">The Customer is entitled to enter into this </w:t>
      </w:r>
      <w:r w:rsidR="00AE75B9">
        <w:rPr>
          <w:rFonts w:ascii="Arial" w:hAnsi="Arial" w:cs="Arial"/>
          <w:color w:val="000000"/>
        </w:rPr>
        <w:t xml:space="preserve">Call Off </w:t>
      </w:r>
      <w:r>
        <w:rPr>
          <w:rFonts w:ascii="Arial" w:hAnsi="Arial" w:cs="Arial"/>
          <w:color w:val="000000"/>
        </w:rPr>
        <w:t xml:space="preserve">Contract under the Framework Agreement and has completed </w:t>
      </w:r>
      <w:r w:rsidR="00AE75B9">
        <w:rPr>
          <w:rFonts w:ascii="Arial" w:hAnsi="Arial" w:cs="Arial"/>
          <w:color w:val="000000"/>
        </w:rPr>
        <w:t>the Order Form</w:t>
      </w:r>
      <w:r>
        <w:rPr>
          <w:rFonts w:ascii="Arial" w:hAnsi="Arial" w:cs="Arial"/>
          <w:color w:val="000000"/>
        </w:rPr>
        <w:t xml:space="preserve"> served by the Customer on the Supplier</w:t>
      </w:r>
    </w:p>
    <w:p w14:paraId="7A6EC66E" w14:textId="77777777" w:rsidR="00EC7D31" w:rsidRDefault="00AF7B6C">
      <w:pPr>
        <w:pStyle w:val="BodyText"/>
        <w:numPr>
          <w:ilvl w:val="0"/>
          <w:numId w:val="18"/>
        </w:numPr>
        <w:spacing w:before="60" w:after="60"/>
        <w:ind w:hanging="720"/>
        <w:rPr>
          <w:rFonts w:ascii="Arial" w:hAnsi="Arial" w:cs="Arial"/>
          <w:color w:val="000000"/>
        </w:rPr>
      </w:pPr>
      <w:r w:rsidRPr="005B50DD">
        <w:rPr>
          <w:rFonts w:ascii="Arial" w:hAnsi="Arial" w:cs="Arial"/>
          <w:color w:val="000000"/>
        </w:rPr>
        <w:t xml:space="preserve">The Customer served an Order Form for </w:t>
      </w:r>
      <w:r w:rsidR="003A332B">
        <w:rPr>
          <w:rStyle w:val="para-text"/>
          <w:rFonts w:ascii="Arial" w:hAnsi="Arial" w:cs="Arial"/>
          <w:color w:val="000000"/>
        </w:rPr>
        <w:t>Goods and</w:t>
      </w:r>
      <w:r w:rsidR="003A332B">
        <w:rPr>
          <w:rFonts w:ascii="Arial" w:hAnsi="Arial" w:cs="Arial"/>
          <w:color w:val="000000"/>
        </w:rPr>
        <w:t>/or</w:t>
      </w:r>
      <w:r w:rsidR="003A332B">
        <w:rPr>
          <w:rStyle w:val="para-text"/>
          <w:rFonts w:ascii="Arial" w:hAnsi="Arial" w:cs="Arial"/>
          <w:color w:val="000000"/>
        </w:rPr>
        <w:t xml:space="preserve"> </w:t>
      </w:r>
      <w:r w:rsidRPr="005B50DD">
        <w:rPr>
          <w:rFonts w:ascii="Arial" w:hAnsi="Arial" w:cs="Arial"/>
          <w:color w:val="000000"/>
        </w:rPr>
        <w:t xml:space="preserve">Services on the Supplier on </w:t>
      </w:r>
      <w:r w:rsidR="00C95DAF" w:rsidRPr="00C95DAF">
        <w:rPr>
          <w:rFonts w:ascii="Arial" w:hAnsi="Arial" w:cs="Arial"/>
          <w:color w:val="000000"/>
        </w:rPr>
        <w:t>01/08/2018</w:t>
      </w:r>
    </w:p>
    <w:p w14:paraId="06BF678B" w14:textId="77777777" w:rsidR="00EC7D31" w:rsidRDefault="00AF7B6C">
      <w:pPr>
        <w:pStyle w:val="BodyText"/>
        <w:numPr>
          <w:ilvl w:val="0"/>
          <w:numId w:val="18"/>
        </w:numPr>
        <w:spacing w:before="60" w:after="60"/>
        <w:ind w:hanging="720"/>
        <w:rPr>
          <w:rFonts w:ascii="Arial" w:hAnsi="Arial" w:cs="Arial"/>
          <w:color w:val="000000"/>
        </w:rPr>
      </w:pPr>
      <w:r w:rsidRPr="005B50DD">
        <w:rPr>
          <w:rFonts w:ascii="Arial" w:hAnsi="Arial" w:cs="Arial"/>
          <w:color w:val="000000"/>
        </w:rPr>
        <w:t xml:space="preserve">The Supplier confirmed its agreement to the terms of the </w:t>
      </w:r>
      <w:r w:rsidR="00AE75B9">
        <w:rPr>
          <w:rFonts w:ascii="Arial" w:hAnsi="Arial" w:cs="Arial"/>
          <w:color w:val="000000"/>
        </w:rPr>
        <w:t xml:space="preserve">Call Off Contract, the </w:t>
      </w:r>
      <w:r w:rsidRPr="005B50DD">
        <w:rPr>
          <w:rFonts w:ascii="Arial" w:hAnsi="Arial" w:cs="Arial"/>
          <w:color w:val="000000"/>
        </w:rPr>
        <w:t xml:space="preserve">Order Form and its acceptance of the </w:t>
      </w:r>
      <w:r w:rsidR="00AE75B9">
        <w:rPr>
          <w:rFonts w:ascii="Arial" w:hAnsi="Arial" w:cs="Arial"/>
          <w:color w:val="000000"/>
        </w:rPr>
        <w:t xml:space="preserve">Call Off Contract terms and the </w:t>
      </w:r>
      <w:r w:rsidRPr="005B50DD">
        <w:rPr>
          <w:rFonts w:ascii="Arial" w:hAnsi="Arial" w:cs="Arial"/>
          <w:color w:val="000000"/>
        </w:rPr>
        <w:t xml:space="preserve">Order Form and the Parties hereby duly execute this </w:t>
      </w:r>
      <w:r w:rsidR="00AE75B9">
        <w:rPr>
          <w:rFonts w:ascii="Arial" w:hAnsi="Arial" w:cs="Arial"/>
          <w:color w:val="000000"/>
        </w:rPr>
        <w:t xml:space="preserve">Call Off </w:t>
      </w:r>
      <w:r w:rsidRPr="005B50DD">
        <w:rPr>
          <w:rFonts w:ascii="Arial" w:hAnsi="Arial" w:cs="Arial"/>
          <w:color w:val="000000"/>
        </w:rPr>
        <w:t>Contract.</w:t>
      </w:r>
    </w:p>
    <w:p w14:paraId="77F40374" w14:textId="77777777" w:rsidR="00AF7B6C" w:rsidRDefault="00AF7B6C" w:rsidP="007E79A7">
      <w:pPr>
        <w:pStyle w:val="GPSTITLES"/>
        <w:spacing w:before="120" w:after="120"/>
        <w:rPr>
          <w:rFonts w:ascii="Arial" w:hAnsi="Arial"/>
          <w:sz w:val="20"/>
          <w:szCs w:val="20"/>
        </w:rPr>
      </w:pPr>
    </w:p>
    <w:p w14:paraId="67356FAD" w14:textId="77777777" w:rsidR="00AF7B6C" w:rsidRPr="007E79A7" w:rsidRDefault="00AF7B6C" w:rsidP="007E79A7">
      <w:pPr>
        <w:pStyle w:val="GPSTITLES"/>
        <w:spacing w:before="120" w:after="120"/>
        <w:rPr>
          <w:rFonts w:ascii="Arial" w:hAnsi="Arial"/>
          <w:sz w:val="20"/>
          <w:szCs w:val="20"/>
        </w:rPr>
      </w:pPr>
    </w:p>
    <w:p w14:paraId="080A277A" w14:textId="77777777" w:rsidR="000F74F2" w:rsidRPr="007E79A7" w:rsidRDefault="00521169" w:rsidP="007E79A7">
      <w:pPr>
        <w:pStyle w:val="GPSSectionHeading"/>
        <w:spacing w:before="120" w:after="120"/>
        <w:rPr>
          <w:rFonts w:cs="Arial"/>
          <w:sz w:val="20"/>
          <w:szCs w:val="20"/>
        </w:rPr>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384216268"/>
      <w:bookmarkEnd w:id="3"/>
      <w:bookmarkEnd w:id="4"/>
      <w:bookmarkEnd w:id="5"/>
      <w:bookmarkEnd w:id="6"/>
      <w:bookmarkEnd w:id="7"/>
      <w:bookmarkEnd w:id="8"/>
      <w:bookmarkEnd w:id="9"/>
      <w:bookmarkEnd w:id="10"/>
      <w:bookmarkEnd w:id="11"/>
      <w:bookmarkEnd w:id="12"/>
      <w:bookmarkEnd w:id="13"/>
      <w:r w:rsidRPr="007E79A7">
        <w:rPr>
          <w:rFonts w:cs="Arial"/>
          <w:sz w:val="20"/>
          <w:szCs w:val="20"/>
        </w:rPr>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8992ED1" w14:textId="77777777" w:rsidR="00F34394" w:rsidRPr="007E79A7" w:rsidRDefault="00C83EE6" w:rsidP="007E79A7">
      <w:pPr>
        <w:pStyle w:val="GPSL1CLAUSEHEADING"/>
        <w:spacing w:after="120"/>
        <w:rPr>
          <w:rFonts w:ascii="Arial" w:hAnsi="Arial"/>
          <w:sz w:val="20"/>
          <w:szCs w:val="20"/>
        </w:rPr>
      </w:pPr>
      <w:bookmarkStart w:id="45" w:name="_Toc384216269"/>
      <w:r w:rsidRPr="007E79A7">
        <w:rPr>
          <w:rFonts w:ascii="Arial" w:hAnsi="Arial"/>
          <w:sz w:val="20"/>
          <w:szCs w:val="20"/>
        </w:rPr>
        <w:t>DEFINITIONS AND INTERPRETATION</w:t>
      </w:r>
      <w:bookmarkStart w:id="46" w:name="_Ref362969514"/>
      <w:bookmarkEnd w:id="39"/>
      <w:bookmarkEnd w:id="40"/>
      <w:bookmarkEnd w:id="41"/>
      <w:bookmarkEnd w:id="42"/>
      <w:bookmarkEnd w:id="43"/>
      <w:bookmarkEnd w:id="44"/>
      <w:bookmarkEnd w:id="45"/>
      <w:r w:rsidR="00F34394" w:rsidRPr="007E79A7">
        <w:rPr>
          <w:rFonts w:ascii="Arial" w:hAnsi="Arial"/>
          <w:sz w:val="20"/>
          <w:szCs w:val="20"/>
        </w:rPr>
        <w:t xml:space="preserve"> </w:t>
      </w:r>
    </w:p>
    <w:p w14:paraId="77A5C3F1" w14:textId="77777777" w:rsidR="00EC7D31" w:rsidRDefault="00F34394">
      <w:pPr>
        <w:pStyle w:val="GPSL2numberedclause"/>
        <w:numPr>
          <w:ilvl w:val="1"/>
          <w:numId w:val="14"/>
        </w:numPr>
        <w:ind w:left="1418" w:hanging="709"/>
        <w:rPr>
          <w:sz w:val="20"/>
          <w:szCs w:val="20"/>
        </w:rPr>
      </w:pPr>
      <w:r w:rsidRPr="007E79A7">
        <w:rPr>
          <w:sz w:val="20"/>
          <w:szCs w:val="20"/>
        </w:rPr>
        <w:t xml:space="preserve">In this Call Off Contract, unless the context otherwise requires, capitalised expressions shall have the meanings set out in </w:t>
      </w:r>
      <w:r w:rsidR="00E42E48" w:rsidRPr="007E79A7">
        <w:rPr>
          <w:sz w:val="20"/>
          <w:szCs w:val="20"/>
        </w:rPr>
        <w:t>Call Off Schedule 1 (</w:t>
      </w:r>
      <w:r w:rsidR="00896770" w:rsidRPr="007E79A7">
        <w:rPr>
          <w:sz w:val="20"/>
          <w:szCs w:val="20"/>
        </w:rPr>
        <w:t>Definitions</w:t>
      </w:r>
      <w:r w:rsidR="00E42E48" w:rsidRPr="007E79A7">
        <w:rPr>
          <w:sz w:val="20"/>
          <w:szCs w:val="20"/>
        </w:rPr>
        <w:t>)</w:t>
      </w:r>
      <w:r w:rsidRPr="007E79A7">
        <w:rPr>
          <w:sz w:val="20"/>
          <w:szCs w:val="20"/>
        </w:rPr>
        <w:t>.</w:t>
      </w:r>
      <w:bookmarkEnd w:id="46"/>
    </w:p>
    <w:p w14:paraId="2D5AE159" w14:textId="77777777" w:rsidR="00EC7D31" w:rsidRDefault="0002023B">
      <w:pPr>
        <w:pStyle w:val="GPSL2numberedclause"/>
        <w:numPr>
          <w:ilvl w:val="1"/>
          <w:numId w:val="14"/>
        </w:numPr>
        <w:ind w:left="1418" w:hanging="709"/>
        <w:rPr>
          <w:sz w:val="20"/>
          <w:szCs w:val="20"/>
        </w:rPr>
      </w:pPr>
      <w:r w:rsidRPr="007E79A7">
        <w:rPr>
          <w:sz w:val="20"/>
          <w:szCs w:val="20"/>
        </w:rPr>
        <w:t>I</w:t>
      </w:r>
      <w:r w:rsidR="00B5448C" w:rsidRPr="007E79A7">
        <w:rPr>
          <w:sz w:val="20"/>
          <w:szCs w:val="20"/>
        </w:rPr>
        <w:t>f</w:t>
      </w:r>
      <w:r w:rsidRPr="007E79A7">
        <w:rPr>
          <w:sz w:val="20"/>
          <w:szCs w:val="20"/>
        </w:rPr>
        <w:t xml:space="preserve"> a capitalised expression does not have an interpretation in </w:t>
      </w:r>
      <w:r w:rsidR="00E42E48" w:rsidRPr="007E79A7">
        <w:rPr>
          <w:sz w:val="20"/>
          <w:szCs w:val="20"/>
        </w:rPr>
        <w:t>Call Off Schedule 1 (</w:t>
      </w:r>
      <w:r w:rsidR="00896770" w:rsidRPr="007E79A7">
        <w:rPr>
          <w:sz w:val="20"/>
          <w:szCs w:val="20"/>
        </w:rPr>
        <w:t>Definitions</w:t>
      </w:r>
      <w:r w:rsidR="00E42E48" w:rsidRPr="007E79A7">
        <w:rPr>
          <w:sz w:val="20"/>
          <w:szCs w:val="20"/>
        </w:rPr>
        <w:t>)</w:t>
      </w:r>
      <w:r w:rsidRPr="007E79A7">
        <w:rPr>
          <w:sz w:val="20"/>
          <w:szCs w:val="20"/>
        </w:rPr>
        <w:t xml:space="preserve"> </w:t>
      </w:r>
      <w:r w:rsidR="00B5448C" w:rsidRPr="007E79A7">
        <w:rPr>
          <w:sz w:val="20"/>
          <w:szCs w:val="20"/>
        </w:rPr>
        <w:t>or relevant Call Off Schedule,</w:t>
      </w:r>
      <w:r w:rsidRPr="007E79A7">
        <w:rPr>
          <w:sz w:val="20"/>
          <w:szCs w:val="20"/>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7E79A7">
        <w:rPr>
          <w:sz w:val="20"/>
          <w:szCs w:val="20"/>
        </w:rPr>
        <w:t xml:space="preserve"> it</w:t>
      </w:r>
      <w:r w:rsidRPr="007E79A7">
        <w:rPr>
          <w:sz w:val="20"/>
          <w:szCs w:val="20"/>
        </w:rPr>
        <w:t xml:space="preserve"> shall be interpreted in accordance with the dictionary meaning</w:t>
      </w:r>
      <w:r w:rsidR="00B5448C" w:rsidRPr="007E79A7">
        <w:rPr>
          <w:sz w:val="20"/>
          <w:szCs w:val="20"/>
        </w:rPr>
        <w:t>.</w:t>
      </w:r>
    </w:p>
    <w:p w14:paraId="1283E349" w14:textId="77777777" w:rsidR="00EC7D31" w:rsidRDefault="00521169">
      <w:pPr>
        <w:pStyle w:val="GPSL2numberedclause"/>
        <w:numPr>
          <w:ilvl w:val="1"/>
          <w:numId w:val="14"/>
        </w:numPr>
        <w:ind w:left="1418" w:hanging="709"/>
        <w:rPr>
          <w:sz w:val="20"/>
          <w:szCs w:val="20"/>
        </w:rPr>
      </w:pPr>
      <w:r w:rsidRPr="007E79A7">
        <w:rPr>
          <w:sz w:val="20"/>
          <w:szCs w:val="20"/>
        </w:rPr>
        <w:t xml:space="preserve">In this </w:t>
      </w:r>
      <w:r w:rsidR="00527375" w:rsidRPr="007E79A7">
        <w:rPr>
          <w:sz w:val="20"/>
          <w:szCs w:val="20"/>
        </w:rPr>
        <w:t>Call Off Contract</w:t>
      </w:r>
      <w:r w:rsidRPr="007E79A7">
        <w:rPr>
          <w:sz w:val="20"/>
          <w:szCs w:val="20"/>
        </w:rPr>
        <w:t>, unless the context otherwise requires</w:t>
      </w:r>
      <w:r w:rsidR="00C83EE6" w:rsidRPr="007E79A7">
        <w:rPr>
          <w:sz w:val="20"/>
          <w:szCs w:val="20"/>
        </w:rPr>
        <w:t>:</w:t>
      </w:r>
    </w:p>
    <w:p w14:paraId="68B313BA" w14:textId="77777777" w:rsidR="00D40D78" w:rsidRPr="007E79A7" w:rsidRDefault="00F9573B" w:rsidP="007E79A7">
      <w:pPr>
        <w:pStyle w:val="GPSL3numberedclause"/>
        <w:rPr>
          <w:sz w:val="20"/>
          <w:szCs w:val="20"/>
        </w:rPr>
      </w:pPr>
      <w:r w:rsidRPr="007E79A7">
        <w:rPr>
          <w:sz w:val="20"/>
          <w:szCs w:val="20"/>
        </w:rPr>
        <w:t>the singular incl</w:t>
      </w:r>
      <w:r w:rsidR="00D40D78" w:rsidRPr="007E79A7">
        <w:rPr>
          <w:sz w:val="20"/>
          <w:szCs w:val="20"/>
        </w:rPr>
        <w:t>udes the plural and vice versa;</w:t>
      </w:r>
    </w:p>
    <w:p w14:paraId="3908A6DB" w14:textId="77777777" w:rsidR="00F9573B" w:rsidRPr="007E79A7" w:rsidRDefault="00D40D78" w:rsidP="007E79A7">
      <w:pPr>
        <w:pStyle w:val="GPSL3numberedclause"/>
        <w:rPr>
          <w:sz w:val="20"/>
          <w:szCs w:val="20"/>
        </w:rPr>
      </w:pPr>
      <w:r w:rsidRPr="007E79A7">
        <w:rPr>
          <w:sz w:val="20"/>
          <w:szCs w:val="20"/>
        </w:rPr>
        <w:t>r</w:t>
      </w:r>
      <w:r w:rsidR="00F9573B" w:rsidRPr="007E79A7">
        <w:rPr>
          <w:sz w:val="20"/>
          <w:szCs w:val="20"/>
        </w:rPr>
        <w:t>eference to a gender includes the other gender and the neuter;</w:t>
      </w:r>
    </w:p>
    <w:p w14:paraId="1BF5E2B2" w14:textId="77777777" w:rsidR="00F9573B" w:rsidRPr="007E79A7" w:rsidRDefault="00F9573B" w:rsidP="007E79A7">
      <w:pPr>
        <w:pStyle w:val="GPSL3numberedclause"/>
        <w:rPr>
          <w:sz w:val="20"/>
          <w:szCs w:val="20"/>
        </w:rPr>
      </w:pPr>
      <w:r w:rsidRPr="007E79A7">
        <w:rPr>
          <w:sz w:val="20"/>
          <w:szCs w:val="20"/>
        </w:rPr>
        <w:t>references to a person include an individual, company, body corporate, corporation, unincorporated association, firm, partnership or other legal entity or Crown Body;</w:t>
      </w:r>
    </w:p>
    <w:p w14:paraId="430696EA" w14:textId="77777777" w:rsidR="00F9573B" w:rsidRPr="007E79A7" w:rsidRDefault="00F9573B" w:rsidP="007E79A7">
      <w:pPr>
        <w:pStyle w:val="GPSL3numberedclause"/>
        <w:rPr>
          <w:sz w:val="20"/>
          <w:szCs w:val="20"/>
        </w:rPr>
      </w:pPr>
      <w:r w:rsidRPr="007E79A7">
        <w:rPr>
          <w:sz w:val="20"/>
          <w:szCs w:val="20"/>
        </w:rPr>
        <w:t>a reference to any Law includes a reference to that Law as amended, extended, consolidated or re-enacted from time to time;</w:t>
      </w:r>
    </w:p>
    <w:p w14:paraId="6ED85716" w14:textId="77777777" w:rsidR="00F9573B" w:rsidRPr="007E79A7" w:rsidRDefault="00F9573B" w:rsidP="007E79A7">
      <w:pPr>
        <w:pStyle w:val="GPSL3numberedclause"/>
        <w:rPr>
          <w:sz w:val="20"/>
          <w:szCs w:val="20"/>
        </w:rPr>
      </w:pPr>
      <w:r w:rsidRPr="007E79A7">
        <w:rPr>
          <w:sz w:val="20"/>
          <w:szCs w:val="20"/>
        </w:rPr>
        <w:t xml:space="preserve">the words </w:t>
      </w:r>
      <w:r w:rsidRPr="007E79A7">
        <w:rPr>
          <w:b/>
          <w:sz w:val="20"/>
          <w:szCs w:val="20"/>
        </w:rPr>
        <w:t>including</w:t>
      </w:r>
      <w:r w:rsidRPr="007E79A7">
        <w:rPr>
          <w:sz w:val="20"/>
          <w:szCs w:val="20"/>
        </w:rPr>
        <w:t xml:space="preserve">, </w:t>
      </w:r>
      <w:r w:rsidRPr="007E79A7">
        <w:rPr>
          <w:b/>
          <w:sz w:val="20"/>
          <w:szCs w:val="20"/>
        </w:rPr>
        <w:t>other</w:t>
      </w:r>
      <w:r w:rsidRPr="007E79A7">
        <w:rPr>
          <w:sz w:val="20"/>
          <w:szCs w:val="20"/>
        </w:rPr>
        <w:t xml:space="preserve">, </w:t>
      </w:r>
      <w:r w:rsidRPr="007E79A7">
        <w:rPr>
          <w:b/>
          <w:sz w:val="20"/>
          <w:szCs w:val="20"/>
        </w:rPr>
        <w:t>in particular</w:t>
      </w:r>
      <w:r w:rsidRPr="007E79A7">
        <w:rPr>
          <w:sz w:val="20"/>
          <w:szCs w:val="20"/>
        </w:rPr>
        <w:t xml:space="preserve">, </w:t>
      </w:r>
      <w:r w:rsidRPr="007E79A7">
        <w:rPr>
          <w:b/>
          <w:sz w:val="20"/>
          <w:szCs w:val="20"/>
        </w:rPr>
        <w:t>for example</w:t>
      </w:r>
      <w:r w:rsidRPr="007E79A7">
        <w:rPr>
          <w:sz w:val="20"/>
          <w:szCs w:val="20"/>
        </w:rPr>
        <w:t xml:space="preserve"> and similar words shall not limit the generality of the preceding words and shall be construed as if they were immediately followed by the words </w:t>
      </w:r>
      <w:r w:rsidRPr="007E79A7">
        <w:rPr>
          <w:b/>
          <w:sz w:val="20"/>
          <w:szCs w:val="20"/>
        </w:rPr>
        <w:t>without limitation</w:t>
      </w:r>
      <w:r w:rsidRPr="007E79A7">
        <w:rPr>
          <w:sz w:val="20"/>
          <w:szCs w:val="20"/>
        </w:rPr>
        <w:t>;</w:t>
      </w:r>
    </w:p>
    <w:p w14:paraId="7C91DD27" w14:textId="77777777" w:rsidR="00375CB5" w:rsidRPr="007E79A7" w:rsidRDefault="009B54C7" w:rsidP="007E79A7">
      <w:pPr>
        <w:pStyle w:val="GPSL3numberedclause"/>
        <w:rPr>
          <w:sz w:val="20"/>
          <w:szCs w:val="20"/>
        </w:rPr>
      </w:pPr>
      <w:r w:rsidRPr="007E79A7">
        <w:rPr>
          <w:sz w:val="20"/>
          <w:szCs w:val="20"/>
        </w:rPr>
        <w:t xml:space="preserve">references to </w:t>
      </w:r>
      <w:r w:rsidRPr="007E79A7">
        <w:rPr>
          <w:b/>
          <w:sz w:val="20"/>
          <w:szCs w:val="20"/>
        </w:rPr>
        <w:t>writing</w:t>
      </w:r>
      <w:r w:rsidRPr="007E79A7">
        <w:rPr>
          <w:sz w:val="20"/>
          <w:szCs w:val="20"/>
        </w:rPr>
        <w:t xml:space="preserve"> include typing, printing, lithography, photography, display on a screen, electronic and facsimile transmission and other </w:t>
      </w:r>
      <w:r w:rsidRPr="007E79A7">
        <w:rPr>
          <w:sz w:val="20"/>
          <w:szCs w:val="20"/>
        </w:rPr>
        <w:lastRenderedPageBreak/>
        <w:t>modes of representing or reproducing words in a visible form, and expressions referring to writing shall be construed accordingly;</w:t>
      </w:r>
    </w:p>
    <w:p w14:paraId="02DE0C3F" w14:textId="77777777" w:rsidR="00F56DEB" w:rsidRPr="007E79A7" w:rsidRDefault="008D3F59" w:rsidP="007E79A7">
      <w:pPr>
        <w:pStyle w:val="GPSL3numberedclause"/>
        <w:rPr>
          <w:sz w:val="20"/>
          <w:szCs w:val="20"/>
        </w:rPr>
      </w:pPr>
      <w:r w:rsidRPr="007E79A7">
        <w:rPr>
          <w:sz w:val="20"/>
          <w:szCs w:val="20"/>
        </w:rPr>
        <w:t xml:space="preserve">references to </w:t>
      </w:r>
      <w:r w:rsidRPr="007E79A7">
        <w:rPr>
          <w:b/>
          <w:sz w:val="20"/>
          <w:szCs w:val="20"/>
        </w:rPr>
        <w:t>representations</w:t>
      </w:r>
      <w:r w:rsidRPr="007E79A7">
        <w:rPr>
          <w:sz w:val="20"/>
          <w:szCs w:val="20"/>
        </w:rPr>
        <w:t xml:space="preserve"> shall be construed as references to present facts, to </w:t>
      </w:r>
      <w:r w:rsidRPr="007E79A7">
        <w:rPr>
          <w:b/>
          <w:sz w:val="20"/>
          <w:szCs w:val="20"/>
        </w:rPr>
        <w:t>warranties</w:t>
      </w:r>
      <w:r w:rsidRPr="007E79A7">
        <w:rPr>
          <w:sz w:val="20"/>
          <w:szCs w:val="20"/>
        </w:rPr>
        <w:t xml:space="preserve"> as references to present and future facts and to </w:t>
      </w:r>
      <w:r w:rsidRPr="007E79A7">
        <w:rPr>
          <w:b/>
          <w:sz w:val="20"/>
          <w:szCs w:val="20"/>
        </w:rPr>
        <w:t>undertakings</w:t>
      </w:r>
      <w:r w:rsidRPr="007E79A7">
        <w:rPr>
          <w:sz w:val="20"/>
          <w:szCs w:val="20"/>
        </w:rPr>
        <w:t xml:space="preserve"> as references to obligations under this Call Off Contract; </w:t>
      </w:r>
    </w:p>
    <w:p w14:paraId="1B886FBB" w14:textId="77777777" w:rsidR="00F56DEB" w:rsidRPr="007E79A7" w:rsidRDefault="00F56DEB" w:rsidP="007E79A7">
      <w:pPr>
        <w:pStyle w:val="GPSL3numberedclause"/>
        <w:rPr>
          <w:sz w:val="20"/>
          <w:szCs w:val="20"/>
        </w:rPr>
      </w:pPr>
      <w:r w:rsidRPr="007E79A7">
        <w:rPr>
          <w:sz w:val="20"/>
          <w:szCs w:val="20"/>
        </w:rPr>
        <w:t xml:space="preserve">references to </w:t>
      </w:r>
      <w:r w:rsidRPr="007E79A7">
        <w:rPr>
          <w:b/>
          <w:sz w:val="20"/>
          <w:szCs w:val="20"/>
        </w:rPr>
        <w:t>Clauses</w:t>
      </w:r>
      <w:r w:rsidRPr="007E79A7">
        <w:rPr>
          <w:sz w:val="20"/>
          <w:szCs w:val="20"/>
        </w:rPr>
        <w:t xml:space="preserve"> and </w:t>
      </w:r>
      <w:r w:rsidRPr="007E79A7">
        <w:rPr>
          <w:b/>
          <w:sz w:val="20"/>
          <w:szCs w:val="20"/>
        </w:rPr>
        <w:t>Call Off Schedules</w:t>
      </w:r>
      <w:r w:rsidRPr="007E79A7">
        <w:rPr>
          <w:sz w:val="20"/>
          <w:szCs w:val="20"/>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7E79A7">
        <w:rPr>
          <w:sz w:val="20"/>
          <w:szCs w:val="20"/>
        </w:rPr>
        <w:t>and</w:t>
      </w:r>
    </w:p>
    <w:p w14:paraId="5C331E2B" w14:textId="77777777" w:rsidR="00F56DEB" w:rsidRPr="007E79A7" w:rsidRDefault="00F56DEB" w:rsidP="007E79A7">
      <w:pPr>
        <w:pStyle w:val="GPSL3numberedclause"/>
        <w:rPr>
          <w:sz w:val="20"/>
          <w:szCs w:val="20"/>
        </w:rPr>
      </w:pPr>
      <w:r w:rsidRPr="007E79A7">
        <w:rPr>
          <w:sz w:val="20"/>
          <w:szCs w:val="20"/>
        </w:rPr>
        <w:t>the headings in this Call Off Contract are for ease of reference only and shall not affect the interpretation or construction of this Call Off Contract.</w:t>
      </w:r>
    </w:p>
    <w:p w14:paraId="3019422C" w14:textId="77777777" w:rsidR="00EC7D31" w:rsidRDefault="00F9573B">
      <w:pPr>
        <w:pStyle w:val="GPSL2numberedclause"/>
        <w:numPr>
          <w:ilvl w:val="1"/>
          <w:numId w:val="14"/>
        </w:numPr>
        <w:ind w:left="1418" w:hanging="709"/>
        <w:rPr>
          <w:sz w:val="20"/>
          <w:szCs w:val="20"/>
        </w:rPr>
      </w:pPr>
      <w:bookmarkStart w:id="47" w:name="_Ref363723973"/>
      <w:r w:rsidRPr="007E79A7">
        <w:rPr>
          <w:sz w:val="20"/>
          <w:szCs w:val="20"/>
        </w:rPr>
        <w:t>Subject to Clause</w:t>
      </w:r>
      <w:r w:rsidR="00D35F5C" w:rsidRPr="007E79A7">
        <w:rPr>
          <w:sz w:val="20"/>
          <w:szCs w:val="20"/>
        </w:rPr>
        <w:t>s</w:t>
      </w:r>
      <w:r w:rsidRPr="007E79A7">
        <w:rPr>
          <w:sz w:val="20"/>
          <w:szCs w:val="20"/>
        </w:rPr>
        <w:t xml:space="preserve"> </w:t>
      </w:r>
      <w:r w:rsidR="00E91D46">
        <w:fldChar w:fldCharType="begin"/>
      </w:r>
      <w:r w:rsidR="00E91D46">
        <w:instrText xml:space="preserve"> REF _Ref349211259 \r \h  \* MERGEFORMAT </w:instrText>
      </w:r>
      <w:r w:rsidR="00E91D46">
        <w:fldChar w:fldCharType="separate"/>
      </w:r>
      <w:r w:rsidR="002808CB" w:rsidRPr="002808CB">
        <w:rPr>
          <w:sz w:val="20"/>
          <w:szCs w:val="20"/>
        </w:rPr>
        <w:t>1.5</w:t>
      </w:r>
      <w:r w:rsidR="00E91D46">
        <w:fldChar w:fldCharType="end"/>
      </w:r>
      <w:r w:rsidR="00D35F5C" w:rsidRPr="007E79A7">
        <w:rPr>
          <w:sz w:val="20"/>
          <w:szCs w:val="20"/>
        </w:rPr>
        <w:t xml:space="preserve"> and </w:t>
      </w:r>
      <w:r w:rsidR="00E91D46">
        <w:fldChar w:fldCharType="begin"/>
      </w:r>
      <w:r w:rsidR="00E91D46">
        <w:instrText xml:space="preserve"> REF _Ref358970590 \r \h  \* MERGEFORMAT </w:instrText>
      </w:r>
      <w:r w:rsidR="00E91D46">
        <w:fldChar w:fldCharType="separate"/>
      </w:r>
      <w:r w:rsidR="002808CB" w:rsidRPr="002808CB">
        <w:rPr>
          <w:sz w:val="20"/>
          <w:szCs w:val="20"/>
        </w:rPr>
        <w:t>1.6</w:t>
      </w:r>
      <w:r w:rsidR="00E91D46">
        <w:fldChar w:fldCharType="end"/>
      </w:r>
      <w:r w:rsidR="00A365F7" w:rsidRPr="007E79A7">
        <w:rPr>
          <w:sz w:val="20"/>
          <w:szCs w:val="20"/>
        </w:rPr>
        <w:t xml:space="preserve"> (Definitions and Interpretation)</w:t>
      </w:r>
      <w:r w:rsidRPr="007E79A7">
        <w:rPr>
          <w:sz w:val="20"/>
          <w:szCs w:val="20"/>
        </w:rPr>
        <w:t>, in the event of and only to the extent of any conflict between the Order Form, the Call Off Terms and the 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14:paraId="540C50B3" w14:textId="77777777" w:rsidR="00D86E50" w:rsidRPr="007E79A7" w:rsidRDefault="00567F1F" w:rsidP="007E79A7">
      <w:pPr>
        <w:pStyle w:val="GPSL3numberedclause"/>
        <w:rPr>
          <w:sz w:val="20"/>
          <w:szCs w:val="20"/>
        </w:rPr>
      </w:pPr>
      <w:r w:rsidRPr="007E79A7">
        <w:rPr>
          <w:sz w:val="20"/>
          <w:szCs w:val="20"/>
        </w:rPr>
        <w:t xml:space="preserve">the Framework Agreement, except Framework Schedule </w:t>
      </w:r>
      <w:r w:rsidR="003632D5">
        <w:rPr>
          <w:sz w:val="20"/>
          <w:szCs w:val="20"/>
        </w:rPr>
        <w:t>20</w:t>
      </w:r>
      <w:r w:rsidR="003632D5" w:rsidRPr="007E79A7">
        <w:rPr>
          <w:sz w:val="20"/>
          <w:szCs w:val="20"/>
        </w:rPr>
        <w:t xml:space="preserve"> </w:t>
      </w:r>
      <w:r w:rsidRPr="007E79A7">
        <w:rPr>
          <w:sz w:val="20"/>
          <w:szCs w:val="20"/>
        </w:rPr>
        <w:t>(Tender);</w:t>
      </w:r>
    </w:p>
    <w:p w14:paraId="7780BE23" w14:textId="77777777" w:rsidR="00567F1F" w:rsidRPr="007E79A7" w:rsidRDefault="00567F1F" w:rsidP="007E79A7">
      <w:pPr>
        <w:pStyle w:val="GPSL3numberedclause"/>
        <w:rPr>
          <w:sz w:val="20"/>
          <w:szCs w:val="20"/>
        </w:rPr>
      </w:pPr>
      <w:r w:rsidRPr="007E79A7">
        <w:rPr>
          <w:sz w:val="20"/>
          <w:szCs w:val="20"/>
        </w:rPr>
        <w:t>the Order Form;</w:t>
      </w:r>
    </w:p>
    <w:p w14:paraId="210B4020" w14:textId="77777777" w:rsidR="00567F1F" w:rsidRPr="007E79A7" w:rsidRDefault="00567F1F" w:rsidP="007E79A7">
      <w:pPr>
        <w:pStyle w:val="GPSL3numberedclause"/>
        <w:rPr>
          <w:sz w:val="20"/>
          <w:szCs w:val="20"/>
        </w:rPr>
      </w:pPr>
      <w:r w:rsidRPr="007E79A7">
        <w:rPr>
          <w:sz w:val="20"/>
          <w:szCs w:val="20"/>
        </w:rPr>
        <w:t xml:space="preserve">the Call Off </w:t>
      </w:r>
      <w:r w:rsidR="00563A38" w:rsidRPr="007E79A7">
        <w:rPr>
          <w:sz w:val="20"/>
          <w:szCs w:val="20"/>
        </w:rPr>
        <w:t>Terms</w:t>
      </w:r>
      <w:r w:rsidRPr="007E79A7">
        <w:rPr>
          <w:sz w:val="20"/>
          <w:szCs w:val="20"/>
        </w:rPr>
        <w:t>;</w:t>
      </w:r>
    </w:p>
    <w:p w14:paraId="47A7C565" w14:textId="77777777" w:rsidR="00112FDD" w:rsidRDefault="00567F1F" w:rsidP="007E79A7">
      <w:pPr>
        <w:pStyle w:val="GPSL3numberedclause"/>
        <w:rPr>
          <w:sz w:val="20"/>
          <w:szCs w:val="20"/>
        </w:rPr>
      </w:pPr>
      <w:r w:rsidRPr="007E79A7">
        <w:rPr>
          <w:sz w:val="20"/>
          <w:szCs w:val="20"/>
        </w:rPr>
        <w:t xml:space="preserve">Framework Schedule </w:t>
      </w:r>
      <w:r w:rsidR="003632D5">
        <w:rPr>
          <w:sz w:val="20"/>
          <w:szCs w:val="20"/>
        </w:rPr>
        <w:t>20</w:t>
      </w:r>
      <w:r w:rsidR="003632D5" w:rsidRPr="007E79A7">
        <w:rPr>
          <w:sz w:val="20"/>
          <w:szCs w:val="20"/>
        </w:rPr>
        <w:t xml:space="preserve"> </w:t>
      </w:r>
      <w:r w:rsidRPr="007E79A7">
        <w:rPr>
          <w:sz w:val="20"/>
          <w:szCs w:val="20"/>
        </w:rPr>
        <w:t>(Tender)</w:t>
      </w:r>
      <w:r w:rsidR="00112FDD">
        <w:rPr>
          <w:sz w:val="20"/>
          <w:szCs w:val="20"/>
        </w:rPr>
        <w:t>; and</w:t>
      </w:r>
    </w:p>
    <w:p w14:paraId="0A4C8F42" w14:textId="77777777" w:rsidR="00567F1F" w:rsidRPr="00112FDD" w:rsidRDefault="00112FDD" w:rsidP="00112FDD">
      <w:pPr>
        <w:pStyle w:val="GPSL3numberedclause"/>
        <w:rPr>
          <w:sz w:val="20"/>
          <w:szCs w:val="20"/>
        </w:rPr>
      </w:pPr>
      <w:r w:rsidRPr="00112FDD">
        <w:rPr>
          <w:sz w:val="20"/>
          <w:szCs w:val="20"/>
        </w:rPr>
        <w:t>Call Off Schedule 1</w:t>
      </w:r>
      <w:r>
        <w:rPr>
          <w:sz w:val="20"/>
          <w:szCs w:val="20"/>
        </w:rPr>
        <w:t>7</w:t>
      </w:r>
      <w:r w:rsidRPr="00112FDD">
        <w:rPr>
          <w:sz w:val="20"/>
          <w:szCs w:val="20"/>
        </w:rPr>
        <w:t xml:space="preserve"> (License Terms for Supplier Software and Third Party Software)</w:t>
      </w:r>
    </w:p>
    <w:p w14:paraId="3620891B" w14:textId="77777777" w:rsidR="00EC7D31" w:rsidRDefault="00567F1F">
      <w:pPr>
        <w:pStyle w:val="GPSL2numberedclause"/>
        <w:numPr>
          <w:ilvl w:val="1"/>
          <w:numId w:val="14"/>
        </w:numPr>
        <w:ind w:left="1418" w:hanging="709"/>
        <w:rPr>
          <w:sz w:val="20"/>
          <w:szCs w:val="20"/>
        </w:rPr>
      </w:pPr>
      <w:bookmarkStart w:id="53" w:name="_Ref349211259"/>
      <w:r w:rsidRPr="007E79A7">
        <w:rPr>
          <w:sz w:val="20"/>
          <w:szCs w:val="20"/>
        </w:rPr>
        <w:t xml:space="preserve">Any permitted changes by the Customer to the Call Off Terms and the </w:t>
      </w:r>
      <w:r w:rsidR="00000CC5" w:rsidRPr="007E79A7">
        <w:rPr>
          <w:sz w:val="20"/>
          <w:szCs w:val="20"/>
        </w:rPr>
        <w:t xml:space="preserve">Order </w:t>
      </w:r>
      <w:r w:rsidRPr="007E79A7">
        <w:rPr>
          <w:sz w:val="20"/>
          <w:szCs w:val="20"/>
        </w:rPr>
        <w:t xml:space="preserve">Form under Clause 4 </w:t>
      </w:r>
      <w:r w:rsidR="00795C86" w:rsidRPr="007E79A7">
        <w:rPr>
          <w:sz w:val="20"/>
          <w:szCs w:val="20"/>
        </w:rPr>
        <w:t xml:space="preserve">(Call Off Procedure) </w:t>
      </w:r>
      <w:r w:rsidRPr="007E79A7">
        <w:rPr>
          <w:sz w:val="20"/>
          <w:szCs w:val="20"/>
        </w:rPr>
        <w:t>of the Framework Agreement and Framework Schedule 5 (Call Off Procedure) prior</w:t>
      </w:r>
      <w:r w:rsidR="00D35F5C" w:rsidRPr="007E79A7">
        <w:rPr>
          <w:sz w:val="20"/>
          <w:szCs w:val="20"/>
        </w:rPr>
        <w:t xml:space="preserve"> to</w:t>
      </w:r>
      <w:r w:rsidRPr="007E79A7">
        <w:rPr>
          <w:sz w:val="20"/>
          <w:szCs w:val="20"/>
        </w:rPr>
        <w:t xml:space="preserve"> t</w:t>
      </w:r>
      <w:r w:rsidR="00D35F5C" w:rsidRPr="007E79A7">
        <w:rPr>
          <w:sz w:val="20"/>
          <w:szCs w:val="20"/>
        </w:rPr>
        <w:t xml:space="preserve">hem becoming the Call Off Terms and the </w:t>
      </w:r>
      <w:r w:rsidR="00B32776">
        <w:rPr>
          <w:sz w:val="20"/>
          <w:szCs w:val="20"/>
        </w:rPr>
        <w:t>Order Form</w:t>
      </w:r>
      <w:r w:rsidR="00D35F5C" w:rsidRPr="007E79A7">
        <w:rPr>
          <w:sz w:val="20"/>
          <w:szCs w:val="20"/>
        </w:rPr>
        <w:t xml:space="preserve"> and</w:t>
      </w:r>
      <w:r w:rsidRPr="007E79A7">
        <w:rPr>
          <w:sz w:val="20"/>
          <w:szCs w:val="20"/>
        </w:rPr>
        <w:t xml:space="preserve"> the Parties entering this Call Off Contract shall prevail over the Framework Agreement.</w:t>
      </w:r>
      <w:bookmarkEnd w:id="53"/>
    </w:p>
    <w:p w14:paraId="19389825" w14:textId="77777777" w:rsidR="00EC7D31" w:rsidRDefault="00567F1F">
      <w:pPr>
        <w:pStyle w:val="GPSL2numberedclause"/>
        <w:numPr>
          <w:ilvl w:val="1"/>
          <w:numId w:val="14"/>
        </w:numPr>
        <w:ind w:left="1418" w:hanging="709"/>
        <w:rPr>
          <w:sz w:val="20"/>
          <w:szCs w:val="20"/>
        </w:rPr>
      </w:pPr>
      <w:bookmarkStart w:id="54" w:name="_Ref358970590"/>
      <w:r w:rsidRPr="007E79A7">
        <w:rPr>
          <w:sz w:val="20"/>
          <w:szCs w:val="20"/>
        </w:rPr>
        <w:t xml:space="preserve">Where </w:t>
      </w:r>
      <w:r w:rsidR="008D3F59" w:rsidRPr="007E79A7">
        <w:rPr>
          <w:sz w:val="20"/>
          <w:szCs w:val="20"/>
        </w:rPr>
        <w:t xml:space="preserve">Framework Schedule </w:t>
      </w:r>
      <w:r w:rsidR="003632D5">
        <w:rPr>
          <w:sz w:val="20"/>
          <w:szCs w:val="20"/>
        </w:rPr>
        <w:t>20</w:t>
      </w:r>
      <w:r w:rsidR="003632D5" w:rsidRPr="007E79A7">
        <w:rPr>
          <w:sz w:val="20"/>
          <w:szCs w:val="20"/>
        </w:rPr>
        <w:t xml:space="preserve"> </w:t>
      </w:r>
      <w:r w:rsidR="008D3F59" w:rsidRPr="007E79A7">
        <w:rPr>
          <w:sz w:val="20"/>
          <w:szCs w:val="20"/>
        </w:rPr>
        <w:t>(</w:t>
      </w:r>
      <w:r w:rsidRPr="007E79A7">
        <w:rPr>
          <w:sz w:val="20"/>
          <w:szCs w:val="20"/>
        </w:rPr>
        <w:t>Tender</w:t>
      </w:r>
      <w:r w:rsidR="008D3F59" w:rsidRPr="007E79A7">
        <w:rPr>
          <w:sz w:val="20"/>
          <w:szCs w:val="20"/>
        </w:rPr>
        <w:t>)</w:t>
      </w:r>
      <w:r w:rsidRPr="007E79A7">
        <w:rPr>
          <w:sz w:val="20"/>
          <w:szCs w:val="20"/>
        </w:rPr>
        <w:t xml:space="preserve"> contains provisions which are more favourable to the Customer in relation to </w:t>
      </w:r>
      <w:r w:rsidR="006640D6" w:rsidRPr="007E79A7">
        <w:rPr>
          <w:sz w:val="20"/>
          <w:szCs w:val="20"/>
        </w:rPr>
        <w:t>this Call Off Contract</w:t>
      </w:r>
      <w:r w:rsidRPr="007E79A7">
        <w:rPr>
          <w:sz w:val="20"/>
          <w:szCs w:val="20"/>
        </w:rPr>
        <w:t>, such provisions of the Tender</w:t>
      </w:r>
      <w:r w:rsidR="00923265" w:rsidRPr="007E79A7">
        <w:rPr>
          <w:sz w:val="20"/>
          <w:szCs w:val="20"/>
        </w:rPr>
        <w:t xml:space="preserve"> </w:t>
      </w:r>
      <w:r w:rsidRPr="007E79A7">
        <w:rPr>
          <w:sz w:val="20"/>
          <w:szCs w:val="20"/>
        </w:rPr>
        <w:t xml:space="preserve">shall prevail. The Customer shall in its absolute and sole discretion determine whether any provision in the Tender is more favourable </w:t>
      </w:r>
      <w:r w:rsidR="001F70E0" w:rsidRPr="007E79A7">
        <w:rPr>
          <w:sz w:val="20"/>
          <w:szCs w:val="20"/>
        </w:rPr>
        <w:t>to it in this context</w:t>
      </w:r>
      <w:r w:rsidRPr="007E79A7">
        <w:rPr>
          <w:sz w:val="20"/>
          <w:szCs w:val="20"/>
        </w:rPr>
        <w:t>.</w:t>
      </w:r>
      <w:bookmarkEnd w:id="54"/>
    </w:p>
    <w:p w14:paraId="2B3173EC" w14:textId="77777777" w:rsidR="00375CB5" w:rsidRPr="007E79A7" w:rsidRDefault="007355E9" w:rsidP="007E79A7">
      <w:pPr>
        <w:pStyle w:val="GPSL1CLAUSEHEADING"/>
        <w:spacing w:after="120"/>
        <w:rPr>
          <w:rFonts w:ascii="Arial" w:hAnsi="Arial"/>
          <w:sz w:val="20"/>
          <w:szCs w:val="20"/>
        </w:rPr>
      </w:pPr>
      <w:bookmarkStart w:id="55" w:name="_Toc351710854"/>
      <w:bookmarkStart w:id="56" w:name="_Ref351710931"/>
      <w:bookmarkStart w:id="57" w:name="_Ref358026613"/>
      <w:bookmarkStart w:id="58" w:name="_Ref358645150"/>
      <w:bookmarkStart w:id="59" w:name="_Toc358671713"/>
      <w:bookmarkStart w:id="60" w:name="_Ref365646169"/>
      <w:bookmarkStart w:id="61" w:name="_Toc384216270"/>
      <w:r w:rsidRPr="007E79A7">
        <w:rPr>
          <w:rFonts w:ascii="Arial" w:hAnsi="Arial"/>
          <w:sz w:val="20"/>
          <w:szCs w:val="20"/>
        </w:rPr>
        <w:t>DUE DILIGENCE</w:t>
      </w:r>
      <w:bookmarkEnd w:id="48"/>
      <w:bookmarkEnd w:id="49"/>
      <w:bookmarkEnd w:id="50"/>
      <w:bookmarkEnd w:id="51"/>
      <w:bookmarkEnd w:id="52"/>
      <w:bookmarkEnd w:id="55"/>
      <w:bookmarkEnd w:id="56"/>
      <w:bookmarkEnd w:id="57"/>
      <w:bookmarkEnd w:id="58"/>
      <w:bookmarkEnd w:id="59"/>
      <w:bookmarkEnd w:id="60"/>
      <w:bookmarkEnd w:id="61"/>
    </w:p>
    <w:p w14:paraId="2338EC38" w14:textId="77777777" w:rsidR="00EC7D31" w:rsidRDefault="007355E9">
      <w:pPr>
        <w:pStyle w:val="GPSL2numberedclause"/>
        <w:numPr>
          <w:ilvl w:val="1"/>
          <w:numId w:val="14"/>
        </w:numPr>
        <w:ind w:left="1418" w:hanging="709"/>
        <w:rPr>
          <w:sz w:val="20"/>
          <w:szCs w:val="20"/>
        </w:rPr>
      </w:pPr>
      <w:r w:rsidRPr="007E79A7">
        <w:rPr>
          <w:sz w:val="20"/>
          <w:szCs w:val="20"/>
        </w:rPr>
        <w:t>The Supplier acknowledges that:</w:t>
      </w:r>
    </w:p>
    <w:p w14:paraId="59CADEC2" w14:textId="77777777" w:rsidR="00093306" w:rsidRPr="007E79A7" w:rsidRDefault="004E6F06" w:rsidP="007E79A7">
      <w:pPr>
        <w:pStyle w:val="GPSL3numberedclause"/>
        <w:rPr>
          <w:sz w:val="20"/>
          <w:szCs w:val="20"/>
        </w:rPr>
      </w:pPr>
      <w:r w:rsidRPr="007E79A7">
        <w:rPr>
          <w:iCs/>
          <w:sz w:val="20"/>
          <w:szCs w:val="20"/>
        </w:rPr>
        <w:t>t</w:t>
      </w:r>
      <w:r w:rsidR="00093306" w:rsidRPr="007E79A7">
        <w:rPr>
          <w:iCs/>
          <w:sz w:val="20"/>
          <w:szCs w:val="20"/>
        </w:rPr>
        <w:t xml:space="preserve">he Customer has delivered or made available to the Supplier all of the </w:t>
      </w:r>
      <w:r w:rsidR="00093306" w:rsidRPr="007E79A7">
        <w:rPr>
          <w:sz w:val="20"/>
          <w:szCs w:val="20"/>
        </w:rPr>
        <w:t>information and documents that the Supplier considers necessary or relevant for the performance of its obligations under this Call Off Contract;</w:t>
      </w:r>
    </w:p>
    <w:p w14:paraId="56D09E14" w14:textId="77777777" w:rsidR="00093306" w:rsidRPr="007E79A7" w:rsidRDefault="00093306" w:rsidP="007E79A7">
      <w:pPr>
        <w:pStyle w:val="GPSL3numberedclause"/>
        <w:rPr>
          <w:sz w:val="20"/>
          <w:szCs w:val="20"/>
        </w:rPr>
      </w:pPr>
      <w:r w:rsidRPr="007E79A7">
        <w:rPr>
          <w:sz w:val="20"/>
          <w:szCs w:val="20"/>
        </w:rPr>
        <w:t xml:space="preserve">it has made its own enquiries to satisfy itself as to the accuracy and adequacy of the Due Diligence Information; </w:t>
      </w:r>
    </w:p>
    <w:p w14:paraId="1C4D4ACC" w14:textId="77777777" w:rsidR="00093306" w:rsidRPr="007E79A7" w:rsidRDefault="00093306" w:rsidP="007E79A7">
      <w:pPr>
        <w:pStyle w:val="GPSL3numberedclause"/>
        <w:rPr>
          <w:sz w:val="20"/>
          <w:szCs w:val="20"/>
        </w:rPr>
      </w:pPr>
      <w:r w:rsidRPr="007E79A7">
        <w:rPr>
          <w:sz w:val="20"/>
          <w:szCs w:val="20"/>
        </w:rPr>
        <w:t>it has satisfied itself (whether by inspection or having raised all relevant due diligence questions with the Customer before the Call Off Commencement Date) of all relevant details relating to</w:t>
      </w:r>
      <w:r w:rsidR="00543976" w:rsidRPr="007E79A7">
        <w:rPr>
          <w:sz w:val="20"/>
          <w:szCs w:val="20"/>
        </w:rPr>
        <w:t xml:space="preserve"> the</w:t>
      </w:r>
      <w:r w:rsidRPr="007E79A7">
        <w:rPr>
          <w:sz w:val="20"/>
          <w:szCs w:val="20"/>
        </w:rPr>
        <w:t>:</w:t>
      </w:r>
    </w:p>
    <w:p w14:paraId="5C3B2C4E" w14:textId="77777777" w:rsidR="002B055B" w:rsidRPr="007E79A7" w:rsidRDefault="002B055B" w:rsidP="007E79A7">
      <w:pPr>
        <w:pStyle w:val="GPSL4numberedclause"/>
        <w:rPr>
          <w:sz w:val="20"/>
        </w:rPr>
      </w:pPr>
      <w:bookmarkStart w:id="62" w:name="_Ref361842380"/>
      <w:r w:rsidRPr="007E79A7">
        <w:rPr>
          <w:sz w:val="20"/>
        </w:rPr>
        <w:t xml:space="preserve">suitability of the existing and (to the extent that it is defined or reasonably foreseeable at the Call Off Commencement Date) future </w:t>
      </w:r>
      <w:r w:rsidR="00DB3459" w:rsidRPr="007E79A7">
        <w:rPr>
          <w:sz w:val="20"/>
        </w:rPr>
        <w:t>Operating Environment</w:t>
      </w:r>
      <w:r w:rsidRPr="007E79A7">
        <w:rPr>
          <w:sz w:val="20"/>
        </w:rPr>
        <w:t>;</w:t>
      </w:r>
      <w:bookmarkEnd w:id="62"/>
      <w:r w:rsidRPr="007E79A7">
        <w:rPr>
          <w:sz w:val="20"/>
        </w:rPr>
        <w:t xml:space="preserve"> </w:t>
      </w:r>
    </w:p>
    <w:p w14:paraId="651F8F04" w14:textId="77777777" w:rsidR="002B055B" w:rsidRPr="007E79A7" w:rsidRDefault="002B055B" w:rsidP="007E79A7">
      <w:pPr>
        <w:pStyle w:val="GPSL4numberedclause"/>
        <w:rPr>
          <w:sz w:val="20"/>
        </w:rPr>
      </w:pPr>
      <w:r w:rsidRPr="007E79A7">
        <w:rPr>
          <w:sz w:val="20"/>
        </w:rPr>
        <w:t xml:space="preserve">operating processes and procedures and the working methods of the Customer; </w:t>
      </w:r>
    </w:p>
    <w:p w14:paraId="06BE6EC3" w14:textId="77777777" w:rsidR="00093306" w:rsidRPr="007E79A7" w:rsidRDefault="002B055B" w:rsidP="007E79A7">
      <w:pPr>
        <w:pStyle w:val="GPSL4numberedclause"/>
        <w:rPr>
          <w:sz w:val="20"/>
        </w:rPr>
      </w:pPr>
      <w:r w:rsidRPr="007E79A7">
        <w:rPr>
          <w:sz w:val="20"/>
        </w:rPr>
        <w:lastRenderedPageBreak/>
        <w:t>ownership, functionality, capacity, condition and suitability for use in the</w:t>
      </w:r>
      <w:r w:rsidR="004C7C39" w:rsidRPr="007E79A7">
        <w:rPr>
          <w:sz w:val="20"/>
        </w:rPr>
        <w:t xml:space="preserve"> provision of the</w:t>
      </w:r>
      <w:r w:rsidRPr="007E79A7">
        <w:rPr>
          <w:sz w:val="20"/>
        </w:rPr>
        <w:t xml:space="preserve"> </w:t>
      </w:r>
      <w:r w:rsidR="00BD4CA2" w:rsidRPr="007E79A7">
        <w:rPr>
          <w:sz w:val="20"/>
        </w:rPr>
        <w:t>Services</w:t>
      </w:r>
      <w:r w:rsidR="004E6F06" w:rsidRPr="007E79A7">
        <w:rPr>
          <w:sz w:val="20"/>
        </w:rPr>
        <w:t xml:space="preserve"> </w:t>
      </w:r>
      <w:r w:rsidRPr="007E79A7">
        <w:rPr>
          <w:sz w:val="20"/>
        </w:rPr>
        <w:t xml:space="preserve">of the </w:t>
      </w:r>
      <w:r w:rsidR="004C7C39" w:rsidRPr="007E79A7">
        <w:rPr>
          <w:sz w:val="20"/>
        </w:rPr>
        <w:t>Customer</w:t>
      </w:r>
      <w:r w:rsidRPr="007E79A7">
        <w:rPr>
          <w:sz w:val="20"/>
        </w:rPr>
        <w:t xml:space="preserve"> Assets; and</w:t>
      </w:r>
    </w:p>
    <w:p w14:paraId="52ABEE4E" w14:textId="77777777" w:rsidR="0018796F" w:rsidRPr="007E79A7" w:rsidRDefault="0018796F" w:rsidP="007E79A7">
      <w:pPr>
        <w:pStyle w:val="GPSL4numberedclause"/>
        <w:rPr>
          <w:sz w:val="20"/>
        </w:rPr>
      </w:pPr>
      <w:r w:rsidRPr="007E79A7">
        <w:rPr>
          <w:sz w:val="20"/>
        </w:rPr>
        <w:t>existing contracts (including any licences, support, maintenance and other agreements relating to the</w:t>
      </w:r>
      <w:r w:rsidR="00DB3459" w:rsidRPr="007E79A7">
        <w:rPr>
          <w:sz w:val="20"/>
        </w:rPr>
        <w:t xml:space="preserve"> Operating Environment</w:t>
      </w:r>
      <w:r w:rsidRPr="007E79A7">
        <w:rPr>
          <w:sz w:val="20"/>
        </w:rPr>
        <w:t xml:space="preserve">) referred to in the Due Diligence Information which may be novated to, assigned to or managed by the Supplier under this Call Off Contract and/or which the Supplier will require the benefit of for the provision of the </w:t>
      </w:r>
      <w:r w:rsidR="00653715" w:rsidRPr="007E79A7">
        <w:rPr>
          <w:sz w:val="20"/>
        </w:rPr>
        <w:t>Services</w:t>
      </w:r>
      <w:r w:rsidRPr="007E79A7">
        <w:rPr>
          <w:sz w:val="20"/>
        </w:rPr>
        <w:t>; and</w:t>
      </w:r>
    </w:p>
    <w:p w14:paraId="28E1FA68" w14:textId="77777777" w:rsidR="00093306" w:rsidRPr="007E79A7" w:rsidRDefault="0018796F" w:rsidP="007E79A7">
      <w:pPr>
        <w:pStyle w:val="GPSL3numberedclause"/>
        <w:rPr>
          <w:sz w:val="20"/>
          <w:szCs w:val="20"/>
        </w:rPr>
      </w:pPr>
      <w:r w:rsidRPr="007E79A7">
        <w:rPr>
          <w:sz w:val="20"/>
          <w:szCs w:val="20"/>
        </w:rPr>
        <w:t xml:space="preserve">it has advised the </w:t>
      </w:r>
      <w:r w:rsidR="00503C69" w:rsidRPr="007E79A7">
        <w:rPr>
          <w:sz w:val="20"/>
          <w:szCs w:val="20"/>
        </w:rPr>
        <w:t>Customer</w:t>
      </w:r>
      <w:r w:rsidRPr="007E79A7">
        <w:rPr>
          <w:sz w:val="20"/>
          <w:szCs w:val="20"/>
        </w:rPr>
        <w:t xml:space="preserve"> in writing of:</w:t>
      </w:r>
    </w:p>
    <w:p w14:paraId="005039FB" w14:textId="77777777" w:rsidR="0018796F" w:rsidRPr="007E79A7" w:rsidRDefault="0018796F" w:rsidP="007E79A7">
      <w:pPr>
        <w:pStyle w:val="GPSL4numberedclause"/>
        <w:rPr>
          <w:sz w:val="20"/>
        </w:rPr>
      </w:pPr>
      <w:r w:rsidRPr="007E79A7">
        <w:rPr>
          <w:sz w:val="20"/>
        </w:rPr>
        <w:t xml:space="preserve">each aspect, if any, of the </w:t>
      </w:r>
      <w:r w:rsidR="00DB3459" w:rsidRPr="007E79A7">
        <w:rPr>
          <w:sz w:val="20"/>
        </w:rPr>
        <w:t>Operating Environment</w:t>
      </w:r>
      <w:r w:rsidR="00DB3459" w:rsidRPr="007E79A7" w:rsidDel="00DB3459">
        <w:rPr>
          <w:sz w:val="20"/>
        </w:rPr>
        <w:t xml:space="preserve"> </w:t>
      </w:r>
      <w:r w:rsidRPr="007E79A7">
        <w:rPr>
          <w:sz w:val="20"/>
        </w:rPr>
        <w:t xml:space="preserve">that is not suitable for the provision of the </w:t>
      </w:r>
      <w:r w:rsidR="00653715" w:rsidRPr="007E79A7">
        <w:rPr>
          <w:sz w:val="20"/>
        </w:rPr>
        <w:t>Services</w:t>
      </w:r>
      <w:r w:rsidRPr="007E79A7">
        <w:rPr>
          <w:sz w:val="20"/>
        </w:rPr>
        <w:t>;</w:t>
      </w:r>
    </w:p>
    <w:p w14:paraId="20CD0FA1" w14:textId="77777777" w:rsidR="0018796F" w:rsidRPr="007E79A7" w:rsidRDefault="0018796F" w:rsidP="007E79A7">
      <w:pPr>
        <w:pStyle w:val="GPSL4numberedclause"/>
        <w:rPr>
          <w:sz w:val="20"/>
        </w:rPr>
      </w:pPr>
      <w:r w:rsidRPr="007E79A7">
        <w:rPr>
          <w:sz w:val="20"/>
        </w:rPr>
        <w:t>the actions needed to remedy each such unsuitable aspect; and</w:t>
      </w:r>
    </w:p>
    <w:p w14:paraId="75DD44DD" w14:textId="77777777" w:rsidR="0018796F" w:rsidRPr="007E79A7" w:rsidRDefault="0018796F" w:rsidP="007E79A7">
      <w:pPr>
        <w:pStyle w:val="GPSL4numberedclause"/>
        <w:rPr>
          <w:sz w:val="20"/>
        </w:rPr>
      </w:pPr>
      <w:r w:rsidRPr="007E79A7">
        <w:rPr>
          <w:sz w:val="20"/>
        </w:rPr>
        <w:t>a timetable for and the costs of those actions.</w:t>
      </w:r>
    </w:p>
    <w:p w14:paraId="44A7D569" w14:textId="77777777" w:rsidR="004C6770" w:rsidRPr="007E79A7" w:rsidRDefault="00716B9E" w:rsidP="007E79A7">
      <w:pPr>
        <w:pStyle w:val="GPSL3numberedclause"/>
        <w:rPr>
          <w:sz w:val="20"/>
          <w:szCs w:val="20"/>
        </w:rPr>
      </w:pPr>
      <w:r w:rsidRPr="007E79A7">
        <w:rPr>
          <w:sz w:val="20"/>
          <w:szCs w:val="20"/>
        </w:rPr>
        <w:t>t</w:t>
      </w:r>
      <w:r w:rsidR="004C6770" w:rsidRPr="007E79A7">
        <w:rPr>
          <w:sz w:val="20"/>
          <w:szCs w:val="20"/>
        </w:rPr>
        <w:t>he Supplier shall not be excused from the performance of any of its obligations under this Call Off Contract on the grounds of, nor shall the Supplier be entitled to recover any additional costs or charges, arising as a result of</w:t>
      </w:r>
      <w:r w:rsidR="00543976" w:rsidRPr="007E79A7">
        <w:rPr>
          <w:sz w:val="20"/>
          <w:szCs w:val="20"/>
        </w:rPr>
        <w:t xml:space="preserve"> any</w:t>
      </w:r>
      <w:r w:rsidR="004C6770" w:rsidRPr="007E79A7">
        <w:rPr>
          <w:sz w:val="20"/>
          <w:szCs w:val="20"/>
        </w:rPr>
        <w:t>:</w:t>
      </w:r>
    </w:p>
    <w:p w14:paraId="75B2F22F" w14:textId="77777777" w:rsidR="004C6770" w:rsidRPr="007E79A7" w:rsidRDefault="004C6770" w:rsidP="007E79A7">
      <w:pPr>
        <w:pStyle w:val="GPSL4numberedclause"/>
        <w:rPr>
          <w:sz w:val="20"/>
        </w:rPr>
      </w:pPr>
      <w:r w:rsidRPr="007E79A7">
        <w:rPr>
          <w:sz w:val="20"/>
        </w:rPr>
        <w:t>unsuitable aspects of the</w:t>
      </w:r>
      <w:r w:rsidR="00DB3459" w:rsidRPr="007E79A7">
        <w:rPr>
          <w:sz w:val="20"/>
        </w:rPr>
        <w:t xml:space="preserve"> Operating Environment</w:t>
      </w:r>
      <w:r w:rsidRPr="007E79A7">
        <w:rPr>
          <w:sz w:val="20"/>
        </w:rPr>
        <w:t>;</w:t>
      </w:r>
    </w:p>
    <w:p w14:paraId="6D01FB7E" w14:textId="77777777" w:rsidR="002A1574" w:rsidRPr="007E79A7" w:rsidRDefault="002A1574" w:rsidP="007E79A7">
      <w:pPr>
        <w:pStyle w:val="GPSL4numberedclause"/>
        <w:rPr>
          <w:sz w:val="20"/>
        </w:rPr>
      </w:pPr>
      <w:r w:rsidRPr="007E79A7">
        <w:rPr>
          <w:sz w:val="20"/>
        </w:rPr>
        <w:t>misinterpretation of the requirements of the Customer in the Order Form or elsewhere in this Call Off Contract; and/o</w:t>
      </w:r>
      <w:r w:rsidR="00902125" w:rsidRPr="007E79A7">
        <w:rPr>
          <w:sz w:val="20"/>
        </w:rPr>
        <w:t>r</w:t>
      </w:r>
    </w:p>
    <w:p w14:paraId="001A0BE3" w14:textId="77777777" w:rsidR="00375CB5" w:rsidRPr="007E79A7" w:rsidRDefault="004C6770" w:rsidP="007E79A7">
      <w:pPr>
        <w:pStyle w:val="GPSL4numberedclause"/>
        <w:rPr>
          <w:sz w:val="20"/>
        </w:rPr>
      </w:pPr>
      <w:r w:rsidRPr="007E79A7">
        <w:rPr>
          <w:sz w:val="20"/>
        </w:rPr>
        <w:t>failure by the Supplier to satisfy itself as to the accuracy and/or adequacy of the Due Diligence Information.</w:t>
      </w:r>
    </w:p>
    <w:p w14:paraId="0246A15E" w14:textId="77777777" w:rsidR="002A1574" w:rsidRPr="007E79A7" w:rsidRDefault="00A657C3" w:rsidP="007E79A7">
      <w:pPr>
        <w:pStyle w:val="GPSL1CLAUSEHEADING"/>
        <w:spacing w:after="120"/>
        <w:rPr>
          <w:rFonts w:ascii="Arial" w:hAnsi="Arial"/>
          <w:sz w:val="20"/>
          <w:szCs w:val="20"/>
        </w:rPr>
      </w:pPr>
      <w:bookmarkStart w:id="63" w:name="_Toc384216271"/>
      <w:r w:rsidRPr="007E79A7">
        <w:rPr>
          <w:rFonts w:ascii="Arial" w:hAnsi="Arial"/>
          <w:sz w:val="20"/>
          <w:szCs w:val="20"/>
        </w:rPr>
        <w:t>REPRESENTATIONS AND WARRANTIES</w:t>
      </w:r>
      <w:bookmarkEnd w:id="63"/>
      <w:r w:rsidRPr="007E79A7">
        <w:rPr>
          <w:rFonts w:ascii="Arial" w:hAnsi="Arial"/>
          <w:sz w:val="20"/>
          <w:szCs w:val="20"/>
        </w:rPr>
        <w:t xml:space="preserve"> </w:t>
      </w:r>
    </w:p>
    <w:p w14:paraId="6AA93278" w14:textId="77777777" w:rsidR="00EC7D31" w:rsidRDefault="002A1574">
      <w:pPr>
        <w:pStyle w:val="GPSL2numberedclause"/>
        <w:numPr>
          <w:ilvl w:val="1"/>
          <w:numId w:val="14"/>
        </w:numPr>
        <w:ind w:left="1418" w:hanging="709"/>
        <w:rPr>
          <w:sz w:val="20"/>
          <w:szCs w:val="20"/>
        </w:rPr>
      </w:pPr>
      <w:bookmarkStart w:id="64" w:name="_Ref358210076"/>
      <w:r w:rsidRPr="007E79A7">
        <w:rPr>
          <w:sz w:val="20"/>
          <w:szCs w:val="20"/>
        </w:rPr>
        <w:t>Each Party represents and warranties that:</w:t>
      </w:r>
      <w:bookmarkEnd w:id="64"/>
    </w:p>
    <w:p w14:paraId="78020AF5" w14:textId="77777777" w:rsidR="002A1574" w:rsidRPr="007E79A7" w:rsidRDefault="002A1574" w:rsidP="007E79A7">
      <w:pPr>
        <w:pStyle w:val="GPSL3numberedclause"/>
        <w:rPr>
          <w:sz w:val="20"/>
          <w:szCs w:val="20"/>
        </w:rPr>
      </w:pPr>
      <w:r w:rsidRPr="007E79A7">
        <w:rPr>
          <w:sz w:val="20"/>
          <w:szCs w:val="20"/>
        </w:rPr>
        <w:t xml:space="preserve">it has full capacity and authority to enter into and to perform this Call Off Contract; </w:t>
      </w:r>
    </w:p>
    <w:p w14:paraId="016B5012" w14:textId="77777777" w:rsidR="002A1574" w:rsidRPr="007E79A7" w:rsidRDefault="002A1574" w:rsidP="007E79A7">
      <w:pPr>
        <w:pStyle w:val="GPSL3numberedclause"/>
        <w:rPr>
          <w:sz w:val="20"/>
          <w:szCs w:val="20"/>
        </w:rPr>
      </w:pPr>
      <w:r w:rsidRPr="007E79A7">
        <w:rPr>
          <w:sz w:val="20"/>
          <w:szCs w:val="20"/>
        </w:rPr>
        <w:t>this Call Off Contract is executed by its duly authorised representative;</w:t>
      </w:r>
    </w:p>
    <w:p w14:paraId="0CEB67C8" w14:textId="77777777" w:rsidR="002A1574" w:rsidRPr="007E79A7" w:rsidRDefault="002A1574" w:rsidP="007E79A7">
      <w:pPr>
        <w:pStyle w:val="GPSL3numberedclause"/>
        <w:rPr>
          <w:sz w:val="20"/>
          <w:szCs w:val="20"/>
        </w:rPr>
      </w:pPr>
      <w:r w:rsidRPr="007E79A7">
        <w:rPr>
          <w:sz w:val="20"/>
          <w:szCs w:val="20"/>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3DF921B3" w14:textId="77777777" w:rsidR="002A1574" w:rsidRPr="007E79A7" w:rsidRDefault="002A1574" w:rsidP="007E79A7">
      <w:pPr>
        <w:pStyle w:val="GPSL3numberedclause"/>
        <w:rPr>
          <w:sz w:val="20"/>
          <w:szCs w:val="20"/>
        </w:rPr>
      </w:pPr>
      <w:r w:rsidRPr="007E79A7">
        <w:rPr>
          <w:sz w:val="20"/>
          <w:szCs w:val="20"/>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7E79A7">
        <w:rPr>
          <w:sz w:val="20"/>
          <w:szCs w:val="20"/>
        </w:rPr>
        <w:t>L</w:t>
      </w:r>
      <w:r w:rsidRPr="007E79A7">
        <w:rPr>
          <w:sz w:val="20"/>
          <w:szCs w:val="20"/>
        </w:rPr>
        <w:t>aw).</w:t>
      </w:r>
    </w:p>
    <w:p w14:paraId="198E9E4B" w14:textId="77777777" w:rsidR="00EC7D31" w:rsidRDefault="002A1574">
      <w:pPr>
        <w:pStyle w:val="GPSL2numberedclause"/>
        <w:numPr>
          <w:ilvl w:val="1"/>
          <w:numId w:val="14"/>
        </w:numPr>
        <w:ind w:left="1418" w:hanging="709"/>
        <w:rPr>
          <w:sz w:val="20"/>
          <w:szCs w:val="20"/>
        </w:rPr>
      </w:pPr>
      <w:bookmarkStart w:id="65" w:name="_Ref358969714"/>
      <w:r w:rsidRPr="007E79A7">
        <w:rPr>
          <w:sz w:val="20"/>
          <w:szCs w:val="20"/>
        </w:rPr>
        <w:t>The Supplier represents and warrants that:</w:t>
      </w:r>
      <w:bookmarkEnd w:id="65"/>
    </w:p>
    <w:p w14:paraId="0F5B5F58" w14:textId="77777777" w:rsidR="002A1574" w:rsidRPr="007E79A7" w:rsidRDefault="002A1574" w:rsidP="007E79A7">
      <w:pPr>
        <w:pStyle w:val="GPSL3numberedclause"/>
        <w:rPr>
          <w:sz w:val="20"/>
          <w:szCs w:val="20"/>
        </w:rPr>
      </w:pPr>
      <w:r w:rsidRPr="007E79A7">
        <w:rPr>
          <w:sz w:val="20"/>
          <w:szCs w:val="20"/>
        </w:rPr>
        <w:t xml:space="preserve">it is validly incorporated, organised and subsisting in accordance with the Laws of its place of incorporation; </w:t>
      </w:r>
    </w:p>
    <w:p w14:paraId="3F655A02" w14:textId="77777777" w:rsidR="002A1574" w:rsidRPr="007E79A7" w:rsidRDefault="002A1574" w:rsidP="007E79A7">
      <w:pPr>
        <w:pStyle w:val="GPSL3numberedclause"/>
        <w:rPr>
          <w:sz w:val="20"/>
          <w:szCs w:val="20"/>
        </w:rPr>
      </w:pPr>
      <w:r w:rsidRPr="007E79A7">
        <w:rPr>
          <w:sz w:val="20"/>
          <w:szCs w:val="20"/>
        </w:rPr>
        <w:t>it has all necessary consents (including, where its procedures so require, the consent of its Parent Company) and regulatory approvals to enter into this Call Off Contract;</w:t>
      </w:r>
    </w:p>
    <w:p w14:paraId="2E3ACA8E" w14:textId="77777777" w:rsidR="002A1574" w:rsidRPr="007E79A7" w:rsidRDefault="002A1574" w:rsidP="007E79A7">
      <w:pPr>
        <w:pStyle w:val="GPSL3numberedclause"/>
        <w:rPr>
          <w:sz w:val="20"/>
          <w:szCs w:val="20"/>
        </w:rPr>
      </w:pPr>
      <w:r w:rsidRPr="007E79A7">
        <w:rPr>
          <w:sz w:val="20"/>
          <w:szCs w:val="20"/>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20797C89" w14:textId="77777777" w:rsidR="002A1574" w:rsidRPr="007E79A7" w:rsidRDefault="002A1574" w:rsidP="007E79A7">
      <w:pPr>
        <w:pStyle w:val="GPSL3numberedclause"/>
        <w:rPr>
          <w:sz w:val="20"/>
          <w:szCs w:val="20"/>
        </w:rPr>
      </w:pPr>
      <w:r w:rsidRPr="007E79A7">
        <w:rPr>
          <w:sz w:val="20"/>
          <w:szCs w:val="20"/>
        </w:rPr>
        <w:lastRenderedPageBreak/>
        <w:t>as at the Call Off Commencement Date, all written statements and representations in any written submissions made by the Supplier as part of the procurement process, its Tender</w:t>
      </w:r>
      <w:r w:rsidR="00F127B4" w:rsidRPr="007E79A7">
        <w:rPr>
          <w:sz w:val="20"/>
          <w:szCs w:val="20"/>
        </w:rPr>
        <w:t xml:space="preserve"> </w:t>
      </w:r>
      <w:r w:rsidRPr="007E79A7">
        <w:rPr>
          <w:sz w:val="20"/>
          <w:szCs w:val="20"/>
        </w:rPr>
        <w:t>and any other documents submitted remain true and accurate except to the extent that such statements and representations have been superseded or varied by this Call Off Contract;</w:t>
      </w:r>
    </w:p>
    <w:p w14:paraId="6FAB4A2A" w14:textId="77777777" w:rsidR="002A1574" w:rsidRPr="007E79A7" w:rsidRDefault="002A1574" w:rsidP="007E79A7">
      <w:pPr>
        <w:pStyle w:val="GPSL3numberedclause"/>
        <w:rPr>
          <w:sz w:val="20"/>
          <w:szCs w:val="20"/>
        </w:rPr>
      </w:pPr>
      <w:bookmarkStart w:id="66" w:name="_Ref364759373"/>
      <w:r w:rsidRPr="007E79A7">
        <w:rPr>
          <w:sz w:val="20"/>
          <w:szCs w:val="20"/>
        </w:rPr>
        <w:t xml:space="preserve">as at the </w:t>
      </w:r>
      <w:r w:rsidR="00BC386B" w:rsidRPr="007E79A7">
        <w:rPr>
          <w:sz w:val="20"/>
          <w:szCs w:val="20"/>
        </w:rPr>
        <w:t>Call Off Commencement Date</w:t>
      </w:r>
      <w:r w:rsidRPr="007E79A7">
        <w:rPr>
          <w:sz w:val="20"/>
          <w:szCs w:val="20"/>
        </w:rPr>
        <w:t xml:space="preserve">, it has notified the </w:t>
      </w:r>
      <w:r w:rsidR="00BC386B" w:rsidRPr="007E79A7">
        <w:rPr>
          <w:sz w:val="20"/>
          <w:szCs w:val="20"/>
        </w:rPr>
        <w:t>Customer</w:t>
      </w:r>
      <w:r w:rsidRPr="007E79A7">
        <w:rPr>
          <w:sz w:val="20"/>
          <w:szCs w:val="20"/>
        </w:rPr>
        <w:t xml:space="preserve"> </w:t>
      </w:r>
      <w:r w:rsidR="00FC3371" w:rsidRPr="009A4406">
        <w:rPr>
          <w:sz w:val="20"/>
          <w:szCs w:val="20"/>
        </w:rPr>
        <w:t>and throughout the Call Off Contract</w:t>
      </w:r>
      <w:r w:rsidR="00FC3371" w:rsidRPr="0027133A">
        <w:rPr>
          <w:sz w:val="20"/>
          <w:szCs w:val="20"/>
        </w:rPr>
        <w:t xml:space="preserve"> it shall keep the Customer notified </w:t>
      </w:r>
      <w:r w:rsidRPr="007E79A7">
        <w:rPr>
          <w:sz w:val="20"/>
          <w:szCs w:val="20"/>
        </w:rPr>
        <w:t>in writing of any Occasions of Tax Non-Compliance</w:t>
      </w:r>
      <w:r w:rsidR="005247AE" w:rsidRPr="007E79A7">
        <w:rPr>
          <w:bCs/>
          <w:sz w:val="20"/>
          <w:szCs w:val="20"/>
        </w:rPr>
        <w:t xml:space="preserve"> or any litigation that it is involved in connection with any Occasions of Tax Non Compliance</w:t>
      </w:r>
      <w:r w:rsidRPr="007E79A7">
        <w:rPr>
          <w:sz w:val="20"/>
          <w:szCs w:val="20"/>
        </w:rPr>
        <w:t>;</w:t>
      </w:r>
      <w:bookmarkEnd w:id="66"/>
    </w:p>
    <w:p w14:paraId="19492884" w14:textId="77777777" w:rsidR="002A1574" w:rsidRPr="007E79A7" w:rsidRDefault="002A1574" w:rsidP="007E79A7">
      <w:pPr>
        <w:pStyle w:val="GPSL3numberedclause"/>
        <w:rPr>
          <w:sz w:val="20"/>
          <w:szCs w:val="20"/>
        </w:rPr>
      </w:pPr>
      <w:r w:rsidRPr="007E79A7">
        <w:rPr>
          <w:sz w:val="20"/>
          <w:szCs w:val="20"/>
        </w:rPr>
        <w:t>it has and shall continue to have all necessary rights in and to the Licensed Software, the Third Party IPR, the Supplier Background IPRs and any other materials made available by the Supplier (and/or any Sub-Contractor) to the Customer which are necessary</w:t>
      </w:r>
      <w:r w:rsidRPr="007E79A7">
        <w:rPr>
          <w:b/>
          <w:i/>
          <w:sz w:val="20"/>
          <w:szCs w:val="20"/>
        </w:rPr>
        <w:t xml:space="preserve"> </w:t>
      </w:r>
      <w:r w:rsidRPr="007E79A7">
        <w:rPr>
          <w:sz w:val="20"/>
          <w:szCs w:val="20"/>
        </w:rPr>
        <w:t xml:space="preserve">for the performance of the Supplier’s obligations under this Call Off Contract including the receipt of the </w:t>
      </w:r>
      <w:r w:rsidR="00BD4CA2" w:rsidRPr="007E79A7">
        <w:rPr>
          <w:sz w:val="20"/>
          <w:szCs w:val="20"/>
        </w:rPr>
        <w:t>Services</w:t>
      </w:r>
      <w:r w:rsidR="00D72735" w:rsidRPr="007E79A7">
        <w:rPr>
          <w:sz w:val="20"/>
          <w:szCs w:val="20"/>
        </w:rPr>
        <w:t xml:space="preserve"> </w:t>
      </w:r>
      <w:r w:rsidRPr="007E79A7">
        <w:rPr>
          <w:sz w:val="20"/>
          <w:szCs w:val="20"/>
        </w:rPr>
        <w:t>by the Customer;</w:t>
      </w:r>
    </w:p>
    <w:p w14:paraId="26A42227" w14:textId="77777777" w:rsidR="002A1574" w:rsidRPr="007E79A7" w:rsidRDefault="002A1574" w:rsidP="007E79A7">
      <w:pPr>
        <w:pStyle w:val="GPSL3numberedclause"/>
        <w:rPr>
          <w:sz w:val="20"/>
          <w:szCs w:val="20"/>
        </w:rPr>
      </w:pPr>
      <w:r w:rsidRPr="007E79A7">
        <w:rPr>
          <w:sz w:val="20"/>
          <w:szCs w:val="20"/>
        </w:rPr>
        <w:t>it is not subject to any contractual obligation, compliance with which is likely to have a material adverse effect on its ability to perform its obligations under this Call Off Contract; and</w:t>
      </w:r>
    </w:p>
    <w:p w14:paraId="01BEEF9D" w14:textId="77777777" w:rsidR="002A1574" w:rsidRPr="007E79A7" w:rsidRDefault="002A1574" w:rsidP="007E79A7">
      <w:pPr>
        <w:pStyle w:val="GPSL3numberedclause"/>
        <w:rPr>
          <w:sz w:val="20"/>
          <w:szCs w:val="20"/>
        </w:rPr>
      </w:pPr>
      <w:r w:rsidRPr="007E79A7">
        <w:rPr>
          <w:sz w:val="20"/>
          <w:szCs w:val="20"/>
        </w:rP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p>
    <w:p w14:paraId="14FB0B6A" w14:textId="77777777" w:rsidR="00EC7D31" w:rsidRDefault="002A1574">
      <w:pPr>
        <w:pStyle w:val="GPSL2numberedclause"/>
        <w:numPr>
          <w:ilvl w:val="1"/>
          <w:numId w:val="14"/>
        </w:numPr>
        <w:ind w:left="1418" w:hanging="709"/>
        <w:rPr>
          <w:sz w:val="20"/>
          <w:szCs w:val="20"/>
        </w:rPr>
      </w:pPr>
      <w:r w:rsidRPr="007E79A7">
        <w:rPr>
          <w:sz w:val="20"/>
          <w:szCs w:val="20"/>
        </w:rPr>
        <w:t>Each of the representations and warranties set out in Clauses</w:t>
      </w:r>
      <w:r w:rsidR="00902125" w:rsidRPr="007E79A7">
        <w:rPr>
          <w:sz w:val="20"/>
          <w:szCs w:val="20"/>
        </w:rPr>
        <w:t xml:space="preserve"> </w:t>
      </w:r>
      <w:r w:rsidR="00E91D46">
        <w:fldChar w:fldCharType="begin"/>
      </w:r>
      <w:r w:rsidR="00E91D46">
        <w:instrText xml:space="preserve"> REF _Ref358210076 \r \h  \* MERGEFORMAT </w:instrText>
      </w:r>
      <w:r w:rsidR="00E91D46">
        <w:fldChar w:fldCharType="separate"/>
      </w:r>
      <w:r w:rsidR="002808CB" w:rsidRPr="002808CB">
        <w:rPr>
          <w:sz w:val="20"/>
          <w:szCs w:val="20"/>
        </w:rPr>
        <w:t>3.1</w:t>
      </w:r>
      <w:r w:rsidR="00E91D46">
        <w:fldChar w:fldCharType="end"/>
      </w:r>
      <w:r w:rsidRPr="007E79A7">
        <w:rPr>
          <w:sz w:val="20"/>
          <w:szCs w:val="20"/>
        </w:rPr>
        <w:t xml:space="preserve"> and </w:t>
      </w:r>
      <w:r w:rsidR="00E91D46">
        <w:fldChar w:fldCharType="begin"/>
      </w:r>
      <w:r w:rsidR="00E91D46">
        <w:instrText xml:space="preserve"> REF _Ref358969714 \r \h  \* MERGEFORMAT </w:instrText>
      </w:r>
      <w:r w:rsidR="00E91D46">
        <w:fldChar w:fldCharType="separate"/>
      </w:r>
      <w:r w:rsidR="002808CB" w:rsidRPr="002808CB">
        <w:rPr>
          <w:sz w:val="20"/>
          <w:szCs w:val="20"/>
        </w:rPr>
        <w:t>3.2</w:t>
      </w:r>
      <w:r w:rsidR="00E91D46">
        <w:fldChar w:fldCharType="end"/>
      </w:r>
      <w:r w:rsidRPr="007E79A7">
        <w:rPr>
          <w:sz w:val="20"/>
          <w:szCs w:val="20"/>
        </w:rPr>
        <w:t xml:space="preserve"> shall be construed as a separate representation and warranty and shall not be limited or restricted by reference to, or inference from, the terms of any other representation, warranty or any undertaking in this Call Off Contract.</w:t>
      </w:r>
    </w:p>
    <w:p w14:paraId="7DF1AFE2" w14:textId="77777777" w:rsidR="00EC7D31" w:rsidRDefault="002A1574">
      <w:pPr>
        <w:pStyle w:val="GPSL2numberedclause"/>
        <w:numPr>
          <w:ilvl w:val="1"/>
          <w:numId w:val="14"/>
        </w:numPr>
        <w:ind w:left="1418" w:hanging="709"/>
        <w:rPr>
          <w:sz w:val="20"/>
          <w:szCs w:val="20"/>
        </w:rPr>
      </w:pPr>
      <w:r w:rsidRPr="007E79A7">
        <w:rPr>
          <w:sz w:val="20"/>
          <w:szCs w:val="20"/>
        </w:rPr>
        <w:t>If at any time a Party becomes aware that a representation or warranty given by it under Clauses</w:t>
      </w:r>
      <w:r w:rsidR="00374ABE" w:rsidRPr="007E79A7">
        <w:rPr>
          <w:sz w:val="20"/>
          <w:szCs w:val="20"/>
        </w:rPr>
        <w:t xml:space="preserve"> </w:t>
      </w:r>
      <w:r w:rsidR="00E91D46">
        <w:fldChar w:fldCharType="begin"/>
      </w:r>
      <w:r w:rsidR="00E91D46">
        <w:instrText xml:space="preserve"> REF _Ref358210076 \r \h  \* MERGEFORMAT </w:instrText>
      </w:r>
      <w:r w:rsidR="00E91D46">
        <w:fldChar w:fldCharType="separate"/>
      </w:r>
      <w:r w:rsidR="002808CB" w:rsidRPr="002808CB">
        <w:rPr>
          <w:sz w:val="20"/>
          <w:szCs w:val="20"/>
        </w:rPr>
        <w:t>3.1</w:t>
      </w:r>
      <w:r w:rsidR="00E91D46">
        <w:fldChar w:fldCharType="end"/>
      </w:r>
      <w:r w:rsidRPr="007E79A7">
        <w:rPr>
          <w:sz w:val="20"/>
          <w:szCs w:val="20"/>
        </w:rPr>
        <w:t xml:space="preserve"> and </w:t>
      </w:r>
      <w:r w:rsidR="00E91D46">
        <w:fldChar w:fldCharType="begin"/>
      </w:r>
      <w:r w:rsidR="00E91D46">
        <w:instrText xml:space="preserve"> REF _Ref358969714 \r \h  \* MERGEFORMAT </w:instrText>
      </w:r>
      <w:r w:rsidR="00E91D46">
        <w:fldChar w:fldCharType="separate"/>
      </w:r>
      <w:r w:rsidR="002808CB" w:rsidRPr="002808CB">
        <w:rPr>
          <w:sz w:val="20"/>
          <w:szCs w:val="20"/>
        </w:rPr>
        <w:t>3.2</w:t>
      </w:r>
      <w:r w:rsidR="00E91D46">
        <w:fldChar w:fldCharType="end"/>
      </w:r>
      <w:r w:rsidRPr="007E79A7">
        <w:rPr>
          <w:sz w:val="20"/>
          <w:szCs w:val="20"/>
        </w:rPr>
        <w:t xml:space="preserve"> has been breached, is untrue or is misleading, it shall immediately notify the other Party of the relevant occurrence in sufficient detail to enable the other Party to make an accurate assessment of the situation.</w:t>
      </w:r>
    </w:p>
    <w:p w14:paraId="3BF561CB" w14:textId="77777777" w:rsidR="00EC7D31" w:rsidRDefault="002A1574">
      <w:pPr>
        <w:pStyle w:val="GPSL2numberedclause"/>
        <w:numPr>
          <w:ilvl w:val="1"/>
          <w:numId w:val="14"/>
        </w:numPr>
        <w:ind w:left="1418" w:hanging="709"/>
        <w:rPr>
          <w:sz w:val="20"/>
          <w:szCs w:val="20"/>
        </w:rPr>
      </w:pPr>
      <w:r w:rsidRPr="007E79A7">
        <w:rPr>
          <w:sz w:val="20"/>
          <w:szCs w:val="20"/>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7E79A7">
        <w:rPr>
          <w:sz w:val="20"/>
          <w:szCs w:val="20"/>
        </w:rPr>
        <w:t>m</w:t>
      </w:r>
      <w:r w:rsidR="001D7A06" w:rsidRPr="007E79A7">
        <w:rPr>
          <w:sz w:val="20"/>
          <w:szCs w:val="20"/>
        </w:rPr>
        <w:t>aterial Default</w:t>
      </w:r>
      <w:r w:rsidRPr="007E79A7">
        <w:rPr>
          <w:sz w:val="20"/>
          <w:szCs w:val="20"/>
        </w:rPr>
        <w:t>.</w:t>
      </w:r>
    </w:p>
    <w:p w14:paraId="4FB589C7" w14:textId="77777777" w:rsidR="00172ECB" w:rsidRPr="003A332B" w:rsidRDefault="00820E63" w:rsidP="007E79A7">
      <w:pPr>
        <w:pStyle w:val="GPSL1CLAUSEHEADING"/>
        <w:spacing w:after="120"/>
        <w:rPr>
          <w:rFonts w:ascii="Arial" w:hAnsi="Arial"/>
          <w:sz w:val="20"/>
          <w:szCs w:val="20"/>
        </w:rPr>
      </w:pPr>
      <w:bookmarkStart w:id="67" w:name="_Toc349229827"/>
      <w:bookmarkStart w:id="68" w:name="_Toc349229990"/>
      <w:bookmarkStart w:id="69" w:name="_Toc349230390"/>
      <w:bookmarkStart w:id="70" w:name="_Toc349231272"/>
      <w:bookmarkStart w:id="71" w:name="_Toc349231998"/>
      <w:bookmarkStart w:id="72" w:name="_Toc349232379"/>
      <w:bookmarkStart w:id="73" w:name="_Toc349233115"/>
      <w:bookmarkStart w:id="74" w:name="_Toc349233250"/>
      <w:bookmarkStart w:id="75" w:name="_Toc349233384"/>
      <w:bookmarkStart w:id="76" w:name="_Toc350502973"/>
      <w:bookmarkStart w:id="77" w:name="_Toc350503963"/>
      <w:bookmarkStart w:id="78" w:name="_Toc350506253"/>
      <w:bookmarkStart w:id="79" w:name="_Toc350506491"/>
      <w:bookmarkStart w:id="80" w:name="_Toc350506621"/>
      <w:bookmarkStart w:id="81" w:name="_Toc350506751"/>
      <w:bookmarkStart w:id="82" w:name="_Toc350506883"/>
      <w:bookmarkStart w:id="83" w:name="_Toc350507344"/>
      <w:bookmarkStart w:id="84" w:name="_Toc350507878"/>
      <w:bookmarkStart w:id="85" w:name="_Ref359400160"/>
      <w:bookmarkStart w:id="86" w:name="_Toc384216272"/>
      <w:bookmarkStart w:id="87" w:name="_Toc314810797"/>
      <w:bookmarkStart w:id="88" w:name="_Toc348712379"/>
      <w:bookmarkStart w:id="89" w:name="_Ref349133499"/>
      <w:bookmarkStart w:id="90" w:name="_Ref349210259"/>
      <w:bookmarkStart w:id="91" w:name="_Toc350502974"/>
      <w:bookmarkStart w:id="92" w:name="_Toc350503964"/>
      <w:bookmarkStart w:id="93" w:name="_Toc351710856"/>
      <w:bookmarkStart w:id="94" w:name="_Ref358212969"/>
      <w:bookmarkStart w:id="95" w:name="_Toc35867171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820E63">
        <w:rPr>
          <w:rFonts w:ascii="Arial" w:hAnsi="Arial"/>
          <w:sz w:val="20"/>
          <w:szCs w:val="20"/>
        </w:rPr>
        <w:t>CALL OFF GUARANTEe</w:t>
      </w:r>
      <w:bookmarkEnd w:id="85"/>
      <w:bookmarkEnd w:id="86"/>
    </w:p>
    <w:p w14:paraId="027379C1" w14:textId="77777777" w:rsidR="00EC7D31" w:rsidRDefault="00172ECB">
      <w:pPr>
        <w:pStyle w:val="GPSL2numberedclause"/>
        <w:numPr>
          <w:ilvl w:val="1"/>
          <w:numId w:val="14"/>
        </w:numPr>
        <w:ind w:left="1418" w:hanging="709"/>
        <w:rPr>
          <w:sz w:val="20"/>
          <w:szCs w:val="20"/>
        </w:rPr>
      </w:pPr>
      <w:bookmarkStart w:id="96" w:name="_Ref358971011"/>
      <w:r w:rsidRPr="003A332B">
        <w:rPr>
          <w:sz w:val="20"/>
          <w:szCs w:val="20"/>
        </w:rPr>
        <w:t>Where the Customer has s</w:t>
      </w:r>
      <w:r w:rsidR="002221AC" w:rsidRPr="003A332B">
        <w:rPr>
          <w:sz w:val="20"/>
          <w:szCs w:val="20"/>
        </w:rPr>
        <w:t>tipulated</w:t>
      </w:r>
      <w:r w:rsidRPr="003A332B">
        <w:rPr>
          <w:sz w:val="20"/>
          <w:szCs w:val="20"/>
        </w:rPr>
        <w:t xml:space="preserve"> during a Further Competition Procedure that the award of this Call Off Contract shall be conditional upon receipt of a Call Off Guarantee, then, on or prior to the Call Off Commencement Date, the Supplier shall deliver to the Customer:</w:t>
      </w:r>
      <w:bookmarkEnd w:id="96"/>
    </w:p>
    <w:p w14:paraId="23128827" w14:textId="77777777" w:rsidR="00172ECB" w:rsidRPr="003A332B" w:rsidRDefault="00820E63" w:rsidP="007E79A7">
      <w:pPr>
        <w:pStyle w:val="GPSL3numberedclause"/>
        <w:rPr>
          <w:sz w:val="20"/>
          <w:szCs w:val="20"/>
        </w:rPr>
      </w:pPr>
      <w:r w:rsidRPr="00820E63">
        <w:rPr>
          <w:sz w:val="20"/>
          <w:szCs w:val="20"/>
        </w:rPr>
        <w:t>an executed Call Off Guarantee from a Call Off Guarantor; and</w:t>
      </w:r>
    </w:p>
    <w:p w14:paraId="18FE0C00" w14:textId="77777777" w:rsidR="00B70F6E" w:rsidRPr="003A332B" w:rsidRDefault="00820E63" w:rsidP="007E79A7">
      <w:pPr>
        <w:pStyle w:val="GPSL3numberedclause"/>
        <w:rPr>
          <w:sz w:val="20"/>
          <w:szCs w:val="20"/>
        </w:rPr>
      </w:pPr>
      <w:r w:rsidRPr="00820E63">
        <w:rPr>
          <w:sz w:val="20"/>
          <w:szCs w:val="20"/>
        </w:rPr>
        <w:t xml:space="preserve">a certified copy extract of the board minutes and/or resolution of the Call Off Guarantor approving the execution of the Call Off Guarantee. </w:t>
      </w:r>
    </w:p>
    <w:p w14:paraId="651F1F95" w14:textId="77777777" w:rsidR="00EC7D31" w:rsidRDefault="00B70F6E">
      <w:pPr>
        <w:pStyle w:val="GPSL2numberedclause"/>
        <w:numPr>
          <w:ilvl w:val="1"/>
          <w:numId w:val="14"/>
        </w:numPr>
        <w:ind w:left="1418" w:hanging="709"/>
        <w:rPr>
          <w:sz w:val="20"/>
          <w:szCs w:val="20"/>
        </w:rPr>
      </w:pPr>
      <w:r w:rsidRPr="003A332B">
        <w:rPr>
          <w:sz w:val="20"/>
          <w:szCs w:val="20"/>
        </w:rPr>
        <w:t xml:space="preserve">The Customer may in its sole discretion at any time agree to waive compliance with the requirement in Clause </w:t>
      </w:r>
      <w:r w:rsidR="00E91D46">
        <w:fldChar w:fldCharType="begin"/>
      </w:r>
      <w:r w:rsidR="00E91D46">
        <w:instrText xml:space="preserve"> REF _Ref358971011 \r \h  \* MERGEFORMAT </w:instrText>
      </w:r>
      <w:r w:rsidR="00E91D46">
        <w:fldChar w:fldCharType="separate"/>
      </w:r>
      <w:r w:rsidR="002808CB" w:rsidRPr="002808CB">
        <w:rPr>
          <w:sz w:val="20"/>
          <w:szCs w:val="20"/>
        </w:rPr>
        <w:t>4.1</w:t>
      </w:r>
      <w:r w:rsidR="00E91D46">
        <w:fldChar w:fldCharType="end"/>
      </w:r>
      <w:r w:rsidR="00820E63" w:rsidRPr="00820E63">
        <w:rPr>
          <w:sz w:val="20"/>
          <w:szCs w:val="20"/>
        </w:rPr>
        <w:t xml:space="preserve"> by giving the Supplier notice in writing.</w:t>
      </w:r>
      <w:bookmarkEnd w:id="87"/>
      <w:bookmarkEnd w:id="88"/>
      <w:bookmarkEnd w:id="89"/>
      <w:bookmarkEnd w:id="90"/>
      <w:bookmarkEnd w:id="91"/>
      <w:bookmarkEnd w:id="92"/>
      <w:bookmarkEnd w:id="93"/>
      <w:bookmarkEnd w:id="94"/>
      <w:bookmarkEnd w:id="95"/>
    </w:p>
    <w:p w14:paraId="760B912F" w14:textId="77777777" w:rsidR="00172ECB" w:rsidRPr="007E79A7" w:rsidRDefault="00172ECB" w:rsidP="007E79A7">
      <w:pPr>
        <w:pStyle w:val="GPSSectionHeading"/>
        <w:spacing w:before="120" w:after="120"/>
        <w:rPr>
          <w:rFonts w:cs="Arial"/>
          <w:sz w:val="20"/>
          <w:szCs w:val="20"/>
        </w:rPr>
      </w:pPr>
      <w:bookmarkStart w:id="97" w:name="_Toc384216273"/>
      <w:bookmarkStart w:id="98" w:name="_Toc348712380"/>
      <w:bookmarkStart w:id="99" w:name="_Ref349210397"/>
      <w:bookmarkStart w:id="100" w:name="_Toc350502975"/>
      <w:bookmarkStart w:id="101" w:name="_Toc350503965"/>
      <w:bookmarkStart w:id="102" w:name="_Toc351710857"/>
      <w:bookmarkStart w:id="103" w:name="_Toc358671716"/>
      <w:r w:rsidRPr="007E79A7">
        <w:rPr>
          <w:rFonts w:cs="Arial"/>
          <w:sz w:val="20"/>
          <w:szCs w:val="20"/>
        </w:rPr>
        <w:t>DURATION OF CALL OFF CONTRACT</w:t>
      </w:r>
      <w:bookmarkEnd w:id="97"/>
      <w:r w:rsidRPr="007E79A7">
        <w:rPr>
          <w:rFonts w:cs="Arial"/>
          <w:sz w:val="20"/>
          <w:szCs w:val="20"/>
        </w:rPr>
        <w:t xml:space="preserve"> </w:t>
      </w:r>
      <w:bookmarkEnd w:id="98"/>
      <w:bookmarkEnd w:id="99"/>
      <w:bookmarkEnd w:id="100"/>
      <w:bookmarkEnd w:id="101"/>
      <w:bookmarkEnd w:id="102"/>
      <w:bookmarkEnd w:id="103"/>
    </w:p>
    <w:p w14:paraId="34CDB428" w14:textId="77777777" w:rsidR="00172ECB" w:rsidRPr="007E79A7" w:rsidRDefault="00172ECB" w:rsidP="007E79A7">
      <w:pPr>
        <w:pStyle w:val="GPSL1CLAUSEHEADING"/>
        <w:spacing w:after="120"/>
        <w:rPr>
          <w:rFonts w:ascii="Arial" w:hAnsi="Arial"/>
          <w:sz w:val="20"/>
          <w:szCs w:val="20"/>
        </w:rPr>
      </w:pPr>
      <w:bookmarkStart w:id="104" w:name="_Ref359362744"/>
      <w:bookmarkStart w:id="105" w:name="_Toc384216274"/>
      <w:r w:rsidRPr="007E79A7">
        <w:rPr>
          <w:rFonts w:ascii="Arial" w:hAnsi="Arial"/>
          <w:sz w:val="20"/>
          <w:szCs w:val="20"/>
        </w:rPr>
        <w:t>CALL OFF CONTRACT PERIOD</w:t>
      </w:r>
      <w:bookmarkEnd w:id="104"/>
      <w:bookmarkEnd w:id="105"/>
    </w:p>
    <w:p w14:paraId="52853494" w14:textId="77777777" w:rsidR="00EC7D31" w:rsidRDefault="00B02971">
      <w:pPr>
        <w:pStyle w:val="GPSL2numberedclause"/>
        <w:numPr>
          <w:ilvl w:val="1"/>
          <w:numId w:val="14"/>
        </w:numPr>
        <w:ind w:left="1418" w:hanging="709"/>
        <w:rPr>
          <w:sz w:val="20"/>
          <w:szCs w:val="20"/>
        </w:rPr>
      </w:pPr>
      <w:r w:rsidRPr="007E79A7">
        <w:rPr>
          <w:sz w:val="20"/>
          <w:szCs w:val="20"/>
        </w:rPr>
        <w:t>T</w:t>
      </w:r>
      <w:r w:rsidR="00374ABE" w:rsidRPr="007E79A7">
        <w:rPr>
          <w:sz w:val="20"/>
          <w:szCs w:val="20"/>
        </w:rPr>
        <w:t>h</w:t>
      </w:r>
      <w:r w:rsidR="00CC3887" w:rsidRPr="007E79A7">
        <w:rPr>
          <w:sz w:val="20"/>
          <w:szCs w:val="20"/>
        </w:rPr>
        <w:t>is Call Off Contract shall commence on the Call Off Commencement Date and the</w:t>
      </w:r>
      <w:r w:rsidR="00374ABE" w:rsidRPr="007E79A7">
        <w:rPr>
          <w:sz w:val="20"/>
          <w:szCs w:val="20"/>
        </w:rPr>
        <w:t xml:space="preserve"> term of this </w:t>
      </w:r>
      <w:r w:rsidR="00172ECB" w:rsidRPr="007E79A7">
        <w:rPr>
          <w:sz w:val="20"/>
          <w:szCs w:val="20"/>
        </w:rPr>
        <w:t xml:space="preserve">Call Off Contract shall </w:t>
      </w:r>
      <w:r w:rsidR="00374ABE" w:rsidRPr="007E79A7">
        <w:rPr>
          <w:sz w:val="20"/>
          <w:szCs w:val="20"/>
        </w:rPr>
        <w:t>be the Call Off Contract Period</w:t>
      </w:r>
      <w:r w:rsidR="00172ECB" w:rsidRPr="007E79A7">
        <w:rPr>
          <w:sz w:val="20"/>
          <w:szCs w:val="20"/>
        </w:rPr>
        <w:t xml:space="preserve">. </w:t>
      </w:r>
    </w:p>
    <w:p w14:paraId="5B3EE7A2" w14:textId="77777777" w:rsidR="00172ECB" w:rsidRPr="007E79A7" w:rsidRDefault="00D35F5C" w:rsidP="007E79A7">
      <w:pPr>
        <w:pStyle w:val="GPSSectionHeading"/>
        <w:spacing w:before="120" w:after="120"/>
        <w:rPr>
          <w:rFonts w:cs="Arial"/>
          <w:sz w:val="20"/>
          <w:szCs w:val="20"/>
        </w:rPr>
      </w:pPr>
      <w:bookmarkStart w:id="106" w:name="_Toc384216275"/>
      <w:r w:rsidRPr="007E79A7">
        <w:rPr>
          <w:rFonts w:cs="Arial"/>
          <w:sz w:val="20"/>
          <w:szCs w:val="20"/>
        </w:rPr>
        <w:lastRenderedPageBreak/>
        <w:t>CALL OFF CONTRACT PERFORMANCE</w:t>
      </w:r>
      <w:bookmarkEnd w:id="106"/>
    </w:p>
    <w:p w14:paraId="174911D6" w14:textId="77777777" w:rsidR="00AF63B8" w:rsidRPr="007E79A7" w:rsidRDefault="00AF63B8" w:rsidP="007E79A7">
      <w:pPr>
        <w:pStyle w:val="GPSL1CLAUSEHEADING"/>
        <w:spacing w:after="120"/>
        <w:rPr>
          <w:rFonts w:ascii="Arial" w:hAnsi="Arial"/>
          <w:sz w:val="20"/>
          <w:szCs w:val="20"/>
        </w:rPr>
      </w:pPr>
      <w:bookmarkStart w:id="107" w:name="_Ref359229752"/>
      <w:bookmarkStart w:id="108" w:name="_Ref359312482"/>
      <w:bookmarkStart w:id="109" w:name="_Toc384216276"/>
      <w:bookmarkStart w:id="110" w:name="_Toc348712381"/>
      <w:bookmarkStart w:id="111" w:name="_Ref349133554"/>
      <w:bookmarkStart w:id="112" w:name="_Ref349135159"/>
      <w:bookmarkStart w:id="113" w:name="_Toc350502976"/>
      <w:bookmarkStart w:id="114" w:name="_Toc350503966"/>
      <w:bookmarkStart w:id="115" w:name="_Toc351710858"/>
      <w:r w:rsidRPr="007E79A7">
        <w:rPr>
          <w:rFonts w:ascii="Arial" w:hAnsi="Arial"/>
          <w:sz w:val="20"/>
          <w:szCs w:val="20"/>
        </w:rPr>
        <w:t>IMPLEMENTATION PLAN</w:t>
      </w:r>
      <w:bookmarkEnd w:id="107"/>
      <w:bookmarkEnd w:id="108"/>
      <w:bookmarkEnd w:id="109"/>
    </w:p>
    <w:p w14:paraId="693E0C5E" w14:textId="77777777" w:rsidR="00EC7D31" w:rsidRDefault="00FC635E">
      <w:pPr>
        <w:pStyle w:val="GPSL2numberedclause"/>
        <w:numPr>
          <w:ilvl w:val="1"/>
          <w:numId w:val="14"/>
        </w:numPr>
        <w:ind w:left="1418" w:hanging="709"/>
        <w:rPr>
          <w:b/>
          <w:sz w:val="20"/>
          <w:szCs w:val="20"/>
        </w:rPr>
      </w:pPr>
      <w:bookmarkStart w:id="116" w:name="_Ref365563534"/>
      <w:r w:rsidRPr="003A332B">
        <w:rPr>
          <w:b/>
          <w:sz w:val="20"/>
          <w:szCs w:val="20"/>
        </w:rPr>
        <w:t>Formation of Implementation Plan</w:t>
      </w:r>
      <w:bookmarkEnd w:id="116"/>
    </w:p>
    <w:p w14:paraId="0C6D52E2" w14:textId="77777777" w:rsidR="00AF63B8" w:rsidRPr="007E79A7" w:rsidRDefault="00AF63B8" w:rsidP="007E79A7">
      <w:pPr>
        <w:pStyle w:val="GPSL3numberedclause"/>
        <w:rPr>
          <w:sz w:val="20"/>
          <w:szCs w:val="20"/>
        </w:rPr>
      </w:pPr>
      <w:r w:rsidRPr="007E79A7">
        <w:rPr>
          <w:sz w:val="20"/>
          <w:szCs w:val="20"/>
        </w:rPr>
        <w:t xml:space="preserve">Where the Parties agreed in the Order Form </w:t>
      </w:r>
      <w:r w:rsidR="006908BD" w:rsidRPr="007E79A7">
        <w:rPr>
          <w:sz w:val="20"/>
          <w:szCs w:val="20"/>
        </w:rPr>
        <w:t>(</w:t>
      </w:r>
      <w:r w:rsidR="00EB0A16" w:rsidRPr="007E79A7">
        <w:rPr>
          <w:sz w:val="20"/>
          <w:szCs w:val="20"/>
        </w:rPr>
        <w:t>or elsewhere in this Call Off Contract</w:t>
      </w:r>
      <w:r w:rsidR="006908BD" w:rsidRPr="007E79A7">
        <w:rPr>
          <w:sz w:val="20"/>
          <w:szCs w:val="20"/>
        </w:rPr>
        <w:t>)</w:t>
      </w:r>
      <w:r w:rsidR="00EB0A16" w:rsidRPr="007E79A7">
        <w:rPr>
          <w:sz w:val="20"/>
          <w:szCs w:val="20"/>
        </w:rPr>
        <w:t xml:space="preserve"> </w:t>
      </w:r>
      <w:r w:rsidRPr="007E79A7">
        <w:rPr>
          <w:sz w:val="20"/>
          <w:szCs w:val="20"/>
        </w:rPr>
        <w:t xml:space="preserve">that an Implementation Plan (or parts thereof) shall be provided in draft by the Supplier prior to the commencement of the provision of the </w:t>
      </w:r>
      <w:r w:rsidR="00653715" w:rsidRPr="007E79A7">
        <w:rPr>
          <w:sz w:val="20"/>
          <w:szCs w:val="20"/>
        </w:rPr>
        <w:t>Services</w:t>
      </w:r>
      <w:r w:rsidRPr="007E79A7">
        <w:rPr>
          <w:sz w:val="20"/>
          <w:szCs w:val="20"/>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7E79A7">
        <w:rPr>
          <w:sz w:val="20"/>
          <w:szCs w:val="20"/>
        </w:rPr>
        <w:t>,</w:t>
      </w:r>
      <w:r w:rsidRPr="007E79A7">
        <w:rPr>
          <w:sz w:val="20"/>
          <w:szCs w:val="20"/>
        </w:rPr>
        <w:t xml:space="preserve"> the Supplier.</w:t>
      </w:r>
    </w:p>
    <w:p w14:paraId="59116EAF" w14:textId="77777777" w:rsidR="00AF63B8" w:rsidRPr="007E79A7" w:rsidRDefault="00AF63B8" w:rsidP="007E79A7">
      <w:pPr>
        <w:pStyle w:val="GPSL3numberedclause"/>
        <w:rPr>
          <w:sz w:val="20"/>
          <w:szCs w:val="20"/>
        </w:rPr>
      </w:pPr>
      <w:r w:rsidRPr="007E79A7">
        <w:rPr>
          <w:sz w:val="20"/>
          <w:szCs w:val="20"/>
        </w:rPr>
        <w:t>The Supplier shall submit the draft Implementation Plan to the Customer for Approval (such decision of the Customer to Approve or not shall not be unreasonably delayed or withheld) within such period as specified by the Customer in the Order Form</w:t>
      </w:r>
      <w:r w:rsidR="00EB0A16" w:rsidRPr="007E79A7">
        <w:rPr>
          <w:sz w:val="20"/>
          <w:szCs w:val="20"/>
        </w:rPr>
        <w:t xml:space="preserve"> (or elsewhere in this Call Off Contract)</w:t>
      </w:r>
      <w:r w:rsidRPr="007E79A7">
        <w:rPr>
          <w:sz w:val="20"/>
          <w:szCs w:val="20"/>
        </w:rPr>
        <w:t>.</w:t>
      </w:r>
    </w:p>
    <w:p w14:paraId="0CD00D76" w14:textId="77777777" w:rsidR="00B667C2" w:rsidRPr="007E79A7" w:rsidRDefault="00B667C2" w:rsidP="007E79A7">
      <w:pPr>
        <w:pStyle w:val="GPSL3numberedclause"/>
        <w:rPr>
          <w:sz w:val="20"/>
          <w:szCs w:val="20"/>
        </w:rPr>
      </w:pPr>
      <w:r w:rsidRPr="007E79A7">
        <w:rPr>
          <w:sz w:val="20"/>
          <w:szCs w:val="20"/>
        </w:rPr>
        <w:t>The Supplier shall perform each of the Deliverables identified in the Implementation Plan by the applicable date assigned to that Deliverable in the Implementation Plan so as to ensure that each Milestone</w:t>
      </w:r>
      <w:r w:rsidR="00292B6F" w:rsidRPr="007E79A7">
        <w:rPr>
          <w:sz w:val="20"/>
          <w:szCs w:val="20"/>
        </w:rPr>
        <w:t xml:space="preserve"> identified in the Implementation Plan</w:t>
      </w:r>
      <w:r w:rsidRPr="007E79A7">
        <w:rPr>
          <w:sz w:val="20"/>
          <w:szCs w:val="20"/>
        </w:rPr>
        <w:t xml:space="preserve"> is Achieved on or before its</w:t>
      </w:r>
      <w:r w:rsidR="00567A93" w:rsidRPr="007E79A7">
        <w:rPr>
          <w:sz w:val="20"/>
          <w:szCs w:val="20"/>
        </w:rPr>
        <w:t xml:space="preserve"> Milestone Date.</w:t>
      </w:r>
    </w:p>
    <w:p w14:paraId="24A13233" w14:textId="77777777" w:rsidR="00B667C2" w:rsidRPr="007E79A7" w:rsidRDefault="00B667C2" w:rsidP="007E79A7">
      <w:pPr>
        <w:pStyle w:val="GPSL3numberedclause"/>
        <w:rPr>
          <w:sz w:val="20"/>
          <w:szCs w:val="20"/>
        </w:rPr>
      </w:pPr>
      <w:r w:rsidRPr="007E79A7">
        <w:rPr>
          <w:sz w:val="20"/>
          <w:szCs w:val="20"/>
        </w:rPr>
        <w:t>The Supplier shall monitor its performance against the Implementation Plan and Milestones (if any) and any other requirements of the Customer as set out in this Call Off Contract and report to the Customer on such performance.</w:t>
      </w:r>
    </w:p>
    <w:p w14:paraId="570F8932" w14:textId="77777777" w:rsidR="00EC7D31" w:rsidRDefault="00FC635E">
      <w:pPr>
        <w:pStyle w:val="GPSL2numberedclause"/>
        <w:numPr>
          <w:ilvl w:val="1"/>
          <w:numId w:val="14"/>
        </w:numPr>
        <w:ind w:left="1418" w:hanging="709"/>
        <w:rPr>
          <w:b/>
          <w:sz w:val="20"/>
          <w:szCs w:val="20"/>
        </w:rPr>
      </w:pPr>
      <w:r w:rsidRPr="003A332B">
        <w:rPr>
          <w:b/>
          <w:sz w:val="20"/>
          <w:szCs w:val="20"/>
        </w:rPr>
        <w:t>Control of Implementation Plan</w:t>
      </w:r>
    </w:p>
    <w:p w14:paraId="0A0F25A0" w14:textId="77777777" w:rsidR="00AF63B8" w:rsidRPr="007E79A7" w:rsidRDefault="00B667C2" w:rsidP="007E79A7">
      <w:pPr>
        <w:pStyle w:val="GPSL3numberedclause"/>
        <w:rPr>
          <w:sz w:val="20"/>
          <w:szCs w:val="20"/>
        </w:rPr>
      </w:pPr>
      <w:r w:rsidRPr="007E79A7">
        <w:rPr>
          <w:sz w:val="20"/>
          <w:szCs w:val="20"/>
        </w:rPr>
        <w:t xml:space="preserve">Subject to Clause </w:t>
      </w:r>
      <w:r w:rsidR="00E91D46">
        <w:fldChar w:fldCharType="begin"/>
      </w:r>
      <w:r w:rsidR="00E91D46">
        <w:instrText xml:space="preserve"> REF _Ref363726838 \r \h  \* MERGEFORMAT </w:instrText>
      </w:r>
      <w:r w:rsidR="00E91D46">
        <w:fldChar w:fldCharType="separate"/>
      </w:r>
      <w:r w:rsidR="002808CB" w:rsidRPr="002808CB">
        <w:rPr>
          <w:sz w:val="20"/>
          <w:szCs w:val="20"/>
        </w:rPr>
        <w:t>6.2.2</w:t>
      </w:r>
      <w:r w:rsidR="00E91D46">
        <w:fldChar w:fldCharType="end"/>
      </w:r>
      <w:r w:rsidRPr="007E79A7">
        <w:rPr>
          <w:sz w:val="20"/>
          <w:szCs w:val="20"/>
        </w:rPr>
        <w:t>, t</w:t>
      </w:r>
      <w:r w:rsidR="00C12760" w:rsidRPr="007E79A7">
        <w:rPr>
          <w:sz w:val="20"/>
          <w:szCs w:val="20"/>
        </w:rPr>
        <w:t xml:space="preserve">he Supplier shall </w:t>
      </w:r>
      <w:r w:rsidR="00AF63B8" w:rsidRPr="007E79A7">
        <w:rPr>
          <w:sz w:val="20"/>
          <w:szCs w:val="20"/>
        </w:rPr>
        <w:t>keep the Implementation Plan under review in accordance wi</w:t>
      </w:r>
      <w:r w:rsidR="00C12760" w:rsidRPr="007E79A7">
        <w:rPr>
          <w:sz w:val="20"/>
          <w:szCs w:val="20"/>
        </w:rPr>
        <w:t xml:space="preserve">th the Customer’s instructions and </w:t>
      </w:r>
      <w:r w:rsidR="00AF63B8" w:rsidRPr="007E79A7">
        <w:rPr>
          <w:sz w:val="20"/>
          <w:szCs w:val="20"/>
        </w:rPr>
        <w:t>ensu</w:t>
      </w:r>
      <w:r w:rsidR="00C12760" w:rsidRPr="007E79A7">
        <w:rPr>
          <w:sz w:val="20"/>
          <w:szCs w:val="20"/>
        </w:rPr>
        <w:t xml:space="preserve">re that it </w:t>
      </w:r>
      <w:r w:rsidR="00AF63B8" w:rsidRPr="007E79A7">
        <w:rPr>
          <w:sz w:val="20"/>
          <w:szCs w:val="20"/>
        </w:rPr>
        <w:t xml:space="preserve">is maintained and updated on a regular basis as may be necessary to reflect the then current state of the provision of the </w:t>
      </w:r>
      <w:r w:rsidR="00653715" w:rsidRPr="007E79A7">
        <w:rPr>
          <w:sz w:val="20"/>
          <w:szCs w:val="20"/>
        </w:rPr>
        <w:t>Services</w:t>
      </w:r>
      <w:r w:rsidR="004E4CF4" w:rsidRPr="007E79A7">
        <w:rPr>
          <w:sz w:val="20"/>
          <w:szCs w:val="20"/>
        </w:rPr>
        <w:t xml:space="preserve">. </w:t>
      </w:r>
      <w:r w:rsidR="00AF63B8" w:rsidRPr="007E79A7">
        <w:rPr>
          <w:sz w:val="20"/>
          <w:szCs w:val="20"/>
        </w:rPr>
        <w:t>The Customer shall have the right to require the Supplier to include any reasonable changes or provisions in each version of the Implementation Plan.</w:t>
      </w:r>
    </w:p>
    <w:p w14:paraId="0223122B" w14:textId="77777777" w:rsidR="009F7567" w:rsidRPr="007E79A7" w:rsidRDefault="009F7567" w:rsidP="007E79A7">
      <w:pPr>
        <w:pStyle w:val="GPSL3numberedclause"/>
        <w:rPr>
          <w:sz w:val="20"/>
          <w:szCs w:val="20"/>
        </w:rPr>
      </w:pPr>
      <w:bookmarkStart w:id="117" w:name="_Ref363726838"/>
      <w:r w:rsidRPr="007E79A7">
        <w:rPr>
          <w:sz w:val="20"/>
          <w:szCs w:val="20"/>
        </w:rPr>
        <w:t>Changes to the Milestones</w:t>
      </w:r>
      <w:r w:rsidR="00292B6F" w:rsidRPr="007E79A7">
        <w:rPr>
          <w:sz w:val="20"/>
          <w:szCs w:val="20"/>
        </w:rPr>
        <w:t xml:space="preserve"> (if any)</w:t>
      </w:r>
      <w:r w:rsidR="00B667C2" w:rsidRPr="007E79A7">
        <w:rPr>
          <w:sz w:val="20"/>
          <w:szCs w:val="20"/>
        </w:rPr>
        <w:t>, Milestone Payments (if any) and Delay Payments (if any)</w:t>
      </w:r>
      <w:r w:rsidRPr="007E79A7">
        <w:rPr>
          <w:sz w:val="20"/>
          <w:szCs w:val="20"/>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17"/>
    </w:p>
    <w:p w14:paraId="167CA117" w14:textId="77777777" w:rsidR="00B667C2" w:rsidRPr="007E79A7" w:rsidRDefault="00B667C2" w:rsidP="007E79A7">
      <w:pPr>
        <w:pStyle w:val="GPSL3numberedclause"/>
        <w:rPr>
          <w:sz w:val="20"/>
          <w:szCs w:val="20"/>
        </w:rPr>
      </w:pPr>
      <w:r w:rsidRPr="007E79A7">
        <w:rPr>
          <w:sz w:val="20"/>
          <w:szCs w:val="20"/>
        </w:rPr>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7E79A7">
        <w:rPr>
          <w:sz w:val="20"/>
          <w:szCs w:val="20"/>
        </w:rPr>
        <w:t>m</w:t>
      </w:r>
      <w:r w:rsidR="001D7A06" w:rsidRPr="007E79A7">
        <w:rPr>
          <w:sz w:val="20"/>
          <w:szCs w:val="20"/>
        </w:rPr>
        <w:t>aterial Default</w:t>
      </w:r>
      <w:r w:rsidRPr="007E79A7">
        <w:rPr>
          <w:sz w:val="20"/>
          <w:szCs w:val="20"/>
        </w:rPr>
        <w:t xml:space="preserve"> unless the Parties expressly agree otherwise.</w:t>
      </w:r>
      <w:bookmarkStart w:id="118" w:name="_Ref364753189"/>
    </w:p>
    <w:bookmarkEnd w:id="118"/>
    <w:p w14:paraId="463C9BF1" w14:textId="77777777" w:rsidR="00EC7D31" w:rsidRDefault="00FC635E">
      <w:pPr>
        <w:pStyle w:val="GPSL2numberedclause"/>
        <w:numPr>
          <w:ilvl w:val="1"/>
          <w:numId w:val="14"/>
        </w:numPr>
        <w:ind w:left="1418" w:hanging="709"/>
        <w:rPr>
          <w:b/>
          <w:sz w:val="20"/>
          <w:szCs w:val="20"/>
        </w:rPr>
      </w:pPr>
      <w:r w:rsidRPr="003A332B">
        <w:rPr>
          <w:b/>
          <w:sz w:val="20"/>
          <w:szCs w:val="20"/>
        </w:rPr>
        <w:t>Rectification of Delay</w:t>
      </w:r>
      <w:r w:rsidR="00201A8C" w:rsidRPr="003A332B">
        <w:rPr>
          <w:b/>
          <w:sz w:val="20"/>
          <w:szCs w:val="20"/>
        </w:rPr>
        <w:t xml:space="preserve"> in </w:t>
      </w:r>
      <w:r w:rsidRPr="003A332B">
        <w:rPr>
          <w:b/>
          <w:sz w:val="20"/>
          <w:szCs w:val="20"/>
        </w:rPr>
        <w:t>I</w:t>
      </w:r>
      <w:r w:rsidR="00201A8C" w:rsidRPr="003A332B">
        <w:rPr>
          <w:b/>
          <w:sz w:val="20"/>
          <w:szCs w:val="20"/>
        </w:rPr>
        <w:t>mplementation</w:t>
      </w:r>
    </w:p>
    <w:p w14:paraId="1E3739F4" w14:textId="77777777" w:rsidR="00201A8C" w:rsidRPr="007E79A7" w:rsidRDefault="00201A8C" w:rsidP="007E79A7">
      <w:pPr>
        <w:pStyle w:val="GPSL3numberedclause"/>
        <w:rPr>
          <w:sz w:val="20"/>
          <w:szCs w:val="20"/>
        </w:rPr>
      </w:pPr>
      <w:r w:rsidRPr="007E79A7">
        <w:rPr>
          <w:sz w:val="20"/>
          <w:szCs w:val="20"/>
        </w:rPr>
        <w:t>If the Supplier becomes aware that there is, or there is reasonably likely to be</w:t>
      </w:r>
      <w:r w:rsidR="00F91CAD" w:rsidRPr="007E79A7">
        <w:rPr>
          <w:sz w:val="20"/>
          <w:szCs w:val="20"/>
        </w:rPr>
        <w:t>,</w:t>
      </w:r>
      <w:r w:rsidRPr="007E79A7">
        <w:rPr>
          <w:sz w:val="20"/>
          <w:szCs w:val="20"/>
        </w:rPr>
        <w:t xml:space="preserve"> a Delay under this Call Off Contract:</w:t>
      </w:r>
    </w:p>
    <w:p w14:paraId="47B71178" w14:textId="77777777" w:rsidR="00201A8C" w:rsidRPr="007E79A7" w:rsidRDefault="00201A8C" w:rsidP="007E79A7">
      <w:pPr>
        <w:pStyle w:val="GPSL4numberedclause"/>
        <w:rPr>
          <w:sz w:val="20"/>
        </w:rPr>
      </w:pPr>
      <w:r w:rsidRPr="007E79A7">
        <w:rPr>
          <w:sz w:val="20"/>
        </w:rPr>
        <w:t xml:space="preserve">it shall: </w:t>
      </w:r>
    </w:p>
    <w:p w14:paraId="5525FB8A" w14:textId="77777777" w:rsidR="00201A8C" w:rsidRPr="007E79A7" w:rsidRDefault="00201A8C" w:rsidP="007E79A7">
      <w:pPr>
        <w:pStyle w:val="GPSL5numberedclause"/>
        <w:rPr>
          <w:sz w:val="20"/>
        </w:rPr>
      </w:pPr>
      <w:r w:rsidRPr="007E79A7">
        <w:rPr>
          <w:sz w:val="20"/>
        </w:rPr>
        <w:t>notify the Customer as soon as practically possible and no later than within two (2) Working Days from becoming aware of the Delay or anticipated Delay; and</w:t>
      </w:r>
    </w:p>
    <w:p w14:paraId="2D2FB9E5" w14:textId="77777777" w:rsidR="00201A8C" w:rsidRPr="007E79A7" w:rsidRDefault="00201A8C" w:rsidP="007E79A7">
      <w:pPr>
        <w:pStyle w:val="GPSL5numberedclause"/>
        <w:rPr>
          <w:sz w:val="20"/>
        </w:rPr>
      </w:pPr>
      <w:r w:rsidRPr="007E79A7">
        <w:rPr>
          <w:sz w:val="20"/>
        </w:rPr>
        <w:t>include in its notification an explanation of the actual or anticipated impact of the Delay; and</w:t>
      </w:r>
    </w:p>
    <w:p w14:paraId="1AFB5B16" w14:textId="77777777" w:rsidR="00201A8C" w:rsidRPr="007E79A7" w:rsidRDefault="00201A8C" w:rsidP="007E79A7">
      <w:pPr>
        <w:pStyle w:val="GPSL5numberedclause"/>
        <w:rPr>
          <w:sz w:val="20"/>
        </w:rPr>
      </w:pPr>
      <w:r w:rsidRPr="007E79A7">
        <w:rPr>
          <w:sz w:val="20"/>
        </w:rPr>
        <w:lastRenderedPageBreak/>
        <w:t>comply with the Customer’s instructions in order to address the impact of the D</w:t>
      </w:r>
      <w:r w:rsidR="00D72735" w:rsidRPr="007E79A7">
        <w:rPr>
          <w:sz w:val="20"/>
        </w:rPr>
        <w:t>elay</w:t>
      </w:r>
      <w:r w:rsidRPr="007E79A7">
        <w:rPr>
          <w:sz w:val="20"/>
        </w:rPr>
        <w:t xml:space="preserve"> or anticipated D</w:t>
      </w:r>
      <w:r w:rsidR="00D72735" w:rsidRPr="007E79A7">
        <w:rPr>
          <w:sz w:val="20"/>
        </w:rPr>
        <w:t>elay</w:t>
      </w:r>
      <w:r w:rsidRPr="007E79A7">
        <w:rPr>
          <w:sz w:val="20"/>
        </w:rPr>
        <w:t>; and</w:t>
      </w:r>
    </w:p>
    <w:p w14:paraId="37E22D1D" w14:textId="77777777" w:rsidR="00201A8C" w:rsidRPr="007E79A7" w:rsidRDefault="00201A8C" w:rsidP="007E79A7">
      <w:pPr>
        <w:pStyle w:val="GPSL5numberedclause"/>
        <w:rPr>
          <w:sz w:val="20"/>
        </w:rPr>
      </w:pPr>
      <w:r w:rsidRPr="007E79A7">
        <w:rPr>
          <w:sz w:val="20"/>
        </w:rPr>
        <w:t>use all reasonable endeavours to eliminate or mitigate the consequences of any D</w:t>
      </w:r>
      <w:r w:rsidR="00D72735" w:rsidRPr="007E79A7">
        <w:rPr>
          <w:sz w:val="20"/>
        </w:rPr>
        <w:t>elay</w:t>
      </w:r>
      <w:r w:rsidRPr="007E79A7">
        <w:rPr>
          <w:sz w:val="20"/>
        </w:rPr>
        <w:t xml:space="preserve"> or anticipated </w:t>
      </w:r>
      <w:r w:rsidR="00D72735" w:rsidRPr="007E79A7">
        <w:rPr>
          <w:sz w:val="20"/>
        </w:rPr>
        <w:t>Delay</w:t>
      </w:r>
      <w:r w:rsidRPr="007E79A7">
        <w:rPr>
          <w:sz w:val="20"/>
        </w:rPr>
        <w:t>; and</w:t>
      </w:r>
    </w:p>
    <w:p w14:paraId="7AE98E5E" w14:textId="77777777" w:rsidR="00201A8C" w:rsidRPr="007E79A7" w:rsidRDefault="00201A8C" w:rsidP="007E79A7">
      <w:pPr>
        <w:pStyle w:val="GPSL4numberedclause"/>
        <w:rPr>
          <w:sz w:val="20"/>
        </w:rPr>
      </w:pPr>
      <w:r w:rsidRPr="007E79A7">
        <w:rPr>
          <w:sz w:val="20"/>
        </w:rPr>
        <w:t>if the Delay or anticipated Delay relates to a Milestone in respect which a Delay Payment has been specified in the Implementation Plan</w:t>
      </w:r>
      <w:r w:rsidR="00F70E59" w:rsidRPr="007E79A7">
        <w:rPr>
          <w:sz w:val="20"/>
        </w:rPr>
        <w:t>,</w:t>
      </w:r>
      <w:r w:rsidRPr="007E79A7">
        <w:rPr>
          <w:sz w:val="20"/>
        </w:rPr>
        <w:t xml:space="preserve"> </w:t>
      </w:r>
      <w:r w:rsidR="00F70E59" w:rsidRPr="007E79A7">
        <w:rPr>
          <w:sz w:val="20"/>
        </w:rPr>
        <w:t>Clause</w:t>
      </w:r>
      <w:r w:rsidRPr="007E79A7">
        <w:rPr>
          <w:sz w:val="20"/>
        </w:rPr>
        <w:t xml:space="preserve"> </w:t>
      </w:r>
      <w:r w:rsidR="00E91D46">
        <w:fldChar w:fldCharType="begin"/>
      </w:r>
      <w:r w:rsidR="00E91D46">
        <w:instrText xml:space="preserve"> REF _Ref364169663 \r \h  \* MERGEFORMAT </w:instrText>
      </w:r>
      <w:r w:rsidR="00E91D46">
        <w:fldChar w:fldCharType="separate"/>
      </w:r>
      <w:r w:rsidR="002808CB" w:rsidRPr="002808CB">
        <w:rPr>
          <w:sz w:val="20"/>
        </w:rPr>
        <w:t>6.4</w:t>
      </w:r>
      <w:r w:rsidR="00E91D46">
        <w:fldChar w:fldCharType="end"/>
      </w:r>
      <w:r w:rsidRPr="007E79A7">
        <w:rPr>
          <w:sz w:val="20"/>
        </w:rPr>
        <w:t xml:space="preserve"> (Delay Payments) shall apply</w:t>
      </w:r>
      <w:r w:rsidR="00FC635E" w:rsidRPr="007E79A7">
        <w:rPr>
          <w:sz w:val="20"/>
        </w:rPr>
        <w:t xml:space="preserve">. </w:t>
      </w:r>
    </w:p>
    <w:p w14:paraId="6D07AE5F" w14:textId="77777777" w:rsidR="00EC7D31" w:rsidRDefault="003F1745">
      <w:pPr>
        <w:pStyle w:val="GPSL2numberedclause"/>
        <w:numPr>
          <w:ilvl w:val="1"/>
          <w:numId w:val="14"/>
        </w:numPr>
        <w:ind w:left="1418" w:hanging="709"/>
        <w:rPr>
          <w:b/>
          <w:sz w:val="20"/>
          <w:szCs w:val="20"/>
        </w:rPr>
      </w:pPr>
      <w:bookmarkStart w:id="119" w:name="_Ref364169663"/>
      <w:r w:rsidRPr="003A332B">
        <w:rPr>
          <w:b/>
          <w:sz w:val="20"/>
          <w:szCs w:val="20"/>
        </w:rPr>
        <w:t>Delay Payments</w:t>
      </w:r>
      <w:bookmarkEnd w:id="119"/>
    </w:p>
    <w:p w14:paraId="5AB96706" w14:textId="77777777" w:rsidR="003F1745" w:rsidRPr="007E79A7" w:rsidRDefault="003F1745" w:rsidP="007E79A7">
      <w:pPr>
        <w:pStyle w:val="GPSL3numberedclause"/>
        <w:rPr>
          <w:sz w:val="20"/>
          <w:szCs w:val="20"/>
        </w:rPr>
      </w:pPr>
      <w:bookmarkStart w:id="120" w:name="_Ref365621680"/>
      <w:r w:rsidRPr="007E79A7">
        <w:rPr>
          <w:sz w:val="20"/>
          <w:szCs w:val="20"/>
        </w:rPr>
        <w:t xml:space="preserve">If Delay Payments have been included in the Implementation Plan </w:t>
      </w:r>
      <w:r w:rsidR="00F91CAD" w:rsidRPr="007E79A7">
        <w:rPr>
          <w:sz w:val="20"/>
          <w:szCs w:val="20"/>
        </w:rPr>
        <w:t xml:space="preserve">and </w:t>
      </w:r>
      <w:r w:rsidRPr="007E79A7">
        <w:rPr>
          <w:sz w:val="20"/>
          <w:szCs w:val="20"/>
        </w:rPr>
        <w:t>a Milestone has not been achieved by the relevant Milestone Date</w:t>
      </w:r>
      <w:r w:rsidR="00F91CAD" w:rsidRPr="007E79A7">
        <w:rPr>
          <w:sz w:val="20"/>
          <w:szCs w:val="20"/>
        </w:rPr>
        <w:t>,</w:t>
      </w:r>
      <w:r w:rsidRPr="007E79A7">
        <w:rPr>
          <w:sz w:val="20"/>
          <w:szCs w:val="20"/>
        </w:rPr>
        <w:t xml:space="preserve"> the Supplier shall pay to the Customer such Delay Payments (calculated as set out by the Customer in the Implementation Plan) and the following provisions shall apply:</w:t>
      </w:r>
      <w:bookmarkEnd w:id="120"/>
    </w:p>
    <w:p w14:paraId="15B23C68" w14:textId="77777777" w:rsidR="003F1745" w:rsidRPr="007E79A7" w:rsidRDefault="00F91CAD" w:rsidP="007E79A7">
      <w:pPr>
        <w:pStyle w:val="GPSL4numberedclause"/>
        <w:rPr>
          <w:sz w:val="20"/>
        </w:rPr>
      </w:pPr>
      <w:r w:rsidRPr="007E79A7">
        <w:rPr>
          <w:sz w:val="20"/>
        </w:rPr>
        <w:t>t</w:t>
      </w:r>
      <w:r w:rsidR="003F1745" w:rsidRPr="007E79A7">
        <w:rPr>
          <w:sz w:val="20"/>
        </w:rPr>
        <w:t>he Supplier acknowledges and agrees that any Delay Payment is a price adjustment and not an estimate of the Loss that may be suffered by the Customer as a result of the Supplier’s failure to Achieve the corresponding Milestone;</w:t>
      </w:r>
    </w:p>
    <w:p w14:paraId="71C4127B" w14:textId="77777777" w:rsidR="003F1745" w:rsidRPr="007E79A7" w:rsidRDefault="003F1745" w:rsidP="007E79A7">
      <w:pPr>
        <w:pStyle w:val="GPSL4numberedclause"/>
        <w:rPr>
          <w:sz w:val="20"/>
        </w:rPr>
      </w:pPr>
      <w:bookmarkStart w:id="121" w:name="_Ref364171593"/>
      <w:r w:rsidRPr="007E79A7">
        <w:rPr>
          <w:sz w:val="20"/>
        </w:rPr>
        <w:t>Delay Payments shall be the Customer's exclusive financial remedy for the Supplier’s failure to Achieve a corresponding Milestone by its Milestone Date except where:</w:t>
      </w:r>
      <w:bookmarkEnd w:id="121"/>
    </w:p>
    <w:p w14:paraId="0A05FB70" w14:textId="77777777" w:rsidR="003F1745" w:rsidRPr="007E79A7" w:rsidRDefault="003F1745" w:rsidP="007E79A7">
      <w:pPr>
        <w:pStyle w:val="GPSL5numberedclause"/>
        <w:rPr>
          <w:sz w:val="20"/>
        </w:rPr>
      </w:pPr>
      <w:r w:rsidRPr="007E79A7">
        <w:rPr>
          <w:sz w:val="20"/>
        </w:rPr>
        <w:t xml:space="preserve">the Customer is otherwise entitled to or does terminate this Call Off Contract pursuant to Clause </w:t>
      </w:r>
      <w:r w:rsidR="00E91D46">
        <w:fldChar w:fldCharType="begin"/>
      </w:r>
      <w:r w:rsidR="00E91D46">
        <w:instrText xml:space="preserve"> REF _Ref360201395 \r \h  \* MERGEFORMAT </w:instrText>
      </w:r>
      <w:r w:rsidR="00E91D46">
        <w:fldChar w:fldCharType="separate"/>
      </w:r>
      <w:r w:rsidR="002808CB" w:rsidRPr="002808CB">
        <w:rPr>
          <w:sz w:val="20"/>
        </w:rPr>
        <w:t>41</w:t>
      </w:r>
      <w:r w:rsidR="00E91D46">
        <w:fldChar w:fldCharType="end"/>
      </w:r>
      <w:r w:rsidRPr="007E79A7">
        <w:rPr>
          <w:sz w:val="20"/>
        </w:rPr>
        <w:t xml:space="preserve"> (Customer Termination Rights) except Clause </w:t>
      </w:r>
      <w:r w:rsidR="00E91D46">
        <w:fldChar w:fldCharType="begin"/>
      </w:r>
      <w:r w:rsidR="00E91D46">
        <w:instrText xml:space="preserve"> REF _Ref313369604 \r \h  \* MERGEFORMAT </w:instrText>
      </w:r>
      <w:r w:rsidR="00E91D46">
        <w:fldChar w:fldCharType="separate"/>
      </w:r>
      <w:r w:rsidR="002808CB" w:rsidRPr="002808CB">
        <w:rPr>
          <w:sz w:val="20"/>
        </w:rPr>
        <w:t>41.6</w:t>
      </w:r>
      <w:r w:rsidR="00E91D46">
        <w:fldChar w:fldCharType="end"/>
      </w:r>
      <w:r w:rsidRPr="007E79A7">
        <w:rPr>
          <w:sz w:val="20"/>
        </w:rPr>
        <w:t xml:space="preserve"> (Termination </w:t>
      </w:r>
      <w:r w:rsidR="00D72735" w:rsidRPr="007E79A7">
        <w:rPr>
          <w:sz w:val="20"/>
        </w:rPr>
        <w:t>Without</w:t>
      </w:r>
      <w:r w:rsidRPr="007E79A7">
        <w:rPr>
          <w:sz w:val="20"/>
        </w:rPr>
        <w:t xml:space="preserve"> </w:t>
      </w:r>
      <w:r w:rsidR="00D72735" w:rsidRPr="007E79A7">
        <w:rPr>
          <w:sz w:val="20"/>
        </w:rPr>
        <w:t>Cause</w:t>
      </w:r>
      <w:r w:rsidRPr="007E79A7">
        <w:rPr>
          <w:sz w:val="20"/>
        </w:rPr>
        <w:t xml:space="preserve">); or </w:t>
      </w:r>
    </w:p>
    <w:p w14:paraId="228BA9D1" w14:textId="6763E25C" w:rsidR="003F1745" w:rsidRPr="007E79A7" w:rsidRDefault="003F1745" w:rsidP="007E79A7">
      <w:pPr>
        <w:pStyle w:val="GPSL5numberedclause"/>
        <w:rPr>
          <w:sz w:val="20"/>
        </w:rPr>
      </w:pPr>
      <w:bookmarkStart w:id="122" w:name="_Ref364753291"/>
      <w:r w:rsidRPr="007E79A7">
        <w:rPr>
          <w:sz w:val="20"/>
        </w:rPr>
        <w:t xml:space="preserve">the delay exceeds the period of </w:t>
      </w:r>
      <w:r w:rsidR="00863241" w:rsidRPr="00863241">
        <w:rPr>
          <w:sz w:val="20"/>
        </w:rPr>
        <w:t>1</w:t>
      </w:r>
      <w:r w:rsidR="00777365" w:rsidRPr="00863241">
        <w:rPr>
          <w:sz w:val="20"/>
        </w:rPr>
        <w:t>00</w:t>
      </w:r>
      <w:r w:rsidRPr="007E79A7">
        <w:rPr>
          <w:sz w:val="20"/>
        </w:rPr>
        <w:t xml:space="preserve"> days commencing on the relevant Milestone Date;</w:t>
      </w:r>
      <w:bookmarkEnd w:id="122"/>
    </w:p>
    <w:p w14:paraId="62FE7E41" w14:textId="77777777" w:rsidR="003F1745" w:rsidRPr="007E79A7" w:rsidRDefault="003F1745" w:rsidP="007E79A7">
      <w:pPr>
        <w:pStyle w:val="GPSL4numberedclause"/>
        <w:rPr>
          <w:sz w:val="20"/>
        </w:rPr>
      </w:pPr>
      <w:r w:rsidRPr="007E79A7">
        <w:rPr>
          <w:sz w:val="20"/>
        </w:rPr>
        <w:t>the Delay Payments will accrue on a daily basis from the relevant Milestone Date and shall continue to accrue until the date when the Milestone is Achieved (unless otherwise specified by the Customer in the Implementation Plan);</w:t>
      </w:r>
    </w:p>
    <w:p w14:paraId="583E80D1" w14:textId="77777777" w:rsidR="003F1745" w:rsidRPr="007E79A7" w:rsidRDefault="003F1745" w:rsidP="007E79A7">
      <w:pPr>
        <w:pStyle w:val="GPSL4numberedclause"/>
        <w:rPr>
          <w:sz w:val="20"/>
        </w:rPr>
      </w:pPr>
      <w:r w:rsidRPr="007E79A7">
        <w:rPr>
          <w:sz w:val="20"/>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E91D46">
        <w:fldChar w:fldCharType="begin"/>
      </w:r>
      <w:r w:rsidR="00E91D46">
        <w:instrText xml:space="preserve"> REF _Ref349135702 \n \h  \* MERGEFORMAT </w:instrText>
      </w:r>
      <w:r w:rsidR="00E91D46">
        <w:fldChar w:fldCharType="separate"/>
      </w:r>
      <w:r w:rsidR="002808CB" w:rsidRPr="002808CB">
        <w:rPr>
          <w:sz w:val="20"/>
        </w:rPr>
        <w:t>48</w:t>
      </w:r>
      <w:r w:rsidR="00E91D46">
        <w:fldChar w:fldCharType="end"/>
      </w:r>
      <w:r w:rsidRPr="007E79A7">
        <w:rPr>
          <w:sz w:val="20"/>
        </w:rPr>
        <w:t xml:space="preserve"> (Waiver and Cumulative Remedies) and refers specifically to a waiver of the Customer’s rights to claim Delay Payments; and</w:t>
      </w:r>
    </w:p>
    <w:p w14:paraId="70E0BFC5" w14:textId="77777777" w:rsidR="003F1745" w:rsidRPr="007E79A7" w:rsidRDefault="003F1745" w:rsidP="007E79A7">
      <w:pPr>
        <w:pStyle w:val="GPSL4numberedclause"/>
        <w:rPr>
          <w:sz w:val="20"/>
        </w:rPr>
      </w:pPr>
      <w:r w:rsidRPr="007E79A7">
        <w:rPr>
          <w:sz w:val="20"/>
        </w:rPr>
        <w:t xml:space="preserve">the Supplier waives absolutely any entitlement to challenge the enforceability in whole or in part of this Clause </w:t>
      </w:r>
      <w:r w:rsidR="00E91D46">
        <w:fldChar w:fldCharType="begin"/>
      </w:r>
      <w:r w:rsidR="00E91D46">
        <w:instrText xml:space="preserve"> REF _Ref365621680 \r \h  \* MERGEFORMAT </w:instrText>
      </w:r>
      <w:r w:rsidR="00E91D46">
        <w:fldChar w:fldCharType="separate"/>
      </w:r>
      <w:r w:rsidR="002808CB" w:rsidRPr="002808CB">
        <w:rPr>
          <w:sz w:val="20"/>
        </w:rPr>
        <w:t>6.4.1</w:t>
      </w:r>
      <w:r w:rsidR="00E91D46">
        <w:fldChar w:fldCharType="end"/>
      </w:r>
      <w:r w:rsidR="00583638">
        <w:t xml:space="preserve"> </w:t>
      </w:r>
      <w:r w:rsidRPr="007E79A7">
        <w:rPr>
          <w:sz w:val="20"/>
        </w:rPr>
        <w:t xml:space="preserve">and Delay Payments shall not be subject to or count towards any limitation on liability set out in Clause </w:t>
      </w:r>
      <w:r w:rsidR="00E91D46">
        <w:fldChar w:fldCharType="begin"/>
      </w:r>
      <w:r w:rsidR="00E91D46">
        <w:instrText xml:space="preserve"> REF _Ref358019456 \n \h  \* MERGEFORMAT </w:instrText>
      </w:r>
      <w:r w:rsidR="00E91D46">
        <w:fldChar w:fldCharType="separate"/>
      </w:r>
      <w:r w:rsidR="002808CB" w:rsidRPr="002808CB">
        <w:rPr>
          <w:sz w:val="20"/>
        </w:rPr>
        <w:t>36</w:t>
      </w:r>
      <w:r w:rsidR="00E91D46">
        <w:fldChar w:fldCharType="end"/>
      </w:r>
      <w:r w:rsidR="00F91CAD" w:rsidRPr="007E79A7">
        <w:rPr>
          <w:sz w:val="20"/>
        </w:rPr>
        <w:t xml:space="preserve"> (Liability)</w:t>
      </w:r>
      <w:r w:rsidRPr="007E79A7">
        <w:rPr>
          <w:sz w:val="20"/>
        </w:rPr>
        <w:t>.</w:t>
      </w:r>
    </w:p>
    <w:p w14:paraId="7929CD58" w14:textId="77777777" w:rsidR="00375CB5" w:rsidRPr="007E79A7" w:rsidRDefault="00D02E75" w:rsidP="007E79A7">
      <w:pPr>
        <w:pStyle w:val="GPSL1CLAUSEHEADING"/>
        <w:spacing w:after="120"/>
        <w:rPr>
          <w:rFonts w:ascii="Arial" w:hAnsi="Arial"/>
          <w:sz w:val="20"/>
          <w:szCs w:val="20"/>
        </w:rPr>
      </w:pPr>
      <w:bookmarkStart w:id="123" w:name="_Toc358671717"/>
      <w:bookmarkStart w:id="124" w:name="_Ref358992044"/>
      <w:bookmarkStart w:id="125" w:name="_Ref359425750"/>
      <w:bookmarkStart w:id="126" w:name="_Toc384216277"/>
      <w:r w:rsidRPr="007E79A7">
        <w:rPr>
          <w:rFonts w:ascii="Arial" w:hAnsi="Arial"/>
          <w:sz w:val="20"/>
          <w:szCs w:val="20"/>
        </w:rPr>
        <w:t>SERVICES</w:t>
      </w:r>
      <w:bookmarkEnd w:id="110"/>
      <w:bookmarkEnd w:id="111"/>
      <w:bookmarkEnd w:id="112"/>
      <w:bookmarkEnd w:id="113"/>
      <w:bookmarkEnd w:id="114"/>
      <w:bookmarkEnd w:id="115"/>
      <w:bookmarkEnd w:id="123"/>
      <w:bookmarkEnd w:id="124"/>
      <w:bookmarkEnd w:id="125"/>
      <w:bookmarkEnd w:id="126"/>
    </w:p>
    <w:p w14:paraId="53B78EA5" w14:textId="77777777" w:rsidR="00EC7D31" w:rsidRDefault="00BA3830">
      <w:pPr>
        <w:pStyle w:val="GPSL2numberedclause"/>
        <w:numPr>
          <w:ilvl w:val="1"/>
          <w:numId w:val="14"/>
        </w:numPr>
        <w:ind w:left="1418" w:hanging="709"/>
        <w:rPr>
          <w:b/>
          <w:sz w:val="20"/>
          <w:szCs w:val="20"/>
        </w:rPr>
      </w:pPr>
      <w:bookmarkStart w:id="127" w:name="_Ref349135184"/>
      <w:r w:rsidRPr="003A332B">
        <w:rPr>
          <w:b/>
          <w:sz w:val="20"/>
          <w:szCs w:val="20"/>
        </w:rPr>
        <w:t>Provision</w:t>
      </w:r>
      <w:r w:rsidR="00B92315" w:rsidRPr="003A332B">
        <w:rPr>
          <w:b/>
          <w:sz w:val="20"/>
          <w:szCs w:val="20"/>
        </w:rPr>
        <w:t xml:space="preserve"> of the Services</w:t>
      </w:r>
      <w:bookmarkEnd w:id="127"/>
    </w:p>
    <w:p w14:paraId="43E83C83" w14:textId="77777777" w:rsidR="004F5004" w:rsidRPr="007E79A7" w:rsidRDefault="004F5004" w:rsidP="007E79A7">
      <w:pPr>
        <w:pStyle w:val="GPSL3numberedclause"/>
        <w:rPr>
          <w:sz w:val="20"/>
          <w:szCs w:val="20"/>
        </w:rPr>
      </w:pPr>
      <w:bookmarkStart w:id="128" w:name="_Ref358986286"/>
      <w:r w:rsidRPr="007E79A7">
        <w:rPr>
          <w:sz w:val="20"/>
          <w:szCs w:val="20"/>
        </w:rPr>
        <w:t>The Supplier acknowledges and agrees that the Customer relies on the skill and judgment of the Supplier in the provision of the Services and the performance of its obligations under this Call Off Contract.</w:t>
      </w:r>
      <w:bookmarkEnd w:id="128"/>
    </w:p>
    <w:p w14:paraId="3F664EFF" w14:textId="77777777" w:rsidR="008A251D" w:rsidRPr="007E79A7" w:rsidRDefault="008A251D" w:rsidP="007E79A7">
      <w:pPr>
        <w:pStyle w:val="GPSL3numberedclause"/>
        <w:rPr>
          <w:sz w:val="20"/>
          <w:szCs w:val="20"/>
        </w:rPr>
      </w:pPr>
      <w:bookmarkStart w:id="129" w:name="_Ref313372456"/>
      <w:bookmarkStart w:id="130" w:name="_Ref359399349"/>
      <w:r w:rsidRPr="007E79A7">
        <w:rPr>
          <w:sz w:val="20"/>
          <w:szCs w:val="20"/>
        </w:rPr>
        <w:t xml:space="preserve">The Supplier </w:t>
      </w:r>
      <w:r w:rsidR="004D59A3" w:rsidRPr="007E79A7">
        <w:rPr>
          <w:sz w:val="20"/>
          <w:szCs w:val="20"/>
        </w:rPr>
        <w:t>shall ensure that the Services:</w:t>
      </w:r>
    </w:p>
    <w:p w14:paraId="52F16B92" w14:textId="77777777" w:rsidR="008A251D" w:rsidRPr="007E79A7" w:rsidRDefault="008A251D" w:rsidP="007E79A7">
      <w:pPr>
        <w:pStyle w:val="GPSL4numberedclause"/>
        <w:rPr>
          <w:sz w:val="20"/>
        </w:rPr>
      </w:pPr>
      <w:bookmarkStart w:id="131" w:name="_Ref362269517"/>
      <w:r w:rsidRPr="007E79A7">
        <w:rPr>
          <w:sz w:val="20"/>
        </w:rPr>
        <w:t xml:space="preserve">comply in all respects with the Customer’s description of the Services in </w:t>
      </w:r>
      <w:r w:rsidR="00667883" w:rsidRPr="007E79A7">
        <w:rPr>
          <w:sz w:val="20"/>
        </w:rPr>
        <w:t>Call Off Schedule 2 (</w:t>
      </w:r>
      <w:r w:rsidR="00AC2C4B" w:rsidRPr="00AC2C4B">
        <w:rPr>
          <w:sz w:val="20"/>
        </w:rPr>
        <w:t>Goods and</w:t>
      </w:r>
      <w:r w:rsidR="00AC2C4B" w:rsidRPr="00AC2C4B">
        <w:t xml:space="preserve"> </w:t>
      </w:r>
      <w:r w:rsidR="00667883" w:rsidRPr="007E79A7">
        <w:rPr>
          <w:sz w:val="20"/>
        </w:rPr>
        <w:t>Services)</w:t>
      </w:r>
      <w:r w:rsidR="00EB0A16" w:rsidRPr="007E79A7">
        <w:rPr>
          <w:sz w:val="20"/>
        </w:rPr>
        <w:t xml:space="preserve"> (or elsewhere in this Call Off Contract)</w:t>
      </w:r>
      <w:r w:rsidRPr="007E79A7">
        <w:rPr>
          <w:sz w:val="20"/>
        </w:rPr>
        <w:t>; and</w:t>
      </w:r>
      <w:bookmarkEnd w:id="131"/>
    </w:p>
    <w:p w14:paraId="12B89F33" w14:textId="77777777" w:rsidR="008A251D" w:rsidRPr="007E79A7" w:rsidRDefault="008A251D" w:rsidP="007E79A7">
      <w:pPr>
        <w:pStyle w:val="GPSL4numberedclause"/>
        <w:rPr>
          <w:sz w:val="20"/>
        </w:rPr>
      </w:pPr>
      <w:r w:rsidRPr="007E79A7">
        <w:rPr>
          <w:sz w:val="20"/>
        </w:rPr>
        <w:t>are supplied in accordance with the provisions of this Call Off Contract or the Tender.</w:t>
      </w:r>
    </w:p>
    <w:p w14:paraId="4FC0353A" w14:textId="77777777" w:rsidR="009E0C07" w:rsidRPr="007E79A7" w:rsidRDefault="008A251D" w:rsidP="007E79A7">
      <w:pPr>
        <w:pStyle w:val="GPSL3numberedclause"/>
        <w:rPr>
          <w:sz w:val="20"/>
          <w:szCs w:val="20"/>
        </w:rPr>
      </w:pPr>
      <w:r w:rsidRPr="007E79A7">
        <w:rPr>
          <w:sz w:val="20"/>
          <w:szCs w:val="20"/>
        </w:rPr>
        <w:lastRenderedPageBreak/>
        <w:t>The Supplier shall perform its obligations under this Call Off Contract in accordance with</w:t>
      </w:r>
      <w:r w:rsidR="009E0C07" w:rsidRPr="007E79A7">
        <w:rPr>
          <w:sz w:val="20"/>
          <w:szCs w:val="20"/>
        </w:rPr>
        <w:t>:</w:t>
      </w:r>
    </w:p>
    <w:p w14:paraId="1BC6D9C6" w14:textId="77777777" w:rsidR="008A251D" w:rsidRPr="007E79A7" w:rsidRDefault="00F91CAD" w:rsidP="007E79A7">
      <w:pPr>
        <w:pStyle w:val="GPSL4numberedclause"/>
        <w:rPr>
          <w:sz w:val="20"/>
        </w:rPr>
      </w:pPr>
      <w:bookmarkStart w:id="132" w:name="_Ref362269481"/>
      <w:r w:rsidRPr="007E79A7">
        <w:rPr>
          <w:sz w:val="20"/>
        </w:rPr>
        <w:t>a</w:t>
      </w:r>
      <w:r w:rsidR="008A251D" w:rsidRPr="007E79A7">
        <w:rPr>
          <w:sz w:val="20"/>
        </w:rPr>
        <w:t>ll applicable Law;</w:t>
      </w:r>
      <w:bookmarkEnd w:id="132"/>
      <w:r w:rsidR="008A251D" w:rsidRPr="007E79A7">
        <w:rPr>
          <w:sz w:val="20"/>
        </w:rPr>
        <w:t xml:space="preserve"> </w:t>
      </w:r>
    </w:p>
    <w:p w14:paraId="369D4364" w14:textId="77777777" w:rsidR="008A251D" w:rsidRPr="007E79A7" w:rsidRDefault="00F91CAD" w:rsidP="007E79A7">
      <w:pPr>
        <w:pStyle w:val="GPSL4numberedclause"/>
        <w:rPr>
          <w:sz w:val="20"/>
        </w:rPr>
      </w:pPr>
      <w:r w:rsidRPr="007E79A7">
        <w:rPr>
          <w:sz w:val="20"/>
        </w:rPr>
        <w:t>G</w:t>
      </w:r>
      <w:r w:rsidR="008A251D" w:rsidRPr="007E79A7">
        <w:rPr>
          <w:sz w:val="20"/>
        </w:rPr>
        <w:t xml:space="preserve">ood Industry Practice; </w:t>
      </w:r>
    </w:p>
    <w:p w14:paraId="4A2F3196" w14:textId="77777777" w:rsidR="008A251D" w:rsidRPr="007E79A7" w:rsidRDefault="00F91CAD" w:rsidP="007E79A7">
      <w:pPr>
        <w:pStyle w:val="GPSL4numberedclause"/>
        <w:rPr>
          <w:sz w:val="20"/>
        </w:rPr>
      </w:pPr>
      <w:r w:rsidRPr="007E79A7">
        <w:rPr>
          <w:sz w:val="20"/>
        </w:rPr>
        <w:t>t</w:t>
      </w:r>
      <w:r w:rsidR="008A251D" w:rsidRPr="007E79A7">
        <w:rPr>
          <w:sz w:val="20"/>
        </w:rPr>
        <w:t xml:space="preserve">he Standards; </w:t>
      </w:r>
    </w:p>
    <w:p w14:paraId="0F8E34AA" w14:textId="77777777" w:rsidR="008A251D" w:rsidRPr="007E79A7" w:rsidRDefault="00F91CAD" w:rsidP="007E79A7">
      <w:pPr>
        <w:pStyle w:val="GPSL4numberedclause"/>
        <w:rPr>
          <w:sz w:val="20"/>
        </w:rPr>
      </w:pPr>
      <w:bookmarkStart w:id="133" w:name="_Ref363736159"/>
      <w:r w:rsidRPr="007E79A7">
        <w:rPr>
          <w:sz w:val="20"/>
        </w:rPr>
        <w:t>t</w:t>
      </w:r>
      <w:r w:rsidR="008A251D" w:rsidRPr="007E79A7">
        <w:rPr>
          <w:sz w:val="20"/>
        </w:rPr>
        <w:t>he Security Policy;</w:t>
      </w:r>
      <w:bookmarkEnd w:id="133"/>
      <w:r w:rsidR="008A251D" w:rsidRPr="007E79A7">
        <w:rPr>
          <w:sz w:val="20"/>
        </w:rPr>
        <w:t xml:space="preserve"> </w:t>
      </w:r>
    </w:p>
    <w:p w14:paraId="5D872A2F" w14:textId="77777777" w:rsidR="008A251D" w:rsidRPr="007E79A7" w:rsidRDefault="00F91CAD" w:rsidP="007E79A7">
      <w:pPr>
        <w:pStyle w:val="GPSL4numberedclause"/>
        <w:rPr>
          <w:sz w:val="20"/>
        </w:rPr>
      </w:pPr>
      <w:r w:rsidRPr="007E79A7">
        <w:rPr>
          <w:sz w:val="20"/>
        </w:rPr>
        <w:t>t</w:t>
      </w:r>
      <w:r w:rsidR="008A251D" w:rsidRPr="007E79A7">
        <w:rPr>
          <w:sz w:val="20"/>
        </w:rPr>
        <w:t xml:space="preserve">he Quality Plans; </w:t>
      </w:r>
    </w:p>
    <w:p w14:paraId="256A3168" w14:textId="77777777" w:rsidR="008A251D" w:rsidRPr="007E79A7" w:rsidRDefault="00F91CAD" w:rsidP="007E79A7">
      <w:pPr>
        <w:pStyle w:val="GPSL4numberedclause"/>
        <w:rPr>
          <w:sz w:val="20"/>
        </w:rPr>
      </w:pPr>
      <w:bookmarkStart w:id="134" w:name="_Ref362269498"/>
      <w:r w:rsidRPr="007E79A7">
        <w:rPr>
          <w:sz w:val="20"/>
        </w:rPr>
        <w:t>t</w:t>
      </w:r>
      <w:r w:rsidR="008A251D" w:rsidRPr="007E79A7">
        <w:rPr>
          <w:sz w:val="20"/>
        </w:rPr>
        <w:t>he ICT Policy</w:t>
      </w:r>
      <w:r w:rsidR="00EB0A16" w:rsidRPr="007E79A7">
        <w:rPr>
          <w:sz w:val="20"/>
        </w:rPr>
        <w:t xml:space="preserve"> (if so required by the Customer)</w:t>
      </w:r>
      <w:r w:rsidR="008A251D" w:rsidRPr="007E79A7">
        <w:rPr>
          <w:sz w:val="20"/>
        </w:rPr>
        <w:t>; and</w:t>
      </w:r>
      <w:bookmarkEnd w:id="134"/>
      <w:r w:rsidR="008A251D" w:rsidRPr="007E79A7">
        <w:rPr>
          <w:sz w:val="20"/>
        </w:rPr>
        <w:t xml:space="preserve"> </w:t>
      </w:r>
    </w:p>
    <w:bookmarkEnd w:id="129"/>
    <w:bookmarkEnd w:id="130"/>
    <w:p w14:paraId="75F61E92" w14:textId="77777777" w:rsidR="00FE3AEE" w:rsidRPr="007E79A7" w:rsidRDefault="00FE3AEE" w:rsidP="007E79A7">
      <w:pPr>
        <w:pStyle w:val="GPSL4numberedclause"/>
        <w:rPr>
          <w:sz w:val="20"/>
        </w:rPr>
      </w:pPr>
      <w:r w:rsidRPr="007E79A7">
        <w:rPr>
          <w:sz w:val="20"/>
        </w:rPr>
        <w:t>the Supplier's own established procedures and practices to the extent the same do not conflict with the requirements of Clauses</w:t>
      </w:r>
      <w:r w:rsidR="00BD0E1D" w:rsidRPr="007E79A7">
        <w:rPr>
          <w:sz w:val="20"/>
        </w:rPr>
        <w:t xml:space="preserve"> </w:t>
      </w:r>
      <w:r w:rsidR="00E91D46">
        <w:fldChar w:fldCharType="begin"/>
      </w:r>
      <w:r w:rsidR="00E91D46">
        <w:instrText xml:space="preserve"> REF _Ref362269481 \w \h  \* MERGEFORMAT </w:instrText>
      </w:r>
      <w:r w:rsidR="00E91D46">
        <w:fldChar w:fldCharType="separate"/>
      </w:r>
      <w:r w:rsidR="002808CB" w:rsidRPr="002808CB">
        <w:rPr>
          <w:sz w:val="20"/>
        </w:rPr>
        <w:t>7.1.3(a)</w:t>
      </w:r>
      <w:r w:rsidR="00E91D46">
        <w:fldChar w:fldCharType="end"/>
      </w:r>
      <w:r w:rsidR="003243C9" w:rsidRPr="007E79A7">
        <w:rPr>
          <w:sz w:val="20"/>
        </w:rPr>
        <w:t xml:space="preserve"> </w:t>
      </w:r>
      <w:r w:rsidRPr="007E79A7">
        <w:rPr>
          <w:sz w:val="20"/>
        </w:rPr>
        <w:t>to</w:t>
      </w:r>
      <w:r w:rsidR="003243C9" w:rsidRPr="007E79A7">
        <w:rPr>
          <w:sz w:val="20"/>
        </w:rPr>
        <w:t xml:space="preserve"> </w:t>
      </w:r>
      <w:r w:rsidR="00E91D46">
        <w:fldChar w:fldCharType="begin"/>
      </w:r>
      <w:r w:rsidR="00E91D46">
        <w:instrText xml:space="preserve"> REF _Ref362269498 \w \h  \* MERGEFORMAT </w:instrText>
      </w:r>
      <w:r w:rsidR="00E91D46">
        <w:fldChar w:fldCharType="separate"/>
      </w:r>
      <w:r w:rsidR="002808CB" w:rsidRPr="002808CB">
        <w:rPr>
          <w:sz w:val="20"/>
        </w:rPr>
        <w:t>7.1.3(f)</w:t>
      </w:r>
      <w:r w:rsidR="00E91D46">
        <w:fldChar w:fldCharType="end"/>
      </w:r>
      <w:r w:rsidR="00F91CAD" w:rsidRPr="007E79A7">
        <w:rPr>
          <w:sz w:val="20"/>
        </w:rPr>
        <w:t>.</w:t>
      </w:r>
    </w:p>
    <w:p w14:paraId="7DFFC54A" w14:textId="77777777" w:rsidR="00BE5B51" w:rsidRPr="007E79A7" w:rsidRDefault="00BE5B51" w:rsidP="007E79A7">
      <w:pPr>
        <w:pStyle w:val="GPSL3numberedclause"/>
        <w:rPr>
          <w:sz w:val="20"/>
          <w:szCs w:val="20"/>
        </w:rPr>
      </w:pPr>
      <w:bookmarkStart w:id="135" w:name="_Ref358977643"/>
      <w:r w:rsidRPr="007E79A7">
        <w:rPr>
          <w:sz w:val="20"/>
          <w:szCs w:val="20"/>
        </w:rPr>
        <w:t>The Supplier shall:</w:t>
      </w:r>
      <w:bookmarkEnd w:id="135"/>
    </w:p>
    <w:p w14:paraId="5840AAA2" w14:textId="77777777" w:rsidR="00BE5B51" w:rsidRPr="007E79A7" w:rsidRDefault="00BE5B51" w:rsidP="007E79A7">
      <w:pPr>
        <w:pStyle w:val="GPSL4numberedclause"/>
        <w:rPr>
          <w:sz w:val="20"/>
        </w:rPr>
      </w:pPr>
      <w:bookmarkStart w:id="136" w:name="_Ref358986218"/>
      <w:r w:rsidRPr="007E79A7">
        <w:rPr>
          <w:sz w:val="20"/>
        </w:rPr>
        <w:t>at all times allocate sufficient resources with the appropriate technical expertise to supply the Deliverables and to provide the Services in accordance with this Call Off Contract;</w:t>
      </w:r>
      <w:bookmarkEnd w:id="136"/>
      <w:r w:rsidRPr="007E79A7">
        <w:rPr>
          <w:sz w:val="20"/>
        </w:rPr>
        <w:t xml:space="preserve"> </w:t>
      </w:r>
    </w:p>
    <w:p w14:paraId="43DEE158" w14:textId="77777777" w:rsidR="00BF191D" w:rsidRPr="007E79A7" w:rsidRDefault="00BE5B51" w:rsidP="007E79A7">
      <w:pPr>
        <w:pStyle w:val="GPSL4numberedclause"/>
        <w:rPr>
          <w:sz w:val="20"/>
        </w:rPr>
      </w:pPr>
      <w:r w:rsidRPr="007E79A7">
        <w:rPr>
          <w:sz w:val="20"/>
        </w:rPr>
        <w:t>subject to Clause</w:t>
      </w:r>
      <w:r w:rsidR="00BD0E1D" w:rsidRPr="007E79A7">
        <w:rPr>
          <w:sz w:val="20"/>
        </w:rPr>
        <w:t xml:space="preserve"> </w:t>
      </w:r>
      <w:r w:rsidR="00E91D46">
        <w:fldChar w:fldCharType="begin"/>
      </w:r>
      <w:r w:rsidR="00E91D46">
        <w:instrText xml:space="preserve"> REF _Ref359363277 \r \h  \* MERGEFORMAT </w:instrText>
      </w:r>
      <w:r w:rsidR="00E91D46">
        <w:fldChar w:fldCharType="separate"/>
      </w:r>
      <w:r w:rsidR="002808CB" w:rsidRPr="002808CB">
        <w:rPr>
          <w:sz w:val="20"/>
        </w:rPr>
        <w:t>21.1</w:t>
      </w:r>
      <w:r w:rsidR="00E91D46">
        <w:fldChar w:fldCharType="end"/>
      </w:r>
      <w:r w:rsidRPr="007E79A7">
        <w:rPr>
          <w:sz w:val="20"/>
        </w:rPr>
        <w:t xml:space="preserve"> (Variation</w:t>
      </w:r>
      <w:r w:rsidR="001C176D" w:rsidRPr="007E79A7">
        <w:rPr>
          <w:sz w:val="20"/>
        </w:rPr>
        <w:t xml:space="preserve"> Procedure</w:t>
      </w:r>
      <w:r w:rsidRPr="007E79A7">
        <w:rPr>
          <w:sz w:val="20"/>
        </w:rPr>
        <w:t>), obtain, and maintain throughout the duration of this Call Off Contract, all the consents, approvals, licences and permissions (statutory, regulatory contractual or otherwise) it may require and which are necessary for the provision of the Services;</w:t>
      </w:r>
      <w:bookmarkStart w:id="137" w:name="_Ref358986225"/>
    </w:p>
    <w:p w14:paraId="5877B44D" w14:textId="77777777" w:rsidR="00BE5B51" w:rsidRPr="007E79A7" w:rsidRDefault="007355E9" w:rsidP="007E79A7">
      <w:pPr>
        <w:pStyle w:val="GPSL4numberedclause"/>
        <w:rPr>
          <w:sz w:val="20"/>
        </w:rPr>
      </w:pPr>
      <w:bookmarkStart w:id="138" w:name="_Ref349133767"/>
      <w:bookmarkEnd w:id="137"/>
      <w:r w:rsidRPr="007E79A7">
        <w:rPr>
          <w:sz w:val="20"/>
        </w:rPr>
        <w:t xml:space="preserve">ensure </w:t>
      </w:r>
      <w:r w:rsidR="00BE5B51" w:rsidRPr="007E79A7">
        <w:rPr>
          <w:sz w:val="20"/>
        </w:rPr>
        <w:t>that:</w:t>
      </w:r>
    </w:p>
    <w:p w14:paraId="034CC4D2" w14:textId="77777777" w:rsidR="00BE5B51" w:rsidRPr="007E79A7" w:rsidRDefault="00BE5B51" w:rsidP="007E79A7">
      <w:pPr>
        <w:pStyle w:val="GPSL5numberedclause"/>
        <w:rPr>
          <w:sz w:val="20"/>
        </w:rPr>
      </w:pPr>
      <w:bookmarkStart w:id="139" w:name="_Ref358988284"/>
      <w:r w:rsidRPr="007E79A7">
        <w:rPr>
          <w:sz w:val="20"/>
        </w:rPr>
        <w:t xml:space="preserve">the release of any new </w:t>
      </w:r>
      <w:r w:rsidR="002527C9" w:rsidRPr="007E79A7">
        <w:rPr>
          <w:sz w:val="20"/>
        </w:rPr>
        <w:t xml:space="preserve">Supplier </w:t>
      </w:r>
      <w:r w:rsidRPr="007E79A7">
        <w:rPr>
          <w:sz w:val="20"/>
        </w:rPr>
        <w:t xml:space="preserve">Software or upgrade to any </w:t>
      </w:r>
      <w:r w:rsidR="002527C9" w:rsidRPr="007E79A7">
        <w:rPr>
          <w:sz w:val="20"/>
        </w:rPr>
        <w:t xml:space="preserve">Supplier </w:t>
      </w:r>
      <w:r w:rsidRPr="007E79A7">
        <w:rPr>
          <w:sz w:val="20"/>
        </w:rPr>
        <w:t>Software complies with the interface requirem</w:t>
      </w:r>
      <w:r w:rsidR="00EE5782" w:rsidRPr="007E79A7">
        <w:rPr>
          <w:sz w:val="20"/>
        </w:rPr>
        <w:t>ents of the Customer</w:t>
      </w:r>
      <w:r w:rsidRPr="007E79A7">
        <w:rPr>
          <w:sz w:val="20"/>
        </w:rPr>
        <w:t xml:space="preserve"> and (except in relation to new Software or upgrades which are released to address Malicious Software) shall notify the </w:t>
      </w:r>
      <w:r w:rsidR="00EE5782" w:rsidRPr="007E79A7">
        <w:rPr>
          <w:sz w:val="20"/>
        </w:rPr>
        <w:t>Customer three</w:t>
      </w:r>
      <w:r w:rsidRPr="007E79A7">
        <w:rPr>
          <w:sz w:val="20"/>
        </w:rPr>
        <w:t xml:space="preserve"> </w:t>
      </w:r>
      <w:r w:rsidR="00EE5782" w:rsidRPr="007E79A7">
        <w:rPr>
          <w:sz w:val="20"/>
        </w:rPr>
        <w:t>(</w:t>
      </w:r>
      <w:r w:rsidRPr="007E79A7">
        <w:rPr>
          <w:sz w:val="20"/>
        </w:rPr>
        <w:t>3</w:t>
      </w:r>
      <w:r w:rsidR="00EE5782" w:rsidRPr="007E79A7">
        <w:rPr>
          <w:sz w:val="20"/>
        </w:rPr>
        <w:t>)</w:t>
      </w:r>
      <w:r w:rsidRPr="007E79A7">
        <w:rPr>
          <w:sz w:val="20"/>
        </w:rPr>
        <w:t xml:space="preserve"> </w:t>
      </w:r>
      <w:r w:rsidR="00D72735" w:rsidRPr="007E79A7">
        <w:rPr>
          <w:sz w:val="20"/>
        </w:rPr>
        <w:t>Months</w:t>
      </w:r>
      <w:r w:rsidRPr="007E79A7">
        <w:rPr>
          <w:sz w:val="20"/>
        </w:rPr>
        <w:t xml:space="preserve"> before the release of any new </w:t>
      </w:r>
      <w:r w:rsidR="002527C9" w:rsidRPr="007E79A7">
        <w:rPr>
          <w:sz w:val="20"/>
        </w:rPr>
        <w:t xml:space="preserve">Supplier </w:t>
      </w:r>
      <w:r w:rsidRPr="007E79A7">
        <w:rPr>
          <w:sz w:val="20"/>
        </w:rPr>
        <w:t>Software</w:t>
      </w:r>
      <w:r w:rsidR="002527C9" w:rsidRPr="007E79A7">
        <w:rPr>
          <w:sz w:val="20"/>
        </w:rPr>
        <w:t xml:space="preserve"> </w:t>
      </w:r>
      <w:r w:rsidRPr="007E79A7">
        <w:rPr>
          <w:sz w:val="20"/>
        </w:rPr>
        <w:t>or Upgrade;</w:t>
      </w:r>
      <w:bookmarkEnd w:id="139"/>
    </w:p>
    <w:p w14:paraId="33274D69" w14:textId="77777777" w:rsidR="00BE5B51" w:rsidRPr="007E79A7" w:rsidRDefault="00EE5782" w:rsidP="007E79A7">
      <w:pPr>
        <w:pStyle w:val="GPSL5numberedclause"/>
        <w:rPr>
          <w:sz w:val="20"/>
        </w:rPr>
      </w:pPr>
      <w:bookmarkStart w:id="140" w:name="_Ref358986513"/>
      <w:r w:rsidRPr="007E79A7">
        <w:rPr>
          <w:sz w:val="20"/>
        </w:rPr>
        <w:t>all Software including Upgrades, Updates and New Releases used by or on behalf of the Supplier are currently supported versions of that Software and perform in all material respects in accordance with the relevant specification;</w:t>
      </w:r>
      <w:bookmarkEnd w:id="140"/>
    </w:p>
    <w:p w14:paraId="05D17391" w14:textId="77777777" w:rsidR="00BF191D" w:rsidRPr="007E79A7" w:rsidRDefault="00BF191D" w:rsidP="007E79A7">
      <w:pPr>
        <w:pStyle w:val="GPSL5numberedclause"/>
        <w:rPr>
          <w:sz w:val="20"/>
        </w:rPr>
      </w:pPr>
      <w:bookmarkStart w:id="141" w:name="_Ref358986237"/>
      <w:r w:rsidRPr="007E79A7">
        <w:rPr>
          <w:sz w:val="20"/>
        </w:rPr>
        <w:t xml:space="preserve">any products or services recommended or otherwise specified by the Supplier for use by the Customer in conjunction with the Deliverables and/or the Services shall enable the Deliverables and/or Services to meet the </w:t>
      </w:r>
      <w:r w:rsidR="00D72735" w:rsidRPr="007E79A7">
        <w:rPr>
          <w:sz w:val="20"/>
        </w:rPr>
        <w:t>requirements</w:t>
      </w:r>
      <w:r w:rsidRPr="007E79A7">
        <w:rPr>
          <w:sz w:val="20"/>
        </w:rPr>
        <w:t xml:space="preserve"> of the Customer</w:t>
      </w:r>
      <w:r w:rsidR="008A6827">
        <w:rPr>
          <w:sz w:val="20"/>
        </w:rPr>
        <w:t xml:space="preserve"> as specified in the Order Form and Schedule 2 (Goods and Services)</w:t>
      </w:r>
      <w:r w:rsidRPr="007E79A7">
        <w:rPr>
          <w:sz w:val="20"/>
        </w:rPr>
        <w:t xml:space="preserve">; </w:t>
      </w:r>
      <w:bookmarkEnd w:id="141"/>
    </w:p>
    <w:p w14:paraId="4F4B318E" w14:textId="77777777" w:rsidR="00BF191D" w:rsidRPr="007E79A7" w:rsidRDefault="00BF191D" w:rsidP="007E79A7">
      <w:pPr>
        <w:pStyle w:val="GPSL5numberedclause"/>
        <w:rPr>
          <w:sz w:val="20"/>
        </w:rPr>
      </w:pPr>
      <w:bookmarkStart w:id="142" w:name="_Ref358986255"/>
      <w:r w:rsidRPr="007E79A7">
        <w:rPr>
          <w:sz w:val="20"/>
        </w:rPr>
        <w:t>the Supplier System and Supplier Assets will be free of all encumbrances (except as agreed in writing with the Customer) and will be Euro Compliant;</w:t>
      </w:r>
      <w:bookmarkEnd w:id="142"/>
      <w:r w:rsidR="00BB6EA3" w:rsidRPr="007E79A7">
        <w:rPr>
          <w:sz w:val="20"/>
        </w:rPr>
        <w:t xml:space="preserve"> and</w:t>
      </w:r>
    </w:p>
    <w:p w14:paraId="12B8F10D" w14:textId="77777777" w:rsidR="00002307" w:rsidRPr="007E79A7" w:rsidRDefault="00002307" w:rsidP="007E79A7">
      <w:pPr>
        <w:pStyle w:val="GPSL5numberedclause"/>
        <w:rPr>
          <w:sz w:val="20"/>
        </w:rPr>
      </w:pPr>
      <w:bookmarkStart w:id="143" w:name="_Ref358986257"/>
      <w:r w:rsidRPr="007E79A7">
        <w:rPr>
          <w:sz w:val="20"/>
        </w:rPr>
        <w:t xml:space="preserve">the Services are fully compatible with any Customer Software, Customer System, </w:t>
      </w:r>
      <w:r w:rsidR="005476C0" w:rsidRPr="007E79A7">
        <w:rPr>
          <w:sz w:val="20"/>
        </w:rPr>
        <w:t>Customer Property</w:t>
      </w:r>
      <w:r w:rsidRPr="007E79A7">
        <w:rPr>
          <w:sz w:val="20"/>
        </w:rPr>
        <w:t xml:space="preserve"> or Customer Assets described</w:t>
      </w:r>
      <w:r w:rsidR="00324A68" w:rsidRPr="007E79A7">
        <w:rPr>
          <w:sz w:val="20"/>
        </w:rPr>
        <w:t xml:space="preserve"> in Part B of Call Off Schedule 4 (Implementation Plan, Customer Responsibil</w:t>
      </w:r>
      <w:r w:rsidR="00BD4CA2" w:rsidRPr="007E79A7">
        <w:rPr>
          <w:sz w:val="20"/>
        </w:rPr>
        <w:t>i</w:t>
      </w:r>
      <w:r w:rsidR="00324A68" w:rsidRPr="007E79A7">
        <w:rPr>
          <w:sz w:val="20"/>
        </w:rPr>
        <w:t>ties and Key Personnel)</w:t>
      </w:r>
      <w:r w:rsidRPr="007E79A7">
        <w:rPr>
          <w:sz w:val="20"/>
        </w:rPr>
        <w:t xml:space="preserve"> </w:t>
      </w:r>
      <w:r w:rsidR="00EB0A16" w:rsidRPr="007E79A7">
        <w:rPr>
          <w:sz w:val="20"/>
        </w:rPr>
        <w:t xml:space="preserve">(or elsewhere in this Call Off Contract) </w:t>
      </w:r>
      <w:r w:rsidRPr="007E79A7">
        <w:rPr>
          <w:sz w:val="20"/>
        </w:rPr>
        <w:t>or otherwise used by the Supplier in connection with this Call Off Contract</w:t>
      </w:r>
      <w:bookmarkEnd w:id="143"/>
      <w:r w:rsidR="00003FE7" w:rsidRPr="007E79A7">
        <w:rPr>
          <w:sz w:val="20"/>
        </w:rPr>
        <w:t>;</w:t>
      </w:r>
    </w:p>
    <w:p w14:paraId="5C0438BE" w14:textId="77777777" w:rsidR="00BF191D" w:rsidRPr="007E79A7" w:rsidRDefault="00366DB9" w:rsidP="007E79A7">
      <w:pPr>
        <w:pStyle w:val="GPSL4numberedclause"/>
        <w:rPr>
          <w:sz w:val="20"/>
        </w:rPr>
      </w:pPr>
      <w:bookmarkStart w:id="144" w:name="_Ref358986260"/>
      <w:r w:rsidRPr="007E79A7">
        <w:rPr>
          <w:sz w:val="20"/>
        </w:rPr>
        <w:t>minimise any disruption to the Services, the ICT Environment and/or the Customer's operations when providing the Services;</w:t>
      </w:r>
      <w:bookmarkEnd w:id="144"/>
    </w:p>
    <w:p w14:paraId="2901B3A1" w14:textId="77777777" w:rsidR="00366DB9" w:rsidRPr="007E79A7" w:rsidRDefault="00366DB9" w:rsidP="007E79A7">
      <w:pPr>
        <w:pStyle w:val="GPSL4numberedclause"/>
        <w:rPr>
          <w:sz w:val="20"/>
        </w:rPr>
      </w:pPr>
      <w:bookmarkStart w:id="145" w:name="_Ref358986261"/>
      <w:r w:rsidRPr="007E79A7">
        <w:rPr>
          <w:rFonts w:eastAsia="Arial Unicode MS"/>
          <w:sz w:val="20"/>
        </w:rPr>
        <w:t>ensure that any Documentation and training provided by the Supplier to the Customer are comprehensive, accurate and prepared in accordance with Good Industry Practice;</w:t>
      </w:r>
      <w:bookmarkEnd w:id="145"/>
    </w:p>
    <w:p w14:paraId="415502D3" w14:textId="77777777" w:rsidR="00366DB9" w:rsidRPr="007E79A7" w:rsidRDefault="00366DB9" w:rsidP="007E79A7">
      <w:pPr>
        <w:pStyle w:val="GPSL4numberedclause"/>
        <w:rPr>
          <w:sz w:val="20"/>
        </w:rPr>
      </w:pPr>
      <w:bookmarkStart w:id="146" w:name="_Ref358986266"/>
      <w:r w:rsidRPr="007E79A7">
        <w:rPr>
          <w:sz w:val="20"/>
        </w:rPr>
        <w:lastRenderedPageBreak/>
        <w:t>co-operate with the Other Suppliers and provide reasonable information (including any Documentation), advice and assistance in connection with the to any Other Supplier to enable such Other Supplier to create and maintain technical or organisational interfaces with the Services and, on the Call Off Expiry Date for any reason, to enable the timely transition of the Services (or any of them) to the Customer and/or to any Replacement Supplier;</w:t>
      </w:r>
      <w:bookmarkEnd w:id="146"/>
      <w:r w:rsidRPr="007E79A7">
        <w:rPr>
          <w:sz w:val="20"/>
        </w:rPr>
        <w:t xml:space="preserve"> </w:t>
      </w:r>
    </w:p>
    <w:p w14:paraId="755A4299" w14:textId="77777777" w:rsidR="00366DB9" w:rsidRPr="007E79A7" w:rsidRDefault="00366DB9" w:rsidP="007E79A7">
      <w:pPr>
        <w:pStyle w:val="GPSL4numberedclause"/>
        <w:rPr>
          <w:sz w:val="20"/>
        </w:rPr>
      </w:pPr>
      <w:bookmarkStart w:id="147" w:name="_Ref358986268"/>
      <w:r w:rsidRPr="007E79A7">
        <w:rPr>
          <w:sz w:val="20"/>
        </w:rPr>
        <w:t xml:space="preserve">assign to the Customer, or if it is unable to do so, shall (to the extent it is legally able to do so) hold on trust for the sole benefit of the Customer, all warranties and indemnities provided by third parties or any </w:t>
      </w:r>
      <w:r w:rsidR="00C327C5" w:rsidRPr="007E79A7">
        <w:rPr>
          <w:sz w:val="20"/>
        </w:rPr>
        <w:t>Sub-Con</w:t>
      </w:r>
      <w:r w:rsidRPr="007E79A7">
        <w:rPr>
          <w:sz w:val="20"/>
        </w:rPr>
        <w:t>tractor in respect of any Deliverables and/or the Services. Where any such warranties are held on trust, the Supplier shall enforce such warranties in accordance with any reasonable directions that the Customer may notify from time to time to the Supplier;</w:t>
      </w:r>
      <w:bookmarkEnd w:id="147"/>
    </w:p>
    <w:p w14:paraId="22B9E1A4" w14:textId="77777777" w:rsidR="00366DB9" w:rsidRPr="007E79A7" w:rsidRDefault="00366DB9" w:rsidP="007E79A7">
      <w:pPr>
        <w:pStyle w:val="GPSL4numberedclause"/>
        <w:rPr>
          <w:sz w:val="20"/>
        </w:rPr>
      </w:pPr>
      <w:bookmarkStart w:id="148" w:name="_Ref358986269"/>
      <w:r w:rsidRPr="007E79A7">
        <w:rPr>
          <w:sz w:val="20"/>
        </w:rPr>
        <w:t>provide the Customer with such assistance as the Customer may reasonably require during the Call Off Contract Period in respect of the supply of the Services;</w:t>
      </w:r>
      <w:bookmarkEnd w:id="148"/>
    </w:p>
    <w:p w14:paraId="5012265F" w14:textId="77777777" w:rsidR="00047A3F" w:rsidRPr="007E79A7" w:rsidRDefault="00047A3F" w:rsidP="007E79A7">
      <w:pPr>
        <w:pStyle w:val="GPSL4numberedclause"/>
        <w:rPr>
          <w:sz w:val="20"/>
        </w:rPr>
      </w:pPr>
      <w:bookmarkStart w:id="149" w:name="_Ref358986271"/>
      <w:r w:rsidRPr="007E79A7">
        <w:rPr>
          <w:sz w:val="20"/>
        </w:rPr>
        <w:t xml:space="preserve">deliver the Services in a proportionate and efficient manner; </w:t>
      </w:r>
    </w:p>
    <w:p w14:paraId="6356E386" w14:textId="77777777" w:rsidR="00366DB9" w:rsidRPr="007E79A7" w:rsidRDefault="00366DB9" w:rsidP="007E79A7">
      <w:pPr>
        <w:pStyle w:val="GPSL4numberedclause"/>
        <w:rPr>
          <w:sz w:val="20"/>
        </w:rPr>
      </w:pPr>
      <w:bookmarkStart w:id="150" w:name="_Ref364166736"/>
      <w:r w:rsidRPr="007E79A7">
        <w:rPr>
          <w:sz w:val="20"/>
        </w:rPr>
        <w:t>ensure that neither it, nor any of its Affiliates, embarrasses the Customer or otherwise brings the Customer into disrepute by engaging in any act or omission which is reasonably likely to diminish the trust that</w:t>
      </w:r>
      <w:r w:rsidR="00BD0E1D" w:rsidRPr="007E79A7">
        <w:rPr>
          <w:sz w:val="20"/>
        </w:rPr>
        <w:t xml:space="preserve"> </w:t>
      </w:r>
      <w:r w:rsidRPr="007E79A7">
        <w:rPr>
          <w:sz w:val="20"/>
        </w:rPr>
        <w:t>the public places in the Customer, regardless of whether or not such act or omission is related to the Supplier’s obligations under this</w:t>
      </w:r>
      <w:r w:rsidR="004F5004" w:rsidRPr="007E79A7">
        <w:rPr>
          <w:sz w:val="20"/>
        </w:rPr>
        <w:t xml:space="preserve"> Call Off Contract</w:t>
      </w:r>
      <w:r w:rsidRPr="007E79A7">
        <w:rPr>
          <w:sz w:val="20"/>
        </w:rPr>
        <w:t>; and</w:t>
      </w:r>
      <w:bookmarkEnd w:id="149"/>
      <w:bookmarkEnd w:id="150"/>
    </w:p>
    <w:p w14:paraId="176383CB" w14:textId="77777777" w:rsidR="00366DB9" w:rsidRPr="007E79A7" w:rsidRDefault="00366DB9" w:rsidP="007E79A7">
      <w:pPr>
        <w:pStyle w:val="GPSL4numberedclause"/>
        <w:rPr>
          <w:sz w:val="20"/>
        </w:rPr>
      </w:pPr>
      <w:bookmarkStart w:id="151" w:name="_Ref358986272"/>
      <w:r w:rsidRPr="007E79A7">
        <w:rPr>
          <w:sz w:val="20"/>
        </w:rPr>
        <w:t>gather, collate and provide such information and co-operation as the Customer may reasonably request for the purposes of ascertaining the Supplier’s compliance with its obligations under this Call Off Contract.</w:t>
      </w:r>
      <w:bookmarkEnd w:id="151"/>
      <w:r w:rsidRPr="007E79A7">
        <w:rPr>
          <w:sz w:val="20"/>
        </w:rPr>
        <w:t xml:space="preserve"> </w:t>
      </w:r>
    </w:p>
    <w:p w14:paraId="5FC3BCBD" w14:textId="77777777" w:rsidR="00002307" w:rsidRPr="007E79A7" w:rsidRDefault="00F22DC6" w:rsidP="007E79A7">
      <w:pPr>
        <w:pStyle w:val="GPSL3numberedclause"/>
        <w:rPr>
          <w:sz w:val="20"/>
          <w:szCs w:val="20"/>
        </w:rPr>
      </w:pPr>
      <w:bookmarkStart w:id="152" w:name="_Ref358986284"/>
      <w:r w:rsidRPr="007E79A7">
        <w:rPr>
          <w:sz w:val="20"/>
          <w:szCs w:val="20"/>
        </w:rPr>
        <w:t xml:space="preserve">An obligation on the Supplier to do, or to refrain from doing, any act or thing shall include an obligation upon the Supplier to procure that all </w:t>
      </w:r>
      <w:r w:rsidR="00C327C5" w:rsidRPr="007E79A7">
        <w:rPr>
          <w:sz w:val="20"/>
          <w:szCs w:val="20"/>
        </w:rPr>
        <w:t>Sub-Con</w:t>
      </w:r>
      <w:r w:rsidRPr="007E79A7">
        <w:rPr>
          <w:sz w:val="20"/>
          <w:szCs w:val="20"/>
        </w:rPr>
        <w:t xml:space="preserve">tractors and </w:t>
      </w:r>
      <w:r w:rsidR="005E2482" w:rsidRPr="007E79A7">
        <w:rPr>
          <w:sz w:val="20"/>
          <w:szCs w:val="20"/>
        </w:rPr>
        <w:t>Supplier Personnel</w:t>
      </w:r>
      <w:r w:rsidRPr="007E79A7">
        <w:rPr>
          <w:sz w:val="20"/>
          <w:szCs w:val="20"/>
        </w:rPr>
        <w:t xml:space="preserve"> also do, or refrain from doing, such act or thing.</w:t>
      </w:r>
      <w:bookmarkEnd w:id="152"/>
    </w:p>
    <w:p w14:paraId="732C8F20" w14:textId="77777777" w:rsidR="00EC7D31" w:rsidRDefault="003D1438">
      <w:pPr>
        <w:pStyle w:val="GPSL2numberedclause"/>
        <w:numPr>
          <w:ilvl w:val="1"/>
          <w:numId w:val="14"/>
        </w:numPr>
        <w:ind w:left="1418" w:hanging="709"/>
        <w:rPr>
          <w:b/>
          <w:sz w:val="20"/>
          <w:szCs w:val="20"/>
        </w:rPr>
      </w:pPr>
      <w:bookmarkStart w:id="153" w:name="_Ref362521638"/>
      <w:r w:rsidRPr="003A332B">
        <w:rPr>
          <w:b/>
          <w:sz w:val="20"/>
          <w:szCs w:val="20"/>
        </w:rPr>
        <w:t>Time of Delivery of the Services</w:t>
      </w:r>
      <w:bookmarkEnd w:id="153"/>
    </w:p>
    <w:p w14:paraId="0F7BB11E" w14:textId="77777777" w:rsidR="003D1438" w:rsidRPr="007E79A7" w:rsidRDefault="003D1438" w:rsidP="007E79A7">
      <w:pPr>
        <w:pStyle w:val="GPSL3numberedclause"/>
        <w:rPr>
          <w:sz w:val="20"/>
          <w:szCs w:val="20"/>
        </w:rPr>
      </w:pPr>
      <w:r w:rsidRPr="007E79A7">
        <w:rPr>
          <w:sz w:val="20"/>
          <w:szCs w:val="20"/>
        </w:rPr>
        <w:t>The Supplier shall provide the Services on the date(s) specified in the Order Form</w:t>
      </w:r>
      <w:r w:rsidR="00EB0A16" w:rsidRPr="007E79A7">
        <w:rPr>
          <w:sz w:val="20"/>
          <w:szCs w:val="20"/>
        </w:rPr>
        <w:t xml:space="preserve"> (or elsewhere in this Call Off Contract)</w:t>
      </w:r>
      <w:r w:rsidRPr="007E79A7">
        <w:rPr>
          <w:sz w:val="20"/>
          <w:szCs w:val="20"/>
        </w:rPr>
        <w:t xml:space="preserve"> and the Milestone Dates (if any)</w:t>
      </w:r>
      <w:r w:rsidR="00E621C1">
        <w:rPr>
          <w:sz w:val="20"/>
          <w:szCs w:val="20"/>
        </w:rPr>
        <w:t xml:space="preserve"> save where such dates are expressed as estimates only</w:t>
      </w:r>
      <w:r w:rsidRPr="007E79A7">
        <w:rPr>
          <w:sz w:val="20"/>
          <w:szCs w:val="20"/>
        </w:rPr>
        <w:t xml:space="preserve">. </w:t>
      </w:r>
      <w:r w:rsidR="00EF29CA" w:rsidRPr="007E79A7">
        <w:rPr>
          <w:sz w:val="20"/>
          <w:szCs w:val="20"/>
        </w:rPr>
        <w:t>Such provision</w:t>
      </w:r>
      <w:r w:rsidR="00335E98" w:rsidRPr="007E79A7">
        <w:rPr>
          <w:sz w:val="20"/>
          <w:szCs w:val="20"/>
        </w:rPr>
        <w:t xml:space="preserve"> shall include compliance with the obligation on the Supplier set out in Clause </w:t>
      </w:r>
      <w:r w:rsidR="00E91D46">
        <w:fldChar w:fldCharType="begin"/>
      </w:r>
      <w:r w:rsidR="00E91D46">
        <w:instrText xml:space="preserve"> REF _Ref359229752 \r \h  \* MERGEFORMAT </w:instrText>
      </w:r>
      <w:r w:rsidR="00E91D46">
        <w:fldChar w:fldCharType="separate"/>
      </w:r>
      <w:r w:rsidR="002808CB">
        <w:t>6</w:t>
      </w:r>
      <w:r w:rsidR="00E91D46">
        <w:fldChar w:fldCharType="end"/>
      </w:r>
      <w:r w:rsidR="005F7060" w:rsidRPr="007E79A7">
        <w:rPr>
          <w:sz w:val="20"/>
          <w:szCs w:val="20"/>
        </w:rPr>
        <w:t xml:space="preserve"> </w:t>
      </w:r>
      <w:r w:rsidR="004D59A3" w:rsidRPr="007E79A7">
        <w:rPr>
          <w:sz w:val="20"/>
          <w:szCs w:val="20"/>
        </w:rPr>
        <w:t>(Implementation Plan).</w:t>
      </w:r>
    </w:p>
    <w:p w14:paraId="1746945B" w14:textId="77777777" w:rsidR="00B463FF" w:rsidRPr="00B463FF" w:rsidRDefault="00820E63" w:rsidP="00B463FF">
      <w:pPr>
        <w:pStyle w:val="GPSL2NumberedBoldHeading"/>
        <w:numPr>
          <w:ilvl w:val="1"/>
          <w:numId w:val="5"/>
        </w:numPr>
        <w:ind w:left="1418" w:hanging="709"/>
        <w:rPr>
          <w:sz w:val="20"/>
          <w:szCs w:val="20"/>
        </w:rPr>
      </w:pPr>
      <w:bookmarkStart w:id="154" w:name="_Ref358993231"/>
      <w:bookmarkStart w:id="155" w:name="_Ref349210884"/>
      <w:bookmarkEnd w:id="138"/>
      <w:r w:rsidRPr="00820E63">
        <w:rPr>
          <w:sz w:val="20"/>
          <w:szCs w:val="20"/>
        </w:rPr>
        <w:t>Location and Manner of Delivery of the Services</w:t>
      </w:r>
      <w:bookmarkEnd w:id="154"/>
    </w:p>
    <w:p w14:paraId="09B63357" w14:textId="77777777" w:rsidR="00B463FF" w:rsidRPr="00B463FF" w:rsidRDefault="00820E63" w:rsidP="00B463FF">
      <w:pPr>
        <w:pStyle w:val="GPSL3numberedclause"/>
        <w:ind w:left="2127"/>
        <w:rPr>
          <w:sz w:val="20"/>
          <w:szCs w:val="20"/>
        </w:rPr>
      </w:pPr>
      <w:bookmarkStart w:id="156" w:name="_Ref358987796"/>
      <w:r w:rsidRPr="00820E63">
        <w:rPr>
          <w:sz w:val="20"/>
          <w:szCs w:val="20"/>
        </w:rPr>
        <w:t>Except where otherwise provided in this Call Off Contract, the Supplier shall provide the Services to the Customer through the Supplier Personnel at the Sites.</w:t>
      </w:r>
      <w:bookmarkEnd w:id="156"/>
    </w:p>
    <w:p w14:paraId="2DDC40A3" w14:textId="77777777" w:rsidR="00B463FF" w:rsidRPr="00B463FF" w:rsidRDefault="00820E63" w:rsidP="00B463FF">
      <w:pPr>
        <w:pStyle w:val="GPSL3numberedclause"/>
        <w:ind w:left="2127"/>
        <w:rPr>
          <w:sz w:val="20"/>
          <w:szCs w:val="20"/>
        </w:rPr>
      </w:pPr>
      <w:r w:rsidRPr="00820E63">
        <w:rPr>
          <w:sz w:val="20"/>
          <w:szCs w:val="20"/>
        </w:rPr>
        <w:t>The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5A8713F" w14:textId="77777777" w:rsidR="00EC7D31" w:rsidRDefault="00B92315">
      <w:pPr>
        <w:pStyle w:val="GPSL2numberedclause"/>
        <w:numPr>
          <w:ilvl w:val="1"/>
          <w:numId w:val="14"/>
        </w:numPr>
        <w:ind w:left="1418" w:hanging="709"/>
        <w:rPr>
          <w:b/>
          <w:sz w:val="20"/>
          <w:szCs w:val="20"/>
        </w:rPr>
      </w:pPr>
      <w:r w:rsidRPr="003A332B">
        <w:rPr>
          <w:b/>
          <w:sz w:val="20"/>
          <w:szCs w:val="20"/>
        </w:rPr>
        <w:t>Undelivered Services</w:t>
      </w:r>
      <w:bookmarkEnd w:id="155"/>
    </w:p>
    <w:p w14:paraId="5A0D7B64" w14:textId="77777777" w:rsidR="007A61FE" w:rsidRPr="007E79A7" w:rsidRDefault="007355E9" w:rsidP="007E79A7">
      <w:pPr>
        <w:pStyle w:val="GPSL3numberedclause"/>
        <w:rPr>
          <w:sz w:val="20"/>
          <w:szCs w:val="20"/>
        </w:rPr>
      </w:pPr>
      <w:bookmarkStart w:id="157" w:name="_Ref358992854"/>
      <w:bookmarkStart w:id="158" w:name="_Ref357595076"/>
      <w:r w:rsidRPr="007E79A7">
        <w:rPr>
          <w:sz w:val="20"/>
          <w:szCs w:val="20"/>
        </w:rPr>
        <w:t xml:space="preserve">In the event that </w:t>
      </w:r>
      <w:r w:rsidR="007A61FE" w:rsidRPr="007E79A7">
        <w:rPr>
          <w:sz w:val="20"/>
          <w:szCs w:val="20"/>
        </w:rPr>
        <w:t>any</w:t>
      </w:r>
      <w:r w:rsidRPr="007E79A7">
        <w:rPr>
          <w:sz w:val="20"/>
          <w:szCs w:val="20"/>
        </w:rPr>
        <w:t xml:space="preserve"> of the Services </w:t>
      </w:r>
      <w:r w:rsidR="007A61FE" w:rsidRPr="007E79A7">
        <w:rPr>
          <w:sz w:val="20"/>
          <w:szCs w:val="20"/>
        </w:rPr>
        <w:t>are not</w:t>
      </w:r>
      <w:r w:rsidRPr="007E79A7">
        <w:rPr>
          <w:sz w:val="20"/>
          <w:szCs w:val="20"/>
        </w:rPr>
        <w:t xml:space="preserve"> Delivered in accordance with Clause</w:t>
      </w:r>
      <w:r w:rsidR="001D56E2" w:rsidRPr="007E79A7">
        <w:rPr>
          <w:sz w:val="20"/>
          <w:szCs w:val="20"/>
        </w:rPr>
        <w:t>s</w:t>
      </w:r>
      <w:r w:rsidRPr="007E79A7">
        <w:rPr>
          <w:sz w:val="20"/>
          <w:szCs w:val="20"/>
        </w:rPr>
        <w:t xml:space="preserve"> </w:t>
      </w:r>
      <w:r w:rsidR="00E91D46">
        <w:fldChar w:fldCharType="begin"/>
      </w:r>
      <w:r w:rsidR="00E91D46">
        <w:instrText xml:space="preserve"> REF _Ref349135184 \n \h  \* MERGEFORMAT </w:instrText>
      </w:r>
      <w:r w:rsidR="00E91D46">
        <w:fldChar w:fldCharType="separate"/>
      </w:r>
      <w:r w:rsidR="002808CB" w:rsidRPr="002808CB">
        <w:rPr>
          <w:sz w:val="20"/>
          <w:szCs w:val="20"/>
        </w:rPr>
        <w:t>7.1</w:t>
      </w:r>
      <w:r w:rsidR="00E91D46">
        <w:fldChar w:fldCharType="end"/>
      </w:r>
      <w:r w:rsidR="00453E23" w:rsidRPr="007E79A7">
        <w:rPr>
          <w:sz w:val="20"/>
          <w:szCs w:val="20"/>
        </w:rPr>
        <w:t xml:space="preserve"> (Provision of the Services)</w:t>
      </w:r>
      <w:r w:rsidR="00DE0976">
        <w:rPr>
          <w:sz w:val="20"/>
          <w:szCs w:val="20"/>
        </w:rPr>
        <w:t xml:space="preserve"> and</w:t>
      </w:r>
      <w:r w:rsidR="00453E23" w:rsidRPr="007E79A7">
        <w:rPr>
          <w:sz w:val="20"/>
          <w:szCs w:val="20"/>
        </w:rPr>
        <w:t xml:space="preserve"> </w:t>
      </w:r>
      <w:r w:rsidR="00E91D46">
        <w:fldChar w:fldCharType="begin"/>
      </w:r>
      <w:r w:rsidR="00E91D46">
        <w:instrText xml:space="preserve"> REF _Ref362521638 \r \h  \* MERGEFORMAT </w:instrText>
      </w:r>
      <w:r w:rsidR="00E91D46">
        <w:fldChar w:fldCharType="separate"/>
      </w:r>
      <w:r w:rsidR="002808CB" w:rsidRPr="002808CB">
        <w:rPr>
          <w:sz w:val="20"/>
          <w:szCs w:val="20"/>
        </w:rPr>
        <w:t>7.2</w:t>
      </w:r>
      <w:r w:rsidR="00E91D46">
        <w:fldChar w:fldCharType="end"/>
      </w:r>
      <w:r w:rsidR="00453E23" w:rsidRPr="007E79A7">
        <w:rPr>
          <w:sz w:val="20"/>
          <w:szCs w:val="20"/>
        </w:rPr>
        <w:t xml:space="preserve"> (Time of Delivery of the Services) </w:t>
      </w:r>
      <w:r w:rsidRPr="007E79A7">
        <w:rPr>
          <w:sz w:val="20"/>
          <w:szCs w:val="20"/>
        </w:rPr>
        <w:t>(</w:t>
      </w:r>
      <w:r w:rsidRPr="007E79A7">
        <w:rPr>
          <w:b/>
          <w:sz w:val="20"/>
          <w:szCs w:val="20"/>
        </w:rPr>
        <w:t>Undelivered Services</w:t>
      </w:r>
      <w:r w:rsidRPr="007E79A7">
        <w:rPr>
          <w:sz w:val="20"/>
          <w:szCs w:val="20"/>
        </w:rPr>
        <w:t>)</w:t>
      </w:r>
      <w:r w:rsidR="007A61FE" w:rsidRPr="007E79A7">
        <w:rPr>
          <w:sz w:val="20"/>
          <w:szCs w:val="20"/>
        </w:rPr>
        <w:t xml:space="preserve">, </w:t>
      </w:r>
      <w:r w:rsidRPr="007E79A7">
        <w:rPr>
          <w:sz w:val="20"/>
          <w:szCs w:val="20"/>
        </w:rPr>
        <w:t>the Customer</w:t>
      </w:r>
      <w:r w:rsidR="007A61FE" w:rsidRPr="007E79A7">
        <w:rPr>
          <w:sz w:val="20"/>
          <w:szCs w:val="20"/>
        </w:rPr>
        <w:t>, without prejudice to any other rights and remedies of the Customer howsoever arising,</w:t>
      </w:r>
      <w:r w:rsidRPr="007E79A7">
        <w:rPr>
          <w:sz w:val="20"/>
          <w:szCs w:val="20"/>
        </w:rPr>
        <w:t xml:space="preserve"> shall be entitled to withhold payment </w:t>
      </w:r>
      <w:r w:rsidR="00FC7F7D" w:rsidRPr="007E79A7">
        <w:rPr>
          <w:sz w:val="20"/>
          <w:szCs w:val="20"/>
        </w:rPr>
        <w:t>o</w:t>
      </w:r>
      <w:r w:rsidRPr="007E79A7">
        <w:rPr>
          <w:sz w:val="20"/>
          <w:szCs w:val="20"/>
        </w:rPr>
        <w:t xml:space="preserve">f the applicable Call Off Contract Charges for </w:t>
      </w:r>
      <w:r w:rsidR="007A61FE" w:rsidRPr="007E79A7">
        <w:rPr>
          <w:sz w:val="20"/>
          <w:szCs w:val="20"/>
        </w:rPr>
        <w:t>the</w:t>
      </w:r>
      <w:r w:rsidRPr="007E79A7">
        <w:rPr>
          <w:sz w:val="20"/>
          <w:szCs w:val="20"/>
        </w:rPr>
        <w:t xml:space="preserve"> Services that were not so Delivered until such time as the Undelivered Services are Delivered.</w:t>
      </w:r>
      <w:bookmarkEnd w:id="157"/>
    </w:p>
    <w:p w14:paraId="52438EC2" w14:textId="77777777" w:rsidR="00D44005" w:rsidRPr="007E79A7" w:rsidRDefault="00D44005" w:rsidP="007E79A7">
      <w:pPr>
        <w:pStyle w:val="GPSL3numberedclause"/>
        <w:rPr>
          <w:sz w:val="20"/>
          <w:szCs w:val="20"/>
        </w:rPr>
      </w:pPr>
      <w:bookmarkStart w:id="159" w:name="_Ref358994553"/>
      <w:r w:rsidRPr="007E79A7">
        <w:rPr>
          <w:sz w:val="20"/>
          <w:szCs w:val="20"/>
        </w:rPr>
        <w:lastRenderedPageBreak/>
        <w:t>The Customer</w:t>
      </w:r>
      <w:r w:rsidR="00047A3F" w:rsidRPr="007E79A7">
        <w:rPr>
          <w:sz w:val="20"/>
          <w:szCs w:val="20"/>
        </w:rPr>
        <w:t xml:space="preserve"> may</w:t>
      </w:r>
      <w:r w:rsidRPr="007E79A7">
        <w:rPr>
          <w:sz w:val="20"/>
          <w:szCs w:val="20"/>
        </w:rPr>
        <w:t>, at its discretion and without prejudice to any other rights and remedies of the Customer howsoever arising</w:t>
      </w:r>
      <w:r w:rsidR="00047A3F" w:rsidRPr="007E79A7">
        <w:rPr>
          <w:sz w:val="20"/>
          <w:szCs w:val="20"/>
        </w:rPr>
        <w:t>,</w:t>
      </w:r>
      <w:r w:rsidR="00003FE7" w:rsidRPr="007E79A7">
        <w:rPr>
          <w:sz w:val="20"/>
          <w:szCs w:val="20"/>
        </w:rPr>
        <w:t xml:space="preserve"> </w:t>
      </w:r>
      <w:r w:rsidRPr="007E79A7">
        <w:rPr>
          <w:sz w:val="20"/>
          <w:szCs w:val="20"/>
        </w:rPr>
        <w:t xml:space="preserve">deem the failure to comply with </w:t>
      </w:r>
      <w:r w:rsidR="00453E23" w:rsidRPr="007E79A7">
        <w:rPr>
          <w:sz w:val="20"/>
          <w:szCs w:val="20"/>
        </w:rPr>
        <w:t xml:space="preserve">Clauses </w:t>
      </w:r>
      <w:r w:rsidR="00E91D46">
        <w:fldChar w:fldCharType="begin"/>
      </w:r>
      <w:r w:rsidR="00E91D46">
        <w:instrText xml:space="preserve"> REF _Ref349135184 \n \h  \* MERGEFORMAT </w:instrText>
      </w:r>
      <w:r w:rsidR="00E91D46">
        <w:fldChar w:fldCharType="separate"/>
      </w:r>
      <w:r w:rsidR="002808CB" w:rsidRPr="002808CB">
        <w:rPr>
          <w:sz w:val="20"/>
          <w:szCs w:val="20"/>
        </w:rPr>
        <w:t>7.1</w:t>
      </w:r>
      <w:r w:rsidR="00E91D46">
        <w:fldChar w:fldCharType="end"/>
      </w:r>
      <w:r w:rsidR="00453E23" w:rsidRPr="007E79A7">
        <w:rPr>
          <w:sz w:val="20"/>
          <w:szCs w:val="20"/>
        </w:rPr>
        <w:t xml:space="preserve">, (Provision of the Services), </w:t>
      </w:r>
      <w:r w:rsidR="00E91D46">
        <w:fldChar w:fldCharType="begin"/>
      </w:r>
      <w:r w:rsidR="00E91D46">
        <w:instrText xml:space="preserve"> REF _Ref362521638 \r \h  \* MERGEFORMAT </w:instrText>
      </w:r>
      <w:r w:rsidR="00E91D46">
        <w:fldChar w:fldCharType="separate"/>
      </w:r>
      <w:r w:rsidR="002808CB" w:rsidRPr="002808CB">
        <w:rPr>
          <w:sz w:val="20"/>
          <w:szCs w:val="20"/>
        </w:rPr>
        <w:t>7.2</w:t>
      </w:r>
      <w:r w:rsidR="00E91D46">
        <w:fldChar w:fldCharType="end"/>
      </w:r>
      <w:r w:rsidR="00453E23" w:rsidRPr="007E79A7">
        <w:rPr>
          <w:sz w:val="20"/>
          <w:szCs w:val="20"/>
        </w:rPr>
        <w:t xml:space="preserve"> (Time of Delivery of the Services) </w:t>
      </w:r>
      <w:r w:rsidRPr="007E79A7">
        <w:rPr>
          <w:sz w:val="20"/>
          <w:szCs w:val="20"/>
        </w:rPr>
        <w:t xml:space="preserve">and meet the relevant Milestone Date (if any) to be a </w:t>
      </w:r>
      <w:r w:rsidR="003551D0" w:rsidRPr="007E79A7">
        <w:rPr>
          <w:sz w:val="20"/>
          <w:szCs w:val="20"/>
        </w:rPr>
        <w:t>m</w:t>
      </w:r>
      <w:r w:rsidR="001D7A06" w:rsidRPr="007E79A7">
        <w:rPr>
          <w:sz w:val="20"/>
          <w:szCs w:val="20"/>
        </w:rPr>
        <w:t>aterial Default</w:t>
      </w:r>
      <w:r w:rsidR="004419E6" w:rsidRPr="007E79A7">
        <w:rPr>
          <w:sz w:val="20"/>
          <w:szCs w:val="20"/>
        </w:rPr>
        <w:t>.</w:t>
      </w:r>
      <w:bookmarkEnd w:id="159"/>
    </w:p>
    <w:p w14:paraId="04C883BE" w14:textId="77777777" w:rsidR="00EC7D31" w:rsidRDefault="00330F50">
      <w:pPr>
        <w:pStyle w:val="GPSL2numberedclause"/>
        <w:numPr>
          <w:ilvl w:val="1"/>
          <w:numId w:val="14"/>
        </w:numPr>
        <w:ind w:left="1418" w:hanging="709"/>
        <w:rPr>
          <w:b/>
          <w:sz w:val="20"/>
          <w:szCs w:val="20"/>
        </w:rPr>
      </w:pPr>
      <w:r w:rsidRPr="003A332B">
        <w:rPr>
          <w:b/>
          <w:sz w:val="20"/>
          <w:szCs w:val="20"/>
        </w:rPr>
        <w:t>Specially Written Software warranty</w:t>
      </w:r>
    </w:p>
    <w:p w14:paraId="1B72CCA5" w14:textId="77777777" w:rsidR="00330F50" w:rsidRPr="007E79A7" w:rsidRDefault="00AB1D0F" w:rsidP="007E79A7">
      <w:pPr>
        <w:pStyle w:val="GPSL3numberedclause"/>
        <w:rPr>
          <w:sz w:val="20"/>
          <w:szCs w:val="20"/>
        </w:rPr>
      </w:pPr>
      <w:r w:rsidRPr="007E79A7">
        <w:rPr>
          <w:sz w:val="20"/>
          <w:szCs w:val="20"/>
        </w:rPr>
        <w:t>T</w:t>
      </w:r>
      <w:r w:rsidR="00330F50" w:rsidRPr="007E79A7">
        <w:rPr>
          <w:sz w:val="20"/>
          <w:szCs w:val="20"/>
        </w:rPr>
        <w:t>he Supplier</w:t>
      </w:r>
      <w:r w:rsidRPr="007E79A7">
        <w:rPr>
          <w:sz w:val="20"/>
          <w:szCs w:val="20"/>
        </w:rPr>
        <w:t xml:space="preserve"> warrants to the Customer</w:t>
      </w:r>
      <w:r w:rsidR="00330F50" w:rsidRPr="007E79A7">
        <w:rPr>
          <w:sz w:val="20"/>
          <w:szCs w:val="20"/>
        </w:rPr>
        <w:t xml:space="preserve"> that all components of the Specially Written Software shall:</w:t>
      </w:r>
    </w:p>
    <w:p w14:paraId="1E218765" w14:textId="77777777" w:rsidR="00330F50" w:rsidRPr="007E79A7" w:rsidRDefault="00330F50" w:rsidP="007E79A7">
      <w:pPr>
        <w:pStyle w:val="GPSL4numberedclause"/>
        <w:rPr>
          <w:sz w:val="20"/>
        </w:rPr>
      </w:pPr>
      <w:r w:rsidRPr="007E79A7">
        <w:rPr>
          <w:sz w:val="20"/>
        </w:rPr>
        <w:t>be free from material design and programming errors;</w:t>
      </w:r>
    </w:p>
    <w:p w14:paraId="0754030A" w14:textId="77777777" w:rsidR="00330F50" w:rsidRPr="007E79A7" w:rsidRDefault="00330F50" w:rsidP="007E79A7">
      <w:pPr>
        <w:pStyle w:val="GPSL4numberedclause"/>
        <w:rPr>
          <w:sz w:val="20"/>
        </w:rPr>
      </w:pPr>
      <w:r w:rsidRPr="007E79A7">
        <w:rPr>
          <w:sz w:val="20"/>
        </w:rPr>
        <w:t xml:space="preserve">perform in all material respects in accordance with the relevant specifications contained in </w:t>
      </w:r>
      <w:r w:rsidR="004F0197" w:rsidRPr="007E79A7">
        <w:rPr>
          <w:sz w:val="20"/>
        </w:rPr>
        <w:t>Call Off Schedule 2 (</w:t>
      </w:r>
      <w:r w:rsidR="00492DE4" w:rsidRPr="00092EDB">
        <w:rPr>
          <w:sz w:val="20"/>
        </w:rPr>
        <w:t>Goods and</w:t>
      </w:r>
      <w:r w:rsidR="00492DE4" w:rsidRPr="00092EDB">
        <w:t xml:space="preserve"> </w:t>
      </w:r>
      <w:r w:rsidR="004F0197" w:rsidRPr="007E79A7">
        <w:rPr>
          <w:sz w:val="20"/>
        </w:rPr>
        <w:t>Services)</w:t>
      </w:r>
      <w:r w:rsidRPr="007E79A7">
        <w:rPr>
          <w:sz w:val="20"/>
        </w:rPr>
        <w:t xml:space="preserve"> and Documentation; and</w:t>
      </w:r>
    </w:p>
    <w:p w14:paraId="3D0545D7" w14:textId="77777777" w:rsidR="00330F50" w:rsidRPr="007E79A7" w:rsidRDefault="00330F50" w:rsidP="007E79A7">
      <w:pPr>
        <w:pStyle w:val="GPSL4numberedclause"/>
        <w:rPr>
          <w:sz w:val="20"/>
        </w:rPr>
      </w:pPr>
      <w:r w:rsidRPr="007E79A7">
        <w:rPr>
          <w:sz w:val="20"/>
        </w:rPr>
        <w:t>not infringe any Intellectual Property Rights.</w:t>
      </w:r>
    </w:p>
    <w:p w14:paraId="0E550D38" w14:textId="77777777" w:rsidR="00EC7D31" w:rsidRDefault="006335B8">
      <w:pPr>
        <w:pStyle w:val="GPSL2numberedclause"/>
        <w:numPr>
          <w:ilvl w:val="1"/>
          <w:numId w:val="14"/>
        </w:numPr>
        <w:ind w:left="1418" w:hanging="709"/>
        <w:rPr>
          <w:b/>
          <w:sz w:val="20"/>
          <w:szCs w:val="20"/>
        </w:rPr>
      </w:pPr>
      <w:bookmarkStart w:id="160" w:name="_Ref361848619"/>
      <w:r w:rsidRPr="003A332B">
        <w:rPr>
          <w:b/>
          <w:sz w:val="20"/>
          <w:szCs w:val="20"/>
        </w:rPr>
        <w:t xml:space="preserve">Obligation to </w:t>
      </w:r>
      <w:r w:rsidR="00AB1D0F" w:rsidRPr="003A332B">
        <w:rPr>
          <w:b/>
          <w:sz w:val="20"/>
          <w:szCs w:val="20"/>
        </w:rPr>
        <w:t xml:space="preserve">Remedy of </w:t>
      </w:r>
      <w:r w:rsidR="003D1438" w:rsidRPr="003A332B">
        <w:rPr>
          <w:b/>
          <w:sz w:val="20"/>
          <w:szCs w:val="20"/>
        </w:rPr>
        <w:t>Default in the S</w:t>
      </w:r>
      <w:r w:rsidR="007A61FE" w:rsidRPr="003A332B">
        <w:rPr>
          <w:b/>
          <w:sz w:val="20"/>
          <w:szCs w:val="20"/>
        </w:rPr>
        <w:t xml:space="preserve">upply of </w:t>
      </w:r>
      <w:r w:rsidR="00C5696B" w:rsidRPr="003A332B">
        <w:rPr>
          <w:b/>
          <w:sz w:val="20"/>
          <w:szCs w:val="20"/>
        </w:rPr>
        <w:t xml:space="preserve">the </w:t>
      </w:r>
      <w:r w:rsidR="007A61FE" w:rsidRPr="003A332B">
        <w:rPr>
          <w:b/>
          <w:sz w:val="20"/>
          <w:szCs w:val="20"/>
        </w:rPr>
        <w:t>Services</w:t>
      </w:r>
      <w:bookmarkEnd w:id="158"/>
      <w:bookmarkEnd w:id="160"/>
    </w:p>
    <w:p w14:paraId="6FE8D516" w14:textId="77777777" w:rsidR="004F5004" w:rsidRPr="007E79A7" w:rsidRDefault="004F5004" w:rsidP="007E79A7">
      <w:pPr>
        <w:pStyle w:val="GPSL3numberedclause"/>
        <w:rPr>
          <w:sz w:val="20"/>
          <w:szCs w:val="20"/>
        </w:rPr>
      </w:pPr>
      <w:r w:rsidRPr="007E79A7">
        <w:rPr>
          <w:sz w:val="20"/>
          <w:szCs w:val="20"/>
        </w:rPr>
        <w:t>Subject to Clauses</w:t>
      </w:r>
      <w:r w:rsidR="00453E23" w:rsidRPr="007E79A7">
        <w:rPr>
          <w:sz w:val="20"/>
          <w:szCs w:val="20"/>
        </w:rPr>
        <w:t xml:space="preserve"> </w:t>
      </w:r>
      <w:r w:rsidR="00E91D46">
        <w:fldChar w:fldCharType="begin"/>
      </w:r>
      <w:r w:rsidR="00E91D46">
        <w:instrText xml:space="preserve"> REF _Ref358977546 \w \h  \* MERGEFORMAT </w:instrText>
      </w:r>
      <w:r w:rsidR="00E91D46">
        <w:fldChar w:fldCharType="separate"/>
      </w:r>
      <w:r w:rsidR="002808CB" w:rsidRPr="002808CB">
        <w:rPr>
          <w:sz w:val="20"/>
          <w:szCs w:val="20"/>
        </w:rPr>
        <w:t>33.9.2</w:t>
      </w:r>
      <w:r w:rsidR="00E91D46">
        <w:fldChar w:fldCharType="end"/>
      </w:r>
      <w:r w:rsidRPr="007E79A7">
        <w:rPr>
          <w:sz w:val="20"/>
          <w:szCs w:val="20"/>
        </w:rPr>
        <w:t xml:space="preserve"> and </w:t>
      </w:r>
      <w:r w:rsidR="00E91D46">
        <w:fldChar w:fldCharType="begin"/>
      </w:r>
      <w:r w:rsidR="00E91D46">
        <w:instrText xml:space="preserve"> REF _Ref358124861 \w \h  \* MERGEFORMAT </w:instrText>
      </w:r>
      <w:r w:rsidR="00E91D46">
        <w:fldChar w:fldCharType="separate"/>
      </w:r>
      <w:r w:rsidR="002808CB" w:rsidRPr="002808CB">
        <w:rPr>
          <w:sz w:val="20"/>
          <w:szCs w:val="20"/>
        </w:rPr>
        <w:t>33.9.3</w:t>
      </w:r>
      <w:r w:rsidR="00E91D46">
        <w:fldChar w:fldCharType="end"/>
      </w:r>
      <w:r w:rsidRPr="007E79A7">
        <w:rPr>
          <w:sz w:val="20"/>
          <w:szCs w:val="20"/>
        </w:rPr>
        <w:t xml:space="preserve"> (IPR Indemnity) and without prejudice to any other rights and remedies of the Customer howsoever arising (including under Clause</w:t>
      </w:r>
      <w:r w:rsidR="00003FE7" w:rsidRPr="007E79A7">
        <w:rPr>
          <w:sz w:val="20"/>
          <w:szCs w:val="20"/>
        </w:rPr>
        <w:t xml:space="preserve">s </w:t>
      </w:r>
      <w:r w:rsidR="00E91D46">
        <w:fldChar w:fldCharType="begin"/>
      </w:r>
      <w:r w:rsidR="00E91D46">
        <w:instrText xml:space="preserve"> REF _Ref358994553 \w \h  \* MERGEFORMAT </w:instrText>
      </w:r>
      <w:r w:rsidR="00E91D46">
        <w:fldChar w:fldCharType="separate"/>
      </w:r>
      <w:r w:rsidR="002808CB" w:rsidRPr="002808CB">
        <w:rPr>
          <w:sz w:val="20"/>
          <w:szCs w:val="20"/>
        </w:rPr>
        <w:t>7.4.2</w:t>
      </w:r>
      <w:r w:rsidR="00E91D46">
        <w:fldChar w:fldCharType="end"/>
      </w:r>
      <w:r w:rsidR="002A44A4" w:rsidRPr="007E79A7">
        <w:rPr>
          <w:sz w:val="20"/>
          <w:szCs w:val="20"/>
        </w:rPr>
        <w:t xml:space="preserve"> (Undelivered Services)</w:t>
      </w:r>
      <w:r w:rsidR="00003FE7" w:rsidRPr="007E79A7">
        <w:rPr>
          <w:sz w:val="20"/>
          <w:szCs w:val="20"/>
        </w:rPr>
        <w:t xml:space="preserve"> and</w:t>
      </w:r>
      <w:r w:rsidR="002A44A4" w:rsidRPr="007E79A7">
        <w:rPr>
          <w:sz w:val="20"/>
          <w:szCs w:val="20"/>
        </w:rPr>
        <w:t xml:space="preserve"> </w:t>
      </w:r>
      <w:r w:rsidR="00E91D46">
        <w:fldChar w:fldCharType="begin"/>
      </w:r>
      <w:r w:rsidR="00E91D46">
        <w:instrText xml:space="preserve"> REF _Ref360651541 \r \h  \* MERGEFORMAT </w:instrText>
      </w:r>
      <w:r w:rsidR="00E91D46">
        <w:fldChar w:fldCharType="separate"/>
      </w:r>
      <w:r w:rsidR="002808CB" w:rsidRPr="002808CB">
        <w:rPr>
          <w:sz w:val="20"/>
          <w:szCs w:val="20"/>
        </w:rPr>
        <w:t>38</w:t>
      </w:r>
      <w:r w:rsidR="00E91D46">
        <w:fldChar w:fldCharType="end"/>
      </w:r>
      <w:r w:rsidR="002A44A4" w:rsidRPr="007E79A7">
        <w:rPr>
          <w:sz w:val="20"/>
          <w:szCs w:val="20"/>
        </w:rPr>
        <w:t xml:space="preserve"> (</w:t>
      </w:r>
      <w:r w:rsidR="00453E23" w:rsidRPr="007E79A7">
        <w:rPr>
          <w:sz w:val="20"/>
          <w:szCs w:val="20"/>
        </w:rPr>
        <w:t>Customer Remedies for Default</w:t>
      </w:r>
      <w:r w:rsidR="002A44A4" w:rsidRPr="007E79A7">
        <w:rPr>
          <w:sz w:val="20"/>
          <w:szCs w:val="20"/>
        </w:rPr>
        <w:t>)</w:t>
      </w:r>
      <w:r w:rsidR="007A61FE" w:rsidRPr="007E79A7">
        <w:rPr>
          <w:sz w:val="20"/>
          <w:szCs w:val="20"/>
        </w:rPr>
        <w:t>)</w:t>
      </w:r>
      <w:r w:rsidRPr="007E79A7">
        <w:rPr>
          <w:sz w:val="20"/>
          <w:szCs w:val="20"/>
        </w:rPr>
        <w:t xml:space="preserve">, the Supplier shall, </w:t>
      </w:r>
      <w:r w:rsidR="00410D47">
        <w:rPr>
          <w:sz w:val="20"/>
          <w:szCs w:val="20"/>
        </w:rPr>
        <w:t>as soon as reasonably possible</w:t>
      </w:r>
      <w:r w:rsidRPr="007E79A7">
        <w:rPr>
          <w:sz w:val="20"/>
          <w:szCs w:val="20"/>
        </w:rPr>
        <w:t>:</w:t>
      </w:r>
    </w:p>
    <w:p w14:paraId="5243B297" w14:textId="77777777" w:rsidR="004F5004" w:rsidRPr="007E79A7" w:rsidRDefault="004F5004" w:rsidP="007E79A7">
      <w:pPr>
        <w:pStyle w:val="GPSL4numberedclause"/>
        <w:rPr>
          <w:sz w:val="20"/>
        </w:rPr>
      </w:pPr>
      <w:r w:rsidRPr="007E79A7">
        <w:rPr>
          <w:sz w:val="20"/>
        </w:rPr>
        <w:t xml:space="preserve">remedy any breach of its obligations in </w:t>
      </w:r>
      <w:r w:rsidR="00C5696B" w:rsidRPr="007E79A7">
        <w:rPr>
          <w:sz w:val="20"/>
        </w:rPr>
        <w:t xml:space="preserve">this </w:t>
      </w:r>
      <w:r w:rsidRPr="007E79A7">
        <w:rPr>
          <w:sz w:val="20"/>
        </w:rPr>
        <w:t>Clause</w:t>
      </w:r>
      <w:r w:rsidR="00C5696B" w:rsidRPr="007E79A7">
        <w:rPr>
          <w:sz w:val="20"/>
        </w:rPr>
        <w:t xml:space="preserve"> </w:t>
      </w:r>
      <w:r w:rsidR="00E91D46">
        <w:fldChar w:fldCharType="begin"/>
      </w:r>
      <w:r w:rsidR="00E91D46">
        <w:instrText xml:space="preserve"> REF _Ref358992044 \w \h  \* MERGEFORMAT </w:instrText>
      </w:r>
      <w:r w:rsidR="00E91D46">
        <w:fldChar w:fldCharType="separate"/>
      </w:r>
      <w:r w:rsidR="002808CB">
        <w:t>7</w:t>
      </w:r>
      <w:r w:rsidR="00E91D46">
        <w:fldChar w:fldCharType="end"/>
      </w:r>
      <w:r w:rsidR="00BD0E1D" w:rsidRPr="007E79A7">
        <w:rPr>
          <w:sz w:val="20"/>
        </w:rPr>
        <w:t xml:space="preserve"> </w:t>
      </w:r>
      <w:r w:rsidRPr="007E79A7">
        <w:rPr>
          <w:sz w:val="20"/>
        </w:rPr>
        <w:t xml:space="preserve">within three (3) Working Days of becoming aware of the </w:t>
      </w:r>
      <w:r w:rsidR="007A61FE" w:rsidRPr="007E79A7">
        <w:rPr>
          <w:sz w:val="20"/>
        </w:rPr>
        <w:t>relevant Default</w:t>
      </w:r>
      <w:r w:rsidRPr="007E79A7">
        <w:rPr>
          <w:sz w:val="20"/>
        </w:rPr>
        <w:t xml:space="preserve"> or being notifie</w:t>
      </w:r>
      <w:r w:rsidR="007A61FE" w:rsidRPr="007E79A7">
        <w:rPr>
          <w:sz w:val="20"/>
        </w:rPr>
        <w:t>d of the Default</w:t>
      </w:r>
      <w:r w:rsidRPr="007E79A7">
        <w:rPr>
          <w:sz w:val="20"/>
        </w:rPr>
        <w:t xml:space="preserve"> by the Customer or within such other time period as may be agreed with the Customer (taking into account the nature of the breach that has occurred); and</w:t>
      </w:r>
    </w:p>
    <w:p w14:paraId="0A271F9A" w14:textId="77777777" w:rsidR="004F5004" w:rsidRPr="007E79A7" w:rsidRDefault="004F5004" w:rsidP="007E79A7">
      <w:pPr>
        <w:pStyle w:val="GPSL4numberedclause"/>
        <w:rPr>
          <w:sz w:val="20"/>
        </w:rPr>
      </w:pPr>
      <w:r w:rsidRPr="007E79A7">
        <w:rPr>
          <w:sz w:val="20"/>
        </w:rPr>
        <w:t>meet all the costs of, and incidental to, the performance of such remedial work.</w:t>
      </w:r>
    </w:p>
    <w:p w14:paraId="19F41B22" w14:textId="77777777" w:rsidR="00EC7D31" w:rsidRDefault="008318CE">
      <w:pPr>
        <w:pStyle w:val="GPSL2numberedclause"/>
        <w:numPr>
          <w:ilvl w:val="1"/>
          <w:numId w:val="14"/>
        </w:numPr>
        <w:ind w:left="1418" w:hanging="709"/>
        <w:rPr>
          <w:b/>
          <w:sz w:val="20"/>
          <w:szCs w:val="20"/>
        </w:rPr>
      </w:pPr>
      <w:bookmarkStart w:id="161" w:name="_Ref360524601"/>
      <w:r w:rsidRPr="003A332B">
        <w:rPr>
          <w:b/>
          <w:sz w:val="20"/>
          <w:szCs w:val="20"/>
        </w:rPr>
        <w:t>Continuing O</w:t>
      </w:r>
      <w:r w:rsidR="007B54AE" w:rsidRPr="003A332B">
        <w:rPr>
          <w:b/>
          <w:sz w:val="20"/>
          <w:szCs w:val="20"/>
        </w:rPr>
        <w:t xml:space="preserve">bligation </w:t>
      </w:r>
      <w:r w:rsidRPr="003A332B">
        <w:rPr>
          <w:b/>
          <w:sz w:val="20"/>
          <w:szCs w:val="20"/>
        </w:rPr>
        <w:t>to P</w:t>
      </w:r>
      <w:r w:rsidR="007B54AE" w:rsidRPr="003A332B">
        <w:rPr>
          <w:b/>
          <w:sz w:val="20"/>
          <w:szCs w:val="20"/>
        </w:rPr>
        <w:t>rovide the Services</w:t>
      </w:r>
      <w:bookmarkEnd w:id="161"/>
    </w:p>
    <w:p w14:paraId="44C1A611" w14:textId="77777777" w:rsidR="007B54AE" w:rsidRPr="007E79A7" w:rsidRDefault="007B54AE" w:rsidP="007E79A7">
      <w:pPr>
        <w:pStyle w:val="GPSL3numberedclause"/>
        <w:rPr>
          <w:sz w:val="20"/>
          <w:szCs w:val="20"/>
        </w:rPr>
      </w:pPr>
      <w:r w:rsidRPr="007E79A7">
        <w:rPr>
          <w:sz w:val="20"/>
          <w:szCs w:val="20"/>
        </w:rPr>
        <w:t>The Supplier shall continue to perform all of its obligations under this Call Off Contract and shall not suspend the provision of the Services, notwithstanding:</w:t>
      </w:r>
    </w:p>
    <w:p w14:paraId="540CB54A" w14:textId="77777777" w:rsidR="007B54AE" w:rsidRPr="007E79A7" w:rsidRDefault="007B54AE" w:rsidP="007E79A7">
      <w:pPr>
        <w:pStyle w:val="GPSL4numberedclause"/>
        <w:rPr>
          <w:sz w:val="20"/>
        </w:rPr>
      </w:pPr>
      <w:r w:rsidRPr="007E79A7">
        <w:rPr>
          <w:sz w:val="20"/>
        </w:rPr>
        <w:t xml:space="preserve">any withholding </w:t>
      </w:r>
      <w:r w:rsidR="00003FE7" w:rsidRPr="007E79A7">
        <w:rPr>
          <w:sz w:val="20"/>
        </w:rPr>
        <w:t>or deduction by the C</w:t>
      </w:r>
      <w:r w:rsidR="001D56E2" w:rsidRPr="007E79A7">
        <w:rPr>
          <w:sz w:val="20"/>
        </w:rPr>
        <w:t xml:space="preserve">ustomer of any sum due to the Supplier </w:t>
      </w:r>
      <w:r w:rsidRPr="007E79A7">
        <w:rPr>
          <w:sz w:val="20"/>
        </w:rPr>
        <w:t>pursuant to</w:t>
      </w:r>
      <w:r w:rsidR="00003FE7" w:rsidRPr="007E79A7">
        <w:rPr>
          <w:sz w:val="20"/>
        </w:rPr>
        <w:t xml:space="preserve"> the exercise of a right of the Customer to such withholding or deduction under this Call Off Contract</w:t>
      </w:r>
      <w:r w:rsidRPr="007E79A7">
        <w:rPr>
          <w:i/>
          <w:sz w:val="20"/>
        </w:rPr>
        <w:t>;</w:t>
      </w:r>
    </w:p>
    <w:p w14:paraId="0693ACEE" w14:textId="77777777" w:rsidR="007B54AE" w:rsidRPr="007E79A7" w:rsidRDefault="007B54AE" w:rsidP="007E79A7">
      <w:pPr>
        <w:pStyle w:val="GPSL4numberedclause"/>
        <w:rPr>
          <w:sz w:val="20"/>
        </w:rPr>
      </w:pPr>
      <w:r w:rsidRPr="007E79A7">
        <w:rPr>
          <w:sz w:val="20"/>
        </w:rPr>
        <w:t xml:space="preserve">the existence of an unresolved </w:t>
      </w:r>
      <w:r w:rsidR="002209BA" w:rsidRPr="007E79A7">
        <w:rPr>
          <w:sz w:val="20"/>
        </w:rPr>
        <w:t>D</w:t>
      </w:r>
      <w:r w:rsidRPr="007E79A7">
        <w:rPr>
          <w:sz w:val="20"/>
        </w:rPr>
        <w:t>ispute; and/or</w:t>
      </w:r>
    </w:p>
    <w:p w14:paraId="6A5DE027" w14:textId="77777777" w:rsidR="007B54AE" w:rsidRPr="007E79A7" w:rsidRDefault="00003FE7" w:rsidP="007E79A7">
      <w:pPr>
        <w:pStyle w:val="GPSL4numberedclause"/>
        <w:rPr>
          <w:sz w:val="20"/>
        </w:rPr>
      </w:pPr>
      <w:r w:rsidRPr="007E79A7">
        <w:rPr>
          <w:sz w:val="20"/>
        </w:rPr>
        <w:t xml:space="preserve">any failure by the </w:t>
      </w:r>
      <w:r w:rsidR="004A1C76" w:rsidRPr="007E79A7">
        <w:rPr>
          <w:sz w:val="20"/>
        </w:rPr>
        <w:t xml:space="preserve">Customer </w:t>
      </w:r>
      <w:r w:rsidRPr="007E79A7">
        <w:rPr>
          <w:sz w:val="20"/>
        </w:rPr>
        <w:t>to pay any Call Off Contract Charges</w:t>
      </w:r>
      <w:r w:rsidR="007B54AE" w:rsidRPr="007E79A7">
        <w:rPr>
          <w:sz w:val="20"/>
        </w:rPr>
        <w:t>,</w:t>
      </w:r>
    </w:p>
    <w:p w14:paraId="2E6D3320" w14:textId="77777777" w:rsidR="00B21D71" w:rsidRDefault="007B54AE">
      <w:pPr>
        <w:pStyle w:val="GPSL4numberedclause"/>
        <w:numPr>
          <w:ilvl w:val="0"/>
          <w:numId w:val="0"/>
        </w:numPr>
        <w:ind w:left="2127"/>
        <w:rPr>
          <w:sz w:val="20"/>
        </w:rPr>
      </w:pPr>
      <w:r w:rsidRPr="007E79A7">
        <w:rPr>
          <w:sz w:val="20"/>
        </w:rPr>
        <w:t>unless the Supplier is enti</w:t>
      </w:r>
      <w:r w:rsidR="00003FE7" w:rsidRPr="007E79A7">
        <w:rPr>
          <w:sz w:val="20"/>
        </w:rPr>
        <w:t>tled to terminate this Call Off Contract</w:t>
      </w:r>
      <w:r w:rsidRPr="007E79A7">
        <w:rPr>
          <w:sz w:val="20"/>
        </w:rPr>
        <w:t xml:space="preserve"> under Clause</w:t>
      </w:r>
      <w:r w:rsidR="00501DBA" w:rsidRPr="007E79A7">
        <w:rPr>
          <w:sz w:val="20"/>
        </w:rPr>
        <w:t xml:space="preserve"> </w:t>
      </w:r>
      <w:r w:rsidR="00E91D46">
        <w:fldChar w:fldCharType="begin"/>
      </w:r>
      <w:r w:rsidR="00E91D46">
        <w:instrText xml:space="preserve"> REF _Ref359363788 \r \h  \* MERGEFORMAT </w:instrText>
      </w:r>
      <w:r w:rsidR="00E91D46">
        <w:fldChar w:fldCharType="separate"/>
      </w:r>
      <w:r w:rsidR="002808CB" w:rsidRPr="002808CB">
        <w:rPr>
          <w:sz w:val="20"/>
        </w:rPr>
        <w:t>42.1</w:t>
      </w:r>
      <w:r w:rsidR="00E91D46">
        <w:fldChar w:fldCharType="end"/>
      </w:r>
      <w:r w:rsidR="00501DBA" w:rsidRPr="007E79A7">
        <w:rPr>
          <w:sz w:val="20"/>
        </w:rPr>
        <w:t xml:space="preserve"> </w:t>
      </w:r>
      <w:r w:rsidRPr="007E79A7">
        <w:rPr>
          <w:sz w:val="20"/>
        </w:rPr>
        <w:t>(Termination</w:t>
      </w:r>
      <w:r w:rsidR="00501DBA" w:rsidRPr="007E79A7">
        <w:rPr>
          <w:sz w:val="20"/>
        </w:rPr>
        <w:t xml:space="preserve"> on Customer Cause</w:t>
      </w:r>
      <w:r w:rsidR="00453E23" w:rsidRPr="007E79A7">
        <w:rPr>
          <w:sz w:val="20"/>
        </w:rPr>
        <w:t xml:space="preserve"> for Failure to Pay</w:t>
      </w:r>
      <w:r w:rsidRPr="007E79A7">
        <w:rPr>
          <w:sz w:val="20"/>
        </w:rPr>
        <w:t xml:space="preserve">) for failure </w:t>
      </w:r>
      <w:r w:rsidR="004A1C76" w:rsidRPr="007E79A7">
        <w:rPr>
          <w:sz w:val="20"/>
        </w:rPr>
        <w:t xml:space="preserve">by the Customer </w:t>
      </w:r>
      <w:r w:rsidRPr="007E79A7">
        <w:rPr>
          <w:sz w:val="20"/>
        </w:rPr>
        <w:t>to pay undisputed</w:t>
      </w:r>
      <w:r w:rsidR="008D7F3F" w:rsidRPr="007E79A7">
        <w:rPr>
          <w:sz w:val="20"/>
        </w:rPr>
        <w:t xml:space="preserve"> Call Off Contract </w:t>
      </w:r>
      <w:r w:rsidRPr="007E79A7">
        <w:rPr>
          <w:sz w:val="20"/>
        </w:rPr>
        <w:t>Charges.</w:t>
      </w:r>
    </w:p>
    <w:p w14:paraId="2E4F2F3D" w14:textId="27CFCD3C" w:rsidR="001B187F" w:rsidRPr="00583638" w:rsidRDefault="00820E63" w:rsidP="001B187F">
      <w:pPr>
        <w:pStyle w:val="GPSL1CLAUSEHEADING"/>
        <w:rPr>
          <w:rFonts w:hint="eastAsia"/>
          <w:b w:val="0"/>
          <w:sz w:val="20"/>
          <w:szCs w:val="20"/>
        </w:rPr>
      </w:pPr>
      <w:bookmarkStart w:id="162" w:name="_Toc349229831"/>
      <w:bookmarkStart w:id="163" w:name="_Toc349229994"/>
      <w:bookmarkStart w:id="164" w:name="_Toc349230394"/>
      <w:bookmarkStart w:id="165" w:name="_Toc349231276"/>
      <w:bookmarkStart w:id="166" w:name="_Toc349232002"/>
      <w:bookmarkStart w:id="167" w:name="_Toc349232383"/>
      <w:bookmarkStart w:id="168" w:name="_Toc349233119"/>
      <w:bookmarkStart w:id="169" w:name="_Toc349233254"/>
      <w:bookmarkStart w:id="170" w:name="_Toc349233388"/>
      <w:bookmarkStart w:id="171" w:name="_Toc350502977"/>
      <w:bookmarkStart w:id="172" w:name="_Toc350503967"/>
      <w:bookmarkStart w:id="173" w:name="_Toc350506257"/>
      <w:bookmarkStart w:id="174" w:name="_Toc350506495"/>
      <w:bookmarkStart w:id="175" w:name="_Toc350506625"/>
      <w:bookmarkStart w:id="176" w:name="_Toc350506755"/>
      <w:bookmarkStart w:id="177" w:name="_Toc350506887"/>
      <w:bookmarkStart w:id="178" w:name="_Toc350507348"/>
      <w:bookmarkStart w:id="179" w:name="_Toc350507882"/>
      <w:bookmarkStart w:id="180" w:name="_Toc372011735"/>
      <w:bookmarkStart w:id="181" w:name="_Toc372016511"/>
      <w:bookmarkStart w:id="182" w:name="_Toc372019099"/>
      <w:bookmarkStart w:id="183" w:name="_Toc372011737"/>
      <w:bookmarkStart w:id="184" w:name="_Toc372016513"/>
      <w:bookmarkStart w:id="185" w:name="_Toc372019101"/>
      <w:bookmarkStart w:id="186" w:name="_Toc372011738"/>
      <w:bookmarkStart w:id="187" w:name="_Toc372016514"/>
      <w:bookmarkStart w:id="188" w:name="_Toc372019102"/>
      <w:bookmarkStart w:id="189" w:name="_Toc372011739"/>
      <w:bookmarkStart w:id="190" w:name="_Toc372016515"/>
      <w:bookmarkStart w:id="191" w:name="_Toc372019103"/>
      <w:bookmarkStart w:id="192" w:name="_Toc372011740"/>
      <w:bookmarkStart w:id="193" w:name="_Toc372016516"/>
      <w:bookmarkStart w:id="194" w:name="_Toc372019104"/>
      <w:bookmarkStart w:id="195" w:name="_Toc372011741"/>
      <w:bookmarkStart w:id="196" w:name="_Toc372016517"/>
      <w:bookmarkStart w:id="197" w:name="_Toc372019105"/>
      <w:bookmarkStart w:id="198" w:name="_Toc372011742"/>
      <w:bookmarkStart w:id="199" w:name="_Toc372016518"/>
      <w:bookmarkStart w:id="200" w:name="_Toc372019106"/>
      <w:bookmarkStart w:id="201" w:name="_Toc372011743"/>
      <w:bookmarkStart w:id="202" w:name="_Toc372016519"/>
      <w:bookmarkStart w:id="203" w:name="_Toc372019107"/>
      <w:bookmarkStart w:id="204" w:name="_Toc372011744"/>
      <w:bookmarkStart w:id="205" w:name="_Toc372016520"/>
      <w:bookmarkStart w:id="206" w:name="_Toc372019108"/>
      <w:bookmarkStart w:id="207" w:name="_Toc372011746"/>
      <w:bookmarkStart w:id="208" w:name="_Toc372016522"/>
      <w:bookmarkStart w:id="209" w:name="_Toc372019110"/>
      <w:bookmarkStart w:id="210" w:name="_Toc372011747"/>
      <w:bookmarkStart w:id="211" w:name="_Toc372016523"/>
      <w:bookmarkStart w:id="212" w:name="_Toc372019111"/>
      <w:bookmarkStart w:id="213" w:name="_Toc372011748"/>
      <w:bookmarkStart w:id="214" w:name="_Toc372016524"/>
      <w:bookmarkStart w:id="215" w:name="_Toc372019112"/>
      <w:bookmarkStart w:id="216" w:name="_Toc372011749"/>
      <w:bookmarkStart w:id="217" w:name="_Toc372016525"/>
      <w:bookmarkStart w:id="218" w:name="_Toc372019113"/>
      <w:bookmarkStart w:id="219" w:name="_Toc372011751"/>
      <w:bookmarkStart w:id="220" w:name="_Toc372016527"/>
      <w:bookmarkStart w:id="221" w:name="_Toc372019115"/>
      <w:bookmarkStart w:id="222" w:name="_Toc372011752"/>
      <w:bookmarkStart w:id="223" w:name="_Toc372016528"/>
      <w:bookmarkStart w:id="224" w:name="_Toc372019116"/>
      <w:bookmarkStart w:id="225" w:name="_Toc372011753"/>
      <w:bookmarkStart w:id="226" w:name="_Toc372016529"/>
      <w:bookmarkStart w:id="227" w:name="_Toc372019117"/>
      <w:bookmarkStart w:id="228" w:name="_Toc372011755"/>
      <w:bookmarkStart w:id="229" w:name="_Toc372016531"/>
      <w:bookmarkStart w:id="230" w:name="_Toc372019119"/>
      <w:bookmarkStart w:id="231" w:name="_Toc372011756"/>
      <w:bookmarkStart w:id="232" w:name="_Toc372016532"/>
      <w:bookmarkStart w:id="233" w:name="_Toc372019120"/>
      <w:bookmarkStart w:id="234" w:name="_Toc372011757"/>
      <w:bookmarkStart w:id="235" w:name="_Toc372016533"/>
      <w:bookmarkStart w:id="236" w:name="_Toc372019121"/>
      <w:bookmarkStart w:id="237" w:name="_Toc372011758"/>
      <w:bookmarkStart w:id="238" w:name="_Toc372016534"/>
      <w:bookmarkStart w:id="239" w:name="_Toc372019122"/>
      <w:bookmarkStart w:id="240" w:name="_Toc372011761"/>
      <w:bookmarkStart w:id="241" w:name="_Toc372016537"/>
      <w:bookmarkStart w:id="242" w:name="_Toc372019125"/>
      <w:bookmarkStart w:id="243" w:name="_Toc372011762"/>
      <w:bookmarkStart w:id="244" w:name="_Toc372016538"/>
      <w:bookmarkStart w:id="245" w:name="_Toc372019126"/>
      <w:bookmarkStart w:id="246" w:name="_Toc372011763"/>
      <w:bookmarkStart w:id="247" w:name="_Toc372016539"/>
      <w:bookmarkStart w:id="248" w:name="_Toc372019127"/>
      <w:bookmarkStart w:id="249" w:name="_Toc372011764"/>
      <w:bookmarkStart w:id="250" w:name="_Toc372016540"/>
      <w:bookmarkStart w:id="251" w:name="_Toc372019128"/>
      <w:bookmarkStart w:id="252" w:name="_Toc372011765"/>
      <w:bookmarkStart w:id="253" w:name="_Toc372016541"/>
      <w:bookmarkStart w:id="254" w:name="_Toc372019129"/>
      <w:bookmarkStart w:id="255" w:name="_Toc372011766"/>
      <w:bookmarkStart w:id="256" w:name="_Toc372016542"/>
      <w:bookmarkStart w:id="257" w:name="_Toc372019130"/>
      <w:bookmarkStart w:id="258" w:name="_Toc372011767"/>
      <w:bookmarkStart w:id="259" w:name="_Toc372016543"/>
      <w:bookmarkStart w:id="260" w:name="_Toc372019131"/>
      <w:bookmarkStart w:id="261" w:name="_Toc372011768"/>
      <w:bookmarkStart w:id="262" w:name="_Toc372016544"/>
      <w:bookmarkStart w:id="263" w:name="_Toc372019132"/>
      <w:bookmarkStart w:id="264" w:name="_Toc372011769"/>
      <w:bookmarkStart w:id="265" w:name="_Toc372016545"/>
      <w:bookmarkStart w:id="266" w:name="_Toc372019133"/>
      <w:bookmarkStart w:id="267" w:name="_Toc372011774"/>
      <w:bookmarkStart w:id="268" w:name="_Toc372016550"/>
      <w:bookmarkStart w:id="269" w:name="_Toc372019138"/>
      <w:bookmarkStart w:id="270" w:name="_Toc372011776"/>
      <w:bookmarkStart w:id="271" w:name="_Toc372016552"/>
      <w:bookmarkStart w:id="272" w:name="_Toc372019140"/>
      <w:bookmarkStart w:id="273" w:name="_Toc372011779"/>
      <w:bookmarkStart w:id="274" w:name="_Toc372016555"/>
      <w:bookmarkStart w:id="275" w:name="_Toc372019143"/>
      <w:bookmarkStart w:id="276" w:name="_Toc349229833"/>
      <w:bookmarkStart w:id="277" w:name="_Toc349229996"/>
      <w:bookmarkStart w:id="278" w:name="_Toc349230396"/>
      <w:bookmarkStart w:id="279" w:name="_Toc349231278"/>
      <w:bookmarkStart w:id="280" w:name="_Toc349232004"/>
      <w:bookmarkStart w:id="281" w:name="_Toc349232385"/>
      <w:bookmarkStart w:id="282" w:name="_Toc349233121"/>
      <w:bookmarkStart w:id="283" w:name="_Toc349233256"/>
      <w:bookmarkStart w:id="284" w:name="_Toc349233390"/>
      <w:bookmarkStart w:id="285" w:name="_Toc350502979"/>
      <w:bookmarkStart w:id="286" w:name="_Toc350503969"/>
      <w:bookmarkStart w:id="287" w:name="_Toc350506259"/>
      <w:bookmarkStart w:id="288" w:name="_Toc350506497"/>
      <w:bookmarkStart w:id="289" w:name="_Toc350506627"/>
      <w:bookmarkStart w:id="290" w:name="_Toc350506757"/>
      <w:bookmarkStart w:id="291" w:name="_Toc350506889"/>
      <w:bookmarkStart w:id="292" w:name="_Toc350507350"/>
      <w:bookmarkStart w:id="293" w:name="_Toc350507884"/>
      <w:bookmarkStart w:id="294" w:name="_Toc372011780"/>
      <w:bookmarkStart w:id="295" w:name="_Toc372016556"/>
      <w:bookmarkStart w:id="296" w:name="_Toc372019144"/>
      <w:bookmarkStart w:id="297" w:name="_Toc372011782"/>
      <w:bookmarkStart w:id="298" w:name="_Toc372016558"/>
      <w:bookmarkStart w:id="299" w:name="_Toc372019146"/>
      <w:bookmarkStart w:id="300" w:name="_Toc372011783"/>
      <w:bookmarkStart w:id="301" w:name="_Toc372016559"/>
      <w:bookmarkStart w:id="302" w:name="_Toc372019147"/>
      <w:bookmarkStart w:id="303" w:name="_Toc372011784"/>
      <w:bookmarkStart w:id="304" w:name="_Toc372016560"/>
      <w:bookmarkStart w:id="305" w:name="_Toc372019148"/>
      <w:bookmarkStart w:id="306" w:name="_Toc372011785"/>
      <w:bookmarkStart w:id="307" w:name="_Toc372016561"/>
      <w:bookmarkStart w:id="308" w:name="_Toc372019149"/>
      <w:bookmarkStart w:id="309" w:name="_Toc372011786"/>
      <w:bookmarkStart w:id="310" w:name="_Toc372016562"/>
      <w:bookmarkStart w:id="311" w:name="_Toc372019150"/>
      <w:bookmarkStart w:id="312" w:name="_Toc372011787"/>
      <w:bookmarkStart w:id="313" w:name="_Toc372016563"/>
      <w:bookmarkStart w:id="314" w:name="_Toc372019151"/>
      <w:bookmarkStart w:id="315" w:name="_Toc349229835"/>
      <w:bookmarkStart w:id="316" w:name="_Toc349229998"/>
      <w:bookmarkStart w:id="317" w:name="_Toc349230398"/>
      <w:bookmarkStart w:id="318" w:name="_Toc349231280"/>
      <w:bookmarkStart w:id="319" w:name="_Toc349232006"/>
      <w:bookmarkStart w:id="320" w:name="_Toc349232387"/>
      <w:bookmarkStart w:id="321" w:name="_Toc349233123"/>
      <w:bookmarkStart w:id="322" w:name="_Toc349233258"/>
      <w:bookmarkStart w:id="323" w:name="_Toc349233392"/>
      <w:bookmarkStart w:id="324" w:name="_Toc350502981"/>
      <w:bookmarkStart w:id="325" w:name="_Toc350503971"/>
      <w:bookmarkStart w:id="326" w:name="_Toc350506261"/>
      <w:bookmarkStart w:id="327" w:name="_Toc350506499"/>
      <w:bookmarkStart w:id="328" w:name="_Toc350506629"/>
      <w:bookmarkStart w:id="329" w:name="_Toc350506759"/>
      <w:bookmarkStart w:id="330" w:name="_Toc350506891"/>
      <w:bookmarkStart w:id="331" w:name="_Toc350507352"/>
      <w:bookmarkStart w:id="332" w:name="_Toc350507886"/>
      <w:bookmarkStart w:id="333" w:name="_Toc349229836"/>
      <w:bookmarkStart w:id="334" w:name="_Toc349229999"/>
      <w:bookmarkStart w:id="335" w:name="_Toc349230399"/>
      <w:bookmarkStart w:id="336" w:name="_Toc349231281"/>
      <w:bookmarkStart w:id="337" w:name="_Toc349232007"/>
      <w:bookmarkStart w:id="338" w:name="_Toc349232388"/>
      <w:bookmarkStart w:id="339" w:name="_Toc349233124"/>
      <w:bookmarkStart w:id="340" w:name="_Toc349233259"/>
      <w:bookmarkStart w:id="341" w:name="_Toc349233393"/>
      <w:bookmarkStart w:id="342" w:name="_Toc350502982"/>
      <w:bookmarkStart w:id="343" w:name="_Toc350503972"/>
      <w:bookmarkStart w:id="344" w:name="_Toc350506262"/>
      <w:bookmarkStart w:id="345" w:name="_Toc350506500"/>
      <w:bookmarkStart w:id="346" w:name="_Toc350506630"/>
      <w:bookmarkStart w:id="347" w:name="_Toc350506760"/>
      <w:bookmarkStart w:id="348" w:name="_Toc350506892"/>
      <w:bookmarkStart w:id="349" w:name="_Toc350507353"/>
      <w:bookmarkStart w:id="350" w:name="_Toc350507887"/>
      <w:bookmarkStart w:id="351" w:name="_Toc349229838"/>
      <w:bookmarkStart w:id="352" w:name="_Toc349230001"/>
      <w:bookmarkStart w:id="353" w:name="_Toc349230401"/>
      <w:bookmarkStart w:id="354" w:name="_Toc349231283"/>
      <w:bookmarkStart w:id="355" w:name="_Toc349232009"/>
      <w:bookmarkStart w:id="356" w:name="_Toc349232390"/>
      <w:bookmarkStart w:id="357" w:name="_Toc349233126"/>
      <w:bookmarkStart w:id="358" w:name="_Toc349233261"/>
      <w:bookmarkStart w:id="359" w:name="_Toc349233395"/>
      <w:bookmarkStart w:id="360" w:name="_Toc350502984"/>
      <w:bookmarkStart w:id="361" w:name="_Toc350503974"/>
      <w:bookmarkStart w:id="362" w:name="_Toc350506264"/>
      <w:bookmarkStart w:id="363" w:name="_Toc350506502"/>
      <w:bookmarkStart w:id="364" w:name="_Toc350506632"/>
      <w:bookmarkStart w:id="365" w:name="_Toc350506762"/>
      <w:bookmarkStart w:id="366" w:name="_Toc350506894"/>
      <w:bookmarkStart w:id="367" w:name="_Toc350507355"/>
      <w:bookmarkStart w:id="368" w:name="_Toc350507889"/>
      <w:bookmarkStart w:id="369" w:name="_Toc358671364"/>
      <w:bookmarkStart w:id="370" w:name="_Toc358671483"/>
      <w:bookmarkStart w:id="371" w:name="_Toc358671602"/>
      <w:bookmarkStart w:id="372" w:name="_Toc358671722"/>
      <w:bookmarkStart w:id="373" w:name="_Toc349229840"/>
      <w:bookmarkStart w:id="374" w:name="_Toc349230003"/>
      <w:bookmarkStart w:id="375" w:name="_Toc349230403"/>
      <w:bookmarkStart w:id="376" w:name="_Toc349231285"/>
      <w:bookmarkStart w:id="377" w:name="_Toc349232011"/>
      <w:bookmarkStart w:id="378" w:name="_Toc349232392"/>
      <w:bookmarkStart w:id="379" w:name="_Toc349233128"/>
      <w:bookmarkStart w:id="380" w:name="_Toc349233263"/>
      <w:bookmarkStart w:id="381" w:name="_Toc349233397"/>
      <w:bookmarkStart w:id="382" w:name="_Toc350502986"/>
      <w:bookmarkStart w:id="383" w:name="_Toc350503976"/>
      <w:bookmarkStart w:id="384" w:name="_Toc350506266"/>
      <w:bookmarkStart w:id="385" w:name="_Toc350506504"/>
      <w:bookmarkStart w:id="386" w:name="_Toc350506634"/>
      <w:bookmarkStart w:id="387" w:name="_Toc350506764"/>
      <w:bookmarkStart w:id="388" w:name="_Toc350506896"/>
      <w:bookmarkStart w:id="389" w:name="_Toc350507357"/>
      <w:bookmarkStart w:id="390" w:name="_Toc350507891"/>
      <w:bookmarkStart w:id="391" w:name="_Toc349229842"/>
      <w:bookmarkStart w:id="392" w:name="_Toc349230005"/>
      <w:bookmarkStart w:id="393" w:name="_Toc349230405"/>
      <w:bookmarkStart w:id="394" w:name="_Toc349231287"/>
      <w:bookmarkStart w:id="395" w:name="_Toc349232013"/>
      <w:bookmarkStart w:id="396" w:name="_Toc349232394"/>
      <w:bookmarkStart w:id="397" w:name="_Toc349233130"/>
      <w:bookmarkStart w:id="398" w:name="_Toc349233265"/>
      <w:bookmarkStart w:id="399" w:name="_Toc349233399"/>
      <w:bookmarkStart w:id="400" w:name="_Toc350502988"/>
      <w:bookmarkStart w:id="401" w:name="_Toc350503978"/>
      <w:bookmarkStart w:id="402" w:name="_Toc350506268"/>
      <w:bookmarkStart w:id="403" w:name="_Toc350506506"/>
      <w:bookmarkStart w:id="404" w:name="_Toc350506636"/>
      <w:bookmarkStart w:id="405" w:name="_Toc350506766"/>
      <w:bookmarkStart w:id="406" w:name="_Toc350506898"/>
      <w:bookmarkStart w:id="407" w:name="_Toc350507359"/>
      <w:bookmarkStart w:id="408" w:name="_Toc350507893"/>
      <w:bookmarkStart w:id="409" w:name="_Toc349229844"/>
      <w:bookmarkStart w:id="410" w:name="_Toc349230007"/>
      <w:bookmarkStart w:id="411" w:name="_Toc349230407"/>
      <w:bookmarkStart w:id="412" w:name="_Toc349231289"/>
      <w:bookmarkStart w:id="413" w:name="_Toc349232015"/>
      <w:bookmarkStart w:id="414" w:name="_Toc349232396"/>
      <w:bookmarkStart w:id="415" w:name="_Toc349233132"/>
      <w:bookmarkStart w:id="416" w:name="_Toc349233267"/>
      <w:bookmarkStart w:id="417" w:name="_Toc349233401"/>
      <w:bookmarkStart w:id="418" w:name="_Toc350502990"/>
      <w:bookmarkStart w:id="419" w:name="_Toc350503980"/>
      <w:bookmarkStart w:id="420" w:name="_Toc350506270"/>
      <w:bookmarkStart w:id="421" w:name="_Toc350506508"/>
      <w:bookmarkStart w:id="422" w:name="_Toc350506638"/>
      <w:bookmarkStart w:id="423" w:name="_Toc350506768"/>
      <w:bookmarkStart w:id="424" w:name="_Toc350506900"/>
      <w:bookmarkStart w:id="425" w:name="_Toc350507361"/>
      <w:bookmarkStart w:id="426" w:name="_Toc350507895"/>
      <w:bookmarkStart w:id="427" w:name="_Toc348712382"/>
      <w:bookmarkStart w:id="428" w:name="_Ref349135230"/>
      <w:bookmarkStart w:id="429" w:name="_Toc350502978"/>
      <w:bookmarkStart w:id="430" w:name="_Toc350503968"/>
      <w:bookmarkStart w:id="431" w:name="_Toc351710859"/>
      <w:bookmarkStart w:id="432" w:name="_Toc358671718"/>
      <w:bookmarkStart w:id="433" w:name="_Ref358991982"/>
      <w:bookmarkStart w:id="434" w:name="_Toc366046549"/>
      <w:bookmarkStart w:id="435" w:name="_Toc384216278"/>
      <w:bookmarkStart w:id="436" w:name="_Ref349134683"/>
      <w:bookmarkStart w:id="437" w:name="_Ref349135141"/>
      <w:bookmarkStart w:id="438" w:name="_Toc350502991"/>
      <w:bookmarkStart w:id="439" w:name="_Toc350503981"/>
      <w:bookmarkStart w:id="440" w:name="_Toc351710865"/>
      <w:bookmarkStart w:id="441" w:name="_Toc358671725"/>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820E63">
        <w:rPr>
          <w:b w:val="0"/>
          <w:sz w:val="20"/>
          <w:szCs w:val="20"/>
        </w:rPr>
        <w:t>GOODS</w:t>
      </w:r>
      <w:bookmarkEnd w:id="427"/>
      <w:bookmarkEnd w:id="428"/>
      <w:bookmarkEnd w:id="429"/>
      <w:bookmarkEnd w:id="430"/>
      <w:bookmarkEnd w:id="431"/>
      <w:bookmarkEnd w:id="432"/>
      <w:bookmarkEnd w:id="433"/>
      <w:bookmarkEnd w:id="434"/>
      <w:bookmarkEnd w:id="435"/>
      <w:r w:rsidR="00863241">
        <w:rPr>
          <w:b w:val="0"/>
          <w:sz w:val="20"/>
          <w:szCs w:val="20"/>
        </w:rPr>
        <w:t xml:space="preserve"> and/or services</w:t>
      </w:r>
    </w:p>
    <w:p w14:paraId="15C89F44" w14:textId="77777777" w:rsidR="001B187F" w:rsidRPr="001B187F" w:rsidRDefault="00820E63" w:rsidP="001B187F">
      <w:pPr>
        <w:pStyle w:val="GPSL2NumberedBoldHeading"/>
        <w:numPr>
          <w:ilvl w:val="1"/>
          <w:numId w:val="5"/>
        </w:numPr>
        <w:ind w:left="1418" w:hanging="709"/>
        <w:rPr>
          <w:sz w:val="20"/>
          <w:szCs w:val="20"/>
        </w:rPr>
      </w:pPr>
      <w:bookmarkStart w:id="442" w:name="_Ref349133566"/>
      <w:bookmarkStart w:id="443" w:name="_Ref311725895"/>
      <w:r w:rsidRPr="00820E63">
        <w:rPr>
          <w:sz w:val="20"/>
          <w:szCs w:val="20"/>
        </w:rPr>
        <w:t>Provision of the Goods</w:t>
      </w:r>
      <w:bookmarkEnd w:id="442"/>
    </w:p>
    <w:p w14:paraId="4C92A96D" w14:textId="77777777" w:rsidR="001B187F" w:rsidRPr="001B187F" w:rsidRDefault="00820E63" w:rsidP="001B187F">
      <w:pPr>
        <w:pStyle w:val="GPSL3numberedclause"/>
        <w:rPr>
          <w:sz w:val="20"/>
          <w:szCs w:val="20"/>
        </w:rPr>
      </w:pPr>
      <w:bookmarkStart w:id="444" w:name="_Ref362521682"/>
      <w:bookmarkStart w:id="445" w:name="_Ref358991804"/>
      <w:r w:rsidRPr="00820E63">
        <w:rPr>
          <w:sz w:val="20"/>
          <w:szCs w:val="20"/>
        </w:rPr>
        <w:t xml:space="preserve">The provisions in Clause </w:t>
      </w:r>
      <w:r w:rsidR="00E91D46">
        <w:fldChar w:fldCharType="begin"/>
      </w:r>
      <w:r w:rsidR="00E91D46">
        <w:instrText xml:space="preserve"> REF _Ref349135184 \r \h  \* MERGEFORMAT </w:instrText>
      </w:r>
      <w:r w:rsidR="00E91D46">
        <w:fldChar w:fldCharType="separate"/>
      </w:r>
      <w:r w:rsidR="002808CB" w:rsidRPr="002808CB">
        <w:rPr>
          <w:sz w:val="20"/>
          <w:szCs w:val="20"/>
        </w:rPr>
        <w:t>7.1</w:t>
      </w:r>
      <w:r w:rsidR="00E91D46">
        <w:fldChar w:fldCharType="end"/>
      </w:r>
      <w:r w:rsidRPr="00820E63">
        <w:rPr>
          <w:sz w:val="20"/>
          <w:szCs w:val="20"/>
        </w:rPr>
        <w:t xml:space="preserve"> (Provision of Services) shall apply equally in connection with the provision of the Goods (as if the use of the term “Services” where used in the aforementioned Clauses is substituted by the term “Goods”).</w:t>
      </w:r>
      <w:bookmarkEnd w:id="444"/>
      <w:bookmarkEnd w:id="445"/>
      <w:r w:rsidRPr="00820E63">
        <w:rPr>
          <w:sz w:val="20"/>
          <w:szCs w:val="20"/>
        </w:rPr>
        <w:t xml:space="preserve"> </w:t>
      </w:r>
      <w:bookmarkEnd w:id="443"/>
    </w:p>
    <w:p w14:paraId="317A9D81" w14:textId="77777777" w:rsidR="001B187F" w:rsidRPr="001B187F" w:rsidRDefault="00820E63" w:rsidP="001B187F">
      <w:pPr>
        <w:pStyle w:val="GPSL2NumberedBoldHeading"/>
        <w:numPr>
          <w:ilvl w:val="1"/>
          <w:numId w:val="5"/>
        </w:numPr>
        <w:ind w:left="1418" w:hanging="709"/>
        <w:rPr>
          <w:sz w:val="20"/>
          <w:szCs w:val="20"/>
        </w:rPr>
      </w:pPr>
      <w:bookmarkStart w:id="446" w:name="_Ref349210429"/>
      <w:r w:rsidRPr="00820E63">
        <w:rPr>
          <w:sz w:val="20"/>
          <w:szCs w:val="20"/>
        </w:rPr>
        <w:t>Time of Delivery of the Goods</w:t>
      </w:r>
      <w:bookmarkEnd w:id="446"/>
    </w:p>
    <w:p w14:paraId="47F92EB6" w14:textId="77777777" w:rsidR="001B187F" w:rsidRPr="001B187F" w:rsidRDefault="00820E63" w:rsidP="001B187F">
      <w:pPr>
        <w:pStyle w:val="GPSL3numberedclause"/>
        <w:rPr>
          <w:sz w:val="20"/>
          <w:szCs w:val="20"/>
        </w:rPr>
      </w:pPr>
      <w:bookmarkStart w:id="447" w:name="_Ref349135263"/>
      <w:r w:rsidRPr="00820E63">
        <w:rPr>
          <w:sz w:val="20"/>
          <w:szCs w:val="20"/>
        </w:rPr>
        <w:t>The Supplier shall provide the Goods on the date(s) specified in the Order Form (or elsewhere in this Call Off Contract) and the Milestone Dates (if any).</w:t>
      </w:r>
      <w:bookmarkEnd w:id="447"/>
      <w:r w:rsidRPr="00820E63">
        <w:rPr>
          <w:sz w:val="20"/>
          <w:szCs w:val="20"/>
        </w:rPr>
        <w:t xml:space="preserve"> Such provision shall include compliance with the obligation on the Supplier set out in Clause </w:t>
      </w:r>
      <w:r w:rsidR="00E91D46">
        <w:fldChar w:fldCharType="begin"/>
      </w:r>
      <w:r w:rsidR="00E91D46">
        <w:instrText xml:space="preserve"> REF _Ref359229752 \r \h  \* MERGEFORMAT </w:instrText>
      </w:r>
      <w:r w:rsidR="00E91D46">
        <w:fldChar w:fldCharType="separate"/>
      </w:r>
      <w:r w:rsidR="002808CB">
        <w:t>6</w:t>
      </w:r>
      <w:r w:rsidR="00E91D46">
        <w:fldChar w:fldCharType="end"/>
      </w:r>
      <w:r w:rsidRPr="00820E63">
        <w:rPr>
          <w:sz w:val="20"/>
          <w:szCs w:val="20"/>
        </w:rPr>
        <w:t xml:space="preserve"> (Implementation Plan).</w:t>
      </w:r>
    </w:p>
    <w:p w14:paraId="3D81D595" w14:textId="77777777" w:rsidR="001B187F" w:rsidRPr="001B187F" w:rsidRDefault="00820E63" w:rsidP="001B187F">
      <w:pPr>
        <w:pStyle w:val="GPSL3numberedclause"/>
        <w:rPr>
          <w:sz w:val="20"/>
          <w:szCs w:val="20"/>
        </w:rPr>
      </w:pPr>
      <w:r w:rsidRPr="00820E63">
        <w:rPr>
          <w:sz w:val="20"/>
          <w:szCs w:val="20"/>
        </w:rPr>
        <w:lastRenderedPageBreak/>
        <w:t xml:space="preserve">Subject to Clause </w:t>
      </w:r>
      <w:r w:rsidR="00E91D46">
        <w:fldChar w:fldCharType="begin"/>
      </w:r>
      <w:r w:rsidR="00E91D46">
        <w:instrText xml:space="preserve"> REF _Ref358990248 \w \h  \* MERGEFORMAT </w:instrText>
      </w:r>
      <w:r w:rsidR="00E91D46">
        <w:fldChar w:fldCharType="separate"/>
      </w:r>
      <w:r w:rsidR="002808CB" w:rsidRPr="002808CB">
        <w:rPr>
          <w:sz w:val="20"/>
          <w:szCs w:val="20"/>
        </w:rPr>
        <w:t>8.2.3</w:t>
      </w:r>
      <w:r w:rsidR="00E91D46">
        <w:fldChar w:fldCharType="end"/>
      </w:r>
      <w:r w:rsidRPr="00820E63">
        <w:rPr>
          <w:sz w:val="20"/>
          <w:szCs w:val="20"/>
        </w:rPr>
        <w:t xml:space="preserve"> (Time of Delivery of the Goods), where the Goods are delivered by the Supplier, the point of delivery shall be when the Goods are removed from the transporting vehicle and transferred at the Sites. Where the Goods are collected by the Customer, the point of delivery shall be when the Goods are loaded on the Customer's vehicle.</w:t>
      </w:r>
    </w:p>
    <w:p w14:paraId="38EB8A53" w14:textId="77777777" w:rsidR="001B187F" w:rsidRPr="001B187F" w:rsidRDefault="00820E63" w:rsidP="001B187F">
      <w:pPr>
        <w:pStyle w:val="GPSL3numberedclause"/>
        <w:rPr>
          <w:sz w:val="20"/>
          <w:szCs w:val="20"/>
        </w:rPr>
      </w:pPr>
      <w:bookmarkStart w:id="448" w:name="_Ref358990248"/>
      <w:r w:rsidRPr="00820E63">
        <w:rPr>
          <w:sz w:val="20"/>
          <w:szCs w:val="20"/>
        </w:rPr>
        <w:t>Where the Customer has specified any Installation Works in the Order Form (or elsewhere in this Call Off Contract), Delivery shall include installation of the Goods by the Supplier Personnel at the Sites or at such place as the Customer shall reasonably direct</w:t>
      </w:r>
      <w:bookmarkEnd w:id="448"/>
      <w:r w:rsidRPr="00820E63">
        <w:rPr>
          <w:sz w:val="20"/>
          <w:szCs w:val="20"/>
        </w:rPr>
        <w:t>.</w:t>
      </w:r>
    </w:p>
    <w:p w14:paraId="3F2659C9" w14:textId="77777777" w:rsidR="001B187F" w:rsidRPr="001B187F" w:rsidRDefault="00820E63" w:rsidP="001B187F">
      <w:pPr>
        <w:pStyle w:val="GPSL2NumberedBoldHeading"/>
        <w:numPr>
          <w:ilvl w:val="1"/>
          <w:numId w:val="5"/>
        </w:numPr>
        <w:ind w:left="1418" w:hanging="709"/>
        <w:rPr>
          <w:sz w:val="20"/>
          <w:szCs w:val="20"/>
        </w:rPr>
      </w:pPr>
      <w:bookmarkStart w:id="449" w:name="_Ref349135280"/>
      <w:r w:rsidRPr="00820E63">
        <w:rPr>
          <w:sz w:val="20"/>
          <w:szCs w:val="20"/>
        </w:rPr>
        <w:t>Location and Manner of Delivery of the Goods</w:t>
      </w:r>
      <w:bookmarkEnd w:id="449"/>
    </w:p>
    <w:p w14:paraId="3D4F405F" w14:textId="77777777" w:rsidR="001B187F" w:rsidRPr="001B187F" w:rsidRDefault="00820E63" w:rsidP="001B187F">
      <w:pPr>
        <w:pStyle w:val="GPSL3numberedclause"/>
        <w:rPr>
          <w:sz w:val="20"/>
          <w:szCs w:val="20"/>
        </w:rPr>
      </w:pPr>
      <w:r w:rsidRPr="00820E63">
        <w:rPr>
          <w:sz w:val="20"/>
          <w:szCs w:val="20"/>
        </w:rPr>
        <w:t>Except where otherwise provided in this Call Off Contract, the Supplier shall deliver the Goods to the Customer through the Supplier Personnel at the Sites.</w:t>
      </w:r>
    </w:p>
    <w:p w14:paraId="246559E0" w14:textId="77777777" w:rsidR="001B187F" w:rsidRPr="001B187F" w:rsidRDefault="00820E63" w:rsidP="001B187F">
      <w:pPr>
        <w:pStyle w:val="GPSL3numberedclause"/>
        <w:rPr>
          <w:sz w:val="20"/>
          <w:szCs w:val="20"/>
        </w:rPr>
      </w:pPr>
      <w:r w:rsidRPr="00820E63">
        <w:rPr>
          <w:sz w:val="20"/>
          <w:szCs w:val="20"/>
        </w:rPr>
        <w:t>If requested by the Customer prior to Delivery, the Supplier shall provide the Customer with a sample or samples of Goods for evaluation and Approval, at the Supplier’s cost and expense.</w:t>
      </w:r>
    </w:p>
    <w:p w14:paraId="5F35A64A" w14:textId="77777777" w:rsidR="001B187F" w:rsidRPr="001B187F" w:rsidRDefault="00820E63" w:rsidP="001B187F">
      <w:pPr>
        <w:pStyle w:val="GPSL3numberedclause"/>
        <w:rPr>
          <w:sz w:val="20"/>
          <w:szCs w:val="20"/>
        </w:rPr>
      </w:pPr>
      <w:bookmarkStart w:id="450" w:name="_Ref349133468"/>
      <w:r w:rsidRPr="00820E63">
        <w:rPr>
          <w:sz w:val="20"/>
          <w:szCs w:val="20"/>
        </w:rPr>
        <w:t>The Goods shall be marked, stored, handled and delivered in a proper manner and in accordance the Customer’s instructions as set out in the Order Form (or elsewhere in this Call Off Contract),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bookmarkEnd w:id="450"/>
    </w:p>
    <w:p w14:paraId="28393C67" w14:textId="77777777" w:rsidR="001B187F" w:rsidRPr="001B187F" w:rsidRDefault="00820E63" w:rsidP="001B187F">
      <w:pPr>
        <w:pStyle w:val="GPSL3numberedclause"/>
        <w:rPr>
          <w:sz w:val="20"/>
          <w:szCs w:val="20"/>
        </w:rPr>
      </w:pPr>
      <w:r w:rsidRPr="00820E63">
        <w:rPr>
          <w:sz w:val="20"/>
          <w:szCs w:val="20"/>
        </w:rPr>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36CEF4E4" w14:textId="77777777" w:rsidR="001B187F" w:rsidRPr="001B187F" w:rsidRDefault="00820E63" w:rsidP="001B187F">
      <w:pPr>
        <w:pStyle w:val="GPSL3numberedclause"/>
        <w:rPr>
          <w:sz w:val="20"/>
          <w:szCs w:val="20"/>
        </w:rPr>
      </w:pPr>
      <w:r w:rsidRPr="00820E63">
        <w:rPr>
          <w:sz w:val="20"/>
          <w:szCs w:val="20"/>
        </w:rPr>
        <w:t>The Customer may inspect and examine the manner in which the Supplier supplies the Goods at the Sites and, if the Sites are not the Customer Premises, the Customer may carry out such inspection and examination during normal business hours and on reasonable notice.</w:t>
      </w:r>
    </w:p>
    <w:p w14:paraId="3C958E85" w14:textId="77777777" w:rsidR="001B187F" w:rsidRPr="001B187F" w:rsidRDefault="00820E63" w:rsidP="001B187F">
      <w:pPr>
        <w:pStyle w:val="GPSL2NumberedBoldHeading"/>
        <w:numPr>
          <w:ilvl w:val="1"/>
          <w:numId w:val="5"/>
        </w:numPr>
        <w:ind w:left="1418" w:hanging="709"/>
        <w:rPr>
          <w:sz w:val="20"/>
          <w:szCs w:val="20"/>
        </w:rPr>
      </w:pPr>
      <w:bookmarkStart w:id="451" w:name="_Ref349210439"/>
      <w:r w:rsidRPr="00820E63">
        <w:rPr>
          <w:sz w:val="20"/>
          <w:szCs w:val="20"/>
        </w:rPr>
        <w:t>Undelivered Goods</w:t>
      </w:r>
      <w:bookmarkEnd w:id="451"/>
    </w:p>
    <w:p w14:paraId="508946ED" w14:textId="77777777" w:rsidR="001B187F" w:rsidRPr="001B187F" w:rsidRDefault="00820E63" w:rsidP="001B187F">
      <w:pPr>
        <w:pStyle w:val="GPSL3numberedclause"/>
        <w:rPr>
          <w:sz w:val="20"/>
          <w:szCs w:val="20"/>
        </w:rPr>
      </w:pPr>
      <w:bookmarkStart w:id="452" w:name="_Ref365638066"/>
      <w:bookmarkStart w:id="453" w:name="_Ref349135325"/>
      <w:bookmarkStart w:id="454" w:name="_Ref311725524"/>
      <w:r w:rsidRPr="00820E63">
        <w:rPr>
          <w:sz w:val="20"/>
          <w:szCs w:val="20"/>
        </w:rPr>
        <w:t xml:space="preserve">In the event that not all of the Goods are Delivered in accordance with Clauses </w:t>
      </w:r>
      <w:r w:rsidR="00E91D46">
        <w:fldChar w:fldCharType="begin"/>
      </w:r>
      <w:r w:rsidR="00E91D46">
        <w:instrText xml:space="preserve"> REF _Ref349133566 \w \h  \* MERGEFORMAT </w:instrText>
      </w:r>
      <w:r w:rsidR="00E91D46">
        <w:fldChar w:fldCharType="separate"/>
      </w:r>
      <w:r w:rsidR="002808CB" w:rsidRPr="002808CB">
        <w:rPr>
          <w:sz w:val="20"/>
          <w:szCs w:val="20"/>
        </w:rPr>
        <w:t>8.1</w:t>
      </w:r>
      <w:r w:rsidR="00E91D46">
        <w:fldChar w:fldCharType="end"/>
      </w:r>
      <w:r w:rsidRPr="00820E63">
        <w:rPr>
          <w:sz w:val="20"/>
          <w:szCs w:val="20"/>
        </w:rPr>
        <w:t xml:space="preserve"> (Provision of the Goods), </w:t>
      </w:r>
      <w:r w:rsidR="00E91D46">
        <w:fldChar w:fldCharType="begin"/>
      </w:r>
      <w:r w:rsidR="00E91D46">
        <w:instrText xml:space="preserve"> REF _Ref349210429 \r \h  \* MERGEFORMAT </w:instrText>
      </w:r>
      <w:r w:rsidR="00E91D46">
        <w:fldChar w:fldCharType="separate"/>
      </w:r>
      <w:r w:rsidR="002808CB" w:rsidRPr="002808CB">
        <w:rPr>
          <w:sz w:val="20"/>
          <w:szCs w:val="20"/>
        </w:rPr>
        <w:t>8.2</w:t>
      </w:r>
      <w:r w:rsidR="00E91D46">
        <w:fldChar w:fldCharType="end"/>
      </w:r>
      <w:r w:rsidRPr="00820E63">
        <w:rPr>
          <w:sz w:val="20"/>
          <w:szCs w:val="20"/>
        </w:rPr>
        <w:t xml:space="preserve"> (Time of Delivery of the Goods) and </w:t>
      </w:r>
      <w:r w:rsidR="00E91D46">
        <w:fldChar w:fldCharType="begin"/>
      </w:r>
      <w:r w:rsidR="00E91D46">
        <w:instrText xml:space="preserve"> REF _Ref349135280 \w \h  \* MERGEFORMAT </w:instrText>
      </w:r>
      <w:r w:rsidR="00E91D46">
        <w:fldChar w:fldCharType="separate"/>
      </w:r>
      <w:r w:rsidR="002808CB" w:rsidRPr="002808CB">
        <w:rPr>
          <w:sz w:val="20"/>
          <w:szCs w:val="20"/>
        </w:rPr>
        <w:t>8.3</w:t>
      </w:r>
      <w:r w:rsidR="00E91D46">
        <w:fldChar w:fldCharType="end"/>
      </w:r>
      <w:r w:rsidRPr="00820E63">
        <w:rPr>
          <w:sz w:val="20"/>
          <w:szCs w:val="20"/>
        </w:rPr>
        <w:t xml:space="preserve"> (Location and Manner of Delivery of the Goods) ("</w:t>
      </w:r>
      <w:r w:rsidRPr="00820E63">
        <w:rPr>
          <w:b/>
          <w:sz w:val="20"/>
          <w:szCs w:val="20"/>
        </w:rPr>
        <w:t>Undelivered Goods</w:t>
      </w:r>
      <w:r w:rsidRPr="00820E63">
        <w:rPr>
          <w:sz w:val="20"/>
          <w:szCs w:val="20"/>
        </w:rPr>
        <w:t>"), the Customer, without prejudice to any other rights and remedies of the Customer howsoever arising, shall be entitled to withhold payment of the applicable Call Off Contract Charges for the Goods that were not so Delivered until such time as the Undelivered Goods are Delivered.</w:t>
      </w:r>
      <w:bookmarkEnd w:id="452"/>
    </w:p>
    <w:p w14:paraId="3D72DE4B" w14:textId="77777777" w:rsidR="001B187F" w:rsidRPr="001B187F" w:rsidRDefault="00820E63" w:rsidP="001B187F">
      <w:pPr>
        <w:pStyle w:val="GPSL3numberedclause"/>
        <w:rPr>
          <w:sz w:val="20"/>
          <w:szCs w:val="20"/>
        </w:rPr>
      </w:pPr>
      <w:bookmarkStart w:id="455" w:name="_Ref365635734"/>
      <w:r w:rsidRPr="00820E63">
        <w:rPr>
          <w:sz w:val="20"/>
          <w:szCs w:val="20"/>
        </w:rPr>
        <w:t xml:space="preserve">The Customer, at its discretion and without prejudice to any other rights and remedies of the Customer howsoever arising </w:t>
      </w:r>
      <w:bookmarkStart w:id="456" w:name="_Ref358994648"/>
      <w:bookmarkEnd w:id="453"/>
      <w:r w:rsidRPr="00820E63">
        <w:rPr>
          <w:sz w:val="20"/>
          <w:szCs w:val="20"/>
        </w:rPr>
        <w:t xml:space="preserve">deem the failure to comply with Clauses </w:t>
      </w:r>
      <w:r w:rsidR="00E91D46">
        <w:fldChar w:fldCharType="begin"/>
      </w:r>
      <w:r w:rsidR="00E91D46">
        <w:instrText xml:space="preserve"> REF _Ref349133566 \w \h  \* MERGEFORMAT </w:instrText>
      </w:r>
      <w:r w:rsidR="00E91D46">
        <w:fldChar w:fldCharType="separate"/>
      </w:r>
      <w:r w:rsidR="002808CB" w:rsidRPr="002808CB">
        <w:rPr>
          <w:sz w:val="20"/>
          <w:szCs w:val="20"/>
        </w:rPr>
        <w:t>8.1</w:t>
      </w:r>
      <w:r w:rsidR="00E91D46">
        <w:fldChar w:fldCharType="end"/>
      </w:r>
      <w:r w:rsidRPr="00820E63">
        <w:rPr>
          <w:sz w:val="20"/>
          <w:szCs w:val="20"/>
        </w:rPr>
        <w:t xml:space="preserve"> (Provision of the Goods), </w:t>
      </w:r>
      <w:r w:rsidR="00E91D46">
        <w:fldChar w:fldCharType="begin"/>
      </w:r>
      <w:r w:rsidR="00E91D46">
        <w:instrText xml:space="preserve"> REF _Ref349210429 \r \h  \* MERGEFORMAT </w:instrText>
      </w:r>
      <w:r w:rsidR="00E91D46">
        <w:fldChar w:fldCharType="separate"/>
      </w:r>
      <w:r w:rsidR="002808CB" w:rsidRPr="002808CB">
        <w:rPr>
          <w:sz w:val="20"/>
          <w:szCs w:val="20"/>
        </w:rPr>
        <w:t>8.2</w:t>
      </w:r>
      <w:r w:rsidR="00E91D46">
        <w:fldChar w:fldCharType="end"/>
      </w:r>
      <w:r w:rsidRPr="00820E63">
        <w:rPr>
          <w:sz w:val="20"/>
          <w:szCs w:val="20"/>
        </w:rPr>
        <w:t xml:space="preserve"> (Time of Delivery of the Goods) and </w:t>
      </w:r>
      <w:r w:rsidR="00E91D46">
        <w:fldChar w:fldCharType="begin"/>
      </w:r>
      <w:r w:rsidR="00E91D46">
        <w:instrText xml:space="preserve"> REF _Ref349135280 \w \h  \* MERGEFORMAT </w:instrText>
      </w:r>
      <w:r w:rsidR="00E91D46">
        <w:fldChar w:fldCharType="separate"/>
      </w:r>
      <w:r w:rsidR="002808CB" w:rsidRPr="002808CB">
        <w:rPr>
          <w:sz w:val="20"/>
          <w:szCs w:val="20"/>
        </w:rPr>
        <w:t>8.3</w:t>
      </w:r>
      <w:r w:rsidR="00E91D46">
        <w:fldChar w:fldCharType="end"/>
      </w:r>
      <w:r w:rsidRPr="00820E63">
        <w:rPr>
          <w:sz w:val="20"/>
          <w:szCs w:val="20"/>
        </w:rPr>
        <w:t xml:space="preserve"> (Location and Manner of Delivery of the Goods) and meet the relevant Milestone Date (if any) to be a material Default.</w:t>
      </w:r>
      <w:bookmarkEnd w:id="455"/>
      <w:bookmarkEnd w:id="456"/>
      <w:r w:rsidRPr="00820E63">
        <w:rPr>
          <w:sz w:val="20"/>
          <w:szCs w:val="20"/>
        </w:rPr>
        <w:t xml:space="preserve"> </w:t>
      </w:r>
    </w:p>
    <w:bookmarkEnd w:id="454"/>
    <w:p w14:paraId="7AC6C82C" w14:textId="77777777" w:rsidR="001B187F" w:rsidRPr="001B187F" w:rsidRDefault="00820E63" w:rsidP="001B187F">
      <w:pPr>
        <w:pStyle w:val="GPSL2NumberedBoldHeading"/>
        <w:numPr>
          <w:ilvl w:val="1"/>
          <w:numId w:val="5"/>
        </w:numPr>
        <w:ind w:left="1418" w:hanging="709"/>
        <w:rPr>
          <w:sz w:val="20"/>
          <w:szCs w:val="20"/>
        </w:rPr>
      </w:pPr>
      <w:r w:rsidRPr="00820E63">
        <w:rPr>
          <w:sz w:val="20"/>
          <w:szCs w:val="20"/>
        </w:rPr>
        <w:t>Over-Delivered Goods</w:t>
      </w:r>
    </w:p>
    <w:p w14:paraId="36FA3386" w14:textId="77777777" w:rsidR="001B187F" w:rsidRPr="001B187F" w:rsidRDefault="00820E63" w:rsidP="001B187F">
      <w:pPr>
        <w:pStyle w:val="GPSL3numberedclause"/>
        <w:rPr>
          <w:sz w:val="20"/>
          <w:szCs w:val="20"/>
        </w:rPr>
      </w:pPr>
      <w:bookmarkStart w:id="457" w:name="_Ref361849685"/>
      <w:bookmarkStart w:id="458" w:name="_Ref349135348"/>
      <w:r w:rsidRPr="00820E63">
        <w:rPr>
          <w:sz w:val="20"/>
          <w:szCs w:val="20"/>
        </w:rPr>
        <w:t>The Customer shall be under no obligation to accept or pay for any Goods delivered in excess of the quantity specified in the Order Form (or elsewhere in this Call Off Contract) (“</w:t>
      </w:r>
      <w:r w:rsidRPr="00820E63">
        <w:rPr>
          <w:b/>
          <w:sz w:val="20"/>
          <w:szCs w:val="20"/>
        </w:rPr>
        <w:t>Over-Delivered Goods</w:t>
      </w:r>
      <w:r w:rsidRPr="00820E63">
        <w:rPr>
          <w:sz w:val="20"/>
          <w:szCs w:val="20"/>
        </w:rPr>
        <w:t>”).</w:t>
      </w:r>
      <w:bookmarkEnd w:id="457"/>
      <w:r w:rsidRPr="00820E63">
        <w:rPr>
          <w:sz w:val="20"/>
          <w:szCs w:val="20"/>
        </w:rPr>
        <w:t xml:space="preserve"> </w:t>
      </w:r>
    </w:p>
    <w:p w14:paraId="3797791E" w14:textId="77777777" w:rsidR="001B187F" w:rsidRPr="001B187F" w:rsidRDefault="00820E63" w:rsidP="001B187F">
      <w:pPr>
        <w:pStyle w:val="GPSL3numberedclause"/>
        <w:rPr>
          <w:sz w:val="20"/>
          <w:szCs w:val="20"/>
        </w:rPr>
      </w:pPr>
      <w:bookmarkStart w:id="459" w:name="_Ref358991010"/>
      <w:r w:rsidRPr="00820E63">
        <w:rPr>
          <w:sz w:val="20"/>
          <w:szCs w:val="20"/>
        </w:rPr>
        <w:t xml:space="preserve">If the Customer elects not to accept such Over-Delivered Goods it may, without prejudice to any other rights and remedies of the Customer </w:t>
      </w:r>
      <w:r w:rsidRPr="00820E63">
        <w:rPr>
          <w:sz w:val="20"/>
          <w:szCs w:val="20"/>
        </w:rPr>
        <w:lastRenderedPageBreak/>
        <w:t>howsoever arising, give notice in writing to the Supplier to remove them within five (5) Working Days and to refund to the Customer any expenses incurred by the Customer as a result of such Over-Delivered Goods (including but not limited to the costs of moving and storing the Over-Delivered Goods).</w:t>
      </w:r>
      <w:bookmarkEnd w:id="459"/>
    </w:p>
    <w:p w14:paraId="490E3AC8" w14:textId="77777777" w:rsidR="001B187F" w:rsidRPr="001B187F" w:rsidRDefault="00820E63" w:rsidP="001B187F">
      <w:pPr>
        <w:pStyle w:val="GPSL3numberedclause"/>
        <w:rPr>
          <w:sz w:val="20"/>
          <w:szCs w:val="20"/>
        </w:rPr>
      </w:pPr>
      <w:r w:rsidRPr="00820E63">
        <w:rPr>
          <w:sz w:val="20"/>
          <w:szCs w:val="20"/>
        </w:rPr>
        <w:t xml:space="preserve">If the Supplier fails to comply with the Customer’s notice under Clause </w:t>
      </w:r>
      <w:r w:rsidR="00E91D46">
        <w:fldChar w:fldCharType="begin"/>
      </w:r>
      <w:r w:rsidR="00E91D46">
        <w:instrText xml:space="preserve"> REF _Ref358991010 \w \h  \* MERGEFORMAT </w:instrText>
      </w:r>
      <w:r w:rsidR="00E91D46">
        <w:fldChar w:fldCharType="separate"/>
      </w:r>
      <w:r w:rsidR="002808CB" w:rsidRPr="002808CB">
        <w:rPr>
          <w:sz w:val="20"/>
          <w:szCs w:val="20"/>
        </w:rPr>
        <w:t>8.5.2</w:t>
      </w:r>
      <w:r w:rsidR="00E91D46">
        <w:fldChar w:fldCharType="end"/>
      </w:r>
      <w:r w:rsidRPr="00820E63">
        <w:rPr>
          <w:sz w:val="20"/>
          <w:szCs w:val="20"/>
        </w:rPr>
        <w:t>, the Customer may dispose of such Over-Delivered Goods and charge the Supplier for the costs of such disposal. The risk in any Over-Delivered Goods shall remain with the Supplier.</w:t>
      </w:r>
      <w:bookmarkEnd w:id="458"/>
    </w:p>
    <w:p w14:paraId="41F1DE0D" w14:textId="77777777" w:rsidR="001B187F" w:rsidRPr="001B187F" w:rsidRDefault="00820E63" w:rsidP="001B187F">
      <w:pPr>
        <w:pStyle w:val="GPSL2NumberedBoldHeading"/>
        <w:numPr>
          <w:ilvl w:val="1"/>
          <w:numId w:val="5"/>
        </w:numPr>
        <w:ind w:left="1418" w:hanging="709"/>
        <w:rPr>
          <w:sz w:val="20"/>
          <w:szCs w:val="20"/>
        </w:rPr>
      </w:pPr>
      <w:bookmarkStart w:id="460" w:name="_Ref349210447"/>
      <w:r w:rsidRPr="00820E63">
        <w:rPr>
          <w:sz w:val="20"/>
          <w:szCs w:val="20"/>
        </w:rPr>
        <w:t>Delivery of the Goods by Instalments</w:t>
      </w:r>
      <w:bookmarkEnd w:id="460"/>
    </w:p>
    <w:p w14:paraId="76E078ED" w14:textId="77777777" w:rsidR="001B187F" w:rsidRPr="001B187F" w:rsidRDefault="00820E63" w:rsidP="001B187F">
      <w:pPr>
        <w:pStyle w:val="GPSL3numberedclause"/>
        <w:rPr>
          <w:sz w:val="20"/>
          <w:szCs w:val="20"/>
        </w:rPr>
      </w:pPr>
      <w:bookmarkStart w:id="461" w:name="_Ref365635742"/>
      <w:r w:rsidRPr="00820E63">
        <w:rPr>
          <w:sz w:val="20"/>
          <w:szCs w:val="20"/>
        </w:rPr>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bookmarkEnd w:id="461"/>
    </w:p>
    <w:p w14:paraId="1C8C24FE" w14:textId="77777777" w:rsidR="001B187F" w:rsidRPr="001B187F" w:rsidRDefault="00820E63" w:rsidP="001B187F">
      <w:pPr>
        <w:pStyle w:val="GPSL2NumberedBoldHeading"/>
        <w:numPr>
          <w:ilvl w:val="1"/>
          <w:numId w:val="5"/>
        </w:numPr>
        <w:ind w:left="1418" w:hanging="709"/>
        <w:rPr>
          <w:sz w:val="20"/>
          <w:szCs w:val="20"/>
        </w:rPr>
      </w:pPr>
      <w:r w:rsidRPr="00820E63">
        <w:rPr>
          <w:sz w:val="20"/>
          <w:szCs w:val="20"/>
        </w:rPr>
        <w:t>Risk and Ownership in Relation to the Goods</w:t>
      </w:r>
    </w:p>
    <w:p w14:paraId="4773F8B8" w14:textId="77777777" w:rsidR="001B187F" w:rsidRPr="001B187F" w:rsidRDefault="00820E63" w:rsidP="001B187F">
      <w:pPr>
        <w:pStyle w:val="GPSL3numberedclause"/>
        <w:rPr>
          <w:sz w:val="20"/>
          <w:szCs w:val="20"/>
        </w:rPr>
      </w:pPr>
      <w:bookmarkStart w:id="462" w:name="_Ref311722468"/>
      <w:r w:rsidRPr="00820E63">
        <w:rPr>
          <w:sz w:val="20"/>
          <w:szCs w:val="20"/>
        </w:rPr>
        <w:t>Without prejudice to any other rights or remedies of the Customer howsoever arising:</w:t>
      </w:r>
    </w:p>
    <w:p w14:paraId="47197985" w14:textId="77777777" w:rsidR="001B187F" w:rsidRPr="001B187F" w:rsidRDefault="00820E63" w:rsidP="001B187F">
      <w:pPr>
        <w:pStyle w:val="GPSL4numberedclause"/>
        <w:rPr>
          <w:sz w:val="20"/>
        </w:rPr>
      </w:pPr>
      <w:r w:rsidRPr="00820E63">
        <w:rPr>
          <w:sz w:val="20"/>
        </w:rPr>
        <w:t>risk in the Goods shall pass to the Customer at the time of Delivery; and</w:t>
      </w:r>
    </w:p>
    <w:p w14:paraId="3757B284" w14:textId="77777777" w:rsidR="001B187F" w:rsidRPr="001B187F" w:rsidRDefault="00820E63" w:rsidP="001B187F">
      <w:pPr>
        <w:pStyle w:val="GPSL4numberedclause"/>
        <w:rPr>
          <w:sz w:val="20"/>
        </w:rPr>
      </w:pPr>
      <w:r w:rsidRPr="00820E63">
        <w:rPr>
          <w:sz w:val="20"/>
        </w:rPr>
        <w:t>ownership of to the Goods shall pass to the Customer on the earlier of Delivery of the Goods or payment by the Customer of the Call Off Contract Charges;</w:t>
      </w:r>
      <w:bookmarkEnd w:id="462"/>
    </w:p>
    <w:p w14:paraId="3A684B91" w14:textId="77777777" w:rsidR="001B187F" w:rsidRPr="001B187F" w:rsidRDefault="00820E63" w:rsidP="001B187F">
      <w:pPr>
        <w:pStyle w:val="GPSL2NumberedBoldHeading"/>
        <w:numPr>
          <w:ilvl w:val="1"/>
          <w:numId w:val="5"/>
        </w:numPr>
        <w:ind w:left="1418" w:hanging="709"/>
        <w:rPr>
          <w:sz w:val="20"/>
          <w:szCs w:val="20"/>
        </w:rPr>
      </w:pPr>
      <w:r w:rsidRPr="00820E63">
        <w:rPr>
          <w:sz w:val="20"/>
          <w:szCs w:val="20"/>
        </w:rPr>
        <w:t>Responsibility for Damage to or Loss of the Goods</w:t>
      </w:r>
    </w:p>
    <w:p w14:paraId="4E27DCCE" w14:textId="77777777" w:rsidR="001B187F" w:rsidRPr="001B187F" w:rsidRDefault="00820E63" w:rsidP="001B187F">
      <w:pPr>
        <w:pStyle w:val="GPSL3numberedclause"/>
        <w:rPr>
          <w:sz w:val="20"/>
          <w:szCs w:val="20"/>
        </w:rPr>
      </w:pPr>
      <w:bookmarkStart w:id="463" w:name="_Ref311725821"/>
      <w:r w:rsidRPr="00820E63">
        <w:rPr>
          <w:sz w:val="20"/>
          <w:szCs w:val="20"/>
        </w:rPr>
        <w:t>Without prejudice to the Supplier’s other obligations to provide the Goods in accordance with this Call Off Contract, the Supplier accepts responsibility for all damage to or loss of the Goods if the:</w:t>
      </w:r>
      <w:bookmarkEnd w:id="463"/>
    </w:p>
    <w:p w14:paraId="6A4EB096" w14:textId="77777777" w:rsidR="001B187F" w:rsidRPr="001B187F" w:rsidRDefault="00820E63" w:rsidP="001B187F">
      <w:pPr>
        <w:pStyle w:val="GPSL4numberedclause"/>
        <w:rPr>
          <w:sz w:val="20"/>
        </w:rPr>
      </w:pPr>
      <w:r w:rsidRPr="00820E63">
        <w:rPr>
          <w:sz w:val="20"/>
        </w:rPr>
        <w:t>same is notified in writing to the Supplier within three (3) Working Days of receipt and inspection of the Goods by the Customer; and</w:t>
      </w:r>
    </w:p>
    <w:p w14:paraId="67D95DF4" w14:textId="77777777" w:rsidR="001B187F" w:rsidRPr="001B187F" w:rsidRDefault="00820E63" w:rsidP="001B187F">
      <w:pPr>
        <w:pStyle w:val="GPSL4numberedclause"/>
        <w:rPr>
          <w:sz w:val="20"/>
        </w:rPr>
      </w:pPr>
      <w:r w:rsidRPr="00820E63">
        <w:rPr>
          <w:sz w:val="20"/>
        </w:rPr>
        <w:t>Goods have been handled by the Customer in accordance with the Supplier's instructions.</w:t>
      </w:r>
    </w:p>
    <w:p w14:paraId="18F65653" w14:textId="77777777" w:rsidR="001B187F" w:rsidRPr="001B187F" w:rsidRDefault="00820E63" w:rsidP="001B187F">
      <w:pPr>
        <w:pStyle w:val="GPSL3numberedclause"/>
        <w:rPr>
          <w:sz w:val="20"/>
          <w:szCs w:val="20"/>
        </w:rPr>
      </w:pPr>
      <w:r w:rsidRPr="00820E63">
        <w:rPr>
          <w:sz w:val="20"/>
          <w:szCs w:val="20"/>
        </w:rPr>
        <w:t xml:space="preserve">Where the Supplier accepts responsibility under Clause </w:t>
      </w:r>
      <w:r w:rsidR="00E91D46">
        <w:fldChar w:fldCharType="begin"/>
      </w:r>
      <w:r w:rsidR="00E91D46">
        <w:instrText xml:space="preserve"> REF _Ref311725821 \n \h  \* MERGEFORMAT </w:instrText>
      </w:r>
      <w:r w:rsidR="00E91D46">
        <w:fldChar w:fldCharType="separate"/>
      </w:r>
      <w:r w:rsidR="002808CB" w:rsidRPr="002808CB">
        <w:rPr>
          <w:sz w:val="20"/>
          <w:szCs w:val="20"/>
        </w:rPr>
        <w:t>8.8.1</w:t>
      </w:r>
      <w:r w:rsidR="00E91D46">
        <w:fldChar w:fldCharType="end"/>
      </w:r>
      <w:r w:rsidRPr="00820E63">
        <w:rPr>
          <w:sz w:val="20"/>
          <w:szCs w:val="20"/>
        </w:rPr>
        <w:t>, it shall, at its sole option, replace or repair the Goods (or part thereof) within such time as is reasonable having regard to the circumstances and as agreed with the Customer.</w:t>
      </w:r>
    </w:p>
    <w:p w14:paraId="3D5A6B38" w14:textId="77777777" w:rsidR="001B187F" w:rsidRPr="001B187F" w:rsidRDefault="00820E63" w:rsidP="001B187F">
      <w:pPr>
        <w:pStyle w:val="GPSL2NumberedBoldHeading"/>
        <w:numPr>
          <w:ilvl w:val="1"/>
          <w:numId w:val="5"/>
        </w:numPr>
        <w:ind w:left="1418" w:hanging="709"/>
        <w:rPr>
          <w:sz w:val="20"/>
          <w:szCs w:val="20"/>
        </w:rPr>
      </w:pPr>
      <w:bookmarkStart w:id="464" w:name="_Ref349133479"/>
      <w:r w:rsidRPr="00820E63">
        <w:rPr>
          <w:sz w:val="20"/>
          <w:szCs w:val="20"/>
        </w:rPr>
        <w:t>Warranty of the Goods</w:t>
      </w:r>
      <w:bookmarkEnd w:id="464"/>
    </w:p>
    <w:p w14:paraId="50D01E9B" w14:textId="77777777" w:rsidR="001B187F" w:rsidRPr="001B187F" w:rsidRDefault="00820E63" w:rsidP="001B187F">
      <w:pPr>
        <w:pStyle w:val="GPSL3numberedclause"/>
        <w:rPr>
          <w:sz w:val="20"/>
          <w:szCs w:val="20"/>
        </w:rPr>
      </w:pPr>
      <w:r w:rsidRPr="00820E63">
        <w:rPr>
          <w:sz w:val="20"/>
          <w:szCs w:val="20"/>
        </w:rPr>
        <w:t xml:space="preserve">The Supplier hereby guarantees the Goods for the Warranty Period against faulty materials and workmanship. </w:t>
      </w:r>
    </w:p>
    <w:p w14:paraId="5B33034A" w14:textId="77777777" w:rsidR="001B187F" w:rsidRPr="001B187F" w:rsidRDefault="00820E63" w:rsidP="001B187F">
      <w:pPr>
        <w:pStyle w:val="GPSL3numberedclause"/>
        <w:rPr>
          <w:sz w:val="20"/>
          <w:szCs w:val="20"/>
        </w:rPr>
      </w:pPr>
      <w:r w:rsidRPr="00820E63">
        <w:rPr>
          <w:sz w:val="20"/>
          <w:szCs w:val="20"/>
        </w:rPr>
        <w:t>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w:t>
      </w:r>
    </w:p>
    <w:p w14:paraId="4F1205B3" w14:textId="77777777" w:rsidR="001B187F" w:rsidRPr="001B187F" w:rsidRDefault="00820E63" w:rsidP="001B187F">
      <w:pPr>
        <w:pStyle w:val="GPSL2NumberedBoldHeading"/>
        <w:numPr>
          <w:ilvl w:val="1"/>
          <w:numId w:val="5"/>
        </w:numPr>
        <w:ind w:left="1418" w:hanging="709"/>
        <w:rPr>
          <w:sz w:val="20"/>
          <w:szCs w:val="20"/>
        </w:rPr>
      </w:pPr>
      <w:r w:rsidRPr="00820E63">
        <w:rPr>
          <w:sz w:val="20"/>
          <w:szCs w:val="20"/>
        </w:rPr>
        <w:t>Obligation to Remedy Default in the Supply of the Goods</w:t>
      </w:r>
    </w:p>
    <w:p w14:paraId="01717960" w14:textId="77777777" w:rsidR="001B187F" w:rsidRPr="001B187F" w:rsidRDefault="00820E63" w:rsidP="001B187F">
      <w:pPr>
        <w:pStyle w:val="GPSL3numberedclause"/>
        <w:rPr>
          <w:sz w:val="20"/>
          <w:szCs w:val="20"/>
        </w:rPr>
      </w:pPr>
      <w:r w:rsidRPr="00820E63">
        <w:rPr>
          <w:sz w:val="20"/>
          <w:szCs w:val="20"/>
        </w:rPr>
        <w:t xml:space="preserve">Subject to Clauses </w:t>
      </w:r>
      <w:r w:rsidR="00E91D46">
        <w:fldChar w:fldCharType="begin"/>
      </w:r>
      <w:r w:rsidR="00E91D46">
        <w:instrText xml:space="preserve"> REF _Ref358977546 \w \h  \* MERGEFORMAT </w:instrText>
      </w:r>
      <w:r w:rsidR="00E91D46">
        <w:fldChar w:fldCharType="separate"/>
      </w:r>
      <w:r w:rsidR="002808CB" w:rsidRPr="002808CB">
        <w:rPr>
          <w:sz w:val="20"/>
          <w:szCs w:val="20"/>
        </w:rPr>
        <w:t>33.9.2</w:t>
      </w:r>
      <w:r w:rsidR="00E91D46">
        <w:fldChar w:fldCharType="end"/>
      </w:r>
      <w:r w:rsidRPr="00820E63">
        <w:rPr>
          <w:sz w:val="20"/>
          <w:szCs w:val="20"/>
        </w:rPr>
        <w:t xml:space="preserve"> and </w:t>
      </w:r>
      <w:r w:rsidR="00E91D46">
        <w:fldChar w:fldCharType="begin"/>
      </w:r>
      <w:r w:rsidR="00E91D46">
        <w:instrText xml:space="preserve"> REF _Ref358124861 \w \h  \* MERGEFORMAT </w:instrText>
      </w:r>
      <w:r w:rsidR="00E91D46">
        <w:fldChar w:fldCharType="separate"/>
      </w:r>
      <w:r w:rsidR="002808CB" w:rsidRPr="002808CB">
        <w:rPr>
          <w:sz w:val="20"/>
          <w:szCs w:val="20"/>
        </w:rPr>
        <w:t>33.9.3</w:t>
      </w:r>
      <w:r w:rsidR="00E91D46">
        <w:fldChar w:fldCharType="end"/>
      </w:r>
      <w:r w:rsidRPr="00820E63">
        <w:rPr>
          <w:sz w:val="20"/>
          <w:szCs w:val="20"/>
        </w:rPr>
        <w:t xml:space="preserve"> (IPR Indemnity) and without prejudice to any other rights and remedies of the Customer howsoever </w:t>
      </w:r>
      <w:r w:rsidRPr="00820E63">
        <w:rPr>
          <w:sz w:val="20"/>
          <w:szCs w:val="20"/>
        </w:rPr>
        <w:lastRenderedPageBreak/>
        <w:t xml:space="preserve">arising (including under Clauses </w:t>
      </w:r>
      <w:r w:rsidR="00E91D46">
        <w:fldChar w:fldCharType="begin"/>
      </w:r>
      <w:r w:rsidR="00E91D46">
        <w:instrText xml:space="preserve"> REF _Ref358994648 \w \h  \* MERGEFORMAT </w:instrText>
      </w:r>
      <w:r w:rsidR="00E91D46">
        <w:fldChar w:fldCharType="separate"/>
      </w:r>
      <w:r w:rsidR="002808CB" w:rsidRPr="002808CB">
        <w:rPr>
          <w:sz w:val="20"/>
          <w:szCs w:val="20"/>
        </w:rPr>
        <w:t>8.4.2</w:t>
      </w:r>
      <w:r w:rsidR="00E91D46">
        <w:fldChar w:fldCharType="end"/>
      </w:r>
      <w:r w:rsidRPr="00820E63">
        <w:rPr>
          <w:sz w:val="20"/>
          <w:szCs w:val="20"/>
        </w:rPr>
        <w:t xml:space="preserve"> (Undelivered Goods) and </w:t>
      </w:r>
      <w:r w:rsidR="00E91D46">
        <w:fldChar w:fldCharType="begin"/>
      </w:r>
      <w:r w:rsidR="00E91D46">
        <w:instrText xml:space="preserve"> REF _Ref360651541 \r \h  \* MERGEFORMAT </w:instrText>
      </w:r>
      <w:r w:rsidR="00E91D46">
        <w:fldChar w:fldCharType="separate"/>
      </w:r>
      <w:r w:rsidR="002808CB" w:rsidRPr="002808CB">
        <w:rPr>
          <w:sz w:val="20"/>
          <w:szCs w:val="20"/>
        </w:rPr>
        <w:t>38</w:t>
      </w:r>
      <w:r w:rsidR="00E91D46">
        <w:fldChar w:fldCharType="end"/>
      </w:r>
      <w:r w:rsidRPr="00820E63">
        <w:rPr>
          <w:sz w:val="20"/>
          <w:szCs w:val="20"/>
        </w:rPr>
        <w:t xml:space="preserve"> (Customer Remedies for Default)), the Supplier shall, where practicable:</w:t>
      </w:r>
    </w:p>
    <w:p w14:paraId="794A0714" w14:textId="77777777" w:rsidR="001B187F" w:rsidRPr="001B187F" w:rsidRDefault="00820E63" w:rsidP="001B187F">
      <w:pPr>
        <w:pStyle w:val="GPSL4numberedclause"/>
        <w:rPr>
          <w:sz w:val="20"/>
        </w:rPr>
      </w:pPr>
      <w:r w:rsidRPr="00820E63">
        <w:rPr>
          <w:sz w:val="20"/>
        </w:rPr>
        <w:t xml:space="preserve">remedy any breach of its obligations in this Clause </w:t>
      </w:r>
      <w:r w:rsidR="00E91D46">
        <w:fldChar w:fldCharType="begin"/>
      </w:r>
      <w:r w:rsidR="00E91D46">
        <w:instrText xml:space="preserve"> REF _Ref358991982 \w \h  \* MERGEFORMAT </w:instrText>
      </w:r>
      <w:r w:rsidR="00E91D46">
        <w:fldChar w:fldCharType="separate"/>
      </w:r>
      <w:r w:rsidR="002808CB">
        <w:t>8</w:t>
      </w:r>
      <w:r w:rsidR="00E91D46">
        <w:fldChar w:fldCharType="end"/>
      </w:r>
      <w:r w:rsidRPr="00820E63">
        <w:rPr>
          <w:sz w:val="20"/>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27FE74BE" w14:textId="77777777" w:rsidR="001B187F" w:rsidRPr="001B187F" w:rsidRDefault="00820E63" w:rsidP="001B187F">
      <w:pPr>
        <w:pStyle w:val="GPSL4numberedclause"/>
        <w:rPr>
          <w:sz w:val="20"/>
        </w:rPr>
      </w:pPr>
      <w:r w:rsidRPr="00820E63">
        <w:rPr>
          <w:sz w:val="20"/>
        </w:rPr>
        <w:t>meet all the costs of, and incidental to, the performance of such remedial work.</w:t>
      </w:r>
    </w:p>
    <w:p w14:paraId="67D16062" w14:textId="77777777" w:rsidR="001B187F" w:rsidRPr="001B187F" w:rsidRDefault="00820E63" w:rsidP="001B187F">
      <w:pPr>
        <w:pStyle w:val="GPSL2NumberedBoldHeading"/>
        <w:numPr>
          <w:ilvl w:val="1"/>
          <w:numId w:val="5"/>
        </w:numPr>
        <w:ind w:left="1418" w:hanging="709"/>
        <w:rPr>
          <w:sz w:val="20"/>
          <w:szCs w:val="20"/>
        </w:rPr>
      </w:pPr>
      <w:bookmarkStart w:id="465" w:name="_Ref360524614"/>
      <w:r w:rsidRPr="00820E63">
        <w:rPr>
          <w:sz w:val="20"/>
          <w:szCs w:val="20"/>
        </w:rPr>
        <w:t>Continuing Obligation to Provide the Goods</w:t>
      </w:r>
      <w:bookmarkEnd w:id="465"/>
    </w:p>
    <w:p w14:paraId="666B74C1" w14:textId="77777777" w:rsidR="001B187F" w:rsidRPr="001B187F" w:rsidRDefault="00820E63" w:rsidP="001B187F">
      <w:pPr>
        <w:pStyle w:val="GPSL3numberedclause"/>
        <w:rPr>
          <w:sz w:val="20"/>
          <w:szCs w:val="20"/>
        </w:rPr>
      </w:pPr>
      <w:r w:rsidRPr="00820E63">
        <w:rPr>
          <w:sz w:val="20"/>
          <w:szCs w:val="20"/>
        </w:rPr>
        <w:t>The Supplier shall continue to perform all of its obligations under this Call Off Contract and shall not suspend the provision of the Goods, notwithstanding:</w:t>
      </w:r>
    </w:p>
    <w:p w14:paraId="436AF232" w14:textId="77777777" w:rsidR="001B187F" w:rsidRPr="001B187F" w:rsidRDefault="00820E63" w:rsidP="001B187F">
      <w:pPr>
        <w:pStyle w:val="GPSL4numberedclause"/>
        <w:rPr>
          <w:sz w:val="20"/>
        </w:rPr>
      </w:pPr>
      <w:r w:rsidRPr="00820E63">
        <w:rPr>
          <w:sz w:val="20"/>
        </w:rPr>
        <w:t>any withholding or deduction by the Customer of any sum due to the Supplier pursuant to the exercise of a right of the Customer to such withholding or deduction under this Call Off Contract</w:t>
      </w:r>
      <w:r w:rsidRPr="00820E63">
        <w:rPr>
          <w:i/>
          <w:sz w:val="20"/>
        </w:rPr>
        <w:t>;</w:t>
      </w:r>
    </w:p>
    <w:p w14:paraId="78DA3915" w14:textId="77777777" w:rsidR="001B187F" w:rsidRPr="001B187F" w:rsidRDefault="00820E63" w:rsidP="001B187F">
      <w:pPr>
        <w:pStyle w:val="GPSL4numberedclause"/>
        <w:rPr>
          <w:sz w:val="20"/>
        </w:rPr>
      </w:pPr>
      <w:r w:rsidRPr="00820E63">
        <w:rPr>
          <w:sz w:val="20"/>
        </w:rPr>
        <w:t>the existence of an unresolved Dispute; and/or</w:t>
      </w:r>
    </w:p>
    <w:p w14:paraId="66CCE16C" w14:textId="77777777" w:rsidR="001B187F" w:rsidRPr="001B187F" w:rsidRDefault="00820E63" w:rsidP="001B187F">
      <w:pPr>
        <w:pStyle w:val="GPSL4numberedclause"/>
        <w:rPr>
          <w:sz w:val="20"/>
        </w:rPr>
      </w:pPr>
      <w:r w:rsidRPr="00820E63">
        <w:rPr>
          <w:sz w:val="20"/>
        </w:rPr>
        <w:t>any failure by the Customer to pay any Call Off Contract Charges,</w:t>
      </w:r>
    </w:p>
    <w:p w14:paraId="5CF0E3BE" w14:textId="77777777" w:rsidR="001B187F" w:rsidRPr="001B187F" w:rsidRDefault="00820E63" w:rsidP="001B187F">
      <w:pPr>
        <w:pStyle w:val="GPSL3Indent"/>
        <w:rPr>
          <w:sz w:val="20"/>
          <w:szCs w:val="20"/>
          <w:lang w:val="en-GB"/>
        </w:rPr>
      </w:pPr>
      <w:r w:rsidRPr="00820E63">
        <w:rPr>
          <w:sz w:val="20"/>
          <w:szCs w:val="20"/>
          <w:lang w:val="en-GB"/>
        </w:rPr>
        <w:t xml:space="preserve">unless the Supplier is entitled to terminate this Call Off Contract under Clause </w:t>
      </w:r>
      <w:r w:rsidR="00E91D46">
        <w:fldChar w:fldCharType="begin"/>
      </w:r>
      <w:r w:rsidR="00E91D46">
        <w:instrText xml:space="preserve"> REF _Ref359363788 \r \h  \* MERGEFORMAT </w:instrText>
      </w:r>
      <w:r w:rsidR="00E91D46">
        <w:fldChar w:fldCharType="separate"/>
      </w:r>
      <w:r w:rsidR="002808CB" w:rsidRPr="002808CB">
        <w:rPr>
          <w:sz w:val="20"/>
          <w:szCs w:val="20"/>
          <w:lang w:val="en-GB"/>
        </w:rPr>
        <w:t>42.1</w:t>
      </w:r>
      <w:r w:rsidR="00E91D46">
        <w:fldChar w:fldCharType="end"/>
      </w:r>
      <w:r w:rsidRPr="00820E63">
        <w:rPr>
          <w:sz w:val="20"/>
          <w:szCs w:val="20"/>
          <w:lang w:val="en-GB"/>
        </w:rPr>
        <w:t xml:space="preserve"> (Termination on Customer Cause for Failure to Pay) for failure to pay undisputed Call Off Contract Charges.</w:t>
      </w:r>
    </w:p>
    <w:p w14:paraId="205DE55D" w14:textId="4AAB467F" w:rsidR="001B187F" w:rsidRPr="001B187F" w:rsidRDefault="00820E63" w:rsidP="001B187F">
      <w:pPr>
        <w:pStyle w:val="GPSL1CLAUSEHEADING"/>
        <w:keepNext/>
        <w:keepLines/>
        <w:rPr>
          <w:rFonts w:hint="eastAsia"/>
          <w:sz w:val="20"/>
          <w:szCs w:val="20"/>
        </w:rPr>
      </w:pPr>
      <w:bookmarkStart w:id="466" w:name="_Toc315265006"/>
      <w:bookmarkStart w:id="467" w:name="_Ref349133455"/>
      <w:bookmarkStart w:id="468" w:name="_Ref349135371"/>
      <w:bookmarkStart w:id="469" w:name="_Toc350502980"/>
      <w:bookmarkStart w:id="470" w:name="_Toc350503970"/>
      <w:bookmarkStart w:id="471" w:name="_Toc351710860"/>
      <w:bookmarkStart w:id="472" w:name="_Toc358671719"/>
      <w:bookmarkStart w:id="473" w:name="_Toc366046550"/>
      <w:bookmarkStart w:id="474" w:name="_Toc384216279"/>
      <w:r w:rsidRPr="00820E63">
        <w:rPr>
          <w:sz w:val="20"/>
          <w:szCs w:val="20"/>
        </w:rPr>
        <w:t>INSTALLATION WORK</w:t>
      </w:r>
      <w:bookmarkEnd w:id="466"/>
      <w:r w:rsidRPr="00820E63">
        <w:rPr>
          <w:sz w:val="20"/>
          <w:szCs w:val="20"/>
        </w:rPr>
        <w:t>S</w:t>
      </w:r>
      <w:bookmarkEnd w:id="467"/>
      <w:bookmarkEnd w:id="468"/>
      <w:bookmarkEnd w:id="469"/>
      <w:bookmarkEnd w:id="470"/>
      <w:bookmarkEnd w:id="471"/>
      <w:bookmarkEnd w:id="472"/>
      <w:bookmarkEnd w:id="473"/>
      <w:bookmarkEnd w:id="474"/>
    </w:p>
    <w:p w14:paraId="01550245" w14:textId="77777777" w:rsidR="00EC7D31" w:rsidRDefault="00820E63">
      <w:pPr>
        <w:pStyle w:val="GPSL2numberedclause"/>
        <w:keepNext/>
        <w:keepLines/>
        <w:numPr>
          <w:ilvl w:val="1"/>
          <w:numId w:val="14"/>
        </w:numPr>
        <w:ind w:left="1418" w:hanging="709"/>
        <w:rPr>
          <w:sz w:val="20"/>
          <w:szCs w:val="20"/>
        </w:rPr>
      </w:pPr>
      <w:bookmarkStart w:id="475" w:name="_Ref349135381"/>
      <w:r w:rsidRPr="00820E63">
        <w:rPr>
          <w:sz w:val="20"/>
          <w:szCs w:val="20"/>
        </w:rPr>
        <w:t>Where the Customer has specified Installation Works in the Order Form (or elsewhere in this Call Off Contract) and the Supplier reasonably believes it has completed the Installation Works it shall notify the Customer in writing. Following receipt of such notice, the Customer shall inspect the Installation Works and shall, by giving written notice to the Supplier:</w:t>
      </w:r>
      <w:bookmarkEnd w:id="475"/>
      <w:r w:rsidRPr="00820E63">
        <w:rPr>
          <w:sz w:val="20"/>
          <w:szCs w:val="20"/>
        </w:rPr>
        <w:t xml:space="preserve"> </w:t>
      </w:r>
    </w:p>
    <w:p w14:paraId="3544CF55" w14:textId="77777777" w:rsidR="001B187F" w:rsidRPr="001B187F" w:rsidRDefault="00820E63" w:rsidP="001B187F">
      <w:pPr>
        <w:pStyle w:val="GPSL3numberedclause"/>
        <w:rPr>
          <w:sz w:val="20"/>
          <w:szCs w:val="20"/>
        </w:rPr>
      </w:pPr>
      <w:bookmarkStart w:id="476" w:name="_Ref304990538"/>
      <w:r w:rsidRPr="00820E63">
        <w:rPr>
          <w:sz w:val="20"/>
          <w:szCs w:val="20"/>
        </w:rPr>
        <w:t>accept the Installation Works, or</w:t>
      </w:r>
      <w:bookmarkEnd w:id="476"/>
      <w:r w:rsidRPr="00820E63">
        <w:rPr>
          <w:sz w:val="20"/>
          <w:szCs w:val="20"/>
        </w:rPr>
        <w:t xml:space="preserve"> </w:t>
      </w:r>
    </w:p>
    <w:p w14:paraId="2BD2C78C" w14:textId="77777777" w:rsidR="001B187F" w:rsidRPr="001B187F" w:rsidRDefault="00820E63" w:rsidP="001B187F">
      <w:pPr>
        <w:pStyle w:val="GPSL3numberedclause"/>
        <w:rPr>
          <w:sz w:val="20"/>
          <w:szCs w:val="20"/>
        </w:rPr>
      </w:pPr>
      <w:bookmarkStart w:id="477" w:name="_Ref304990481"/>
      <w:r w:rsidRPr="00820E63">
        <w:rPr>
          <w:sz w:val="20"/>
          <w:szCs w:val="20"/>
        </w:rPr>
        <w:t>reject the Installation Works and provide reasons to the Supplier if, in the Customer’s reasonable opinion, the Installation Works do not meet the requirements set out in the Order Form (or elsewhere in this Call Off Contract).</w:t>
      </w:r>
      <w:bookmarkEnd w:id="477"/>
    </w:p>
    <w:p w14:paraId="503E18C4" w14:textId="77777777" w:rsidR="00EC7D31" w:rsidRDefault="00820E63">
      <w:pPr>
        <w:pStyle w:val="GPSL2numberedclause"/>
        <w:numPr>
          <w:ilvl w:val="1"/>
          <w:numId w:val="14"/>
        </w:numPr>
        <w:ind w:left="1418" w:hanging="709"/>
        <w:rPr>
          <w:sz w:val="20"/>
          <w:szCs w:val="20"/>
        </w:rPr>
      </w:pPr>
      <w:bookmarkStart w:id="478" w:name="_Ref365635779"/>
      <w:r w:rsidRPr="00820E63">
        <w:rPr>
          <w:sz w:val="20"/>
          <w:szCs w:val="20"/>
        </w:rPr>
        <w:t xml:space="preserve">If the Customer rejects the Installation Works in accordance with Clause </w:t>
      </w:r>
      <w:r w:rsidR="00E91D46">
        <w:fldChar w:fldCharType="begin"/>
      </w:r>
      <w:r w:rsidR="00E91D46">
        <w:instrText xml:space="preserve"> REF _Ref349135381 \n \h  \* MERGEFORMAT </w:instrText>
      </w:r>
      <w:r w:rsidR="00E91D46">
        <w:fldChar w:fldCharType="separate"/>
      </w:r>
      <w:r w:rsidR="002808CB" w:rsidRPr="002808CB">
        <w:rPr>
          <w:sz w:val="20"/>
          <w:szCs w:val="20"/>
        </w:rPr>
        <w:t>9.1</w:t>
      </w:r>
      <w:r w:rsidR="00E91D46">
        <w:fldChar w:fldCharType="end"/>
      </w:r>
      <w:r w:rsidRPr="00820E63">
        <w:rPr>
          <w:sz w:val="20"/>
          <w:szCs w:val="20"/>
        </w:rPr>
        <w:t>, the Supplier shall immediately rectify or remedy any defects and if, in the Customer’s reasonable opinion, the Installation Works do not, within five (5) Working Days of such rectification or remedy, meet the requirements set out in the Order Form (or elsewhere in this Call Off Contract), the Customer may terminate this Call Off Contract for material Default.</w:t>
      </w:r>
      <w:bookmarkEnd w:id="478"/>
    </w:p>
    <w:p w14:paraId="794903A9" w14:textId="77777777" w:rsidR="00EC7D31" w:rsidRDefault="00820E63">
      <w:pPr>
        <w:pStyle w:val="GPSL2numberedclause"/>
        <w:keepNext/>
        <w:keepLines/>
        <w:numPr>
          <w:ilvl w:val="1"/>
          <w:numId w:val="14"/>
        </w:numPr>
        <w:ind w:left="1418" w:hanging="709"/>
        <w:rPr>
          <w:sz w:val="20"/>
          <w:szCs w:val="20"/>
        </w:rPr>
      </w:pPr>
      <w:r w:rsidRPr="00820E63">
        <w:rPr>
          <w:sz w:val="20"/>
          <w:szCs w:val="20"/>
        </w:rPr>
        <w:t xml:space="preserve">The Installation Works shall be deemed to be completed when the Supplier receives a notice issued by the Customer in accordance with Clause </w:t>
      </w:r>
      <w:r w:rsidR="00E91D46">
        <w:fldChar w:fldCharType="begin"/>
      </w:r>
      <w:r w:rsidR="00E91D46">
        <w:instrText xml:space="preserve"> REF _Ref349135381 \n \h  \* MERGEFORMAT </w:instrText>
      </w:r>
      <w:r w:rsidR="00E91D46">
        <w:fldChar w:fldCharType="separate"/>
      </w:r>
      <w:r w:rsidR="002808CB" w:rsidRPr="002808CB">
        <w:rPr>
          <w:sz w:val="20"/>
          <w:szCs w:val="20"/>
        </w:rPr>
        <w:t>9.1</w:t>
      </w:r>
      <w:r w:rsidR="00E91D46">
        <w:fldChar w:fldCharType="end"/>
      </w:r>
      <w:r w:rsidRPr="00820E63">
        <w:rPr>
          <w:sz w:val="20"/>
          <w:szCs w:val="20"/>
        </w:rPr>
        <w:t xml:space="preserve">. Notwithstanding the acceptance of any Installation Works in accordance with Clause </w:t>
      </w:r>
      <w:r w:rsidR="00E91D46">
        <w:fldChar w:fldCharType="begin"/>
      </w:r>
      <w:r w:rsidR="00E91D46">
        <w:instrText xml:space="preserve"> REF _Ref349135381 \n \h  \* MERGEFORMAT </w:instrText>
      </w:r>
      <w:r w:rsidR="00E91D46">
        <w:fldChar w:fldCharType="separate"/>
      </w:r>
      <w:r w:rsidR="002808CB" w:rsidRPr="002808CB">
        <w:rPr>
          <w:sz w:val="20"/>
          <w:szCs w:val="20"/>
        </w:rPr>
        <w:t>9.1</w:t>
      </w:r>
      <w:r w:rsidR="00E91D46">
        <w:fldChar w:fldCharType="end"/>
      </w:r>
      <w:r w:rsidRPr="00820E63">
        <w:rPr>
          <w:sz w:val="20"/>
          <w:szCs w:val="20"/>
        </w:rPr>
        <w:t xml:space="preserve"> (Installation Works), the Supplier shall remain solely responsible for ensuring that the Goods and the Installation Works conform to the specification in the Order Form (or elsewhere in this Call Off Contract). No rights of estoppel or waiver shall arise as a result of the acceptance by the Customer of the Installation Works.</w:t>
      </w:r>
    </w:p>
    <w:p w14:paraId="011E547F" w14:textId="77777777" w:rsidR="00EC7D31" w:rsidRDefault="00820E63">
      <w:pPr>
        <w:pStyle w:val="GPSL2numberedclause"/>
        <w:numPr>
          <w:ilvl w:val="1"/>
          <w:numId w:val="14"/>
        </w:numPr>
        <w:ind w:left="1418" w:hanging="709"/>
        <w:rPr>
          <w:sz w:val="20"/>
          <w:szCs w:val="20"/>
        </w:rPr>
      </w:pPr>
      <w:r w:rsidRPr="00820E63">
        <w:rPr>
          <w:sz w:val="20"/>
          <w:szCs w:val="20"/>
        </w:rPr>
        <w:t>Throughout the Call Off Contract Period, the Supplier shall have at all times all licences, approvals and consents necessary to enable the Supplier and the Supplier Personnel to carry out the Installation Works.</w:t>
      </w:r>
    </w:p>
    <w:p w14:paraId="039C4769" w14:textId="77777777" w:rsidR="00375CB5" w:rsidRPr="007E79A7" w:rsidRDefault="007355E9" w:rsidP="007E79A7">
      <w:pPr>
        <w:pStyle w:val="GPSL1CLAUSEHEADING"/>
        <w:spacing w:after="120"/>
        <w:rPr>
          <w:rFonts w:ascii="Arial" w:hAnsi="Arial"/>
          <w:sz w:val="20"/>
          <w:szCs w:val="20"/>
        </w:rPr>
      </w:pPr>
      <w:bookmarkStart w:id="479" w:name="_Toc384216280"/>
      <w:r w:rsidRPr="007E79A7">
        <w:rPr>
          <w:rFonts w:ascii="Arial" w:hAnsi="Arial"/>
          <w:sz w:val="20"/>
          <w:szCs w:val="20"/>
        </w:rPr>
        <w:t>STANDARDS AND QUALITY</w:t>
      </w:r>
      <w:bookmarkEnd w:id="436"/>
      <w:bookmarkEnd w:id="437"/>
      <w:bookmarkEnd w:id="438"/>
      <w:bookmarkEnd w:id="439"/>
      <w:bookmarkEnd w:id="440"/>
      <w:bookmarkEnd w:id="441"/>
      <w:bookmarkEnd w:id="479"/>
    </w:p>
    <w:p w14:paraId="1D6C2E43" w14:textId="77777777" w:rsidR="00EC7D31" w:rsidRDefault="00EB69CC">
      <w:pPr>
        <w:pStyle w:val="GPSL2numberedclause"/>
        <w:numPr>
          <w:ilvl w:val="1"/>
          <w:numId w:val="14"/>
        </w:numPr>
        <w:ind w:left="1418" w:hanging="709"/>
        <w:rPr>
          <w:sz w:val="20"/>
          <w:szCs w:val="20"/>
        </w:rPr>
      </w:pPr>
      <w:r w:rsidRPr="007E79A7">
        <w:rPr>
          <w:sz w:val="20"/>
          <w:szCs w:val="20"/>
        </w:rPr>
        <w:lastRenderedPageBreak/>
        <w:t>The Supplier shall at all times during the Call Off Contract Period comply</w:t>
      </w:r>
      <w:r w:rsidR="00D74069" w:rsidRPr="007E79A7">
        <w:rPr>
          <w:sz w:val="20"/>
          <w:szCs w:val="20"/>
        </w:rPr>
        <w:t xml:space="preserve"> with</w:t>
      </w:r>
      <w:r w:rsidR="006613BC" w:rsidRPr="007E79A7">
        <w:rPr>
          <w:sz w:val="20"/>
          <w:szCs w:val="20"/>
        </w:rPr>
        <w:t xml:space="preserve"> the </w:t>
      </w:r>
      <w:r w:rsidR="007355E9" w:rsidRPr="007E79A7">
        <w:rPr>
          <w:sz w:val="20"/>
          <w:szCs w:val="20"/>
        </w:rPr>
        <w:t>Standards</w:t>
      </w:r>
      <w:r w:rsidR="00D74069" w:rsidRPr="007E79A7">
        <w:rPr>
          <w:sz w:val="20"/>
          <w:szCs w:val="20"/>
        </w:rPr>
        <w:t xml:space="preserve"> </w:t>
      </w:r>
      <w:r w:rsidRPr="007E79A7">
        <w:rPr>
          <w:sz w:val="20"/>
          <w:szCs w:val="20"/>
        </w:rPr>
        <w:t>and</w:t>
      </w:r>
      <w:r w:rsidR="00D74069" w:rsidRPr="007E79A7">
        <w:rPr>
          <w:sz w:val="20"/>
          <w:szCs w:val="20"/>
        </w:rPr>
        <w:t xml:space="preserve"> </w:t>
      </w:r>
      <w:r w:rsidR="007355E9" w:rsidRPr="007E79A7">
        <w:rPr>
          <w:sz w:val="20"/>
          <w:szCs w:val="20"/>
        </w:rPr>
        <w:t>maintain</w:t>
      </w:r>
      <w:r w:rsidRPr="007E79A7">
        <w:rPr>
          <w:sz w:val="20"/>
          <w:szCs w:val="20"/>
        </w:rPr>
        <w:t>, where applicable,</w:t>
      </w:r>
      <w:r w:rsidR="007355E9" w:rsidRPr="007E79A7">
        <w:rPr>
          <w:sz w:val="20"/>
          <w:szCs w:val="20"/>
        </w:rPr>
        <w:t xml:space="preserve"> accreditation with the relevant</w:t>
      </w:r>
      <w:r w:rsidR="004D59A3" w:rsidRPr="007E79A7">
        <w:rPr>
          <w:sz w:val="20"/>
          <w:szCs w:val="20"/>
        </w:rPr>
        <w:t xml:space="preserve"> Standards' authorisation body.</w:t>
      </w:r>
    </w:p>
    <w:p w14:paraId="5A377845" w14:textId="77777777" w:rsidR="00EC7D31" w:rsidRDefault="00067281">
      <w:pPr>
        <w:pStyle w:val="GPSL2numberedclause"/>
        <w:numPr>
          <w:ilvl w:val="1"/>
          <w:numId w:val="14"/>
        </w:numPr>
        <w:ind w:left="1418" w:hanging="709"/>
        <w:rPr>
          <w:sz w:val="20"/>
          <w:szCs w:val="20"/>
        </w:rPr>
      </w:pPr>
      <w:bookmarkStart w:id="480" w:name="_Ref359402771"/>
      <w:r w:rsidRPr="007E79A7">
        <w:rPr>
          <w:sz w:val="20"/>
          <w:szCs w:val="20"/>
        </w:rPr>
        <w:t>If so required by the Customer</w:t>
      </w:r>
      <w:r w:rsidR="005C7826" w:rsidRPr="007E79A7">
        <w:rPr>
          <w:sz w:val="20"/>
          <w:szCs w:val="20"/>
        </w:rPr>
        <w:t xml:space="preserve"> in the Order Form or elsewhere in this Call Off Contract</w:t>
      </w:r>
      <w:r w:rsidRPr="007E79A7">
        <w:rPr>
          <w:sz w:val="20"/>
          <w:szCs w:val="20"/>
        </w:rPr>
        <w:t xml:space="preserve">, the Supplier shall develop, within </w:t>
      </w:r>
      <w:r w:rsidR="00777365">
        <w:rPr>
          <w:sz w:val="20"/>
          <w:szCs w:val="20"/>
        </w:rPr>
        <w:t>five</w:t>
      </w:r>
      <w:r w:rsidR="00F20765" w:rsidRPr="007E79A7">
        <w:rPr>
          <w:sz w:val="20"/>
          <w:szCs w:val="20"/>
        </w:rPr>
        <w:t xml:space="preserve"> </w:t>
      </w:r>
      <w:r w:rsidRPr="007E79A7">
        <w:rPr>
          <w:sz w:val="20"/>
          <w:szCs w:val="20"/>
        </w:rPr>
        <w:t xml:space="preserve">Working Days of the Call Off Commencement Date, quality plans that ensure that all aspects of the </w:t>
      </w:r>
      <w:r w:rsidR="00BD4CA2" w:rsidRPr="007E79A7">
        <w:rPr>
          <w:sz w:val="20"/>
          <w:szCs w:val="20"/>
        </w:rPr>
        <w:t xml:space="preserve">Services </w:t>
      </w:r>
      <w:r w:rsidRPr="007E79A7">
        <w:rPr>
          <w:sz w:val="20"/>
          <w:szCs w:val="20"/>
        </w:rPr>
        <w:t>are the subject of quality management systems and are consistent with BS EN ISO 9001 or any equivalent standard which is generally recognised as having replaced it (</w:t>
      </w:r>
      <w:r w:rsidRPr="007E79A7">
        <w:rPr>
          <w:b/>
          <w:sz w:val="20"/>
          <w:szCs w:val="20"/>
        </w:rPr>
        <w:t>Quality Plans</w:t>
      </w:r>
      <w:r w:rsidRPr="007E79A7">
        <w:rPr>
          <w:sz w:val="20"/>
          <w:szCs w:val="20"/>
        </w:rPr>
        <w:t>)</w:t>
      </w:r>
      <w:r w:rsidR="00067F1F" w:rsidRPr="007E79A7">
        <w:rPr>
          <w:sz w:val="20"/>
          <w:szCs w:val="20"/>
        </w:rPr>
        <w:t>.</w:t>
      </w:r>
      <w:bookmarkEnd w:id="480"/>
    </w:p>
    <w:p w14:paraId="1D0DC4E6" w14:textId="77777777" w:rsidR="00EC7D31" w:rsidRDefault="00067281">
      <w:pPr>
        <w:pStyle w:val="GPSL2numberedclause"/>
        <w:numPr>
          <w:ilvl w:val="1"/>
          <w:numId w:val="14"/>
        </w:numPr>
        <w:ind w:left="1418" w:hanging="709"/>
        <w:rPr>
          <w:sz w:val="20"/>
          <w:szCs w:val="20"/>
        </w:rPr>
      </w:pPr>
      <w:r w:rsidRPr="007E79A7">
        <w:rPr>
          <w:sz w:val="20"/>
          <w:szCs w:val="20"/>
        </w:rPr>
        <w:t xml:space="preserve">The Supplier shall seek Approval (the decision of the Customer to Approve or not shall not be unreasonably withheld or delayed) of the Quality Plans before implementing them. The Supplier acknowledges and accepts that Approval shall not act as an endorsement of the Quality Plans and shall not relieve the Supplier of its responsibility for ensuring that the </w:t>
      </w:r>
      <w:r w:rsidR="00BD4CA2" w:rsidRPr="007E79A7">
        <w:rPr>
          <w:sz w:val="20"/>
          <w:szCs w:val="20"/>
        </w:rPr>
        <w:t xml:space="preserve">Services </w:t>
      </w:r>
      <w:r w:rsidRPr="007E79A7">
        <w:rPr>
          <w:sz w:val="20"/>
          <w:szCs w:val="20"/>
        </w:rPr>
        <w:t xml:space="preserve">are provided to the standard required by this </w:t>
      </w:r>
      <w:r w:rsidR="004D59A3" w:rsidRPr="007E79A7">
        <w:rPr>
          <w:sz w:val="20"/>
          <w:szCs w:val="20"/>
        </w:rPr>
        <w:t>Call Off Contract.</w:t>
      </w:r>
    </w:p>
    <w:p w14:paraId="344774D6" w14:textId="77777777" w:rsidR="00EC7D31" w:rsidRDefault="00067281">
      <w:pPr>
        <w:pStyle w:val="GPSL2numberedclause"/>
        <w:numPr>
          <w:ilvl w:val="1"/>
          <w:numId w:val="14"/>
        </w:numPr>
        <w:ind w:left="1418" w:hanging="709"/>
        <w:rPr>
          <w:sz w:val="20"/>
          <w:szCs w:val="20"/>
        </w:rPr>
      </w:pPr>
      <w:r w:rsidRPr="007E79A7">
        <w:rPr>
          <w:sz w:val="20"/>
          <w:szCs w:val="20"/>
        </w:rPr>
        <w:t xml:space="preserve">Following the approval by the </w:t>
      </w:r>
      <w:r w:rsidR="00ED7210" w:rsidRPr="007E79A7">
        <w:rPr>
          <w:sz w:val="20"/>
          <w:szCs w:val="20"/>
        </w:rPr>
        <w:t>Customer</w:t>
      </w:r>
      <w:r w:rsidRPr="007E79A7">
        <w:rPr>
          <w:sz w:val="20"/>
          <w:szCs w:val="20"/>
        </w:rPr>
        <w:t xml:space="preserve"> of the Quality Plans:</w:t>
      </w:r>
    </w:p>
    <w:p w14:paraId="345A01F2" w14:textId="77777777" w:rsidR="00067281" w:rsidRPr="007E79A7" w:rsidRDefault="00067F1F" w:rsidP="007E79A7">
      <w:pPr>
        <w:pStyle w:val="GPSL3numberedclause"/>
        <w:rPr>
          <w:sz w:val="20"/>
          <w:szCs w:val="20"/>
        </w:rPr>
      </w:pPr>
      <w:r w:rsidRPr="007E79A7">
        <w:rPr>
          <w:sz w:val="20"/>
          <w:szCs w:val="20"/>
        </w:rPr>
        <w:t xml:space="preserve">the Supplier shall implement </w:t>
      </w:r>
      <w:r w:rsidR="00067281" w:rsidRPr="007E79A7">
        <w:rPr>
          <w:sz w:val="20"/>
          <w:szCs w:val="20"/>
        </w:rPr>
        <w:t>all Deliverables in accordance with the Quality Plans; and</w:t>
      </w:r>
    </w:p>
    <w:p w14:paraId="7C097056" w14:textId="77777777" w:rsidR="00067281" w:rsidRPr="007E79A7" w:rsidRDefault="00067281" w:rsidP="007E79A7">
      <w:pPr>
        <w:pStyle w:val="GPSL3numberedclause"/>
        <w:rPr>
          <w:sz w:val="20"/>
          <w:szCs w:val="20"/>
        </w:rPr>
      </w:pPr>
      <w:r w:rsidRPr="007E79A7">
        <w:rPr>
          <w:sz w:val="20"/>
          <w:szCs w:val="20"/>
        </w:rPr>
        <w:t>any Variation to the Quality Plans shall be agreed in accordance with the Variation Procedure.</w:t>
      </w:r>
    </w:p>
    <w:p w14:paraId="112781C4" w14:textId="77777777" w:rsidR="00EC7D31" w:rsidRDefault="007355E9">
      <w:pPr>
        <w:pStyle w:val="GPSL2numberedclause"/>
        <w:numPr>
          <w:ilvl w:val="1"/>
          <w:numId w:val="14"/>
        </w:numPr>
        <w:ind w:left="1418" w:hanging="709"/>
        <w:rPr>
          <w:sz w:val="20"/>
          <w:szCs w:val="20"/>
        </w:rPr>
      </w:pPr>
      <w:bookmarkStart w:id="481" w:name="_Ref313371702"/>
      <w:r w:rsidRPr="007E79A7">
        <w:rPr>
          <w:sz w:val="20"/>
          <w:szCs w:val="20"/>
        </w:rPr>
        <w:t xml:space="preserve">The Supplier shall ensure that the </w:t>
      </w:r>
      <w:r w:rsidR="005E2482" w:rsidRPr="007E79A7">
        <w:rPr>
          <w:sz w:val="20"/>
          <w:szCs w:val="20"/>
        </w:rPr>
        <w:t>Supplier Personnel</w:t>
      </w:r>
      <w:r w:rsidRPr="007E79A7">
        <w:rPr>
          <w:sz w:val="20"/>
          <w:szCs w:val="20"/>
        </w:rPr>
        <w:t xml:space="preserve"> shall at all times during the Call Off Contract Period:</w:t>
      </w:r>
      <w:bookmarkEnd w:id="481"/>
    </w:p>
    <w:p w14:paraId="33A9ECAF" w14:textId="77777777" w:rsidR="00406869" w:rsidRPr="007E79A7" w:rsidRDefault="00406869" w:rsidP="007E79A7">
      <w:pPr>
        <w:pStyle w:val="GPSL3numberedclause"/>
        <w:rPr>
          <w:sz w:val="20"/>
          <w:szCs w:val="20"/>
        </w:rPr>
      </w:pPr>
      <w:r w:rsidRPr="007E79A7">
        <w:rPr>
          <w:sz w:val="20"/>
          <w:szCs w:val="20"/>
        </w:rPr>
        <w:t>be appropriately experienced, qualified and trained to supply the</w:t>
      </w:r>
      <w:r w:rsidR="00515F63" w:rsidRPr="007E79A7">
        <w:rPr>
          <w:sz w:val="20"/>
          <w:szCs w:val="20"/>
        </w:rPr>
        <w:t xml:space="preserve"> </w:t>
      </w:r>
      <w:r w:rsidR="00BD4CA2" w:rsidRPr="007E79A7">
        <w:rPr>
          <w:sz w:val="20"/>
          <w:szCs w:val="20"/>
        </w:rPr>
        <w:t xml:space="preserve">Services </w:t>
      </w:r>
      <w:r w:rsidRPr="007E79A7">
        <w:rPr>
          <w:sz w:val="20"/>
          <w:szCs w:val="20"/>
        </w:rPr>
        <w:t>in accordance with this Call Off Contract;</w:t>
      </w:r>
    </w:p>
    <w:p w14:paraId="18E9BD0F" w14:textId="77777777" w:rsidR="00375CB5" w:rsidRPr="007E79A7" w:rsidRDefault="00406869" w:rsidP="007E79A7">
      <w:pPr>
        <w:pStyle w:val="GPSL3numberedclause"/>
        <w:rPr>
          <w:sz w:val="20"/>
          <w:szCs w:val="20"/>
        </w:rPr>
      </w:pPr>
      <w:r w:rsidRPr="007E79A7">
        <w:rPr>
          <w:sz w:val="20"/>
          <w:szCs w:val="20"/>
        </w:rPr>
        <w:t xml:space="preserve">apply all due skill, care, diligence in </w:t>
      </w:r>
      <w:r w:rsidR="007355E9" w:rsidRPr="007E79A7">
        <w:rPr>
          <w:sz w:val="20"/>
          <w:szCs w:val="20"/>
        </w:rPr>
        <w:t>faithfully perform</w:t>
      </w:r>
      <w:r w:rsidRPr="007E79A7">
        <w:rPr>
          <w:sz w:val="20"/>
          <w:szCs w:val="20"/>
        </w:rPr>
        <w:t>ing</w:t>
      </w:r>
      <w:r w:rsidR="007355E9" w:rsidRPr="007E79A7">
        <w:rPr>
          <w:sz w:val="20"/>
          <w:szCs w:val="20"/>
        </w:rPr>
        <w:t xml:space="preserve"> those duties and exercis</w:t>
      </w:r>
      <w:r w:rsidRPr="007E79A7">
        <w:rPr>
          <w:sz w:val="20"/>
          <w:szCs w:val="20"/>
        </w:rPr>
        <w:t>ing</w:t>
      </w:r>
      <w:r w:rsidR="007355E9" w:rsidRPr="007E79A7">
        <w:rPr>
          <w:sz w:val="20"/>
          <w:szCs w:val="20"/>
        </w:rPr>
        <w:t xml:space="preserve"> such powers as necessary in connection with the provision of the</w:t>
      </w:r>
      <w:r w:rsidR="00B15BCF" w:rsidRPr="007E79A7">
        <w:rPr>
          <w:sz w:val="20"/>
          <w:szCs w:val="20"/>
        </w:rPr>
        <w:t xml:space="preserve"> </w:t>
      </w:r>
      <w:r w:rsidR="00653715" w:rsidRPr="007E79A7">
        <w:rPr>
          <w:sz w:val="20"/>
          <w:szCs w:val="20"/>
        </w:rPr>
        <w:t>Services</w:t>
      </w:r>
      <w:r w:rsidR="007355E9" w:rsidRPr="007E79A7">
        <w:rPr>
          <w:sz w:val="20"/>
          <w:szCs w:val="20"/>
        </w:rPr>
        <w:t>;</w:t>
      </w:r>
      <w:r w:rsidRPr="007E79A7">
        <w:rPr>
          <w:sz w:val="20"/>
          <w:szCs w:val="20"/>
        </w:rPr>
        <w:t xml:space="preserve"> and</w:t>
      </w:r>
    </w:p>
    <w:p w14:paraId="5A06A6DD" w14:textId="77777777" w:rsidR="00375CB5" w:rsidRPr="007E79A7" w:rsidRDefault="007355E9" w:rsidP="007E79A7">
      <w:pPr>
        <w:pStyle w:val="GPSL3numberedclause"/>
        <w:rPr>
          <w:sz w:val="20"/>
          <w:szCs w:val="20"/>
        </w:rPr>
      </w:pPr>
      <w:r w:rsidRPr="007E79A7">
        <w:rPr>
          <w:sz w:val="20"/>
          <w:szCs w:val="20"/>
        </w:rPr>
        <w:t>obey all lawful instructions and reasonable directions of the Customer</w:t>
      </w:r>
      <w:r w:rsidR="00231D7D" w:rsidRPr="007E79A7">
        <w:rPr>
          <w:sz w:val="20"/>
          <w:szCs w:val="20"/>
        </w:rPr>
        <w:t xml:space="preserve"> (including</w:t>
      </w:r>
      <w:r w:rsidR="00EB0A16" w:rsidRPr="007E79A7">
        <w:rPr>
          <w:sz w:val="20"/>
          <w:szCs w:val="20"/>
        </w:rPr>
        <w:t>, if so required by the Customer,</w:t>
      </w:r>
      <w:r w:rsidR="00231D7D" w:rsidRPr="007E79A7">
        <w:rPr>
          <w:sz w:val="20"/>
          <w:szCs w:val="20"/>
        </w:rPr>
        <w:t xml:space="preserve"> the ICT Policy</w:t>
      </w:r>
      <w:r w:rsidR="00406869" w:rsidRPr="007E79A7">
        <w:rPr>
          <w:sz w:val="20"/>
          <w:szCs w:val="20"/>
        </w:rPr>
        <w:t xml:space="preserve">) </w:t>
      </w:r>
      <w:r w:rsidRPr="007E79A7">
        <w:rPr>
          <w:sz w:val="20"/>
          <w:szCs w:val="20"/>
        </w:rPr>
        <w:t xml:space="preserve">and provide the </w:t>
      </w:r>
      <w:r w:rsidR="00BD4CA2" w:rsidRPr="007E79A7">
        <w:rPr>
          <w:sz w:val="20"/>
          <w:szCs w:val="20"/>
        </w:rPr>
        <w:t xml:space="preserve">Services </w:t>
      </w:r>
      <w:r w:rsidRPr="007E79A7">
        <w:rPr>
          <w:sz w:val="20"/>
          <w:szCs w:val="20"/>
        </w:rPr>
        <w:t>to the reasonable satisfaction of the Customer</w:t>
      </w:r>
      <w:r w:rsidR="00406869" w:rsidRPr="007E79A7">
        <w:rPr>
          <w:sz w:val="20"/>
          <w:szCs w:val="20"/>
        </w:rPr>
        <w:t>.</w:t>
      </w:r>
    </w:p>
    <w:p w14:paraId="4C3C51E3" w14:textId="77777777" w:rsidR="00D36F56" w:rsidRPr="007E79A7" w:rsidRDefault="00D36F56" w:rsidP="007E79A7">
      <w:pPr>
        <w:pStyle w:val="GPSL1CLAUSEHEADING"/>
        <w:spacing w:after="120"/>
        <w:rPr>
          <w:rFonts w:ascii="Arial" w:hAnsi="Arial"/>
          <w:sz w:val="20"/>
          <w:szCs w:val="20"/>
        </w:rPr>
      </w:pPr>
      <w:bookmarkStart w:id="482" w:name="_Toc358671726"/>
      <w:bookmarkStart w:id="483" w:name="_Ref359400813"/>
      <w:bookmarkStart w:id="484" w:name="_Ref360630342"/>
      <w:bookmarkStart w:id="485" w:name="_Toc384216281"/>
      <w:r w:rsidRPr="007E79A7">
        <w:rPr>
          <w:rFonts w:ascii="Arial" w:hAnsi="Arial"/>
          <w:sz w:val="20"/>
          <w:szCs w:val="20"/>
        </w:rPr>
        <w:t>TESTING</w:t>
      </w:r>
      <w:bookmarkEnd w:id="482"/>
      <w:bookmarkEnd w:id="483"/>
      <w:bookmarkEnd w:id="484"/>
      <w:bookmarkEnd w:id="485"/>
    </w:p>
    <w:p w14:paraId="411E56FE" w14:textId="77777777" w:rsidR="00EC7D31" w:rsidRDefault="00D36F56">
      <w:pPr>
        <w:pStyle w:val="GPSL2numberedclause"/>
        <w:numPr>
          <w:ilvl w:val="1"/>
          <w:numId w:val="14"/>
        </w:numPr>
        <w:ind w:left="1418" w:hanging="709"/>
        <w:rPr>
          <w:sz w:val="20"/>
          <w:szCs w:val="20"/>
        </w:rPr>
      </w:pPr>
      <w:r w:rsidRPr="007E79A7">
        <w:rPr>
          <w:sz w:val="20"/>
          <w:szCs w:val="20"/>
        </w:rPr>
        <w:t xml:space="preserve">The Parties shall comply </w:t>
      </w:r>
      <w:r w:rsidR="002643C6" w:rsidRPr="007E79A7">
        <w:rPr>
          <w:sz w:val="20"/>
          <w:szCs w:val="20"/>
        </w:rPr>
        <w:t>with</w:t>
      </w:r>
      <w:r w:rsidR="00EC1617" w:rsidRPr="007E79A7">
        <w:rPr>
          <w:sz w:val="20"/>
          <w:szCs w:val="20"/>
        </w:rPr>
        <w:t xml:space="preserve"> any provisions set out</w:t>
      </w:r>
      <w:r w:rsidR="002643C6" w:rsidRPr="007E79A7">
        <w:rPr>
          <w:sz w:val="20"/>
          <w:szCs w:val="20"/>
        </w:rPr>
        <w:t xml:space="preserve"> Call Off Schedule 5 (Testing)</w:t>
      </w:r>
      <w:r w:rsidRPr="007E79A7">
        <w:rPr>
          <w:sz w:val="20"/>
          <w:szCs w:val="20"/>
        </w:rPr>
        <w:t>.</w:t>
      </w:r>
    </w:p>
    <w:p w14:paraId="43FC2CD5" w14:textId="77777777" w:rsidR="00375CB5" w:rsidRPr="007E79A7" w:rsidRDefault="00A657C3" w:rsidP="007E79A7">
      <w:pPr>
        <w:pStyle w:val="GPSL1CLAUSEHEADING"/>
        <w:keepNext/>
        <w:keepLines/>
        <w:spacing w:after="120"/>
        <w:rPr>
          <w:rFonts w:ascii="Arial" w:hAnsi="Arial"/>
          <w:sz w:val="20"/>
          <w:szCs w:val="20"/>
        </w:rPr>
      </w:pPr>
      <w:bookmarkStart w:id="486" w:name="_Toc349229846"/>
      <w:bookmarkStart w:id="487" w:name="_Toc349230009"/>
      <w:bookmarkStart w:id="488" w:name="_Toc349230409"/>
      <w:bookmarkStart w:id="489" w:name="_Toc349231291"/>
      <w:bookmarkStart w:id="490" w:name="_Toc349232017"/>
      <w:bookmarkStart w:id="491" w:name="_Toc349232398"/>
      <w:bookmarkStart w:id="492" w:name="_Toc349233134"/>
      <w:bookmarkStart w:id="493" w:name="_Toc349233269"/>
      <w:bookmarkStart w:id="494" w:name="_Toc349233403"/>
      <w:bookmarkStart w:id="495" w:name="_Toc350502992"/>
      <w:bookmarkStart w:id="496" w:name="_Toc350503982"/>
      <w:bookmarkStart w:id="497" w:name="_Toc350506272"/>
      <w:bookmarkStart w:id="498" w:name="_Toc350506510"/>
      <w:bookmarkStart w:id="499" w:name="_Toc350506640"/>
      <w:bookmarkStart w:id="500" w:name="_Toc350506770"/>
      <w:bookmarkStart w:id="501" w:name="_Toc350506902"/>
      <w:bookmarkStart w:id="502" w:name="_Toc350507363"/>
      <w:bookmarkStart w:id="503" w:name="_Toc350507897"/>
      <w:bookmarkStart w:id="504" w:name="_Toc349229848"/>
      <w:bookmarkStart w:id="505" w:name="_Toc349230011"/>
      <w:bookmarkStart w:id="506" w:name="_Toc349230411"/>
      <w:bookmarkStart w:id="507" w:name="_Toc349231293"/>
      <w:bookmarkStart w:id="508" w:name="_Toc349232019"/>
      <w:bookmarkStart w:id="509" w:name="_Toc349232400"/>
      <w:bookmarkStart w:id="510" w:name="_Toc349233136"/>
      <w:bookmarkStart w:id="511" w:name="_Toc349233271"/>
      <w:bookmarkStart w:id="512" w:name="_Toc349233405"/>
      <w:bookmarkStart w:id="513" w:name="_Toc350502994"/>
      <w:bookmarkStart w:id="514" w:name="_Toc350503984"/>
      <w:bookmarkStart w:id="515" w:name="_Toc350506274"/>
      <w:bookmarkStart w:id="516" w:name="_Toc350506512"/>
      <w:bookmarkStart w:id="517" w:name="_Toc350506642"/>
      <w:bookmarkStart w:id="518" w:name="_Toc350506772"/>
      <w:bookmarkStart w:id="519" w:name="_Toc350506904"/>
      <w:bookmarkStart w:id="520" w:name="_Toc350507365"/>
      <w:bookmarkStart w:id="521" w:name="_Toc350507899"/>
      <w:bookmarkStart w:id="522" w:name="_Toc350502995"/>
      <w:bookmarkStart w:id="523" w:name="_Toc350503985"/>
      <w:bookmarkStart w:id="524" w:name="_Toc351710867"/>
      <w:bookmarkStart w:id="525" w:name="_Toc358671727"/>
      <w:bookmarkStart w:id="526" w:name="_Ref359401013"/>
      <w:bookmarkStart w:id="527" w:name="_Ref360457568"/>
      <w:bookmarkStart w:id="528" w:name="_Ref360693581"/>
      <w:bookmarkStart w:id="529" w:name="_Ref364421482"/>
      <w:bookmarkStart w:id="530" w:name="_Toc384216282"/>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Pr="007E79A7">
        <w:rPr>
          <w:rFonts w:ascii="Arial" w:hAnsi="Arial"/>
          <w:sz w:val="20"/>
          <w:szCs w:val="20"/>
        </w:rPr>
        <w:t>SERVICE LEVELS AND SERVICE CREDITS</w:t>
      </w:r>
      <w:bookmarkEnd w:id="522"/>
      <w:bookmarkEnd w:id="523"/>
      <w:bookmarkEnd w:id="524"/>
      <w:bookmarkEnd w:id="525"/>
      <w:bookmarkEnd w:id="526"/>
      <w:bookmarkEnd w:id="527"/>
      <w:bookmarkEnd w:id="528"/>
      <w:bookmarkEnd w:id="529"/>
      <w:bookmarkEnd w:id="530"/>
      <w:r w:rsidRPr="007E79A7">
        <w:rPr>
          <w:rFonts w:ascii="Arial" w:hAnsi="Arial"/>
          <w:sz w:val="20"/>
          <w:szCs w:val="20"/>
        </w:rPr>
        <w:t xml:space="preserve"> </w:t>
      </w:r>
    </w:p>
    <w:p w14:paraId="3C50CA0F" w14:textId="77777777" w:rsidR="00EC7D31" w:rsidRDefault="00861D4E">
      <w:pPr>
        <w:pStyle w:val="GPSL2numberedclause"/>
        <w:keepNext/>
        <w:keepLines/>
        <w:numPr>
          <w:ilvl w:val="1"/>
          <w:numId w:val="14"/>
        </w:numPr>
        <w:ind w:left="1418" w:hanging="709"/>
        <w:rPr>
          <w:sz w:val="20"/>
          <w:szCs w:val="20"/>
        </w:rPr>
      </w:pPr>
      <w:r w:rsidRPr="007E79A7">
        <w:rPr>
          <w:sz w:val="20"/>
          <w:szCs w:val="20"/>
        </w:rPr>
        <w:t>The Parties shall comply with the provisions of Part A (Service Levels and Service Credits) of Call Off Schedule 6 (Service Levels, Service Credits and Performance Monitoring).</w:t>
      </w:r>
    </w:p>
    <w:p w14:paraId="026483C2" w14:textId="77777777" w:rsidR="00EC7D31" w:rsidRDefault="00A37E55">
      <w:pPr>
        <w:pStyle w:val="GPSL2numberedclause"/>
        <w:numPr>
          <w:ilvl w:val="1"/>
          <w:numId w:val="14"/>
        </w:numPr>
        <w:ind w:left="1418" w:hanging="709"/>
        <w:rPr>
          <w:sz w:val="20"/>
          <w:szCs w:val="20"/>
        </w:rPr>
      </w:pPr>
      <w:r w:rsidRPr="007E79A7">
        <w:rPr>
          <w:sz w:val="20"/>
          <w:szCs w:val="20"/>
        </w:rPr>
        <w:t xml:space="preserve">The Supplier shall at all times during the Call Off Contract Period provide the </w:t>
      </w:r>
      <w:r w:rsidR="00BD4CA2" w:rsidRPr="007E79A7">
        <w:rPr>
          <w:sz w:val="20"/>
          <w:szCs w:val="20"/>
        </w:rPr>
        <w:t xml:space="preserve">Services </w:t>
      </w:r>
      <w:r w:rsidRPr="007E79A7">
        <w:rPr>
          <w:sz w:val="20"/>
          <w:szCs w:val="20"/>
        </w:rPr>
        <w:t xml:space="preserve">to meet or exceed </w:t>
      </w:r>
      <w:r w:rsidR="00A405B0" w:rsidRPr="007E79A7">
        <w:rPr>
          <w:sz w:val="20"/>
          <w:szCs w:val="20"/>
        </w:rPr>
        <w:t xml:space="preserve">the </w:t>
      </w:r>
      <w:r w:rsidR="0067396F" w:rsidRPr="007E79A7">
        <w:rPr>
          <w:sz w:val="20"/>
          <w:szCs w:val="20"/>
        </w:rPr>
        <w:t>Service Level Performance Measure</w:t>
      </w:r>
      <w:r w:rsidR="00A405B0" w:rsidRPr="007E79A7">
        <w:rPr>
          <w:sz w:val="20"/>
          <w:szCs w:val="20"/>
        </w:rPr>
        <w:t xml:space="preserve"> </w:t>
      </w:r>
      <w:r w:rsidR="00FA7C73" w:rsidRPr="007E79A7">
        <w:rPr>
          <w:sz w:val="20"/>
          <w:szCs w:val="20"/>
        </w:rPr>
        <w:t xml:space="preserve">for each </w:t>
      </w:r>
      <w:r w:rsidRPr="007E79A7">
        <w:rPr>
          <w:sz w:val="20"/>
          <w:szCs w:val="20"/>
        </w:rPr>
        <w:t xml:space="preserve">Service Level </w:t>
      </w:r>
      <w:r w:rsidR="00696963" w:rsidRPr="007E79A7">
        <w:rPr>
          <w:sz w:val="20"/>
          <w:szCs w:val="20"/>
        </w:rPr>
        <w:t>Performance Criterion</w:t>
      </w:r>
      <w:r w:rsidRPr="007E79A7">
        <w:rPr>
          <w:sz w:val="20"/>
          <w:szCs w:val="20"/>
        </w:rPr>
        <w:t>.</w:t>
      </w:r>
    </w:p>
    <w:p w14:paraId="651F68F0" w14:textId="77777777" w:rsidR="00EC7D31" w:rsidRDefault="00A37E55">
      <w:pPr>
        <w:pStyle w:val="GPSL2numberedclause"/>
        <w:numPr>
          <w:ilvl w:val="1"/>
          <w:numId w:val="14"/>
        </w:numPr>
        <w:ind w:left="1418" w:hanging="709"/>
        <w:rPr>
          <w:sz w:val="20"/>
          <w:szCs w:val="20"/>
        </w:rPr>
      </w:pPr>
      <w:r w:rsidRPr="007E79A7">
        <w:rPr>
          <w:sz w:val="20"/>
          <w:szCs w:val="20"/>
        </w:rPr>
        <w:t xml:space="preserve">The Supplier acknowledges that any Service Level </w:t>
      </w:r>
      <w:r w:rsidR="009A7CC5" w:rsidRPr="007E79A7">
        <w:rPr>
          <w:sz w:val="20"/>
          <w:szCs w:val="20"/>
        </w:rPr>
        <w:t xml:space="preserve">Failure </w:t>
      </w:r>
      <w:r w:rsidRPr="007E79A7">
        <w:rPr>
          <w:sz w:val="20"/>
          <w:szCs w:val="20"/>
        </w:rPr>
        <w:t xml:space="preserve">may have a material adverse impact on the business and operations of the Customer and that </w:t>
      </w:r>
      <w:r w:rsidR="009A7CC5" w:rsidRPr="007E79A7">
        <w:rPr>
          <w:sz w:val="20"/>
          <w:szCs w:val="20"/>
        </w:rPr>
        <w:t>it</w:t>
      </w:r>
      <w:r w:rsidRPr="007E79A7">
        <w:rPr>
          <w:sz w:val="20"/>
          <w:szCs w:val="20"/>
        </w:rPr>
        <w:t xml:space="preserve"> shall entitle the Customer </w:t>
      </w:r>
      <w:r w:rsidR="00E22973" w:rsidRPr="007E79A7">
        <w:rPr>
          <w:sz w:val="20"/>
          <w:szCs w:val="20"/>
        </w:rPr>
        <w:t xml:space="preserve">to the rights set out in </w:t>
      </w:r>
      <w:r w:rsidRPr="007E79A7">
        <w:rPr>
          <w:sz w:val="20"/>
          <w:szCs w:val="20"/>
        </w:rPr>
        <w:t>the provisions of</w:t>
      </w:r>
      <w:r w:rsidR="0039536C" w:rsidRPr="007E79A7">
        <w:rPr>
          <w:sz w:val="20"/>
          <w:szCs w:val="20"/>
        </w:rPr>
        <w:t xml:space="preserve"> </w:t>
      </w:r>
      <w:r w:rsidR="00ED7210" w:rsidRPr="007E79A7">
        <w:rPr>
          <w:sz w:val="20"/>
          <w:szCs w:val="20"/>
        </w:rPr>
        <w:t xml:space="preserve">Part A of </w:t>
      </w:r>
      <w:r w:rsidR="00A06D5B" w:rsidRPr="007E79A7">
        <w:rPr>
          <w:sz w:val="20"/>
          <w:szCs w:val="20"/>
        </w:rPr>
        <w:t xml:space="preserve">Call Off Schedule 6 </w:t>
      </w:r>
      <w:r w:rsidRPr="007E79A7">
        <w:rPr>
          <w:sz w:val="20"/>
          <w:szCs w:val="20"/>
        </w:rPr>
        <w:t>(Service Levels, Service Credits and Performance Monitoring)</w:t>
      </w:r>
      <w:r w:rsidR="00E22973" w:rsidRPr="007E79A7">
        <w:rPr>
          <w:sz w:val="20"/>
          <w:szCs w:val="20"/>
        </w:rPr>
        <w:t xml:space="preserve"> including the right to </w:t>
      </w:r>
      <w:r w:rsidR="00EC1617" w:rsidRPr="007E79A7">
        <w:rPr>
          <w:sz w:val="20"/>
          <w:szCs w:val="20"/>
        </w:rPr>
        <w:t xml:space="preserve">any </w:t>
      </w:r>
      <w:r w:rsidR="00E22973" w:rsidRPr="007E79A7">
        <w:rPr>
          <w:sz w:val="20"/>
          <w:szCs w:val="20"/>
        </w:rPr>
        <w:t>Service Credits</w:t>
      </w:r>
      <w:r w:rsidRPr="007E79A7">
        <w:rPr>
          <w:sz w:val="20"/>
          <w:szCs w:val="20"/>
        </w:rPr>
        <w:t>.</w:t>
      </w:r>
    </w:p>
    <w:p w14:paraId="0109B9A0" w14:textId="77777777" w:rsidR="00EC7D31" w:rsidRDefault="00A37E55">
      <w:pPr>
        <w:pStyle w:val="GPSL2numberedclause"/>
        <w:numPr>
          <w:ilvl w:val="1"/>
          <w:numId w:val="14"/>
        </w:numPr>
        <w:ind w:left="1418" w:hanging="709"/>
        <w:rPr>
          <w:sz w:val="20"/>
          <w:szCs w:val="20"/>
        </w:rPr>
      </w:pPr>
      <w:bookmarkStart w:id="531" w:name="_Ref349135639"/>
      <w:r w:rsidRPr="007E79A7">
        <w:rPr>
          <w:sz w:val="20"/>
          <w:szCs w:val="20"/>
        </w:rPr>
        <w:t xml:space="preserve">The Supplier acknowledges and agrees that any Service Credit is a price adjustment and not an estimate of the </w:t>
      </w:r>
      <w:r w:rsidR="00C626B6" w:rsidRPr="007E79A7">
        <w:rPr>
          <w:sz w:val="20"/>
          <w:szCs w:val="20"/>
        </w:rPr>
        <w:t>Loss</w:t>
      </w:r>
      <w:r w:rsidR="00EB66D0" w:rsidRPr="007E79A7">
        <w:rPr>
          <w:sz w:val="20"/>
          <w:szCs w:val="20"/>
        </w:rPr>
        <w:t xml:space="preserve"> </w:t>
      </w:r>
      <w:r w:rsidRPr="007E79A7">
        <w:rPr>
          <w:sz w:val="20"/>
          <w:szCs w:val="20"/>
        </w:rPr>
        <w:t>that may be suffered by the Customer as a result of the Supplier’s failure to meet any Service Level</w:t>
      </w:r>
      <w:r w:rsidR="00696963" w:rsidRPr="007E79A7">
        <w:rPr>
          <w:sz w:val="20"/>
          <w:szCs w:val="20"/>
        </w:rPr>
        <w:t xml:space="preserve"> Performance Measure</w:t>
      </w:r>
      <w:r w:rsidR="004D59A3" w:rsidRPr="007E79A7">
        <w:rPr>
          <w:sz w:val="20"/>
          <w:szCs w:val="20"/>
        </w:rPr>
        <w:t>.</w:t>
      </w:r>
    </w:p>
    <w:p w14:paraId="6D22F1F5" w14:textId="77777777" w:rsidR="00EC7D31" w:rsidRDefault="000D39BC">
      <w:pPr>
        <w:pStyle w:val="GPSL2numberedclause"/>
        <w:numPr>
          <w:ilvl w:val="1"/>
          <w:numId w:val="14"/>
        </w:numPr>
        <w:ind w:left="1418" w:hanging="709"/>
        <w:rPr>
          <w:sz w:val="20"/>
          <w:szCs w:val="20"/>
        </w:rPr>
      </w:pPr>
      <w:bookmarkStart w:id="532" w:name="_Ref359240863"/>
      <w:r w:rsidRPr="007E79A7">
        <w:rPr>
          <w:sz w:val="20"/>
          <w:szCs w:val="20"/>
        </w:rPr>
        <w:t>A Service Credit shall be the Customer’s exclusive financial remedy for a</w:t>
      </w:r>
      <w:r w:rsidR="009A7CC5" w:rsidRPr="007E79A7">
        <w:rPr>
          <w:sz w:val="20"/>
          <w:szCs w:val="20"/>
        </w:rPr>
        <w:t xml:space="preserve"> Service Level Failure</w:t>
      </w:r>
      <w:r w:rsidRPr="007E79A7">
        <w:rPr>
          <w:sz w:val="20"/>
          <w:szCs w:val="20"/>
        </w:rPr>
        <w:t xml:space="preserve"> except where:</w:t>
      </w:r>
      <w:bookmarkEnd w:id="532"/>
    </w:p>
    <w:p w14:paraId="70A9451B" w14:textId="77777777" w:rsidR="009A7CC5" w:rsidRPr="007E79A7" w:rsidRDefault="009A7CC5" w:rsidP="007E79A7">
      <w:pPr>
        <w:pStyle w:val="GPSL3numberedclause"/>
        <w:rPr>
          <w:sz w:val="20"/>
          <w:szCs w:val="20"/>
        </w:rPr>
      </w:pPr>
      <w:r w:rsidRPr="007E79A7">
        <w:rPr>
          <w:sz w:val="20"/>
          <w:szCs w:val="20"/>
        </w:rPr>
        <w:t xml:space="preserve">the Supplier has over the previous (twelve) 12 Month period accrued Service Credits in excess of the Service Credit Cap; </w:t>
      </w:r>
    </w:p>
    <w:p w14:paraId="28CD00FD" w14:textId="77777777" w:rsidR="009A7CC5" w:rsidRPr="007E79A7" w:rsidRDefault="009A7CC5" w:rsidP="007E79A7">
      <w:pPr>
        <w:pStyle w:val="GPSL3numberedclause"/>
        <w:rPr>
          <w:sz w:val="20"/>
          <w:szCs w:val="20"/>
        </w:rPr>
      </w:pPr>
      <w:r w:rsidRPr="007E79A7">
        <w:rPr>
          <w:sz w:val="20"/>
          <w:szCs w:val="20"/>
        </w:rPr>
        <w:lastRenderedPageBreak/>
        <w:t>the Service Level Failure:</w:t>
      </w:r>
    </w:p>
    <w:p w14:paraId="5BABBE34" w14:textId="77777777" w:rsidR="009A7CC5" w:rsidRPr="007E79A7" w:rsidRDefault="009A7CC5" w:rsidP="007E79A7">
      <w:pPr>
        <w:pStyle w:val="GPSL4numberedclause"/>
        <w:rPr>
          <w:sz w:val="20"/>
        </w:rPr>
      </w:pPr>
      <w:r w:rsidRPr="007E79A7">
        <w:rPr>
          <w:sz w:val="20"/>
        </w:rPr>
        <w:t xml:space="preserve">exceeds the </w:t>
      </w:r>
      <w:r w:rsidR="00497812" w:rsidRPr="007E79A7">
        <w:rPr>
          <w:sz w:val="20"/>
        </w:rPr>
        <w:t>relevant</w:t>
      </w:r>
      <w:r w:rsidRPr="007E79A7">
        <w:rPr>
          <w:sz w:val="20"/>
        </w:rPr>
        <w:t xml:space="preserve"> Service</w:t>
      </w:r>
      <w:r w:rsidR="00497812" w:rsidRPr="007E79A7">
        <w:rPr>
          <w:sz w:val="20"/>
        </w:rPr>
        <w:t xml:space="preserve"> Level</w:t>
      </w:r>
      <w:r w:rsidRPr="007E79A7">
        <w:rPr>
          <w:sz w:val="20"/>
        </w:rPr>
        <w:t xml:space="preserve"> Threshold</w:t>
      </w:r>
      <w:r w:rsidR="004D59A3" w:rsidRPr="007E79A7">
        <w:rPr>
          <w:sz w:val="20"/>
        </w:rPr>
        <w:t>;</w:t>
      </w:r>
    </w:p>
    <w:p w14:paraId="66ACB7FD" w14:textId="77777777" w:rsidR="009A7CC5" w:rsidRPr="007E79A7" w:rsidRDefault="00861D4E" w:rsidP="007E79A7">
      <w:pPr>
        <w:pStyle w:val="GPSL4numberedclause"/>
        <w:rPr>
          <w:sz w:val="20"/>
        </w:rPr>
      </w:pPr>
      <w:r w:rsidRPr="007E79A7">
        <w:rPr>
          <w:sz w:val="20"/>
        </w:rPr>
        <w:t>has arisen due to a Prohibited Act</w:t>
      </w:r>
      <w:r w:rsidR="009A7CC5" w:rsidRPr="007E79A7">
        <w:rPr>
          <w:sz w:val="20"/>
        </w:rPr>
        <w:t xml:space="preserve"> or w</w:t>
      </w:r>
      <w:r w:rsidR="00E87ACE" w:rsidRPr="007E79A7">
        <w:rPr>
          <w:sz w:val="20"/>
        </w:rPr>
        <w:t>ilful D</w:t>
      </w:r>
      <w:r w:rsidR="009A7CC5" w:rsidRPr="007E79A7">
        <w:rPr>
          <w:sz w:val="20"/>
        </w:rPr>
        <w:t xml:space="preserve">efault </w:t>
      </w:r>
      <w:r w:rsidR="00497812" w:rsidRPr="007E79A7">
        <w:rPr>
          <w:sz w:val="20"/>
        </w:rPr>
        <w:t xml:space="preserve">by the Supplier or any </w:t>
      </w:r>
      <w:r w:rsidR="005E2482" w:rsidRPr="007E79A7">
        <w:rPr>
          <w:sz w:val="20"/>
        </w:rPr>
        <w:t>Supplier Personnel</w:t>
      </w:r>
      <w:r w:rsidR="009A7CC5" w:rsidRPr="007E79A7">
        <w:rPr>
          <w:sz w:val="20"/>
        </w:rPr>
        <w:t>; and</w:t>
      </w:r>
    </w:p>
    <w:p w14:paraId="0B1B62B8" w14:textId="77777777" w:rsidR="009A7CC5" w:rsidRPr="007E79A7" w:rsidRDefault="009A7CC5" w:rsidP="007E79A7">
      <w:pPr>
        <w:pStyle w:val="GPSL4numberedclause"/>
        <w:rPr>
          <w:sz w:val="20"/>
        </w:rPr>
      </w:pPr>
      <w:r w:rsidRPr="007E79A7">
        <w:rPr>
          <w:sz w:val="20"/>
        </w:rPr>
        <w:t>results in:</w:t>
      </w:r>
    </w:p>
    <w:p w14:paraId="34A6DF59" w14:textId="77777777" w:rsidR="009A7CC5" w:rsidRPr="007E79A7" w:rsidRDefault="009A7CC5" w:rsidP="007E79A7">
      <w:pPr>
        <w:pStyle w:val="GPSL5numberedclause"/>
        <w:rPr>
          <w:sz w:val="20"/>
        </w:rPr>
      </w:pPr>
      <w:r w:rsidRPr="007E79A7">
        <w:rPr>
          <w:sz w:val="20"/>
        </w:rPr>
        <w:t>the cor</w:t>
      </w:r>
      <w:r w:rsidR="00497812" w:rsidRPr="007E79A7">
        <w:rPr>
          <w:sz w:val="20"/>
        </w:rPr>
        <w:t>ruption or loss of any Customer</w:t>
      </w:r>
      <w:r w:rsidRPr="007E79A7">
        <w:rPr>
          <w:sz w:val="20"/>
        </w:rPr>
        <w:t xml:space="preserve"> Data (in which case the remedies under Clause</w:t>
      </w:r>
      <w:r w:rsidR="002E368A" w:rsidRPr="007E79A7">
        <w:rPr>
          <w:sz w:val="20"/>
        </w:rPr>
        <w:t xml:space="preserve"> </w:t>
      </w:r>
      <w:r w:rsidR="00E91D46">
        <w:fldChar w:fldCharType="begin"/>
      </w:r>
      <w:r w:rsidR="00E91D46">
        <w:instrText xml:space="preserve"> REF _Ref359240385 \r \h  \* MERGEFORMAT </w:instrText>
      </w:r>
      <w:r w:rsidR="00E91D46">
        <w:fldChar w:fldCharType="separate"/>
      </w:r>
      <w:r w:rsidR="002808CB" w:rsidRPr="002808CB">
        <w:rPr>
          <w:sz w:val="20"/>
        </w:rPr>
        <w:t>34.3.8</w:t>
      </w:r>
      <w:r w:rsidR="00E91D46">
        <w:fldChar w:fldCharType="end"/>
      </w:r>
      <w:r w:rsidRPr="007E79A7">
        <w:rPr>
          <w:sz w:val="20"/>
        </w:rPr>
        <w:t xml:space="preserve"> (</w:t>
      </w:r>
      <w:r w:rsidR="00ED2F9B" w:rsidRPr="007E79A7">
        <w:rPr>
          <w:sz w:val="20"/>
        </w:rPr>
        <w:t xml:space="preserve">Protection of </w:t>
      </w:r>
      <w:r w:rsidR="00497812" w:rsidRPr="007E79A7">
        <w:rPr>
          <w:sz w:val="20"/>
        </w:rPr>
        <w:t>Customer</w:t>
      </w:r>
      <w:r w:rsidRPr="007E79A7">
        <w:rPr>
          <w:sz w:val="20"/>
        </w:rPr>
        <w:t xml:space="preserve"> Data) shall also be available); and/or</w:t>
      </w:r>
    </w:p>
    <w:p w14:paraId="00D31D25" w14:textId="77777777" w:rsidR="009A7CC5" w:rsidRPr="007E79A7" w:rsidRDefault="00497812" w:rsidP="007E79A7">
      <w:pPr>
        <w:pStyle w:val="GPSL5numberedclause"/>
        <w:rPr>
          <w:sz w:val="20"/>
        </w:rPr>
      </w:pPr>
      <w:r w:rsidRPr="007E79A7">
        <w:rPr>
          <w:sz w:val="20"/>
        </w:rPr>
        <w:t>the Customer</w:t>
      </w:r>
      <w:r w:rsidR="009A7CC5" w:rsidRPr="007E79A7">
        <w:rPr>
          <w:sz w:val="20"/>
        </w:rPr>
        <w:t xml:space="preserve"> being required to make a compensation payment to one or more third parties; and/or</w:t>
      </w:r>
    </w:p>
    <w:p w14:paraId="3E11D6AE" w14:textId="77777777" w:rsidR="009A7CC5" w:rsidRPr="007E79A7" w:rsidRDefault="00497812" w:rsidP="007E79A7">
      <w:pPr>
        <w:pStyle w:val="GPSL3numberedclause"/>
        <w:rPr>
          <w:sz w:val="20"/>
          <w:szCs w:val="20"/>
        </w:rPr>
      </w:pPr>
      <w:r w:rsidRPr="007E79A7">
        <w:rPr>
          <w:sz w:val="20"/>
          <w:szCs w:val="20"/>
        </w:rPr>
        <w:t>the Customer</w:t>
      </w:r>
      <w:r w:rsidR="009A7CC5" w:rsidRPr="007E79A7">
        <w:rPr>
          <w:sz w:val="20"/>
          <w:szCs w:val="20"/>
        </w:rPr>
        <w:t xml:space="preserve"> is otherwise entitled to or does terminate </w:t>
      </w:r>
      <w:r w:rsidRPr="007E79A7">
        <w:rPr>
          <w:sz w:val="20"/>
          <w:szCs w:val="20"/>
        </w:rPr>
        <w:t>this Call Off Contract</w:t>
      </w:r>
      <w:r w:rsidR="009A7CC5" w:rsidRPr="007E79A7">
        <w:rPr>
          <w:sz w:val="20"/>
          <w:szCs w:val="20"/>
        </w:rPr>
        <w:t xml:space="preserve"> pursuant to </w:t>
      </w:r>
      <w:r w:rsidRPr="007E79A7">
        <w:rPr>
          <w:sz w:val="20"/>
          <w:szCs w:val="20"/>
        </w:rPr>
        <w:t>Clause</w:t>
      </w:r>
      <w:r w:rsidR="001D4919" w:rsidRPr="007E79A7">
        <w:rPr>
          <w:sz w:val="20"/>
          <w:szCs w:val="20"/>
        </w:rPr>
        <w:t xml:space="preserve"> </w:t>
      </w:r>
      <w:r w:rsidR="00E91D46">
        <w:fldChar w:fldCharType="begin"/>
      </w:r>
      <w:r w:rsidR="00E91D46">
        <w:instrText xml:space="preserve"> REF _Ref360201395 \r \h  \* MERGEFORMAT </w:instrText>
      </w:r>
      <w:r w:rsidR="00E91D46">
        <w:fldChar w:fldCharType="separate"/>
      </w:r>
      <w:r w:rsidR="002808CB" w:rsidRPr="002808CB">
        <w:rPr>
          <w:sz w:val="20"/>
          <w:szCs w:val="20"/>
        </w:rPr>
        <w:t>41</w:t>
      </w:r>
      <w:r w:rsidR="00E91D46">
        <w:fldChar w:fldCharType="end"/>
      </w:r>
      <w:r w:rsidR="001D4919" w:rsidRPr="007E79A7">
        <w:rPr>
          <w:sz w:val="20"/>
          <w:szCs w:val="20"/>
        </w:rPr>
        <w:t xml:space="preserve"> (</w:t>
      </w:r>
      <w:r w:rsidR="00ED7210" w:rsidRPr="007E79A7">
        <w:rPr>
          <w:sz w:val="20"/>
          <w:szCs w:val="20"/>
        </w:rPr>
        <w:t>Customer Termination Rights</w:t>
      </w:r>
      <w:r w:rsidR="001D4919" w:rsidRPr="007E79A7">
        <w:rPr>
          <w:sz w:val="20"/>
          <w:szCs w:val="20"/>
        </w:rPr>
        <w:t xml:space="preserve">) except Clause </w:t>
      </w:r>
      <w:r w:rsidR="00E91D46">
        <w:fldChar w:fldCharType="begin"/>
      </w:r>
      <w:r w:rsidR="00E91D46">
        <w:instrText xml:space="preserve"> REF _Ref313369604 \r \h  \* MERGEFORMAT </w:instrText>
      </w:r>
      <w:r w:rsidR="00E91D46">
        <w:fldChar w:fldCharType="separate"/>
      </w:r>
      <w:r w:rsidR="002808CB" w:rsidRPr="002808CB">
        <w:rPr>
          <w:sz w:val="20"/>
          <w:szCs w:val="20"/>
        </w:rPr>
        <w:t>41.6</w:t>
      </w:r>
      <w:r w:rsidR="00E91D46">
        <w:fldChar w:fldCharType="end"/>
      </w:r>
      <w:r w:rsidR="001D4919" w:rsidRPr="007E79A7">
        <w:rPr>
          <w:sz w:val="20"/>
          <w:szCs w:val="20"/>
        </w:rPr>
        <w:t xml:space="preserve"> (Termination </w:t>
      </w:r>
      <w:r w:rsidR="00ED7210" w:rsidRPr="007E79A7">
        <w:rPr>
          <w:sz w:val="20"/>
          <w:szCs w:val="20"/>
        </w:rPr>
        <w:t>W</w:t>
      </w:r>
      <w:r w:rsidR="001D4919" w:rsidRPr="007E79A7">
        <w:rPr>
          <w:sz w:val="20"/>
          <w:szCs w:val="20"/>
        </w:rPr>
        <w:t xml:space="preserve">ithout </w:t>
      </w:r>
      <w:r w:rsidR="00ED7210" w:rsidRPr="007E79A7">
        <w:rPr>
          <w:sz w:val="20"/>
          <w:szCs w:val="20"/>
        </w:rPr>
        <w:t>C</w:t>
      </w:r>
      <w:r w:rsidR="001D4919" w:rsidRPr="007E79A7">
        <w:rPr>
          <w:sz w:val="20"/>
          <w:szCs w:val="20"/>
        </w:rPr>
        <w:t>ause)</w:t>
      </w:r>
      <w:r w:rsidR="00861D4E" w:rsidRPr="007E79A7">
        <w:rPr>
          <w:sz w:val="20"/>
          <w:szCs w:val="20"/>
        </w:rPr>
        <w:t>.</w:t>
      </w:r>
    </w:p>
    <w:bookmarkEnd w:id="531"/>
    <w:p w14:paraId="4D659A91" w14:textId="77777777" w:rsidR="00EC7D31" w:rsidRDefault="008F089B">
      <w:pPr>
        <w:pStyle w:val="GPSL2numberedclause"/>
        <w:numPr>
          <w:ilvl w:val="1"/>
          <w:numId w:val="14"/>
        </w:numPr>
        <w:ind w:left="1418" w:hanging="709"/>
        <w:rPr>
          <w:sz w:val="20"/>
          <w:szCs w:val="20"/>
        </w:rPr>
      </w:pPr>
      <w:r w:rsidRPr="007E79A7">
        <w:rPr>
          <w:sz w:val="20"/>
          <w:szCs w:val="20"/>
        </w:rPr>
        <w:t xml:space="preserve">Not more than once in each Contract Year the Customer may, on </w:t>
      </w:r>
      <w:r w:rsidR="000879F7" w:rsidRPr="007E79A7">
        <w:rPr>
          <w:sz w:val="20"/>
          <w:szCs w:val="20"/>
        </w:rPr>
        <w:t xml:space="preserve">giving the Supplier at least </w:t>
      </w:r>
      <w:r w:rsidR="00F20765" w:rsidRPr="007E79A7">
        <w:rPr>
          <w:sz w:val="20"/>
          <w:szCs w:val="20"/>
        </w:rPr>
        <w:t>three (</w:t>
      </w:r>
      <w:r w:rsidR="000879F7" w:rsidRPr="007E79A7">
        <w:rPr>
          <w:sz w:val="20"/>
          <w:szCs w:val="20"/>
        </w:rPr>
        <w:t>3</w:t>
      </w:r>
      <w:r w:rsidR="00F20765" w:rsidRPr="007E79A7">
        <w:rPr>
          <w:sz w:val="20"/>
          <w:szCs w:val="20"/>
        </w:rPr>
        <w:t>)</w:t>
      </w:r>
      <w:r w:rsidR="000879F7" w:rsidRPr="007E79A7">
        <w:rPr>
          <w:sz w:val="20"/>
          <w:szCs w:val="20"/>
        </w:rPr>
        <w:t xml:space="preserve"> M</w:t>
      </w:r>
      <w:r w:rsidRPr="007E79A7">
        <w:rPr>
          <w:sz w:val="20"/>
          <w:szCs w:val="20"/>
        </w:rPr>
        <w:t>onths’ notice</w:t>
      </w:r>
      <w:r w:rsidR="000879F7" w:rsidRPr="007E79A7">
        <w:rPr>
          <w:sz w:val="20"/>
          <w:szCs w:val="20"/>
        </w:rPr>
        <w:t>,</w:t>
      </w:r>
      <w:r w:rsidRPr="007E79A7">
        <w:rPr>
          <w:sz w:val="20"/>
          <w:szCs w:val="20"/>
        </w:rPr>
        <w:t xml:space="preserve"> change the weighting of Service Level Performance Measure in respect of one or more</w:t>
      </w:r>
      <w:r w:rsidR="000879F7" w:rsidRPr="007E79A7">
        <w:rPr>
          <w:sz w:val="20"/>
          <w:szCs w:val="20"/>
        </w:rPr>
        <w:t xml:space="preserve"> Service Level Performance Criteria</w:t>
      </w:r>
      <w:r w:rsidR="000879F7" w:rsidRPr="007E79A7">
        <w:rPr>
          <w:iCs/>
          <w:sz w:val="20"/>
          <w:szCs w:val="20"/>
        </w:rPr>
        <w:t xml:space="preserve"> and the </w:t>
      </w:r>
      <w:r w:rsidR="000879F7" w:rsidRPr="007E79A7">
        <w:rPr>
          <w:sz w:val="20"/>
          <w:szCs w:val="20"/>
        </w:rPr>
        <w:t>Supplier shall not be entitled to</w:t>
      </w:r>
      <w:r w:rsidR="000879F7" w:rsidRPr="007E79A7">
        <w:rPr>
          <w:iCs/>
          <w:sz w:val="20"/>
          <w:szCs w:val="20"/>
        </w:rPr>
        <w:t xml:space="preserve"> object to, or increase the Call Off Contract Charges as a result of</w:t>
      </w:r>
      <w:r w:rsidR="000879F7" w:rsidRPr="007E79A7">
        <w:rPr>
          <w:sz w:val="20"/>
          <w:szCs w:val="20"/>
        </w:rPr>
        <w:t xml:space="preserve"> such </w:t>
      </w:r>
      <w:r w:rsidR="000879F7" w:rsidRPr="007E79A7">
        <w:rPr>
          <w:iCs/>
          <w:sz w:val="20"/>
          <w:szCs w:val="20"/>
        </w:rPr>
        <w:t>change</w:t>
      </w:r>
      <w:r w:rsidR="000879F7" w:rsidRPr="007E79A7">
        <w:rPr>
          <w:sz w:val="20"/>
          <w:szCs w:val="20"/>
        </w:rPr>
        <w:t>s, provided that</w:t>
      </w:r>
      <w:r w:rsidRPr="007E79A7">
        <w:rPr>
          <w:sz w:val="20"/>
          <w:szCs w:val="20"/>
        </w:rPr>
        <w:t>:</w:t>
      </w:r>
    </w:p>
    <w:p w14:paraId="4DE78B4F" w14:textId="59F2D6AD" w:rsidR="000879F7" w:rsidRPr="007E79A7" w:rsidRDefault="000879F7" w:rsidP="007E79A7">
      <w:pPr>
        <w:pStyle w:val="GPSL3numberedclause"/>
        <w:rPr>
          <w:sz w:val="20"/>
          <w:szCs w:val="20"/>
        </w:rPr>
      </w:pPr>
      <w:bookmarkStart w:id="533" w:name="_Ref363742547"/>
      <w:r w:rsidRPr="007E79A7">
        <w:rPr>
          <w:sz w:val="20"/>
          <w:szCs w:val="20"/>
        </w:rPr>
        <w:t xml:space="preserve">the total number of Service Level Performance Criteria does not exceed </w:t>
      </w:r>
      <w:r w:rsidRPr="00293958">
        <w:rPr>
          <w:sz w:val="20"/>
          <w:szCs w:val="20"/>
        </w:rPr>
        <w:t>10</w:t>
      </w:r>
      <w:r w:rsidRPr="007E79A7">
        <w:rPr>
          <w:sz w:val="20"/>
          <w:szCs w:val="20"/>
        </w:rPr>
        <w:t>;</w:t>
      </w:r>
      <w:bookmarkEnd w:id="533"/>
      <w:r w:rsidRPr="007E79A7">
        <w:rPr>
          <w:sz w:val="20"/>
          <w:szCs w:val="20"/>
        </w:rPr>
        <w:t xml:space="preserve"> </w:t>
      </w:r>
    </w:p>
    <w:p w14:paraId="46D83F59" w14:textId="77777777" w:rsidR="000879F7" w:rsidRPr="007E79A7" w:rsidRDefault="000879F7" w:rsidP="007E79A7">
      <w:pPr>
        <w:pStyle w:val="GPSL3numberedclause"/>
        <w:rPr>
          <w:sz w:val="20"/>
          <w:szCs w:val="20"/>
        </w:rPr>
      </w:pPr>
      <w:r w:rsidRPr="007E79A7">
        <w:rPr>
          <w:sz w:val="20"/>
          <w:szCs w:val="20"/>
        </w:rPr>
        <w:t xml:space="preserve">the principal purpose of the change is to reflect changes in the </w:t>
      </w:r>
      <w:r w:rsidR="00257207" w:rsidRPr="007E79A7">
        <w:rPr>
          <w:sz w:val="20"/>
          <w:szCs w:val="20"/>
        </w:rPr>
        <w:t>Customer</w:t>
      </w:r>
      <w:r w:rsidRPr="007E79A7">
        <w:rPr>
          <w:sz w:val="20"/>
          <w:szCs w:val="20"/>
        </w:rPr>
        <w:t>’s business requirements and/or priorities or to reflect changing industry standards; and</w:t>
      </w:r>
    </w:p>
    <w:p w14:paraId="71031784" w14:textId="77777777" w:rsidR="00375CB5" w:rsidRPr="007E79A7" w:rsidRDefault="000879F7" w:rsidP="007E79A7">
      <w:pPr>
        <w:pStyle w:val="GPSL3numberedclause"/>
        <w:rPr>
          <w:sz w:val="20"/>
          <w:szCs w:val="20"/>
        </w:rPr>
      </w:pPr>
      <w:r w:rsidRPr="007E79A7">
        <w:rPr>
          <w:sz w:val="20"/>
          <w:szCs w:val="20"/>
        </w:rPr>
        <w:t>there is no change to the Service Credit Cap.</w:t>
      </w:r>
    </w:p>
    <w:p w14:paraId="1EAA0928" w14:textId="77777777" w:rsidR="004518D6" w:rsidRPr="007E79A7" w:rsidRDefault="004518D6" w:rsidP="007E79A7">
      <w:pPr>
        <w:pStyle w:val="GPSL1CLAUSEHEADING"/>
        <w:spacing w:after="120"/>
        <w:rPr>
          <w:rFonts w:ascii="Arial" w:hAnsi="Arial"/>
          <w:sz w:val="20"/>
          <w:szCs w:val="20"/>
        </w:rPr>
      </w:pPr>
      <w:bookmarkStart w:id="534" w:name="_Ref359401110"/>
      <w:bookmarkStart w:id="535" w:name="_Ref360202025"/>
      <w:bookmarkStart w:id="536" w:name="_Toc384216283"/>
      <w:r w:rsidRPr="007E79A7">
        <w:rPr>
          <w:rFonts w:ascii="Arial" w:hAnsi="Arial"/>
          <w:sz w:val="20"/>
          <w:szCs w:val="20"/>
        </w:rPr>
        <w:t>CRITICAL SERVICE LEVEL FAILURE</w:t>
      </w:r>
      <w:bookmarkEnd w:id="534"/>
      <w:bookmarkEnd w:id="535"/>
      <w:bookmarkEnd w:id="536"/>
    </w:p>
    <w:p w14:paraId="7C2E1413" w14:textId="77777777" w:rsidR="00EC7D31" w:rsidRDefault="004518D6">
      <w:pPr>
        <w:pStyle w:val="GPSL2numberedclause"/>
        <w:numPr>
          <w:ilvl w:val="1"/>
          <w:numId w:val="14"/>
        </w:numPr>
        <w:ind w:left="1418" w:hanging="709"/>
        <w:rPr>
          <w:sz w:val="20"/>
          <w:szCs w:val="20"/>
        </w:rPr>
      </w:pPr>
      <w:bookmarkStart w:id="537" w:name="_Ref359243603"/>
      <w:r w:rsidRPr="007E79A7">
        <w:rPr>
          <w:sz w:val="20"/>
          <w:szCs w:val="20"/>
        </w:rPr>
        <w:t>On the occurrence of a Critical Service Level Failure:</w:t>
      </w:r>
      <w:bookmarkEnd w:id="537"/>
    </w:p>
    <w:p w14:paraId="0EC52739" w14:textId="77777777" w:rsidR="004518D6" w:rsidRPr="007E79A7" w:rsidRDefault="004518D6" w:rsidP="007E79A7">
      <w:pPr>
        <w:pStyle w:val="GPSL3numberedclause"/>
        <w:rPr>
          <w:sz w:val="20"/>
          <w:szCs w:val="20"/>
        </w:rPr>
      </w:pPr>
      <w:r w:rsidRPr="007E79A7">
        <w:rPr>
          <w:sz w:val="20"/>
          <w:szCs w:val="20"/>
        </w:rPr>
        <w:t>any Service Credits that would otherwise have accrued during the relevant Service Period shall not accrue; and</w:t>
      </w:r>
    </w:p>
    <w:p w14:paraId="3C7E752C" w14:textId="77777777" w:rsidR="004518D6" w:rsidRPr="007E79A7" w:rsidRDefault="004518D6" w:rsidP="007E79A7">
      <w:pPr>
        <w:pStyle w:val="GPSL3numberedclause"/>
        <w:rPr>
          <w:sz w:val="20"/>
          <w:szCs w:val="20"/>
        </w:rPr>
      </w:pPr>
      <w:bookmarkStart w:id="538" w:name="_Ref361656595"/>
      <w:r w:rsidRPr="007E79A7">
        <w:rPr>
          <w:sz w:val="20"/>
          <w:szCs w:val="20"/>
        </w:rPr>
        <w:t>the Customer shall (subject to the Servi</w:t>
      </w:r>
      <w:r w:rsidR="00E87ACE" w:rsidRPr="007E79A7">
        <w:rPr>
          <w:sz w:val="20"/>
          <w:szCs w:val="20"/>
        </w:rPr>
        <w:t>ce Credit Cap set out in Clause</w:t>
      </w:r>
      <w:r w:rsidR="00FC635E" w:rsidRPr="007E79A7">
        <w:rPr>
          <w:sz w:val="20"/>
          <w:szCs w:val="20"/>
        </w:rPr>
        <w:t xml:space="preserve"> </w:t>
      </w:r>
      <w:r w:rsidR="00E91D46">
        <w:fldChar w:fldCharType="begin"/>
      </w:r>
      <w:r w:rsidR="00E91D46">
        <w:instrText xml:space="preserve"> REF _Ref359346645 \r \h  \* MERGEFORMAT </w:instrText>
      </w:r>
      <w:r w:rsidR="00E91D46">
        <w:fldChar w:fldCharType="separate"/>
      </w:r>
      <w:r w:rsidR="002808CB" w:rsidRPr="002808CB">
        <w:rPr>
          <w:sz w:val="20"/>
          <w:szCs w:val="20"/>
        </w:rPr>
        <w:t>36.2.1(b)</w:t>
      </w:r>
      <w:r w:rsidR="00E91D46">
        <w:fldChar w:fldCharType="end"/>
      </w:r>
      <w:r w:rsidR="00FC635E" w:rsidRPr="007E79A7">
        <w:rPr>
          <w:sz w:val="20"/>
          <w:szCs w:val="20"/>
        </w:rPr>
        <w:t xml:space="preserve"> </w:t>
      </w:r>
      <w:r w:rsidRPr="007E79A7">
        <w:rPr>
          <w:sz w:val="20"/>
          <w:szCs w:val="20"/>
        </w:rPr>
        <w:t>(</w:t>
      </w:r>
      <w:r w:rsidR="00EC1617" w:rsidRPr="007E79A7">
        <w:rPr>
          <w:sz w:val="20"/>
          <w:szCs w:val="20"/>
        </w:rPr>
        <w:t>Financial Limits</w:t>
      </w:r>
      <w:r w:rsidRPr="007E79A7">
        <w:rPr>
          <w:sz w:val="20"/>
          <w:szCs w:val="20"/>
        </w:rPr>
        <w:t>)</w:t>
      </w:r>
      <w:r w:rsidR="00E87ACE" w:rsidRPr="007E79A7">
        <w:rPr>
          <w:sz w:val="20"/>
          <w:szCs w:val="20"/>
        </w:rPr>
        <w:t>)</w:t>
      </w:r>
      <w:r w:rsidRPr="007E79A7">
        <w:rPr>
          <w:sz w:val="20"/>
          <w:szCs w:val="20"/>
        </w:rPr>
        <w:t xml:space="preserve"> be entitled</w:t>
      </w:r>
      <w:r w:rsidR="00410D47">
        <w:rPr>
          <w:sz w:val="20"/>
          <w:szCs w:val="20"/>
        </w:rPr>
        <w:t xml:space="preserve">, on written notice to the Supplier, </w:t>
      </w:r>
      <w:r w:rsidRPr="007E79A7">
        <w:rPr>
          <w:sz w:val="20"/>
          <w:szCs w:val="20"/>
        </w:rPr>
        <w:t xml:space="preserve">to withhold and retain as compensation for the </w:t>
      </w:r>
      <w:r w:rsidR="00845ABD" w:rsidRPr="007E79A7">
        <w:rPr>
          <w:sz w:val="20"/>
          <w:szCs w:val="20"/>
        </w:rPr>
        <w:t>Critical Service Level Failure a sum equal to any Call Off Contract</w:t>
      </w:r>
      <w:r w:rsidRPr="007E79A7">
        <w:rPr>
          <w:sz w:val="20"/>
          <w:szCs w:val="20"/>
        </w:rPr>
        <w:t xml:space="preserve"> Charges which would otherwise have been due to the Supplier in respect of that Service Period (</w:t>
      </w:r>
      <w:r w:rsidRPr="007E79A7">
        <w:rPr>
          <w:b/>
          <w:sz w:val="20"/>
          <w:szCs w:val="20"/>
        </w:rPr>
        <w:t>Compensation for</w:t>
      </w:r>
      <w:r w:rsidR="00845ABD" w:rsidRPr="007E79A7">
        <w:rPr>
          <w:b/>
          <w:sz w:val="20"/>
          <w:szCs w:val="20"/>
        </w:rPr>
        <w:t xml:space="preserve"> Critical Service Level</w:t>
      </w:r>
      <w:r w:rsidRPr="007E79A7">
        <w:rPr>
          <w:b/>
          <w:sz w:val="20"/>
          <w:szCs w:val="20"/>
        </w:rPr>
        <w:t xml:space="preserve"> Failure</w:t>
      </w:r>
      <w:r w:rsidRPr="007E79A7">
        <w:rPr>
          <w:sz w:val="20"/>
          <w:szCs w:val="20"/>
        </w:rPr>
        <w:t>),</w:t>
      </w:r>
      <w:bookmarkEnd w:id="538"/>
    </w:p>
    <w:p w14:paraId="5A61ED0D" w14:textId="77777777" w:rsidR="00845ABD" w:rsidRPr="007E79A7" w:rsidRDefault="00845ABD" w:rsidP="007E79A7">
      <w:pPr>
        <w:pStyle w:val="GPSL2Indent"/>
        <w:rPr>
          <w:sz w:val="20"/>
          <w:szCs w:val="20"/>
        </w:rPr>
      </w:pPr>
      <w:r w:rsidRPr="007E79A7">
        <w:rPr>
          <w:sz w:val="20"/>
          <w:szCs w:val="20"/>
        </w:rPr>
        <w:t xml:space="preserve">provided that the operation of this </w:t>
      </w:r>
      <w:r w:rsidR="00EC1617" w:rsidRPr="007E79A7">
        <w:rPr>
          <w:sz w:val="20"/>
          <w:szCs w:val="20"/>
        </w:rPr>
        <w:t xml:space="preserve">Clause </w:t>
      </w:r>
      <w:r w:rsidR="00E91D46">
        <w:fldChar w:fldCharType="begin"/>
      </w:r>
      <w:r w:rsidR="00E91D46">
        <w:instrText xml:space="preserve"> REF _Ref359243603 \w \h  \* MERGEFORMAT </w:instrText>
      </w:r>
      <w:r w:rsidR="00E91D46">
        <w:fldChar w:fldCharType="separate"/>
      </w:r>
      <w:r w:rsidR="002808CB" w:rsidRPr="002808CB">
        <w:rPr>
          <w:sz w:val="20"/>
          <w:szCs w:val="20"/>
        </w:rPr>
        <w:t>13.1</w:t>
      </w:r>
      <w:r w:rsidR="00E91D46">
        <w:fldChar w:fldCharType="end"/>
      </w:r>
      <w:r w:rsidR="00ED2F9B" w:rsidRPr="007E79A7">
        <w:rPr>
          <w:sz w:val="20"/>
          <w:szCs w:val="20"/>
        </w:rPr>
        <w:t xml:space="preserve"> </w:t>
      </w:r>
      <w:r w:rsidRPr="007E79A7">
        <w:rPr>
          <w:sz w:val="20"/>
          <w:szCs w:val="20"/>
        </w:rPr>
        <w:t xml:space="preserve">shall be without prejudice to the right of the Customer to terminate this Call Off Contract and/or to claim damages from the Supplier </w:t>
      </w:r>
      <w:r w:rsidR="00C3007D" w:rsidRPr="007E79A7">
        <w:rPr>
          <w:sz w:val="20"/>
          <w:szCs w:val="20"/>
        </w:rPr>
        <w:t xml:space="preserve">for </w:t>
      </w:r>
      <w:r w:rsidR="003551D0" w:rsidRPr="007E79A7">
        <w:rPr>
          <w:sz w:val="20"/>
          <w:szCs w:val="20"/>
        </w:rPr>
        <w:t>m</w:t>
      </w:r>
      <w:r w:rsidR="001D7A06" w:rsidRPr="007E79A7">
        <w:rPr>
          <w:sz w:val="20"/>
          <w:szCs w:val="20"/>
        </w:rPr>
        <w:t>aterial Default</w:t>
      </w:r>
      <w:r w:rsidR="00C3007D" w:rsidRPr="007E79A7">
        <w:rPr>
          <w:sz w:val="20"/>
          <w:szCs w:val="20"/>
        </w:rPr>
        <w:t xml:space="preserve"> </w:t>
      </w:r>
      <w:r w:rsidRPr="007E79A7">
        <w:rPr>
          <w:sz w:val="20"/>
          <w:szCs w:val="20"/>
        </w:rPr>
        <w:t>as a result of such Critical Service Level Failure.</w:t>
      </w:r>
    </w:p>
    <w:p w14:paraId="79D00447" w14:textId="77777777" w:rsidR="00EC7D31" w:rsidRDefault="00845ABD">
      <w:pPr>
        <w:pStyle w:val="GPSL2numberedclause"/>
        <w:numPr>
          <w:ilvl w:val="1"/>
          <w:numId w:val="14"/>
        </w:numPr>
        <w:ind w:left="1418" w:hanging="709"/>
        <w:rPr>
          <w:sz w:val="20"/>
          <w:szCs w:val="20"/>
        </w:rPr>
      </w:pPr>
      <w:r w:rsidRPr="007E79A7">
        <w:rPr>
          <w:sz w:val="20"/>
          <w:szCs w:val="20"/>
        </w:rPr>
        <w:t>The Supplier:</w:t>
      </w:r>
    </w:p>
    <w:p w14:paraId="3C4121F6" w14:textId="77777777" w:rsidR="00845ABD" w:rsidRPr="007E79A7" w:rsidRDefault="00845ABD" w:rsidP="007E79A7">
      <w:pPr>
        <w:pStyle w:val="GPSL3numberedclause"/>
        <w:rPr>
          <w:sz w:val="20"/>
          <w:szCs w:val="20"/>
        </w:rPr>
      </w:pPr>
      <w:r w:rsidRPr="007E79A7">
        <w:rPr>
          <w:sz w:val="20"/>
          <w:szCs w:val="20"/>
        </w:rPr>
        <w:t>agrees that the application of Clause</w:t>
      </w:r>
      <w:r w:rsidR="002E368A" w:rsidRPr="007E79A7">
        <w:rPr>
          <w:sz w:val="20"/>
          <w:szCs w:val="20"/>
        </w:rPr>
        <w:t xml:space="preserve"> </w:t>
      </w:r>
      <w:r w:rsidR="00E91D46">
        <w:fldChar w:fldCharType="begin"/>
      </w:r>
      <w:r w:rsidR="00E91D46">
        <w:instrText xml:space="preserve"> REF _Ref359243603 \r \h  \* MERGEFORMAT </w:instrText>
      </w:r>
      <w:r w:rsidR="00E91D46">
        <w:fldChar w:fldCharType="separate"/>
      </w:r>
      <w:r w:rsidR="002808CB" w:rsidRPr="002808CB">
        <w:rPr>
          <w:sz w:val="20"/>
          <w:szCs w:val="20"/>
        </w:rPr>
        <w:t>13.1</w:t>
      </w:r>
      <w:r w:rsidR="00E91D46">
        <w:fldChar w:fldCharType="end"/>
      </w:r>
      <w:r w:rsidRPr="007E79A7">
        <w:rPr>
          <w:sz w:val="20"/>
          <w:szCs w:val="20"/>
        </w:rPr>
        <w:t xml:space="preserve"> is commercially justifiable where a Critical Service Level Failure occurs; and</w:t>
      </w:r>
    </w:p>
    <w:p w14:paraId="29C0B21C" w14:textId="77777777" w:rsidR="00845ABD" w:rsidRPr="007E79A7" w:rsidRDefault="00845ABD" w:rsidP="007E79A7">
      <w:pPr>
        <w:pStyle w:val="GPSL3numberedclause"/>
        <w:rPr>
          <w:sz w:val="20"/>
          <w:szCs w:val="20"/>
        </w:rPr>
      </w:pPr>
      <w:r w:rsidRPr="007E79A7">
        <w:rPr>
          <w:sz w:val="20"/>
          <w:szCs w:val="20"/>
        </w:rPr>
        <w:t>acknowledges that it has taken legal advice on the application of Clause</w:t>
      </w:r>
      <w:r w:rsidR="002E368A" w:rsidRPr="007E79A7">
        <w:rPr>
          <w:sz w:val="20"/>
          <w:szCs w:val="20"/>
        </w:rPr>
        <w:t xml:space="preserve"> </w:t>
      </w:r>
      <w:r w:rsidR="00E91D46">
        <w:fldChar w:fldCharType="begin"/>
      </w:r>
      <w:r w:rsidR="00E91D46">
        <w:instrText xml:space="preserve"> REF _Ref359243603 \r \h  \* MERGEFORMAT </w:instrText>
      </w:r>
      <w:r w:rsidR="00E91D46">
        <w:fldChar w:fldCharType="separate"/>
      </w:r>
      <w:r w:rsidR="002808CB" w:rsidRPr="002808CB">
        <w:rPr>
          <w:sz w:val="20"/>
          <w:szCs w:val="20"/>
        </w:rPr>
        <w:t>13.1</w:t>
      </w:r>
      <w:r w:rsidR="00E91D46">
        <w:fldChar w:fldCharType="end"/>
      </w:r>
      <w:r w:rsidR="00EC1617" w:rsidRPr="007E79A7">
        <w:rPr>
          <w:sz w:val="20"/>
          <w:szCs w:val="20"/>
        </w:rPr>
        <w:t xml:space="preserve"> </w:t>
      </w:r>
      <w:r w:rsidRPr="007E79A7">
        <w:rPr>
          <w:sz w:val="20"/>
          <w:szCs w:val="20"/>
        </w:rPr>
        <w:t>and has had the opportunity to price for that risk when calculating the Call Off Contract Charges.</w:t>
      </w:r>
    </w:p>
    <w:p w14:paraId="607DAA8C" w14:textId="77777777" w:rsidR="00375CB5" w:rsidRPr="007E79A7" w:rsidRDefault="00A57DEA" w:rsidP="007E79A7">
      <w:pPr>
        <w:pStyle w:val="GPSL1CLAUSEHEADING"/>
        <w:spacing w:after="120"/>
        <w:rPr>
          <w:rFonts w:ascii="Arial" w:hAnsi="Arial"/>
          <w:sz w:val="20"/>
          <w:szCs w:val="20"/>
        </w:rPr>
      </w:pPr>
      <w:bookmarkStart w:id="539" w:name="_Toc349229850"/>
      <w:bookmarkStart w:id="540" w:name="_Toc349230013"/>
      <w:bookmarkStart w:id="541" w:name="_Toc349230413"/>
      <w:bookmarkStart w:id="542" w:name="_Toc349231295"/>
      <w:bookmarkStart w:id="543" w:name="_Toc349232021"/>
      <w:bookmarkStart w:id="544" w:name="_Toc349232402"/>
      <w:bookmarkStart w:id="545" w:name="_Toc349233138"/>
      <w:bookmarkStart w:id="546" w:name="_Toc349233273"/>
      <w:bookmarkStart w:id="547" w:name="_Toc349233407"/>
      <w:bookmarkStart w:id="548" w:name="_Toc350502996"/>
      <w:bookmarkStart w:id="549" w:name="_Toc350503986"/>
      <w:bookmarkStart w:id="550" w:name="_Toc350506276"/>
      <w:bookmarkStart w:id="551" w:name="_Toc350506514"/>
      <w:bookmarkStart w:id="552" w:name="_Toc350506644"/>
      <w:bookmarkStart w:id="553" w:name="_Toc350506774"/>
      <w:bookmarkStart w:id="554" w:name="_Toc350506906"/>
      <w:bookmarkStart w:id="555" w:name="_Toc350507367"/>
      <w:bookmarkStart w:id="556" w:name="_Toc350507901"/>
      <w:bookmarkStart w:id="557" w:name="_Toc349229852"/>
      <w:bookmarkStart w:id="558" w:name="_Toc349230015"/>
      <w:bookmarkStart w:id="559" w:name="_Toc349230415"/>
      <w:bookmarkStart w:id="560" w:name="_Toc349231297"/>
      <w:bookmarkStart w:id="561" w:name="_Toc349232023"/>
      <w:bookmarkStart w:id="562" w:name="_Toc349232404"/>
      <w:bookmarkStart w:id="563" w:name="_Toc349233140"/>
      <w:bookmarkStart w:id="564" w:name="_Toc349233275"/>
      <w:bookmarkStart w:id="565" w:name="_Toc349233409"/>
      <w:bookmarkStart w:id="566" w:name="_Toc350502998"/>
      <w:bookmarkStart w:id="567" w:name="_Toc350503988"/>
      <w:bookmarkStart w:id="568" w:name="_Toc350506278"/>
      <w:bookmarkStart w:id="569" w:name="_Toc350506516"/>
      <w:bookmarkStart w:id="570" w:name="_Toc350506646"/>
      <w:bookmarkStart w:id="571" w:name="_Toc350506776"/>
      <w:bookmarkStart w:id="572" w:name="_Toc350506908"/>
      <w:bookmarkStart w:id="573" w:name="_Toc350507369"/>
      <w:bookmarkStart w:id="574" w:name="_Toc350507903"/>
      <w:bookmarkStart w:id="575" w:name="_Toc349229854"/>
      <w:bookmarkStart w:id="576" w:name="_Toc349230017"/>
      <w:bookmarkStart w:id="577" w:name="_Toc349230417"/>
      <w:bookmarkStart w:id="578" w:name="_Toc349231299"/>
      <w:bookmarkStart w:id="579" w:name="_Toc349232025"/>
      <w:bookmarkStart w:id="580" w:name="_Toc349232406"/>
      <w:bookmarkStart w:id="581" w:name="_Toc349233142"/>
      <w:bookmarkStart w:id="582" w:name="_Toc349233277"/>
      <w:bookmarkStart w:id="583" w:name="_Toc349233411"/>
      <w:bookmarkStart w:id="584" w:name="_Toc350503000"/>
      <w:bookmarkStart w:id="585" w:name="_Toc350503990"/>
      <w:bookmarkStart w:id="586" w:name="_Toc350506280"/>
      <w:bookmarkStart w:id="587" w:name="_Toc350506518"/>
      <w:bookmarkStart w:id="588" w:name="_Toc350506648"/>
      <w:bookmarkStart w:id="589" w:name="_Toc350506778"/>
      <w:bookmarkStart w:id="590" w:name="_Toc350506910"/>
      <w:bookmarkStart w:id="591" w:name="_Toc350507371"/>
      <w:bookmarkStart w:id="592" w:name="_Toc350507905"/>
      <w:bookmarkStart w:id="593" w:name="_Toc349229856"/>
      <w:bookmarkStart w:id="594" w:name="_Toc349230019"/>
      <w:bookmarkStart w:id="595" w:name="_Toc349230419"/>
      <w:bookmarkStart w:id="596" w:name="_Toc349231301"/>
      <w:bookmarkStart w:id="597" w:name="_Toc349232027"/>
      <w:bookmarkStart w:id="598" w:name="_Toc349232408"/>
      <w:bookmarkStart w:id="599" w:name="_Toc349233144"/>
      <w:bookmarkStart w:id="600" w:name="_Toc349233279"/>
      <w:bookmarkStart w:id="601" w:name="_Toc349233413"/>
      <w:bookmarkStart w:id="602" w:name="_Toc350503002"/>
      <w:bookmarkStart w:id="603" w:name="_Toc350503992"/>
      <w:bookmarkStart w:id="604" w:name="_Toc350506282"/>
      <w:bookmarkStart w:id="605" w:name="_Toc350506520"/>
      <w:bookmarkStart w:id="606" w:name="_Toc350506650"/>
      <w:bookmarkStart w:id="607" w:name="_Toc350506780"/>
      <w:bookmarkStart w:id="608" w:name="_Toc350506912"/>
      <w:bookmarkStart w:id="609" w:name="_Toc350507373"/>
      <w:bookmarkStart w:id="610" w:name="_Toc350507907"/>
      <w:bookmarkStart w:id="611" w:name="_Ref349134769"/>
      <w:bookmarkStart w:id="612" w:name="_Toc350503003"/>
      <w:bookmarkStart w:id="613" w:name="_Toc350503993"/>
      <w:bookmarkStart w:id="614" w:name="_Toc351710871"/>
      <w:bookmarkStart w:id="615" w:name="_Toc358671731"/>
      <w:bookmarkStart w:id="616" w:name="_Toc384216284"/>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7E79A7">
        <w:rPr>
          <w:rFonts w:ascii="Arial" w:hAnsi="Arial"/>
          <w:sz w:val="20"/>
          <w:szCs w:val="20"/>
        </w:rPr>
        <w:t>BUSINESS CONTINUITY</w:t>
      </w:r>
      <w:r w:rsidR="00123DE0" w:rsidRPr="007E79A7">
        <w:rPr>
          <w:rFonts w:ascii="Arial" w:hAnsi="Arial"/>
          <w:sz w:val="20"/>
          <w:szCs w:val="20"/>
        </w:rPr>
        <w:t xml:space="preserve"> AND DISASTER RECOVERY</w:t>
      </w:r>
      <w:bookmarkEnd w:id="611"/>
      <w:bookmarkEnd w:id="612"/>
      <w:bookmarkEnd w:id="613"/>
      <w:bookmarkEnd w:id="614"/>
      <w:bookmarkEnd w:id="615"/>
      <w:bookmarkEnd w:id="616"/>
    </w:p>
    <w:p w14:paraId="5004968C" w14:textId="77777777" w:rsidR="00EC7D31" w:rsidRDefault="005C0257">
      <w:pPr>
        <w:pStyle w:val="GPSL2numberedclause"/>
        <w:numPr>
          <w:ilvl w:val="1"/>
          <w:numId w:val="14"/>
        </w:numPr>
        <w:ind w:left="1418" w:hanging="709"/>
        <w:rPr>
          <w:sz w:val="20"/>
          <w:szCs w:val="20"/>
        </w:rPr>
      </w:pPr>
      <w:bookmarkStart w:id="617" w:name="_Ref350846905"/>
      <w:r w:rsidRPr="007E79A7">
        <w:rPr>
          <w:sz w:val="20"/>
          <w:szCs w:val="20"/>
        </w:rPr>
        <w:t xml:space="preserve">The </w:t>
      </w:r>
      <w:r w:rsidR="004571B4" w:rsidRPr="007E79A7">
        <w:rPr>
          <w:sz w:val="20"/>
          <w:szCs w:val="20"/>
        </w:rPr>
        <w:t>Parties</w:t>
      </w:r>
      <w:r w:rsidRPr="007E79A7">
        <w:rPr>
          <w:sz w:val="20"/>
          <w:szCs w:val="20"/>
        </w:rPr>
        <w:t xml:space="preserve"> shall comply with the</w:t>
      </w:r>
      <w:bookmarkEnd w:id="617"/>
      <w:r w:rsidR="00A91EB5" w:rsidRPr="007E79A7">
        <w:rPr>
          <w:sz w:val="20"/>
          <w:szCs w:val="20"/>
        </w:rPr>
        <w:t xml:space="preserve"> provisions of </w:t>
      </w:r>
      <w:r w:rsidR="008C1985" w:rsidRPr="007E79A7">
        <w:rPr>
          <w:sz w:val="20"/>
          <w:szCs w:val="20"/>
        </w:rPr>
        <w:t>Call Off Schedule 10</w:t>
      </w:r>
      <w:r w:rsidR="00A91EB5" w:rsidRPr="007E79A7">
        <w:rPr>
          <w:sz w:val="20"/>
          <w:szCs w:val="20"/>
        </w:rPr>
        <w:t xml:space="preserve"> (Business Continuity and Disaster Recovery).</w:t>
      </w:r>
    </w:p>
    <w:p w14:paraId="5B1062F5" w14:textId="77777777" w:rsidR="00375CB5" w:rsidRPr="007E79A7" w:rsidRDefault="007355E9" w:rsidP="007E79A7">
      <w:pPr>
        <w:pStyle w:val="GPSL1CLAUSEHEADING"/>
        <w:keepNext/>
        <w:keepLines/>
        <w:spacing w:after="120"/>
        <w:rPr>
          <w:rFonts w:ascii="Arial" w:hAnsi="Arial"/>
          <w:sz w:val="20"/>
          <w:szCs w:val="20"/>
        </w:rPr>
      </w:pPr>
      <w:bookmarkStart w:id="618" w:name="_Ref313372671"/>
      <w:bookmarkStart w:id="619" w:name="_Toc314810803"/>
      <w:bookmarkStart w:id="620" w:name="_Toc350503004"/>
      <w:bookmarkStart w:id="621" w:name="_Toc350503994"/>
      <w:bookmarkStart w:id="622" w:name="_Toc351710872"/>
      <w:bookmarkStart w:id="623" w:name="_Toc358671732"/>
      <w:bookmarkStart w:id="624" w:name="_Toc384216285"/>
      <w:r w:rsidRPr="007E79A7">
        <w:rPr>
          <w:rFonts w:ascii="Arial" w:hAnsi="Arial"/>
          <w:sz w:val="20"/>
          <w:szCs w:val="20"/>
        </w:rPr>
        <w:lastRenderedPageBreak/>
        <w:t>DISRUPTION</w:t>
      </w:r>
      <w:bookmarkEnd w:id="618"/>
      <w:bookmarkEnd w:id="619"/>
      <w:bookmarkEnd w:id="620"/>
      <w:bookmarkEnd w:id="621"/>
      <w:bookmarkEnd w:id="622"/>
      <w:bookmarkEnd w:id="623"/>
      <w:bookmarkEnd w:id="624"/>
    </w:p>
    <w:p w14:paraId="1EB132A3" w14:textId="77777777" w:rsidR="00EC7D31" w:rsidRDefault="007355E9">
      <w:pPr>
        <w:pStyle w:val="GPSL2numberedclause"/>
        <w:keepNext/>
        <w:keepLines/>
        <w:numPr>
          <w:ilvl w:val="1"/>
          <w:numId w:val="14"/>
        </w:numPr>
        <w:ind w:left="1418" w:hanging="709"/>
        <w:rPr>
          <w:sz w:val="20"/>
          <w:szCs w:val="20"/>
        </w:rPr>
      </w:pPr>
      <w:r w:rsidRPr="007E79A7">
        <w:rPr>
          <w:sz w:val="20"/>
          <w:szCs w:val="20"/>
        </w:rPr>
        <w:t>The Supplier shall take reasonable care to ensure that in the performance of its obligations under this Call Off Contract it does not disrupt the operations of the Customer, its employees or any other contractor employed by the Customer.</w:t>
      </w:r>
    </w:p>
    <w:p w14:paraId="0EF064B2" w14:textId="77777777" w:rsidR="00EC7D31" w:rsidRDefault="007355E9">
      <w:pPr>
        <w:pStyle w:val="GPSL2numberedclause"/>
        <w:numPr>
          <w:ilvl w:val="1"/>
          <w:numId w:val="14"/>
        </w:numPr>
        <w:ind w:left="1418" w:hanging="709"/>
        <w:rPr>
          <w:sz w:val="20"/>
          <w:szCs w:val="20"/>
        </w:rPr>
      </w:pPr>
      <w:r w:rsidRPr="007E79A7">
        <w:rPr>
          <w:sz w:val="20"/>
          <w:szCs w:val="20"/>
        </w:rPr>
        <w:t xml:space="preserve">The Supplier shall immediately inform the Customer of any actual or potential industrial action, whether such action be by the </w:t>
      </w:r>
      <w:r w:rsidR="005E2482" w:rsidRPr="007E79A7">
        <w:rPr>
          <w:sz w:val="20"/>
          <w:szCs w:val="20"/>
        </w:rPr>
        <w:t>Supplier Personnel</w:t>
      </w:r>
      <w:r w:rsidRPr="007E79A7">
        <w:rPr>
          <w:sz w:val="20"/>
          <w:szCs w:val="20"/>
        </w:rPr>
        <w:t xml:space="preserve"> or others, which affects or might affect the Supplier's ability at any time to perform its obligations under this Call Off Contract.</w:t>
      </w:r>
    </w:p>
    <w:p w14:paraId="3753AD19" w14:textId="77777777" w:rsidR="00EC7D31" w:rsidRDefault="007355E9">
      <w:pPr>
        <w:pStyle w:val="GPSL2numberedclause"/>
        <w:numPr>
          <w:ilvl w:val="1"/>
          <w:numId w:val="14"/>
        </w:numPr>
        <w:ind w:left="1418" w:hanging="709"/>
        <w:rPr>
          <w:sz w:val="20"/>
          <w:szCs w:val="20"/>
        </w:rPr>
      </w:pPr>
      <w:bookmarkStart w:id="625" w:name="_Ref313372616"/>
      <w:r w:rsidRPr="007E79A7">
        <w:rPr>
          <w:sz w:val="20"/>
          <w:szCs w:val="20"/>
        </w:rPr>
        <w:t xml:space="preserve">In the event of industrial action by the </w:t>
      </w:r>
      <w:r w:rsidR="005E2482" w:rsidRPr="007E79A7">
        <w:rPr>
          <w:sz w:val="20"/>
          <w:szCs w:val="20"/>
        </w:rPr>
        <w:t>Supplier Personnel</w:t>
      </w:r>
      <w:r w:rsidRPr="007E79A7">
        <w:rPr>
          <w:sz w:val="20"/>
          <w:szCs w:val="20"/>
        </w:rPr>
        <w:t xml:space="preserve">, the Supplier shall seek Approval to its proposals for the continuance of the supply of the </w:t>
      </w:r>
      <w:r w:rsidR="00BD4CA2" w:rsidRPr="007E79A7">
        <w:rPr>
          <w:sz w:val="20"/>
          <w:szCs w:val="20"/>
        </w:rPr>
        <w:t xml:space="preserve">Services </w:t>
      </w:r>
      <w:r w:rsidRPr="007E79A7">
        <w:rPr>
          <w:sz w:val="20"/>
          <w:szCs w:val="20"/>
        </w:rPr>
        <w:t>in accordance with its obligations under this Call Off Contract.</w:t>
      </w:r>
      <w:bookmarkEnd w:id="625"/>
    </w:p>
    <w:p w14:paraId="202466E9" w14:textId="77777777" w:rsidR="00EC7D31" w:rsidRDefault="007355E9">
      <w:pPr>
        <w:pStyle w:val="GPSL2numberedclause"/>
        <w:numPr>
          <w:ilvl w:val="1"/>
          <w:numId w:val="14"/>
        </w:numPr>
        <w:ind w:left="1418" w:hanging="709"/>
        <w:rPr>
          <w:sz w:val="20"/>
          <w:szCs w:val="20"/>
        </w:rPr>
      </w:pPr>
      <w:bookmarkStart w:id="626" w:name="_Ref365635801"/>
      <w:r w:rsidRPr="007E79A7">
        <w:rPr>
          <w:sz w:val="20"/>
          <w:szCs w:val="20"/>
        </w:rPr>
        <w:t>If the Supplier's proposals referred to in Clause</w:t>
      </w:r>
      <w:r w:rsidR="00CA7C9F" w:rsidRPr="007E79A7">
        <w:rPr>
          <w:sz w:val="20"/>
          <w:szCs w:val="20"/>
        </w:rPr>
        <w:t xml:space="preserve"> </w:t>
      </w:r>
      <w:r w:rsidR="00E91D46">
        <w:fldChar w:fldCharType="begin"/>
      </w:r>
      <w:r w:rsidR="00E91D46">
        <w:instrText xml:space="preserve"> REF _Ref313372616 \r \h  \* MERGEFORMAT </w:instrText>
      </w:r>
      <w:r w:rsidR="00E91D46">
        <w:fldChar w:fldCharType="separate"/>
      </w:r>
      <w:r w:rsidR="002808CB" w:rsidRPr="002808CB">
        <w:rPr>
          <w:sz w:val="20"/>
          <w:szCs w:val="20"/>
        </w:rPr>
        <w:t>15.3</w:t>
      </w:r>
      <w:r w:rsidR="00E91D46">
        <w:fldChar w:fldCharType="end"/>
      </w:r>
      <w:r w:rsidR="00EC1617" w:rsidRPr="007E79A7">
        <w:rPr>
          <w:sz w:val="20"/>
          <w:szCs w:val="20"/>
        </w:rPr>
        <w:t xml:space="preserve"> </w:t>
      </w:r>
      <w:r w:rsidRPr="007E79A7">
        <w:rPr>
          <w:sz w:val="20"/>
          <w:szCs w:val="20"/>
        </w:rPr>
        <w:t xml:space="preserve">are considered insufficient or unacceptable by the Customer acting reasonably then the Customer may terminate this Call Off Contract for </w:t>
      </w:r>
      <w:r w:rsidR="003551D0" w:rsidRPr="007E79A7">
        <w:rPr>
          <w:sz w:val="20"/>
          <w:szCs w:val="20"/>
        </w:rPr>
        <w:t>m</w:t>
      </w:r>
      <w:r w:rsidR="001D7A06" w:rsidRPr="007E79A7">
        <w:rPr>
          <w:sz w:val="20"/>
          <w:szCs w:val="20"/>
        </w:rPr>
        <w:t>aterial Default</w:t>
      </w:r>
      <w:r w:rsidR="004D59A3" w:rsidRPr="007E79A7">
        <w:rPr>
          <w:sz w:val="20"/>
          <w:szCs w:val="20"/>
        </w:rPr>
        <w:t>.</w:t>
      </w:r>
      <w:bookmarkEnd w:id="626"/>
    </w:p>
    <w:p w14:paraId="2F8CAF6B" w14:textId="77777777" w:rsidR="00EC7D31" w:rsidRDefault="007355E9">
      <w:pPr>
        <w:pStyle w:val="GPSL2numberedclause"/>
        <w:numPr>
          <w:ilvl w:val="1"/>
          <w:numId w:val="14"/>
        </w:numPr>
        <w:ind w:left="1418" w:hanging="709"/>
        <w:rPr>
          <w:sz w:val="20"/>
          <w:szCs w:val="20"/>
        </w:rPr>
      </w:pPr>
      <w:r w:rsidRPr="007E79A7">
        <w:rPr>
          <w:sz w:val="20"/>
          <w:szCs w:val="20"/>
        </w:rPr>
        <w:t xml:space="preserve">If the Supplier is temporarily unable to fulfil the requirements of this Call Off Contract owing to disruption of normal business solely caused by the Customer, an appropriate allowance by way of </w:t>
      </w:r>
      <w:r w:rsidR="002616A6" w:rsidRPr="007E79A7">
        <w:rPr>
          <w:sz w:val="20"/>
          <w:szCs w:val="20"/>
        </w:rPr>
        <w:t xml:space="preserve">an </w:t>
      </w:r>
      <w:r w:rsidRPr="007E79A7">
        <w:rPr>
          <w:sz w:val="20"/>
          <w:szCs w:val="20"/>
        </w:rPr>
        <w:t>extension of time will be Approved by the Customer. In addition, the Customer will reimburse any additional expense reasonably incurred by the Supplier as a direct result of such disruption</w:t>
      </w:r>
      <w:r w:rsidR="00AB0C10" w:rsidRPr="007E79A7">
        <w:rPr>
          <w:sz w:val="20"/>
          <w:szCs w:val="20"/>
        </w:rPr>
        <w:t>.</w:t>
      </w:r>
    </w:p>
    <w:p w14:paraId="43326D3E" w14:textId="77777777" w:rsidR="0078304C" w:rsidRPr="007E79A7" w:rsidRDefault="00A657C3" w:rsidP="007E79A7">
      <w:pPr>
        <w:pStyle w:val="GPSL1CLAUSEHEADING"/>
        <w:spacing w:after="120"/>
        <w:rPr>
          <w:rFonts w:ascii="Arial" w:hAnsi="Arial"/>
          <w:sz w:val="20"/>
          <w:szCs w:val="20"/>
        </w:rPr>
      </w:pPr>
      <w:bookmarkStart w:id="627" w:name="_Toc349229859"/>
      <w:bookmarkStart w:id="628" w:name="_Toc349230022"/>
      <w:bookmarkStart w:id="629" w:name="_Toc349230422"/>
      <w:bookmarkStart w:id="630" w:name="_Toc349231304"/>
      <w:bookmarkStart w:id="631" w:name="_Toc349232030"/>
      <w:bookmarkStart w:id="632" w:name="_Toc349232411"/>
      <w:bookmarkStart w:id="633" w:name="_Toc349233147"/>
      <w:bookmarkStart w:id="634" w:name="_Toc349233282"/>
      <w:bookmarkStart w:id="635" w:name="_Toc349233416"/>
      <w:bookmarkStart w:id="636" w:name="_Toc350503005"/>
      <w:bookmarkStart w:id="637" w:name="_Toc350503995"/>
      <w:bookmarkStart w:id="638" w:name="_Toc350506285"/>
      <w:bookmarkStart w:id="639" w:name="_Toc350506523"/>
      <w:bookmarkStart w:id="640" w:name="_Toc350506653"/>
      <w:bookmarkStart w:id="641" w:name="_Toc350506783"/>
      <w:bookmarkStart w:id="642" w:name="_Toc350506915"/>
      <w:bookmarkStart w:id="643" w:name="_Toc350507376"/>
      <w:bookmarkStart w:id="644" w:name="_Toc350507910"/>
      <w:bookmarkStart w:id="645" w:name="_Toc364670145"/>
      <w:bookmarkStart w:id="646" w:name="_Toc364672826"/>
      <w:bookmarkStart w:id="647" w:name="_Toc364686297"/>
      <w:bookmarkStart w:id="648" w:name="_Toc364686515"/>
      <w:bookmarkStart w:id="649" w:name="_Toc364686732"/>
      <w:bookmarkStart w:id="650" w:name="_Toc364693290"/>
      <w:bookmarkStart w:id="651" w:name="_Toc364693730"/>
      <w:bookmarkStart w:id="652" w:name="_Toc364693850"/>
      <w:bookmarkStart w:id="653" w:name="_Toc364693963"/>
      <w:bookmarkStart w:id="654" w:name="_Toc364694080"/>
      <w:bookmarkStart w:id="655" w:name="_Toc364695239"/>
      <w:bookmarkStart w:id="656" w:name="_Toc364695356"/>
      <w:bookmarkStart w:id="657" w:name="_Toc364696099"/>
      <w:bookmarkStart w:id="658" w:name="_Toc364754348"/>
      <w:bookmarkStart w:id="659" w:name="_Toc364760169"/>
      <w:bookmarkStart w:id="660" w:name="_Toc364760283"/>
      <w:bookmarkStart w:id="661" w:name="_Toc364763083"/>
      <w:bookmarkStart w:id="662" w:name="_Toc364763236"/>
      <w:bookmarkStart w:id="663" w:name="_Toc364763381"/>
      <w:bookmarkStart w:id="664" w:name="_Toc364763521"/>
      <w:bookmarkStart w:id="665" w:name="_Toc364763659"/>
      <w:bookmarkStart w:id="666" w:name="_Toc364763798"/>
      <w:bookmarkStart w:id="667" w:name="_Toc364763927"/>
      <w:bookmarkStart w:id="668" w:name="_Toc364764039"/>
      <w:bookmarkStart w:id="669" w:name="_Toc364768377"/>
      <w:bookmarkStart w:id="670" w:name="_Toc364769555"/>
      <w:bookmarkStart w:id="671" w:name="_Toc364856994"/>
      <w:bookmarkStart w:id="672" w:name="_Toc365557779"/>
      <w:bookmarkStart w:id="673" w:name="_Toc365649816"/>
      <w:bookmarkStart w:id="674" w:name="_Toc364670146"/>
      <w:bookmarkStart w:id="675" w:name="_Toc364672827"/>
      <w:bookmarkStart w:id="676" w:name="_Toc364686298"/>
      <w:bookmarkStart w:id="677" w:name="_Toc364686516"/>
      <w:bookmarkStart w:id="678" w:name="_Toc364686733"/>
      <w:bookmarkStart w:id="679" w:name="_Toc364693291"/>
      <w:bookmarkStart w:id="680" w:name="_Toc364693731"/>
      <w:bookmarkStart w:id="681" w:name="_Toc364693851"/>
      <w:bookmarkStart w:id="682" w:name="_Toc364693964"/>
      <w:bookmarkStart w:id="683" w:name="_Toc364694081"/>
      <w:bookmarkStart w:id="684" w:name="_Toc364695240"/>
      <w:bookmarkStart w:id="685" w:name="_Toc364695357"/>
      <w:bookmarkStart w:id="686" w:name="_Toc364696100"/>
      <w:bookmarkStart w:id="687" w:name="_Toc364754349"/>
      <w:bookmarkStart w:id="688" w:name="_Toc364760170"/>
      <w:bookmarkStart w:id="689" w:name="_Toc364760284"/>
      <w:bookmarkStart w:id="690" w:name="_Toc364763084"/>
      <w:bookmarkStart w:id="691" w:name="_Toc364763237"/>
      <w:bookmarkStart w:id="692" w:name="_Toc364763382"/>
      <w:bookmarkStart w:id="693" w:name="_Toc364763522"/>
      <w:bookmarkStart w:id="694" w:name="_Toc364763660"/>
      <w:bookmarkStart w:id="695" w:name="_Toc364763799"/>
      <w:bookmarkStart w:id="696" w:name="_Toc364763928"/>
      <w:bookmarkStart w:id="697" w:name="_Toc364764040"/>
      <w:bookmarkStart w:id="698" w:name="_Toc364768378"/>
      <w:bookmarkStart w:id="699" w:name="_Toc364769556"/>
      <w:bookmarkStart w:id="700" w:name="_Toc364856995"/>
      <w:bookmarkStart w:id="701" w:name="_Toc365557780"/>
      <w:bookmarkStart w:id="702" w:name="_Toc365649817"/>
      <w:bookmarkStart w:id="703" w:name="_Toc364670147"/>
      <w:bookmarkStart w:id="704" w:name="_Toc364672828"/>
      <w:bookmarkStart w:id="705" w:name="_Toc364686299"/>
      <w:bookmarkStart w:id="706" w:name="_Toc364686517"/>
      <w:bookmarkStart w:id="707" w:name="_Toc364686734"/>
      <w:bookmarkStart w:id="708" w:name="_Toc364693292"/>
      <w:bookmarkStart w:id="709" w:name="_Toc364693732"/>
      <w:bookmarkStart w:id="710" w:name="_Toc364693852"/>
      <w:bookmarkStart w:id="711" w:name="_Toc364693965"/>
      <w:bookmarkStart w:id="712" w:name="_Toc364694082"/>
      <w:bookmarkStart w:id="713" w:name="_Toc364695241"/>
      <w:bookmarkStart w:id="714" w:name="_Toc364695358"/>
      <w:bookmarkStart w:id="715" w:name="_Toc364696101"/>
      <w:bookmarkStart w:id="716" w:name="_Toc364754350"/>
      <w:bookmarkStart w:id="717" w:name="_Toc364760171"/>
      <w:bookmarkStart w:id="718" w:name="_Toc364760285"/>
      <w:bookmarkStart w:id="719" w:name="_Toc364763085"/>
      <w:bookmarkStart w:id="720" w:name="_Toc364763238"/>
      <w:bookmarkStart w:id="721" w:name="_Toc364763383"/>
      <w:bookmarkStart w:id="722" w:name="_Toc364763523"/>
      <w:bookmarkStart w:id="723" w:name="_Toc364763661"/>
      <w:bookmarkStart w:id="724" w:name="_Toc364763800"/>
      <w:bookmarkStart w:id="725" w:name="_Toc364763929"/>
      <w:bookmarkStart w:id="726" w:name="_Toc364764041"/>
      <w:bookmarkStart w:id="727" w:name="_Toc364768379"/>
      <w:bookmarkStart w:id="728" w:name="_Toc364769557"/>
      <w:bookmarkStart w:id="729" w:name="_Toc364856996"/>
      <w:bookmarkStart w:id="730" w:name="_Toc365557781"/>
      <w:bookmarkStart w:id="731" w:name="_Toc365649818"/>
      <w:bookmarkStart w:id="732" w:name="_Toc364670148"/>
      <w:bookmarkStart w:id="733" w:name="_Toc364672829"/>
      <w:bookmarkStart w:id="734" w:name="_Toc364686300"/>
      <w:bookmarkStart w:id="735" w:name="_Toc364686518"/>
      <w:bookmarkStart w:id="736" w:name="_Toc364686735"/>
      <w:bookmarkStart w:id="737" w:name="_Toc364693293"/>
      <w:bookmarkStart w:id="738" w:name="_Toc364693733"/>
      <w:bookmarkStart w:id="739" w:name="_Toc364693853"/>
      <w:bookmarkStart w:id="740" w:name="_Toc364693966"/>
      <w:bookmarkStart w:id="741" w:name="_Toc364694083"/>
      <w:bookmarkStart w:id="742" w:name="_Toc364695242"/>
      <w:bookmarkStart w:id="743" w:name="_Toc364695359"/>
      <w:bookmarkStart w:id="744" w:name="_Toc364696102"/>
      <w:bookmarkStart w:id="745" w:name="_Toc364754351"/>
      <w:bookmarkStart w:id="746" w:name="_Toc364760172"/>
      <w:bookmarkStart w:id="747" w:name="_Toc364760286"/>
      <w:bookmarkStart w:id="748" w:name="_Toc364763086"/>
      <w:bookmarkStart w:id="749" w:name="_Toc364763239"/>
      <w:bookmarkStart w:id="750" w:name="_Toc364763384"/>
      <w:bookmarkStart w:id="751" w:name="_Toc364763524"/>
      <w:bookmarkStart w:id="752" w:name="_Toc364763662"/>
      <w:bookmarkStart w:id="753" w:name="_Toc364763801"/>
      <w:bookmarkStart w:id="754" w:name="_Toc364763930"/>
      <w:bookmarkStart w:id="755" w:name="_Toc364764042"/>
      <w:bookmarkStart w:id="756" w:name="_Toc364768380"/>
      <w:bookmarkStart w:id="757" w:name="_Toc364769558"/>
      <w:bookmarkStart w:id="758" w:name="_Toc364856997"/>
      <w:bookmarkStart w:id="759" w:name="_Toc365557782"/>
      <w:bookmarkStart w:id="760" w:name="_Toc365649819"/>
      <w:bookmarkStart w:id="761" w:name="_Toc364670149"/>
      <w:bookmarkStart w:id="762" w:name="_Toc364672830"/>
      <w:bookmarkStart w:id="763" w:name="_Toc364686301"/>
      <w:bookmarkStart w:id="764" w:name="_Toc364686519"/>
      <w:bookmarkStart w:id="765" w:name="_Toc364686736"/>
      <w:bookmarkStart w:id="766" w:name="_Toc364693294"/>
      <w:bookmarkStart w:id="767" w:name="_Toc364693734"/>
      <w:bookmarkStart w:id="768" w:name="_Toc364693854"/>
      <w:bookmarkStart w:id="769" w:name="_Toc364693967"/>
      <w:bookmarkStart w:id="770" w:name="_Toc364694084"/>
      <w:bookmarkStart w:id="771" w:name="_Toc364695243"/>
      <w:bookmarkStart w:id="772" w:name="_Toc364695360"/>
      <w:bookmarkStart w:id="773" w:name="_Toc364696103"/>
      <w:bookmarkStart w:id="774" w:name="_Toc364754352"/>
      <w:bookmarkStart w:id="775" w:name="_Toc364760173"/>
      <w:bookmarkStart w:id="776" w:name="_Toc364760287"/>
      <w:bookmarkStart w:id="777" w:name="_Toc364763087"/>
      <w:bookmarkStart w:id="778" w:name="_Toc364763240"/>
      <w:bookmarkStart w:id="779" w:name="_Toc364763385"/>
      <w:bookmarkStart w:id="780" w:name="_Toc364763525"/>
      <w:bookmarkStart w:id="781" w:name="_Toc364763663"/>
      <w:bookmarkStart w:id="782" w:name="_Toc364763802"/>
      <w:bookmarkStart w:id="783" w:name="_Toc364763931"/>
      <w:bookmarkStart w:id="784" w:name="_Toc364764043"/>
      <w:bookmarkStart w:id="785" w:name="_Toc364768381"/>
      <w:bookmarkStart w:id="786" w:name="_Toc364769559"/>
      <w:bookmarkStart w:id="787" w:name="_Toc364856998"/>
      <w:bookmarkStart w:id="788" w:name="_Toc365557783"/>
      <w:bookmarkStart w:id="789" w:name="_Toc365649820"/>
      <w:bookmarkStart w:id="790" w:name="_Toc364670150"/>
      <w:bookmarkStart w:id="791" w:name="_Toc364672831"/>
      <w:bookmarkStart w:id="792" w:name="_Toc364686302"/>
      <w:bookmarkStart w:id="793" w:name="_Toc364686520"/>
      <w:bookmarkStart w:id="794" w:name="_Toc364686737"/>
      <w:bookmarkStart w:id="795" w:name="_Toc364693295"/>
      <w:bookmarkStart w:id="796" w:name="_Toc364693735"/>
      <w:bookmarkStart w:id="797" w:name="_Toc364693855"/>
      <w:bookmarkStart w:id="798" w:name="_Toc364693968"/>
      <w:bookmarkStart w:id="799" w:name="_Toc364694085"/>
      <w:bookmarkStart w:id="800" w:name="_Toc364695244"/>
      <w:bookmarkStart w:id="801" w:name="_Toc364695361"/>
      <w:bookmarkStart w:id="802" w:name="_Toc364696104"/>
      <w:bookmarkStart w:id="803" w:name="_Toc364754353"/>
      <w:bookmarkStart w:id="804" w:name="_Toc364760174"/>
      <w:bookmarkStart w:id="805" w:name="_Toc364760288"/>
      <w:bookmarkStart w:id="806" w:name="_Toc364763088"/>
      <w:bookmarkStart w:id="807" w:name="_Toc364763241"/>
      <w:bookmarkStart w:id="808" w:name="_Toc364763386"/>
      <w:bookmarkStart w:id="809" w:name="_Toc364763526"/>
      <w:bookmarkStart w:id="810" w:name="_Toc364763664"/>
      <w:bookmarkStart w:id="811" w:name="_Toc364763803"/>
      <w:bookmarkStart w:id="812" w:name="_Toc364763932"/>
      <w:bookmarkStart w:id="813" w:name="_Toc364764044"/>
      <w:bookmarkStart w:id="814" w:name="_Toc364768382"/>
      <w:bookmarkStart w:id="815" w:name="_Toc364769560"/>
      <w:bookmarkStart w:id="816" w:name="_Toc364856999"/>
      <w:bookmarkStart w:id="817" w:name="_Toc365557784"/>
      <w:bookmarkStart w:id="818" w:name="_Toc365649821"/>
      <w:bookmarkStart w:id="819" w:name="_Toc38421628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sidRPr="007E79A7">
        <w:rPr>
          <w:rFonts w:ascii="Arial" w:hAnsi="Arial"/>
          <w:sz w:val="20"/>
          <w:szCs w:val="20"/>
        </w:rPr>
        <w:t xml:space="preserve">SUPPLIER </w:t>
      </w:r>
      <w:bookmarkStart w:id="820" w:name="_Ref360459240"/>
      <w:bookmarkStart w:id="821" w:name="_Ref360694799"/>
      <w:r w:rsidRPr="007E79A7">
        <w:rPr>
          <w:rFonts w:ascii="Arial" w:hAnsi="Arial"/>
          <w:sz w:val="20"/>
          <w:szCs w:val="20"/>
        </w:rPr>
        <w:t>NOTIFICATION OF CUSTOMER CAUSE</w:t>
      </w:r>
      <w:bookmarkEnd w:id="819"/>
      <w:bookmarkEnd w:id="820"/>
      <w:bookmarkEnd w:id="821"/>
    </w:p>
    <w:p w14:paraId="0095C768" w14:textId="77777777" w:rsidR="00EC7D31" w:rsidRDefault="00F62227">
      <w:pPr>
        <w:pStyle w:val="GPSL2numberedclause"/>
        <w:numPr>
          <w:ilvl w:val="1"/>
          <w:numId w:val="14"/>
        </w:numPr>
        <w:ind w:left="1418" w:hanging="709"/>
        <w:rPr>
          <w:sz w:val="20"/>
          <w:szCs w:val="20"/>
        </w:rPr>
      </w:pPr>
      <w:r w:rsidRPr="007E79A7">
        <w:rPr>
          <w:sz w:val="20"/>
          <w:szCs w:val="20"/>
        </w:rPr>
        <w:t xml:space="preserve">Without prejudice to any other obligations of the Supplier in this Call Off Contract to notify the Customer in respect of a specific Customer Cause (including the notice requirements under Clause </w:t>
      </w:r>
      <w:r w:rsidR="00E91D46">
        <w:fldChar w:fldCharType="begin"/>
      </w:r>
      <w:r w:rsidR="00E91D46">
        <w:instrText xml:space="preserve"> REF _Ref363735542 \r \h  \* MERGEFORMAT </w:instrText>
      </w:r>
      <w:r w:rsidR="00E91D46">
        <w:fldChar w:fldCharType="separate"/>
      </w:r>
      <w:r w:rsidR="002808CB" w:rsidRPr="002808CB">
        <w:rPr>
          <w:sz w:val="20"/>
          <w:szCs w:val="20"/>
        </w:rPr>
        <w:t>42.1.1</w:t>
      </w:r>
      <w:r w:rsidR="00E91D46">
        <w:fldChar w:fldCharType="end"/>
      </w:r>
      <w:r w:rsidRPr="007E79A7">
        <w:rPr>
          <w:sz w:val="20"/>
          <w:szCs w:val="20"/>
        </w:rPr>
        <w:t xml:space="preserve"> (Termination on Customer Cause for Failure to Pay)), t</w:t>
      </w:r>
      <w:r w:rsidR="00ED2F9B" w:rsidRPr="007E79A7">
        <w:rPr>
          <w:sz w:val="20"/>
          <w:szCs w:val="20"/>
        </w:rPr>
        <w:t>he Supplier shall:</w:t>
      </w:r>
    </w:p>
    <w:p w14:paraId="0D0F9921" w14:textId="77777777" w:rsidR="0078304C" w:rsidRPr="007E79A7" w:rsidRDefault="0078304C" w:rsidP="007E79A7">
      <w:pPr>
        <w:pStyle w:val="GPSL3numberedclause"/>
        <w:rPr>
          <w:sz w:val="20"/>
          <w:szCs w:val="20"/>
        </w:rPr>
      </w:pPr>
      <w:r w:rsidRPr="007E79A7">
        <w:rPr>
          <w:sz w:val="20"/>
          <w:szCs w:val="20"/>
        </w:rPr>
        <w:t xml:space="preserve">notify the </w:t>
      </w:r>
      <w:r w:rsidR="00655C30" w:rsidRPr="007E79A7">
        <w:rPr>
          <w:sz w:val="20"/>
          <w:szCs w:val="20"/>
        </w:rPr>
        <w:t xml:space="preserve">Customer </w:t>
      </w:r>
      <w:r w:rsidRPr="007E79A7">
        <w:rPr>
          <w:sz w:val="20"/>
          <w:szCs w:val="20"/>
        </w:rPr>
        <w:t xml:space="preserve">as soon as reasonably practicable </w:t>
      </w:r>
      <w:r w:rsidR="00655C30" w:rsidRPr="007E79A7">
        <w:rPr>
          <w:sz w:val="20"/>
          <w:szCs w:val="20"/>
        </w:rPr>
        <w:t>(</w:t>
      </w:r>
      <w:r w:rsidRPr="007E79A7">
        <w:rPr>
          <w:sz w:val="20"/>
          <w:szCs w:val="20"/>
        </w:rPr>
        <w:t xml:space="preserve">(and in any event within </w:t>
      </w:r>
      <w:r w:rsidR="00655C30" w:rsidRPr="007E79A7">
        <w:rPr>
          <w:sz w:val="20"/>
          <w:szCs w:val="20"/>
        </w:rPr>
        <w:t>two (</w:t>
      </w:r>
      <w:r w:rsidRPr="007E79A7">
        <w:rPr>
          <w:sz w:val="20"/>
          <w:szCs w:val="20"/>
        </w:rPr>
        <w:t>2</w:t>
      </w:r>
      <w:r w:rsidR="00655C30" w:rsidRPr="007E79A7">
        <w:rPr>
          <w:sz w:val="20"/>
          <w:szCs w:val="20"/>
        </w:rPr>
        <w:t>)</w:t>
      </w:r>
      <w:r w:rsidRPr="007E79A7">
        <w:rPr>
          <w:sz w:val="20"/>
          <w:szCs w:val="20"/>
        </w:rPr>
        <w:t xml:space="preserve"> Working Days of the Supplier b</w:t>
      </w:r>
      <w:r w:rsidR="00655C30" w:rsidRPr="007E79A7">
        <w:rPr>
          <w:sz w:val="20"/>
          <w:szCs w:val="20"/>
        </w:rPr>
        <w:t>ecoming aware)) that a Customer</w:t>
      </w:r>
      <w:r w:rsidRPr="007E79A7">
        <w:rPr>
          <w:sz w:val="20"/>
          <w:szCs w:val="20"/>
        </w:rPr>
        <w:t xml:space="preserve"> Cause has occurred or is reasonably likely to occur, giving details of:</w:t>
      </w:r>
    </w:p>
    <w:p w14:paraId="2A72513F" w14:textId="77777777" w:rsidR="0078304C" w:rsidRPr="007E79A7" w:rsidRDefault="0078304C" w:rsidP="007E79A7">
      <w:pPr>
        <w:pStyle w:val="GPSL4numberedclause"/>
        <w:rPr>
          <w:sz w:val="20"/>
        </w:rPr>
      </w:pPr>
      <w:r w:rsidRPr="007E79A7">
        <w:rPr>
          <w:sz w:val="20"/>
        </w:rPr>
        <w:t xml:space="preserve">the </w:t>
      </w:r>
      <w:r w:rsidR="00655C30" w:rsidRPr="007E79A7">
        <w:rPr>
          <w:sz w:val="20"/>
        </w:rPr>
        <w:t xml:space="preserve">Customer </w:t>
      </w:r>
      <w:r w:rsidRPr="007E79A7">
        <w:rPr>
          <w:sz w:val="20"/>
        </w:rPr>
        <w:t xml:space="preserve">Cause and its effect, or likely effect, on the Supplier’s ability to meet its </w:t>
      </w:r>
      <w:r w:rsidR="00655C30" w:rsidRPr="007E79A7">
        <w:rPr>
          <w:sz w:val="20"/>
        </w:rPr>
        <w:t>obligations under this Call Off Contract</w:t>
      </w:r>
      <w:r w:rsidRPr="007E79A7">
        <w:rPr>
          <w:sz w:val="20"/>
        </w:rPr>
        <w:t>; and</w:t>
      </w:r>
    </w:p>
    <w:p w14:paraId="7EA39D16" w14:textId="77777777" w:rsidR="0078304C" w:rsidRPr="007E79A7" w:rsidRDefault="0078304C" w:rsidP="007E79A7">
      <w:pPr>
        <w:pStyle w:val="GPSL4numberedclause"/>
        <w:rPr>
          <w:sz w:val="20"/>
        </w:rPr>
      </w:pPr>
      <w:r w:rsidRPr="007E79A7">
        <w:rPr>
          <w:sz w:val="20"/>
        </w:rPr>
        <w:t xml:space="preserve">any steps which the </w:t>
      </w:r>
      <w:r w:rsidR="00655C30" w:rsidRPr="007E79A7">
        <w:rPr>
          <w:sz w:val="20"/>
        </w:rPr>
        <w:t>Customer</w:t>
      </w:r>
      <w:r w:rsidRPr="007E79A7">
        <w:rPr>
          <w:sz w:val="20"/>
        </w:rPr>
        <w:t xml:space="preserve"> can take to eliminate or mitigate the consequences and impact of such </w:t>
      </w:r>
      <w:r w:rsidR="00655C30" w:rsidRPr="007E79A7">
        <w:rPr>
          <w:sz w:val="20"/>
        </w:rPr>
        <w:t>Customer</w:t>
      </w:r>
      <w:r w:rsidRPr="007E79A7">
        <w:rPr>
          <w:sz w:val="20"/>
        </w:rPr>
        <w:t xml:space="preserve"> Cause; and</w:t>
      </w:r>
    </w:p>
    <w:p w14:paraId="65CE4A37" w14:textId="77777777" w:rsidR="0078304C" w:rsidRPr="007E79A7" w:rsidRDefault="0078304C" w:rsidP="007E79A7">
      <w:pPr>
        <w:pStyle w:val="GPSL4numberedclause"/>
        <w:rPr>
          <w:sz w:val="20"/>
        </w:rPr>
      </w:pPr>
      <w:r w:rsidRPr="007E79A7">
        <w:rPr>
          <w:sz w:val="20"/>
        </w:rPr>
        <w:t xml:space="preserve">use all reasonable endeavours to eliminate or mitigate the consequences and </w:t>
      </w:r>
      <w:r w:rsidR="00655C30" w:rsidRPr="007E79A7">
        <w:rPr>
          <w:sz w:val="20"/>
        </w:rPr>
        <w:t>impact of a</w:t>
      </w:r>
      <w:r w:rsidRPr="007E79A7">
        <w:rPr>
          <w:sz w:val="20"/>
        </w:rPr>
        <w:t xml:space="preserve"> </w:t>
      </w:r>
      <w:r w:rsidR="00655C30" w:rsidRPr="007E79A7">
        <w:rPr>
          <w:sz w:val="20"/>
        </w:rPr>
        <w:t>Customer</w:t>
      </w:r>
      <w:r w:rsidRPr="007E79A7">
        <w:rPr>
          <w:sz w:val="20"/>
        </w:rPr>
        <w:t xml:space="preserve"> Cause, including any Losses that the Supplier may incur and the duration and consequences of any Delay or anticipated Delay.</w:t>
      </w:r>
    </w:p>
    <w:p w14:paraId="360213E5" w14:textId="77777777" w:rsidR="00304EE0" w:rsidRPr="007E79A7" w:rsidRDefault="00304EE0" w:rsidP="007E79A7">
      <w:pPr>
        <w:pStyle w:val="GPSL1CLAUSEHEADING"/>
        <w:spacing w:after="120"/>
        <w:rPr>
          <w:rFonts w:ascii="Arial" w:hAnsi="Arial"/>
          <w:sz w:val="20"/>
          <w:szCs w:val="20"/>
        </w:rPr>
      </w:pPr>
      <w:bookmarkStart w:id="822" w:name="_Ref359246666"/>
      <w:bookmarkStart w:id="823" w:name="_Ref362949417"/>
      <w:bookmarkStart w:id="824" w:name="_Toc384216287"/>
      <w:r w:rsidRPr="007E79A7">
        <w:rPr>
          <w:rFonts w:ascii="Arial" w:hAnsi="Arial"/>
          <w:sz w:val="20"/>
          <w:szCs w:val="20"/>
        </w:rPr>
        <w:t>CONTINUOUS IMPROVEMENT</w:t>
      </w:r>
      <w:bookmarkEnd w:id="822"/>
      <w:bookmarkEnd w:id="823"/>
      <w:bookmarkEnd w:id="824"/>
    </w:p>
    <w:p w14:paraId="08C211F6" w14:textId="77777777" w:rsidR="00EC7D31" w:rsidRDefault="00304EE0">
      <w:pPr>
        <w:pStyle w:val="GPSL2numberedclause"/>
        <w:numPr>
          <w:ilvl w:val="1"/>
          <w:numId w:val="14"/>
        </w:numPr>
        <w:ind w:left="1418" w:hanging="709"/>
        <w:rPr>
          <w:sz w:val="20"/>
          <w:szCs w:val="20"/>
        </w:rPr>
      </w:pPr>
      <w:bookmarkStart w:id="825" w:name="_Ref359247340"/>
      <w:bookmarkStart w:id="826" w:name="_Ref359253242"/>
      <w:r w:rsidRPr="007E79A7">
        <w:rPr>
          <w:sz w:val="20"/>
          <w:szCs w:val="20"/>
        </w:rPr>
        <w:t xml:space="preserve">The Supplier shall have an </w:t>
      </w:r>
      <w:r w:rsidR="00256877" w:rsidRPr="007E79A7">
        <w:rPr>
          <w:sz w:val="20"/>
          <w:szCs w:val="20"/>
        </w:rPr>
        <w:t>on-going</w:t>
      </w:r>
      <w:r w:rsidRPr="007E79A7">
        <w:rPr>
          <w:sz w:val="20"/>
          <w:szCs w:val="20"/>
        </w:rPr>
        <w:t xml:space="preserve"> obligation throughout the Call Off Contract Period to identify new or potential improvements to the provision of the </w:t>
      </w:r>
      <w:r w:rsidR="00BD4CA2" w:rsidRPr="007E79A7">
        <w:rPr>
          <w:sz w:val="20"/>
          <w:szCs w:val="20"/>
        </w:rPr>
        <w:t xml:space="preserve">Services </w:t>
      </w:r>
      <w:r w:rsidRPr="007E79A7">
        <w:rPr>
          <w:sz w:val="20"/>
          <w:szCs w:val="20"/>
        </w:rPr>
        <w:t xml:space="preserve">in accordance with this Clause </w:t>
      </w:r>
      <w:r w:rsidR="00E91D46">
        <w:fldChar w:fldCharType="begin"/>
      </w:r>
      <w:r w:rsidR="00E91D46">
        <w:instrText xml:space="preserve"> REF _Ref359246666 \r \h  \* MERGEFORMAT </w:instrText>
      </w:r>
      <w:r w:rsidR="00E91D46">
        <w:fldChar w:fldCharType="separate"/>
      </w:r>
      <w:r w:rsidR="002808CB" w:rsidRPr="002808CB">
        <w:rPr>
          <w:sz w:val="20"/>
          <w:szCs w:val="20"/>
        </w:rPr>
        <w:t>17</w:t>
      </w:r>
      <w:r w:rsidR="00E91D46">
        <w:fldChar w:fldCharType="end"/>
      </w:r>
      <w:r w:rsidRPr="007E79A7">
        <w:rPr>
          <w:sz w:val="20"/>
          <w:szCs w:val="20"/>
        </w:rPr>
        <w:t xml:space="preserve"> with a view to reducing the Customer’s costs (including the Call Off Contract Charges) and/or improving the quality and efficiency of the </w:t>
      </w:r>
      <w:r w:rsidR="00BD4CA2" w:rsidRPr="007E79A7">
        <w:rPr>
          <w:sz w:val="20"/>
          <w:szCs w:val="20"/>
        </w:rPr>
        <w:t xml:space="preserve">Services </w:t>
      </w:r>
      <w:r w:rsidRPr="007E79A7">
        <w:rPr>
          <w:sz w:val="20"/>
          <w:szCs w:val="20"/>
        </w:rPr>
        <w:t>and their supply to the Customer</w:t>
      </w:r>
      <w:r w:rsidR="00EC1617" w:rsidRPr="007E79A7">
        <w:rPr>
          <w:sz w:val="20"/>
          <w:szCs w:val="20"/>
        </w:rPr>
        <w:t>.</w:t>
      </w:r>
      <w:r w:rsidRPr="007E79A7">
        <w:rPr>
          <w:sz w:val="20"/>
          <w:szCs w:val="20"/>
        </w:rPr>
        <w:t xml:space="preserve"> As part of this obligation the Supplier shall identify and report to the Customer once every twelve (12) months:</w:t>
      </w:r>
      <w:bookmarkEnd w:id="825"/>
      <w:bookmarkEnd w:id="826"/>
      <w:r w:rsidRPr="007E79A7">
        <w:rPr>
          <w:sz w:val="20"/>
          <w:szCs w:val="20"/>
        </w:rPr>
        <w:t xml:space="preserve"> </w:t>
      </w:r>
    </w:p>
    <w:p w14:paraId="1837AEB6" w14:textId="77777777" w:rsidR="00304EE0" w:rsidRPr="007E79A7" w:rsidRDefault="00304EE0" w:rsidP="007E79A7">
      <w:pPr>
        <w:pStyle w:val="GPSL3numberedclause"/>
        <w:rPr>
          <w:sz w:val="20"/>
          <w:szCs w:val="20"/>
        </w:rPr>
      </w:pPr>
      <w:bookmarkStart w:id="827" w:name="_Ref489946316"/>
      <w:r w:rsidRPr="007E79A7">
        <w:rPr>
          <w:sz w:val="20"/>
          <w:szCs w:val="20"/>
        </w:rPr>
        <w:t>the emergence of new and evolving relevant technologies which could improve the ICT Environment and/or the provision of the</w:t>
      </w:r>
      <w:r w:rsidR="00B15BCF" w:rsidRPr="007E79A7">
        <w:rPr>
          <w:sz w:val="20"/>
          <w:szCs w:val="20"/>
        </w:rPr>
        <w:t xml:space="preserve"> </w:t>
      </w:r>
      <w:r w:rsidR="00653715" w:rsidRPr="007E79A7">
        <w:rPr>
          <w:sz w:val="20"/>
          <w:szCs w:val="20"/>
        </w:rPr>
        <w:t>Services</w:t>
      </w:r>
      <w:r w:rsidRPr="007E79A7">
        <w:rPr>
          <w:sz w:val="20"/>
          <w:szCs w:val="20"/>
        </w:rPr>
        <w:t>, and those technological advances potentially available to the Supplier and the Customer which the Parties may wish to adopt</w:t>
      </w:r>
      <w:bookmarkEnd w:id="827"/>
      <w:r w:rsidRPr="007E79A7">
        <w:rPr>
          <w:sz w:val="20"/>
          <w:szCs w:val="20"/>
        </w:rPr>
        <w:t>;</w:t>
      </w:r>
    </w:p>
    <w:p w14:paraId="2B363344" w14:textId="77777777" w:rsidR="00304EE0" w:rsidRPr="007E79A7" w:rsidRDefault="00304EE0" w:rsidP="007E79A7">
      <w:pPr>
        <w:pStyle w:val="GPSL3numberedclause"/>
        <w:rPr>
          <w:sz w:val="20"/>
          <w:szCs w:val="20"/>
        </w:rPr>
      </w:pPr>
      <w:bookmarkStart w:id="828" w:name="_Ref489946319"/>
      <w:r w:rsidRPr="007E79A7">
        <w:rPr>
          <w:sz w:val="20"/>
          <w:szCs w:val="20"/>
        </w:rPr>
        <w:t xml:space="preserve">new or potential improvements to the provision of the </w:t>
      </w:r>
      <w:r w:rsidR="00BD4CA2" w:rsidRPr="007E79A7">
        <w:rPr>
          <w:sz w:val="20"/>
          <w:szCs w:val="20"/>
        </w:rPr>
        <w:t xml:space="preserve">Services </w:t>
      </w:r>
      <w:r w:rsidRPr="007E79A7">
        <w:rPr>
          <w:sz w:val="20"/>
          <w:szCs w:val="20"/>
        </w:rPr>
        <w:t xml:space="preserve">including the quality, responsiveness, procedures, benchmarking methods, likely performance mechanisms and customer support services in relation to the </w:t>
      </w:r>
      <w:bookmarkEnd w:id="828"/>
      <w:r w:rsidR="00653715" w:rsidRPr="007E79A7">
        <w:rPr>
          <w:sz w:val="20"/>
          <w:szCs w:val="20"/>
        </w:rPr>
        <w:t>Services</w:t>
      </w:r>
      <w:r w:rsidRPr="007E79A7">
        <w:rPr>
          <w:sz w:val="20"/>
          <w:szCs w:val="20"/>
        </w:rPr>
        <w:t>;</w:t>
      </w:r>
    </w:p>
    <w:p w14:paraId="5959858D" w14:textId="77777777" w:rsidR="00304EE0" w:rsidRPr="007E79A7" w:rsidRDefault="00304EE0" w:rsidP="007E79A7">
      <w:pPr>
        <w:pStyle w:val="GPSL3numberedclause"/>
        <w:rPr>
          <w:sz w:val="20"/>
          <w:szCs w:val="20"/>
        </w:rPr>
      </w:pPr>
      <w:bookmarkStart w:id="829" w:name="_Toc139080068"/>
      <w:r w:rsidRPr="007E79A7">
        <w:rPr>
          <w:sz w:val="20"/>
          <w:szCs w:val="20"/>
        </w:rPr>
        <w:lastRenderedPageBreak/>
        <w:t xml:space="preserve">changes in business processes and ways of working that would enable the </w:t>
      </w:r>
      <w:r w:rsidR="00BD4CA2" w:rsidRPr="007E79A7">
        <w:rPr>
          <w:sz w:val="20"/>
          <w:szCs w:val="20"/>
        </w:rPr>
        <w:t xml:space="preserve">Services </w:t>
      </w:r>
      <w:r w:rsidRPr="007E79A7">
        <w:rPr>
          <w:sz w:val="20"/>
          <w:szCs w:val="20"/>
        </w:rPr>
        <w:t xml:space="preserve">to be provided at lower costs and/or at greater benefits to the </w:t>
      </w:r>
      <w:bookmarkEnd w:id="829"/>
      <w:r w:rsidRPr="007E79A7">
        <w:rPr>
          <w:sz w:val="20"/>
          <w:szCs w:val="20"/>
        </w:rPr>
        <w:t>Customer; and/or</w:t>
      </w:r>
    </w:p>
    <w:p w14:paraId="5A6567DC" w14:textId="77777777" w:rsidR="00304EE0" w:rsidRPr="007E79A7" w:rsidRDefault="00304EE0" w:rsidP="007E79A7">
      <w:pPr>
        <w:pStyle w:val="GPSL3numberedclause"/>
        <w:rPr>
          <w:sz w:val="20"/>
          <w:szCs w:val="20"/>
        </w:rPr>
      </w:pPr>
      <w:r w:rsidRPr="007E79A7">
        <w:rPr>
          <w:sz w:val="20"/>
          <w:szCs w:val="20"/>
        </w:rPr>
        <w:t>changes to the ICT Environment, business processes and ways of working that would enable reductions in the total energy consumed annually in the provision of</w:t>
      </w:r>
      <w:r w:rsidR="00B15BCF" w:rsidRPr="007E79A7">
        <w:rPr>
          <w:sz w:val="20"/>
          <w:szCs w:val="20"/>
        </w:rPr>
        <w:t xml:space="preserve"> the </w:t>
      </w:r>
      <w:r w:rsidR="00653715" w:rsidRPr="007E79A7">
        <w:rPr>
          <w:sz w:val="20"/>
          <w:szCs w:val="20"/>
        </w:rPr>
        <w:t>Services</w:t>
      </w:r>
      <w:r w:rsidRPr="007E79A7">
        <w:rPr>
          <w:sz w:val="20"/>
          <w:szCs w:val="20"/>
        </w:rPr>
        <w:t>.</w:t>
      </w:r>
    </w:p>
    <w:p w14:paraId="7F4E4380" w14:textId="77777777" w:rsidR="00EC7D31" w:rsidRDefault="00304EE0">
      <w:pPr>
        <w:pStyle w:val="GPSL2numberedclause"/>
        <w:numPr>
          <w:ilvl w:val="1"/>
          <w:numId w:val="14"/>
        </w:numPr>
        <w:ind w:left="1418" w:hanging="709"/>
        <w:rPr>
          <w:sz w:val="20"/>
          <w:szCs w:val="20"/>
        </w:rPr>
      </w:pPr>
      <w:bookmarkStart w:id="830" w:name="_Ref63840710"/>
      <w:bookmarkStart w:id="831" w:name="_Toc139080069"/>
      <w:r w:rsidRPr="007E79A7">
        <w:rPr>
          <w:sz w:val="20"/>
          <w:szCs w:val="20"/>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30"/>
      <w:bookmarkEnd w:id="831"/>
    </w:p>
    <w:p w14:paraId="78808ADF" w14:textId="77777777" w:rsidR="00EC7D31" w:rsidRDefault="00304EE0">
      <w:pPr>
        <w:pStyle w:val="GPSL2numberedclause"/>
        <w:keepNext/>
        <w:keepLines/>
        <w:numPr>
          <w:ilvl w:val="1"/>
          <w:numId w:val="14"/>
        </w:numPr>
        <w:ind w:left="1418" w:hanging="709"/>
        <w:rPr>
          <w:sz w:val="20"/>
          <w:szCs w:val="20"/>
        </w:rPr>
      </w:pPr>
      <w:bookmarkStart w:id="832" w:name="_Toc139080072"/>
      <w:bookmarkStart w:id="833" w:name="_Ref63840778"/>
      <w:bookmarkStart w:id="834" w:name="_Ref63841800"/>
      <w:bookmarkStart w:id="835" w:name="_Ref359247360"/>
      <w:r w:rsidRPr="007E79A7">
        <w:rPr>
          <w:sz w:val="20"/>
          <w:szCs w:val="20"/>
        </w:rPr>
        <w:t xml:space="preserve">If the Customer wishes to incorporate any improvement identified by the Supplier, the Customer shall </w:t>
      </w:r>
      <w:bookmarkEnd w:id="832"/>
      <w:r w:rsidRPr="007E79A7">
        <w:rPr>
          <w:sz w:val="20"/>
          <w:szCs w:val="20"/>
        </w:rPr>
        <w:t>request a Variation in accordance with the Variation Procedure</w:t>
      </w:r>
      <w:bookmarkEnd w:id="833"/>
      <w:bookmarkEnd w:id="834"/>
      <w:r w:rsidRPr="007E79A7">
        <w:rPr>
          <w:sz w:val="20"/>
          <w:szCs w:val="20"/>
        </w:rPr>
        <w:t xml:space="preserve"> and the Supplier shall implement such Variation at no additional cost to the Customer.</w:t>
      </w:r>
      <w:bookmarkEnd w:id="835"/>
    </w:p>
    <w:p w14:paraId="765C7323" w14:textId="77777777" w:rsidR="0032696F" w:rsidRPr="007E79A7" w:rsidRDefault="0032696F" w:rsidP="007E79A7">
      <w:pPr>
        <w:pStyle w:val="GPSSectionHeading"/>
        <w:spacing w:before="120" w:after="120"/>
        <w:rPr>
          <w:rFonts w:cs="Arial"/>
          <w:sz w:val="20"/>
          <w:szCs w:val="20"/>
        </w:rPr>
      </w:pPr>
      <w:bookmarkStart w:id="836" w:name="_Toc349229861"/>
      <w:bookmarkStart w:id="837" w:name="_Toc349230024"/>
      <w:bookmarkStart w:id="838" w:name="_Toc349230424"/>
      <w:bookmarkStart w:id="839" w:name="_Toc349231306"/>
      <w:bookmarkStart w:id="840" w:name="_Toc349232032"/>
      <w:bookmarkStart w:id="841" w:name="_Toc349232413"/>
      <w:bookmarkStart w:id="842" w:name="_Toc349233149"/>
      <w:bookmarkStart w:id="843" w:name="_Toc349233284"/>
      <w:bookmarkStart w:id="844" w:name="_Toc349233418"/>
      <w:bookmarkStart w:id="845" w:name="_Toc350503007"/>
      <w:bookmarkStart w:id="846" w:name="_Toc350503997"/>
      <w:bookmarkStart w:id="847" w:name="_Toc350506287"/>
      <w:bookmarkStart w:id="848" w:name="_Toc350506525"/>
      <w:bookmarkStart w:id="849" w:name="_Toc350506655"/>
      <w:bookmarkStart w:id="850" w:name="_Toc350506785"/>
      <w:bookmarkStart w:id="851" w:name="_Toc350506917"/>
      <w:bookmarkStart w:id="852" w:name="_Toc350507378"/>
      <w:bookmarkStart w:id="853" w:name="_Toc350507912"/>
      <w:bookmarkStart w:id="854" w:name="_Toc384216288"/>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Pr="007E79A7">
        <w:rPr>
          <w:rFonts w:cs="Arial"/>
          <w:sz w:val="20"/>
          <w:szCs w:val="20"/>
        </w:rPr>
        <w:t>CALL OFF CONTRACT GOVERNANCE</w:t>
      </w:r>
      <w:bookmarkEnd w:id="854"/>
    </w:p>
    <w:p w14:paraId="53B9F5BB" w14:textId="77777777" w:rsidR="00CC169C" w:rsidRPr="007E79A7" w:rsidRDefault="00A657C3" w:rsidP="007E79A7">
      <w:pPr>
        <w:pStyle w:val="GPSL1CLAUSEHEADING"/>
        <w:spacing w:after="120"/>
        <w:rPr>
          <w:rFonts w:ascii="Arial" w:hAnsi="Arial"/>
          <w:sz w:val="20"/>
          <w:szCs w:val="20"/>
        </w:rPr>
      </w:pPr>
      <w:bookmarkStart w:id="855" w:name="_Ref362880148"/>
      <w:bookmarkStart w:id="856" w:name="_Toc384216289"/>
      <w:r w:rsidRPr="007E79A7">
        <w:rPr>
          <w:rFonts w:ascii="Arial" w:hAnsi="Arial"/>
          <w:sz w:val="20"/>
          <w:szCs w:val="20"/>
        </w:rPr>
        <w:t>PERFORMANCE MONITORING</w:t>
      </w:r>
      <w:bookmarkEnd w:id="855"/>
      <w:bookmarkEnd w:id="856"/>
    </w:p>
    <w:p w14:paraId="2014F60E" w14:textId="77777777" w:rsidR="00EC7D31" w:rsidRDefault="00CC169C">
      <w:pPr>
        <w:pStyle w:val="GPSL2numberedclause"/>
        <w:numPr>
          <w:ilvl w:val="1"/>
          <w:numId w:val="14"/>
        </w:numPr>
        <w:ind w:left="1418" w:hanging="709"/>
        <w:rPr>
          <w:sz w:val="20"/>
          <w:szCs w:val="20"/>
        </w:rPr>
      </w:pPr>
      <w:r w:rsidRPr="007E79A7">
        <w:rPr>
          <w:sz w:val="20"/>
          <w:szCs w:val="20"/>
        </w:rPr>
        <w:t>Unless otherwise Approved or notified by the Customer, the Supplier shall comply with the monitoring requirements set out in Part B of Call Off Schedule 6 (Service Levels, Service Credits and Performance Monitoring</w:t>
      </w:r>
      <w:r w:rsidR="00EC1617" w:rsidRPr="007E79A7">
        <w:rPr>
          <w:sz w:val="20"/>
          <w:szCs w:val="20"/>
        </w:rPr>
        <w:t>).</w:t>
      </w:r>
    </w:p>
    <w:p w14:paraId="5F3038DF" w14:textId="77777777" w:rsidR="00EC7D31" w:rsidRDefault="00CC169C">
      <w:pPr>
        <w:pStyle w:val="GPSL2numberedclause"/>
        <w:numPr>
          <w:ilvl w:val="1"/>
          <w:numId w:val="14"/>
        </w:numPr>
        <w:ind w:left="1418" w:hanging="709"/>
        <w:rPr>
          <w:sz w:val="20"/>
          <w:szCs w:val="20"/>
        </w:rPr>
      </w:pPr>
      <w:r w:rsidRPr="007E79A7">
        <w:rPr>
          <w:sz w:val="20"/>
          <w:szCs w:val="20"/>
        </w:rPr>
        <w:t xml:space="preserve">The Supplier shall implement all measurement and monitoring tools and procedures necessary to measure, monitor and report on the Supplier’s performance of the provision of the </w:t>
      </w:r>
      <w:r w:rsidR="00BD4CA2" w:rsidRPr="007E79A7">
        <w:rPr>
          <w:sz w:val="20"/>
          <w:szCs w:val="20"/>
        </w:rPr>
        <w:t xml:space="preserve">Services </w:t>
      </w:r>
      <w:r w:rsidRPr="007E79A7">
        <w:rPr>
          <w:sz w:val="20"/>
          <w:szCs w:val="20"/>
        </w:rPr>
        <w:t>against the applicable Service Levels at a level of detail sufficient to verify compliance with the Service Levels. The Supplier shall obtain Approval of the relevant measuring and monitoring tools and procedures prior to using the same.</w:t>
      </w:r>
    </w:p>
    <w:p w14:paraId="5802AF48" w14:textId="13820707" w:rsidR="00EC7D31" w:rsidRPr="00293958" w:rsidRDefault="00D92C82">
      <w:pPr>
        <w:pStyle w:val="GPSL2numberedclause"/>
        <w:numPr>
          <w:ilvl w:val="1"/>
          <w:numId w:val="14"/>
        </w:numPr>
        <w:ind w:left="1418" w:hanging="709"/>
        <w:rPr>
          <w:sz w:val="20"/>
          <w:szCs w:val="20"/>
        </w:rPr>
      </w:pPr>
      <w:bookmarkStart w:id="857" w:name="_Ref362972665"/>
      <w:r>
        <w:rPr>
          <w:sz w:val="20"/>
          <w:szCs w:val="20"/>
        </w:rPr>
        <w:t>I</w:t>
      </w:r>
      <w:r w:rsidR="00CC169C" w:rsidRPr="00293958">
        <w:rPr>
          <w:sz w:val="20"/>
          <w:szCs w:val="20"/>
        </w:rPr>
        <w:t>n the case of any additional or alternative monitoring requirements of the Customer, the provisions relating to performance monitoring of this Call Off Contract shall apply as stipulated by the Customer during a Further Competition Procedure</w:t>
      </w:r>
      <w:r w:rsidR="000A4171" w:rsidRPr="00293958">
        <w:rPr>
          <w:sz w:val="20"/>
          <w:szCs w:val="20"/>
        </w:rPr>
        <w:t xml:space="preserve"> and set out </w:t>
      </w:r>
      <w:r w:rsidR="00EC1617" w:rsidRPr="00293958">
        <w:rPr>
          <w:sz w:val="20"/>
          <w:szCs w:val="20"/>
        </w:rPr>
        <w:t>i</w:t>
      </w:r>
      <w:r w:rsidR="000A4171" w:rsidRPr="00293958">
        <w:rPr>
          <w:sz w:val="20"/>
          <w:szCs w:val="20"/>
        </w:rPr>
        <w:t>n Annex 1 to Part B of Call Off Schedule 6 (Service Levels, Service Credits and Performance Monitoring)</w:t>
      </w:r>
      <w:r w:rsidR="00CC169C" w:rsidRPr="00293958">
        <w:rPr>
          <w:sz w:val="20"/>
          <w:szCs w:val="20"/>
        </w:rPr>
        <w:t>.</w:t>
      </w:r>
      <w:bookmarkEnd w:id="857"/>
    </w:p>
    <w:p w14:paraId="7A0B490D" w14:textId="77777777" w:rsidR="0032696F" w:rsidRPr="007E79A7" w:rsidRDefault="00A657C3" w:rsidP="007E79A7">
      <w:pPr>
        <w:pStyle w:val="GPSL1CLAUSEHEADING"/>
        <w:spacing w:after="120"/>
        <w:rPr>
          <w:rFonts w:ascii="Arial" w:hAnsi="Arial"/>
          <w:sz w:val="20"/>
          <w:szCs w:val="20"/>
        </w:rPr>
      </w:pPr>
      <w:bookmarkStart w:id="858" w:name="_Toc384216290"/>
      <w:r w:rsidRPr="007E79A7">
        <w:rPr>
          <w:rFonts w:ascii="Arial" w:hAnsi="Arial"/>
          <w:sz w:val="20"/>
          <w:szCs w:val="20"/>
        </w:rPr>
        <w:t>REPRESENTATIVES</w:t>
      </w:r>
      <w:bookmarkEnd w:id="858"/>
    </w:p>
    <w:p w14:paraId="1DFE6725" w14:textId="77777777" w:rsidR="00EC7D31" w:rsidRDefault="0032696F">
      <w:pPr>
        <w:pStyle w:val="GPSL2numberedclause"/>
        <w:numPr>
          <w:ilvl w:val="1"/>
          <w:numId w:val="14"/>
        </w:numPr>
        <w:ind w:left="1418" w:hanging="709"/>
        <w:rPr>
          <w:sz w:val="20"/>
          <w:szCs w:val="20"/>
        </w:rPr>
      </w:pPr>
      <w:r w:rsidRPr="007E79A7">
        <w:rPr>
          <w:color w:val="000000"/>
          <w:sz w:val="20"/>
          <w:szCs w:val="20"/>
        </w:rPr>
        <w:t xml:space="preserve">Each Party shall have a representative for the duration of this </w:t>
      </w:r>
      <w:r w:rsidR="00BC4872" w:rsidRPr="007E79A7">
        <w:rPr>
          <w:color w:val="000000"/>
          <w:sz w:val="20"/>
          <w:szCs w:val="20"/>
        </w:rPr>
        <w:t>Call Off Contract</w:t>
      </w:r>
      <w:r w:rsidRPr="007E79A7">
        <w:rPr>
          <w:color w:val="000000"/>
          <w:sz w:val="20"/>
          <w:szCs w:val="20"/>
        </w:rPr>
        <w:t xml:space="preserve"> who </w:t>
      </w:r>
      <w:r w:rsidRPr="007E79A7">
        <w:rPr>
          <w:sz w:val="20"/>
          <w:szCs w:val="20"/>
        </w:rPr>
        <w:t xml:space="preserve">shall have the authority to act on behalf of their respective Party on the matters set out in, or in connection with, this </w:t>
      </w:r>
      <w:r w:rsidR="00BC4872" w:rsidRPr="007E79A7">
        <w:rPr>
          <w:sz w:val="20"/>
          <w:szCs w:val="20"/>
        </w:rPr>
        <w:t>Call Off Contract</w:t>
      </w:r>
      <w:r w:rsidRPr="007E79A7">
        <w:rPr>
          <w:sz w:val="20"/>
          <w:szCs w:val="20"/>
        </w:rPr>
        <w:t>.</w:t>
      </w:r>
    </w:p>
    <w:p w14:paraId="43C7ADD0" w14:textId="77777777" w:rsidR="00EC7D31" w:rsidRDefault="0032696F">
      <w:pPr>
        <w:pStyle w:val="GPSL2numberedclause"/>
        <w:numPr>
          <w:ilvl w:val="1"/>
          <w:numId w:val="14"/>
        </w:numPr>
        <w:ind w:left="1418" w:hanging="709"/>
        <w:rPr>
          <w:sz w:val="20"/>
          <w:szCs w:val="20"/>
        </w:rPr>
      </w:pPr>
      <w:bookmarkStart w:id="859" w:name="_Ref363743122"/>
      <w:r w:rsidRPr="007E79A7">
        <w:rPr>
          <w:sz w:val="20"/>
          <w:szCs w:val="20"/>
        </w:rPr>
        <w:t xml:space="preserve">The initial Supplier Representative shall be the person named as such in </w:t>
      </w:r>
      <w:r w:rsidR="00B13D07" w:rsidRPr="007E79A7">
        <w:rPr>
          <w:sz w:val="20"/>
          <w:szCs w:val="20"/>
        </w:rPr>
        <w:t xml:space="preserve">the Order Form. </w:t>
      </w:r>
      <w:r w:rsidRPr="007E79A7">
        <w:rPr>
          <w:sz w:val="20"/>
          <w:szCs w:val="20"/>
        </w:rPr>
        <w:t>Any change to the Supplier Representative shall be agreed in accordance with C</w:t>
      </w:r>
      <w:r w:rsidR="00621D46" w:rsidRPr="007E79A7">
        <w:rPr>
          <w:sz w:val="20"/>
          <w:szCs w:val="20"/>
        </w:rPr>
        <w:t>lause</w:t>
      </w:r>
      <w:r w:rsidR="001B3EB9" w:rsidRPr="007E79A7">
        <w:rPr>
          <w:sz w:val="20"/>
          <w:szCs w:val="20"/>
        </w:rPr>
        <w:t xml:space="preserve"> </w:t>
      </w:r>
      <w:r w:rsidR="00E91D46">
        <w:fldChar w:fldCharType="begin"/>
      </w:r>
      <w:r w:rsidR="00E91D46">
        <w:instrText xml:space="preserve"> REF _Ref359416678 \r \h  \* MERGEFORMAT </w:instrText>
      </w:r>
      <w:r w:rsidR="00E91D46">
        <w:fldChar w:fldCharType="separate"/>
      </w:r>
      <w:r w:rsidR="002808CB" w:rsidRPr="002808CB">
        <w:rPr>
          <w:sz w:val="20"/>
          <w:szCs w:val="20"/>
        </w:rPr>
        <w:t>26</w:t>
      </w:r>
      <w:r w:rsidR="00E91D46">
        <w:fldChar w:fldCharType="end"/>
      </w:r>
      <w:r w:rsidR="001B3EB9" w:rsidRPr="007E79A7">
        <w:rPr>
          <w:sz w:val="20"/>
          <w:szCs w:val="20"/>
        </w:rPr>
        <w:t xml:space="preserve"> </w:t>
      </w:r>
      <w:r w:rsidRPr="007E79A7">
        <w:rPr>
          <w:sz w:val="20"/>
          <w:szCs w:val="20"/>
        </w:rPr>
        <w:t>(Supplier Personnel)</w:t>
      </w:r>
      <w:bookmarkEnd w:id="859"/>
      <w:r w:rsidRPr="007E79A7">
        <w:rPr>
          <w:sz w:val="20"/>
          <w:szCs w:val="20"/>
        </w:rPr>
        <w:t xml:space="preserve"> </w:t>
      </w:r>
      <w:r w:rsidR="00E3018F">
        <w:rPr>
          <w:sz w:val="20"/>
          <w:szCs w:val="20"/>
        </w:rPr>
        <w:t xml:space="preserve">and implemented following </w:t>
      </w:r>
      <w:r w:rsidR="001A77D6">
        <w:rPr>
          <w:sz w:val="20"/>
          <w:szCs w:val="20"/>
        </w:rPr>
        <w:t xml:space="preserve">the </w:t>
      </w:r>
      <w:r w:rsidR="00E3018F">
        <w:rPr>
          <w:sz w:val="20"/>
          <w:szCs w:val="20"/>
        </w:rPr>
        <w:t xml:space="preserve">procedure set out in Clause </w:t>
      </w:r>
      <w:r w:rsidR="00CF5231">
        <w:rPr>
          <w:sz w:val="20"/>
          <w:szCs w:val="20"/>
        </w:rPr>
        <w:fldChar w:fldCharType="begin"/>
      </w:r>
      <w:r w:rsidR="00583638">
        <w:rPr>
          <w:sz w:val="20"/>
          <w:szCs w:val="20"/>
        </w:rPr>
        <w:instrText xml:space="preserve"> REF _Ref359363277 \r \h </w:instrText>
      </w:r>
      <w:r w:rsidR="00CF5231">
        <w:rPr>
          <w:sz w:val="20"/>
          <w:szCs w:val="20"/>
        </w:rPr>
      </w:r>
      <w:r w:rsidR="00CF5231">
        <w:rPr>
          <w:sz w:val="20"/>
          <w:szCs w:val="20"/>
        </w:rPr>
        <w:fldChar w:fldCharType="separate"/>
      </w:r>
      <w:r w:rsidR="002808CB">
        <w:rPr>
          <w:sz w:val="20"/>
          <w:szCs w:val="20"/>
        </w:rPr>
        <w:t>21.1</w:t>
      </w:r>
      <w:r w:rsidR="00CF5231">
        <w:rPr>
          <w:sz w:val="20"/>
          <w:szCs w:val="20"/>
        </w:rPr>
        <w:fldChar w:fldCharType="end"/>
      </w:r>
      <w:r w:rsidR="00E3018F">
        <w:rPr>
          <w:sz w:val="20"/>
          <w:szCs w:val="20"/>
        </w:rPr>
        <w:t xml:space="preserve"> (Variation Procedure)</w:t>
      </w:r>
      <w:r w:rsidR="00E3018F" w:rsidRPr="007E79A7">
        <w:rPr>
          <w:sz w:val="20"/>
          <w:szCs w:val="20"/>
        </w:rPr>
        <w:t xml:space="preserve">. </w:t>
      </w:r>
    </w:p>
    <w:p w14:paraId="5E63E751" w14:textId="77777777" w:rsidR="00EC7D31" w:rsidRDefault="0032696F">
      <w:pPr>
        <w:pStyle w:val="GPSL2numberedclause"/>
        <w:numPr>
          <w:ilvl w:val="1"/>
          <w:numId w:val="14"/>
        </w:numPr>
        <w:ind w:left="1418" w:hanging="709"/>
        <w:rPr>
          <w:sz w:val="20"/>
          <w:szCs w:val="20"/>
        </w:rPr>
      </w:pPr>
      <w:bookmarkStart w:id="860" w:name="_Ref363743174"/>
      <w:r w:rsidRPr="007E79A7">
        <w:rPr>
          <w:sz w:val="20"/>
          <w:szCs w:val="20"/>
        </w:rPr>
        <w:t xml:space="preserve">The </w:t>
      </w:r>
      <w:r w:rsidR="00BC4872" w:rsidRPr="007E79A7">
        <w:rPr>
          <w:sz w:val="20"/>
          <w:szCs w:val="20"/>
        </w:rPr>
        <w:t>Customer</w:t>
      </w:r>
      <w:r w:rsidRPr="007E79A7">
        <w:rPr>
          <w:sz w:val="20"/>
          <w:szCs w:val="20"/>
        </w:rPr>
        <w:t xml:space="preserve"> shall notify the Supplier of the identity of the initial </w:t>
      </w:r>
      <w:r w:rsidR="00BC4872" w:rsidRPr="007E79A7">
        <w:rPr>
          <w:sz w:val="20"/>
          <w:szCs w:val="20"/>
        </w:rPr>
        <w:t>Customer</w:t>
      </w:r>
      <w:r w:rsidRPr="007E79A7">
        <w:rPr>
          <w:sz w:val="20"/>
          <w:szCs w:val="20"/>
        </w:rPr>
        <w:t xml:space="preserve"> Representative within </w:t>
      </w:r>
      <w:r w:rsidR="00B13D07" w:rsidRPr="007E79A7">
        <w:rPr>
          <w:sz w:val="20"/>
          <w:szCs w:val="20"/>
        </w:rPr>
        <w:t>five (</w:t>
      </w:r>
      <w:r w:rsidRPr="007E79A7">
        <w:rPr>
          <w:sz w:val="20"/>
          <w:szCs w:val="20"/>
        </w:rPr>
        <w:t>5</w:t>
      </w:r>
      <w:r w:rsidR="00B13D07" w:rsidRPr="007E79A7">
        <w:rPr>
          <w:sz w:val="20"/>
          <w:szCs w:val="20"/>
        </w:rPr>
        <w:t>)</w:t>
      </w:r>
      <w:r w:rsidR="00BC4872" w:rsidRPr="007E79A7">
        <w:rPr>
          <w:sz w:val="20"/>
          <w:szCs w:val="20"/>
        </w:rPr>
        <w:t xml:space="preserve"> Working Days of the Call Off Com</w:t>
      </w:r>
      <w:r w:rsidR="00621D46" w:rsidRPr="007E79A7">
        <w:rPr>
          <w:sz w:val="20"/>
          <w:szCs w:val="20"/>
        </w:rPr>
        <w:t>m</w:t>
      </w:r>
      <w:r w:rsidR="00BC4872" w:rsidRPr="007E79A7">
        <w:rPr>
          <w:sz w:val="20"/>
          <w:szCs w:val="20"/>
        </w:rPr>
        <w:t>encement</w:t>
      </w:r>
      <w:r w:rsidRPr="007E79A7">
        <w:rPr>
          <w:sz w:val="20"/>
          <w:szCs w:val="20"/>
        </w:rPr>
        <w:t xml:space="preserve"> Date. The </w:t>
      </w:r>
      <w:r w:rsidR="00BC4872" w:rsidRPr="007E79A7">
        <w:rPr>
          <w:sz w:val="20"/>
          <w:szCs w:val="20"/>
        </w:rPr>
        <w:t>Customer</w:t>
      </w:r>
      <w:r w:rsidRPr="007E79A7">
        <w:rPr>
          <w:sz w:val="20"/>
          <w:szCs w:val="20"/>
        </w:rPr>
        <w:t xml:space="preserve"> may, by written notice to the Supplier, revoke or amend the authority of the </w:t>
      </w:r>
      <w:r w:rsidR="00BC4872" w:rsidRPr="007E79A7">
        <w:rPr>
          <w:sz w:val="20"/>
          <w:szCs w:val="20"/>
        </w:rPr>
        <w:t>Customer</w:t>
      </w:r>
      <w:r w:rsidRPr="007E79A7">
        <w:rPr>
          <w:sz w:val="20"/>
          <w:szCs w:val="20"/>
        </w:rPr>
        <w:t xml:space="preserve"> Representative or appoint a new </w:t>
      </w:r>
      <w:r w:rsidR="00BC4872" w:rsidRPr="007E79A7">
        <w:rPr>
          <w:sz w:val="20"/>
          <w:szCs w:val="20"/>
        </w:rPr>
        <w:t>Customer</w:t>
      </w:r>
      <w:r w:rsidRPr="007E79A7">
        <w:rPr>
          <w:sz w:val="20"/>
          <w:szCs w:val="20"/>
        </w:rPr>
        <w:t xml:space="preserve"> Representative</w:t>
      </w:r>
      <w:r w:rsidR="00B13D07" w:rsidRPr="007E79A7">
        <w:rPr>
          <w:sz w:val="20"/>
          <w:szCs w:val="20"/>
        </w:rPr>
        <w:t>.</w:t>
      </w:r>
      <w:bookmarkEnd w:id="860"/>
    </w:p>
    <w:p w14:paraId="39ADF7B3" w14:textId="77777777" w:rsidR="0032696F" w:rsidRPr="007E79A7" w:rsidRDefault="00A657C3" w:rsidP="007E79A7">
      <w:pPr>
        <w:pStyle w:val="GPSL1CLAUSEHEADING"/>
        <w:spacing w:after="120"/>
        <w:rPr>
          <w:rFonts w:ascii="Arial" w:hAnsi="Arial"/>
          <w:sz w:val="20"/>
          <w:szCs w:val="20"/>
        </w:rPr>
      </w:pPr>
      <w:bookmarkStart w:id="861" w:name="_Ref359417877"/>
      <w:bookmarkStart w:id="862" w:name="_Ref360700209"/>
      <w:bookmarkStart w:id="863" w:name="_Ref364755927"/>
      <w:bookmarkStart w:id="864" w:name="_Toc384216291"/>
      <w:r w:rsidRPr="007E79A7">
        <w:rPr>
          <w:rFonts w:ascii="Arial" w:hAnsi="Arial"/>
          <w:sz w:val="20"/>
          <w:szCs w:val="20"/>
        </w:rPr>
        <w:t>RECORDS, AUDIT ACCESS</w:t>
      </w:r>
      <w:bookmarkEnd w:id="861"/>
      <w:bookmarkEnd w:id="862"/>
      <w:r w:rsidRPr="007E79A7">
        <w:rPr>
          <w:rFonts w:ascii="Arial" w:hAnsi="Arial"/>
          <w:sz w:val="20"/>
          <w:szCs w:val="20"/>
        </w:rPr>
        <w:t xml:space="preserve"> AND OPEN BOOK DATA</w:t>
      </w:r>
      <w:bookmarkEnd w:id="863"/>
      <w:bookmarkEnd w:id="864"/>
    </w:p>
    <w:p w14:paraId="62046FBB" w14:textId="77777777" w:rsidR="00EC7D31" w:rsidRDefault="0032696F">
      <w:pPr>
        <w:pStyle w:val="GPSL2numberedclause"/>
        <w:numPr>
          <w:ilvl w:val="1"/>
          <w:numId w:val="14"/>
        </w:numPr>
        <w:ind w:left="1418" w:hanging="709"/>
        <w:rPr>
          <w:sz w:val="20"/>
          <w:szCs w:val="20"/>
        </w:rPr>
      </w:pPr>
      <w:bookmarkStart w:id="865" w:name="_Ref359416851"/>
      <w:r w:rsidRPr="007E79A7">
        <w:rPr>
          <w:sz w:val="20"/>
          <w:szCs w:val="20"/>
        </w:rPr>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7E79A7">
        <w:rPr>
          <w:sz w:val="20"/>
          <w:szCs w:val="20"/>
        </w:rPr>
        <w:t xml:space="preserve">Services </w:t>
      </w:r>
      <w:r w:rsidRPr="007E79A7">
        <w:rPr>
          <w:sz w:val="20"/>
          <w:szCs w:val="20"/>
        </w:rPr>
        <w:t>provided under it, any Sub-Contracts and the amounts paid by the Customer.</w:t>
      </w:r>
      <w:bookmarkEnd w:id="865"/>
    </w:p>
    <w:p w14:paraId="5F3F53BD" w14:textId="77777777" w:rsidR="00EC7D31" w:rsidRDefault="00621D46">
      <w:pPr>
        <w:pStyle w:val="GPSL2numberedclause"/>
        <w:numPr>
          <w:ilvl w:val="1"/>
          <w:numId w:val="14"/>
        </w:numPr>
        <w:ind w:left="1418" w:hanging="709"/>
        <w:rPr>
          <w:sz w:val="20"/>
          <w:szCs w:val="20"/>
        </w:rPr>
      </w:pPr>
      <w:r w:rsidRPr="007E79A7">
        <w:rPr>
          <w:sz w:val="20"/>
          <w:szCs w:val="20"/>
        </w:rPr>
        <w:t xml:space="preserve">The </w:t>
      </w:r>
      <w:r w:rsidR="0032696F" w:rsidRPr="007E79A7">
        <w:rPr>
          <w:sz w:val="20"/>
          <w:szCs w:val="20"/>
        </w:rPr>
        <w:t>Supplier shall</w:t>
      </w:r>
      <w:r w:rsidRPr="007E79A7">
        <w:rPr>
          <w:sz w:val="20"/>
          <w:szCs w:val="20"/>
        </w:rPr>
        <w:t>:</w:t>
      </w:r>
    </w:p>
    <w:p w14:paraId="1B7C6EB3" w14:textId="77777777" w:rsidR="0032696F" w:rsidRPr="007E79A7" w:rsidRDefault="0032696F" w:rsidP="007E79A7">
      <w:pPr>
        <w:pStyle w:val="GPSL3numberedclause"/>
        <w:rPr>
          <w:sz w:val="20"/>
          <w:szCs w:val="20"/>
        </w:rPr>
      </w:pPr>
      <w:r w:rsidRPr="007E79A7">
        <w:rPr>
          <w:sz w:val="20"/>
          <w:szCs w:val="20"/>
        </w:rPr>
        <w:t>keep the records and acc</w:t>
      </w:r>
      <w:r w:rsidR="00621D46" w:rsidRPr="007E79A7">
        <w:rPr>
          <w:sz w:val="20"/>
          <w:szCs w:val="20"/>
        </w:rPr>
        <w:t xml:space="preserve">ounts referred to in Clause </w:t>
      </w:r>
      <w:r w:rsidR="00E91D46">
        <w:fldChar w:fldCharType="begin"/>
      </w:r>
      <w:r w:rsidR="00E91D46">
        <w:instrText xml:space="preserve"> REF _Ref359416851 \r \h  \* MERGEFORMAT </w:instrText>
      </w:r>
      <w:r w:rsidR="00E91D46">
        <w:fldChar w:fldCharType="separate"/>
      </w:r>
      <w:r w:rsidR="002808CB" w:rsidRPr="002808CB">
        <w:rPr>
          <w:sz w:val="20"/>
          <w:szCs w:val="20"/>
        </w:rPr>
        <w:t>20.1</w:t>
      </w:r>
      <w:r w:rsidR="00E91D46">
        <w:fldChar w:fldCharType="end"/>
      </w:r>
      <w:r w:rsidR="00EC1617" w:rsidRPr="007E79A7">
        <w:rPr>
          <w:sz w:val="20"/>
          <w:szCs w:val="20"/>
        </w:rPr>
        <w:t xml:space="preserve"> </w:t>
      </w:r>
      <w:r w:rsidRPr="007E79A7">
        <w:rPr>
          <w:sz w:val="20"/>
          <w:szCs w:val="20"/>
        </w:rPr>
        <w:t>in accordance with</w:t>
      </w:r>
      <w:r w:rsidR="00621D46" w:rsidRPr="007E79A7">
        <w:rPr>
          <w:sz w:val="20"/>
          <w:szCs w:val="20"/>
        </w:rPr>
        <w:t xml:space="preserve"> Good Industry Practice and Law; and</w:t>
      </w:r>
    </w:p>
    <w:p w14:paraId="0FAF983B" w14:textId="77777777" w:rsidR="0032696F" w:rsidRPr="007E79A7" w:rsidRDefault="0032696F" w:rsidP="007E79A7">
      <w:pPr>
        <w:pStyle w:val="GPSL3numberedclause"/>
        <w:rPr>
          <w:sz w:val="20"/>
          <w:szCs w:val="20"/>
        </w:rPr>
      </w:pPr>
      <w:r w:rsidRPr="007E79A7">
        <w:rPr>
          <w:sz w:val="20"/>
          <w:szCs w:val="20"/>
        </w:rPr>
        <w:t>afford any Auditor access to the records and accounts referred to in Clause</w:t>
      </w:r>
      <w:r w:rsidR="005E2482" w:rsidRPr="007E79A7">
        <w:rPr>
          <w:sz w:val="20"/>
          <w:szCs w:val="20"/>
        </w:rPr>
        <w:t xml:space="preserve"> </w:t>
      </w:r>
      <w:r w:rsidR="00E91D46">
        <w:fldChar w:fldCharType="begin"/>
      </w:r>
      <w:r w:rsidR="00E91D46">
        <w:instrText xml:space="preserve"> REF _Ref359416851 \r \h  \* MERGEFORMAT </w:instrText>
      </w:r>
      <w:r w:rsidR="00E91D46">
        <w:fldChar w:fldCharType="separate"/>
      </w:r>
      <w:r w:rsidR="002808CB" w:rsidRPr="002808CB">
        <w:rPr>
          <w:sz w:val="20"/>
          <w:szCs w:val="20"/>
        </w:rPr>
        <w:t>20.1</w:t>
      </w:r>
      <w:r w:rsidR="00E91D46">
        <w:fldChar w:fldCharType="end"/>
      </w:r>
      <w:r w:rsidR="00EC1617" w:rsidRPr="007E79A7">
        <w:rPr>
          <w:sz w:val="20"/>
          <w:szCs w:val="20"/>
        </w:rPr>
        <w:t xml:space="preserve"> </w:t>
      </w:r>
      <w:r w:rsidRPr="007E79A7">
        <w:rPr>
          <w:sz w:val="20"/>
          <w:szCs w:val="20"/>
        </w:rPr>
        <w:t>at the Supplier’s premises and/or provide records and accounts (including copies of the Supplier's published accounts)</w:t>
      </w:r>
      <w:r w:rsidR="008A5D81" w:rsidRPr="007E79A7">
        <w:rPr>
          <w:sz w:val="20"/>
          <w:szCs w:val="20"/>
        </w:rPr>
        <w:t xml:space="preserve"> or </w:t>
      </w:r>
      <w:r w:rsidR="008A5D81" w:rsidRPr="007E79A7">
        <w:rPr>
          <w:sz w:val="20"/>
          <w:szCs w:val="20"/>
        </w:rPr>
        <w:lastRenderedPageBreak/>
        <w:t>copies of the same</w:t>
      </w:r>
      <w:r w:rsidRPr="007E79A7">
        <w:rPr>
          <w:sz w:val="20"/>
          <w:szCs w:val="20"/>
        </w:rPr>
        <w:t>, as may be required by any of the Auditors from time to time during the Call Off Contract Period and the period specified in Clause</w:t>
      </w:r>
      <w:r w:rsidR="005E2482" w:rsidRPr="007E79A7">
        <w:rPr>
          <w:sz w:val="20"/>
          <w:szCs w:val="20"/>
        </w:rPr>
        <w:t xml:space="preserve"> </w:t>
      </w:r>
      <w:r w:rsidR="00E91D46">
        <w:fldChar w:fldCharType="begin"/>
      </w:r>
      <w:r w:rsidR="00E91D46">
        <w:instrText xml:space="preserve"> REF _Ref359416851 \r \h  \* MERGEFORMAT </w:instrText>
      </w:r>
      <w:r w:rsidR="00E91D46">
        <w:fldChar w:fldCharType="separate"/>
      </w:r>
      <w:r w:rsidR="002808CB" w:rsidRPr="002808CB">
        <w:rPr>
          <w:sz w:val="20"/>
          <w:szCs w:val="20"/>
        </w:rPr>
        <w:t>20.1</w:t>
      </w:r>
      <w:r w:rsidR="00E91D46">
        <w:fldChar w:fldCharType="end"/>
      </w:r>
      <w:r w:rsidRPr="007E79A7">
        <w:rPr>
          <w:sz w:val="20"/>
          <w:szCs w:val="20"/>
        </w:rPr>
        <w:t xml:space="preserve">, in order that the Auditor(s) may carry out an inspection </w:t>
      </w:r>
      <w:r w:rsidR="004C2553" w:rsidRPr="007E79A7">
        <w:rPr>
          <w:sz w:val="20"/>
          <w:szCs w:val="20"/>
        </w:rPr>
        <w:t xml:space="preserve">to assess compliance by the Supplier and/or its Sub-Contractors of </w:t>
      </w:r>
      <w:r w:rsidR="005D105E" w:rsidRPr="007E79A7">
        <w:rPr>
          <w:sz w:val="20"/>
          <w:szCs w:val="20"/>
        </w:rPr>
        <w:t xml:space="preserve">any of </w:t>
      </w:r>
      <w:r w:rsidR="004C2553" w:rsidRPr="007E79A7">
        <w:rPr>
          <w:sz w:val="20"/>
          <w:szCs w:val="20"/>
        </w:rPr>
        <w:t xml:space="preserve">the Supplier’s obligations under this Call Off Contract Agreement </w:t>
      </w:r>
      <w:r w:rsidRPr="007E79A7">
        <w:rPr>
          <w:sz w:val="20"/>
          <w:szCs w:val="20"/>
        </w:rPr>
        <w:t>including for the following purposes</w:t>
      </w:r>
      <w:r w:rsidR="00EC1617" w:rsidRPr="007E79A7">
        <w:rPr>
          <w:sz w:val="20"/>
          <w:szCs w:val="20"/>
        </w:rPr>
        <w:t xml:space="preserve"> to</w:t>
      </w:r>
      <w:r w:rsidRPr="007E79A7">
        <w:rPr>
          <w:sz w:val="20"/>
          <w:szCs w:val="20"/>
        </w:rPr>
        <w:t xml:space="preserve">: </w:t>
      </w:r>
    </w:p>
    <w:p w14:paraId="5E6FC2AF" w14:textId="77777777" w:rsidR="0032696F" w:rsidRPr="007E79A7" w:rsidRDefault="0032696F" w:rsidP="007E79A7">
      <w:pPr>
        <w:pStyle w:val="GPSL4numberedclause"/>
        <w:rPr>
          <w:sz w:val="20"/>
        </w:rPr>
      </w:pPr>
      <w:r w:rsidRPr="007E79A7">
        <w:rPr>
          <w:sz w:val="20"/>
        </w:rPr>
        <w:t xml:space="preserve">verify the accuracy of the Call Off Contract Charges and any other amounts payable by the Customer under this Call Off Contract (and proposed or actual variations to them in accordance with this Call Off Contract); </w:t>
      </w:r>
    </w:p>
    <w:p w14:paraId="008C96B5" w14:textId="77777777" w:rsidR="0032696F" w:rsidRPr="007E79A7" w:rsidRDefault="0032696F" w:rsidP="007E79A7">
      <w:pPr>
        <w:pStyle w:val="GPSL4numberedclause"/>
        <w:rPr>
          <w:sz w:val="20"/>
        </w:rPr>
      </w:pPr>
      <w:r w:rsidRPr="007E79A7">
        <w:rPr>
          <w:sz w:val="20"/>
        </w:rPr>
        <w:t xml:space="preserve">verify the </w:t>
      </w:r>
      <w:r w:rsidR="000441F0" w:rsidRPr="007E79A7">
        <w:rPr>
          <w:sz w:val="20"/>
        </w:rPr>
        <w:t>costs of the Supplier (including the costs of all</w:t>
      </w:r>
      <w:r w:rsidRPr="007E79A7">
        <w:rPr>
          <w:sz w:val="20"/>
        </w:rPr>
        <w:t xml:space="preserve"> Sub-Contractors</w:t>
      </w:r>
      <w:r w:rsidR="000441F0" w:rsidRPr="007E79A7">
        <w:rPr>
          <w:sz w:val="20"/>
        </w:rPr>
        <w:t xml:space="preserve"> and any third party suppliers</w:t>
      </w:r>
      <w:r w:rsidRPr="007E79A7">
        <w:rPr>
          <w:sz w:val="20"/>
        </w:rPr>
        <w:t xml:space="preserve">) in connection with the provision of the </w:t>
      </w:r>
      <w:r w:rsidR="00653715" w:rsidRPr="007E79A7">
        <w:rPr>
          <w:sz w:val="20"/>
        </w:rPr>
        <w:t>Services</w:t>
      </w:r>
      <w:r w:rsidRPr="007E79A7">
        <w:rPr>
          <w:sz w:val="20"/>
        </w:rPr>
        <w:t>;</w:t>
      </w:r>
    </w:p>
    <w:p w14:paraId="2C7E5D25" w14:textId="77777777" w:rsidR="004C2553" w:rsidRPr="007E79A7" w:rsidRDefault="00E67DDF" w:rsidP="007E79A7">
      <w:pPr>
        <w:pStyle w:val="GPSL4numberedclause"/>
        <w:rPr>
          <w:sz w:val="20"/>
        </w:rPr>
      </w:pPr>
      <w:r w:rsidRPr="007E79A7">
        <w:rPr>
          <w:sz w:val="20"/>
        </w:rPr>
        <w:t>verify the</w:t>
      </w:r>
      <w:r w:rsidR="004C2553" w:rsidRPr="007E79A7">
        <w:rPr>
          <w:sz w:val="20"/>
        </w:rPr>
        <w:t xml:space="preserve"> Open Book Data;</w:t>
      </w:r>
    </w:p>
    <w:p w14:paraId="06C8218C" w14:textId="77777777" w:rsidR="0032696F" w:rsidRPr="007E79A7" w:rsidRDefault="0032696F" w:rsidP="007E79A7">
      <w:pPr>
        <w:pStyle w:val="GPSL4numberedclause"/>
        <w:rPr>
          <w:sz w:val="20"/>
        </w:rPr>
      </w:pPr>
      <w:r w:rsidRPr="007E79A7">
        <w:rPr>
          <w:sz w:val="20"/>
        </w:rPr>
        <w:t xml:space="preserve">verify the Supplier’s </w:t>
      </w:r>
      <w:r w:rsidR="000441F0" w:rsidRPr="007E79A7">
        <w:rPr>
          <w:sz w:val="20"/>
        </w:rPr>
        <w:t>and</w:t>
      </w:r>
      <w:r w:rsidRPr="007E79A7">
        <w:rPr>
          <w:sz w:val="20"/>
        </w:rPr>
        <w:t xml:space="preserve"> </w:t>
      </w:r>
      <w:r w:rsidR="000441F0" w:rsidRPr="007E79A7">
        <w:rPr>
          <w:sz w:val="20"/>
        </w:rPr>
        <w:t>each</w:t>
      </w:r>
      <w:r w:rsidRPr="007E79A7">
        <w:rPr>
          <w:sz w:val="20"/>
        </w:rPr>
        <w:t xml:space="preserve"> Sub-</w:t>
      </w:r>
      <w:r w:rsidR="00D72735" w:rsidRPr="007E79A7">
        <w:rPr>
          <w:sz w:val="20"/>
        </w:rPr>
        <w:t>Contractor</w:t>
      </w:r>
      <w:r w:rsidR="000441F0" w:rsidRPr="007E79A7">
        <w:rPr>
          <w:sz w:val="20"/>
        </w:rPr>
        <w:t xml:space="preserve">’s </w:t>
      </w:r>
      <w:r w:rsidRPr="007E79A7">
        <w:rPr>
          <w:sz w:val="20"/>
        </w:rPr>
        <w:t>compliance with t</w:t>
      </w:r>
      <w:r w:rsidR="005D105E" w:rsidRPr="007E79A7">
        <w:rPr>
          <w:sz w:val="20"/>
        </w:rPr>
        <w:t>he</w:t>
      </w:r>
      <w:r w:rsidRPr="007E79A7">
        <w:rPr>
          <w:sz w:val="20"/>
        </w:rPr>
        <w:t xml:space="preserve"> applicable Law;</w:t>
      </w:r>
    </w:p>
    <w:p w14:paraId="46BBB351" w14:textId="77777777" w:rsidR="004C2553" w:rsidRPr="007E79A7" w:rsidRDefault="004C2553" w:rsidP="007E79A7">
      <w:pPr>
        <w:pStyle w:val="GPSL4numberedclause"/>
        <w:rPr>
          <w:sz w:val="20"/>
        </w:rPr>
      </w:pPr>
      <w:r w:rsidRPr="007E79A7">
        <w:rPr>
          <w:sz w:val="20"/>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9DAF624" w14:textId="77777777" w:rsidR="004C2553" w:rsidRPr="007E79A7" w:rsidRDefault="004C2553" w:rsidP="007E79A7">
      <w:pPr>
        <w:pStyle w:val="GPSL4numberedclause"/>
        <w:rPr>
          <w:sz w:val="20"/>
        </w:rPr>
      </w:pPr>
      <w:r w:rsidRPr="007E79A7">
        <w:rPr>
          <w:sz w:val="20"/>
        </w:rPr>
        <w:t>identify or investigate any circumstances which may impact upon the financial stability of the Supplier, the Framework Guarantor and/or the Call Off Guarantor and/or any Sub-Contractors or their ability to perform the Services;</w:t>
      </w:r>
    </w:p>
    <w:p w14:paraId="50219ECA" w14:textId="77777777" w:rsidR="004C2553" w:rsidRPr="007E79A7" w:rsidRDefault="004C2553" w:rsidP="007E79A7">
      <w:pPr>
        <w:pStyle w:val="GPSL4numberedclause"/>
        <w:rPr>
          <w:sz w:val="20"/>
        </w:rPr>
      </w:pPr>
      <w:r w:rsidRPr="007E79A7">
        <w:rPr>
          <w:sz w:val="20"/>
        </w:rPr>
        <w:t>obtain such information as is necessary to fulfil the Customer’s obligations to supply information for parliamentary, ministerial, judicial or administrative purposes including the supply of information to the Comptroller and Auditor General;</w:t>
      </w:r>
    </w:p>
    <w:p w14:paraId="34D591D0" w14:textId="77777777" w:rsidR="004C2553" w:rsidRPr="007E79A7" w:rsidRDefault="004C2553" w:rsidP="007E79A7">
      <w:pPr>
        <w:pStyle w:val="GPSL4numberedclause"/>
        <w:rPr>
          <w:sz w:val="20"/>
        </w:rPr>
      </w:pPr>
      <w:r w:rsidRPr="007E79A7">
        <w:rPr>
          <w:sz w:val="20"/>
        </w:rPr>
        <w:t>review any books of account and the internal contract management accounts kept by the Supplier in connection with this Call Off Contract;</w:t>
      </w:r>
    </w:p>
    <w:p w14:paraId="004797A8" w14:textId="77777777" w:rsidR="004C2553" w:rsidRPr="007E79A7" w:rsidRDefault="004C2553" w:rsidP="007E79A7">
      <w:pPr>
        <w:pStyle w:val="GPSL4numberedclause"/>
        <w:rPr>
          <w:sz w:val="20"/>
        </w:rPr>
      </w:pPr>
      <w:r w:rsidRPr="007E79A7">
        <w:rPr>
          <w:sz w:val="20"/>
        </w:rPr>
        <w:t>carry out the Customer’s internal and statutory audits and to prepare, examine and/or certify the Customer's annual and interim reports and accounts;</w:t>
      </w:r>
    </w:p>
    <w:p w14:paraId="5591B942" w14:textId="77777777" w:rsidR="005D105E" w:rsidRPr="007E79A7" w:rsidRDefault="005D105E" w:rsidP="007E79A7">
      <w:pPr>
        <w:pStyle w:val="GPSL4numberedclause"/>
        <w:rPr>
          <w:sz w:val="20"/>
        </w:rPr>
      </w:pPr>
      <w:bookmarkStart w:id="866" w:name="_Toc139080152"/>
      <w:r w:rsidRPr="007E79A7">
        <w:rPr>
          <w:sz w:val="20"/>
        </w:rPr>
        <w:t>enable the National Audit Office to carry out an examination pursuant to Section 6(1) of the National Audit Act 1983 of the economy, efficiency and effect</w:t>
      </w:r>
      <w:r w:rsidR="002926CB" w:rsidRPr="007E79A7">
        <w:rPr>
          <w:sz w:val="20"/>
        </w:rPr>
        <w:t>iveness with which the Customer</w:t>
      </w:r>
      <w:r w:rsidRPr="007E79A7">
        <w:rPr>
          <w:sz w:val="20"/>
        </w:rPr>
        <w:t xml:space="preserve"> has used its resources;</w:t>
      </w:r>
      <w:bookmarkEnd w:id="866"/>
    </w:p>
    <w:p w14:paraId="527CFFC7" w14:textId="77777777" w:rsidR="004C2553" w:rsidRPr="007E79A7" w:rsidRDefault="004C2553" w:rsidP="007E79A7">
      <w:pPr>
        <w:pStyle w:val="GPSL4numberedclause"/>
        <w:rPr>
          <w:sz w:val="20"/>
        </w:rPr>
      </w:pPr>
      <w:r w:rsidRPr="007E79A7">
        <w:rPr>
          <w:sz w:val="20"/>
        </w:rPr>
        <w:t xml:space="preserve">review any </w:t>
      </w:r>
      <w:r w:rsidR="005E308C" w:rsidRPr="007E79A7">
        <w:rPr>
          <w:sz w:val="20"/>
        </w:rPr>
        <w:t>P</w:t>
      </w:r>
      <w:r w:rsidR="009112F2" w:rsidRPr="007E79A7">
        <w:rPr>
          <w:sz w:val="20"/>
        </w:rPr>
        <w:t xml:space="preserve">erformance </w:t>
      </w:r>
      <w:r w:rsidR="005E308C" w:rsidRPr="007E79A7">
        <w:rPr>
          <w:sz w:val="20"/>
        </w:rPr>
        <w:t>M</w:t>
      </w:r>
      <w:r w:rsidR="009112F2" w:rsidRPr="007E79A7">
        <w:rPr>
          <w:sz w:val="20"/>
        </w:rPr>
        <w:t xml:space="preserve">onitoring </w:t>
      </w:r>
      <w:r w:rsidR="005E308C" w:rsidRPr="007E79A7">
        <w:rPr>
          <w:sz w:val="20"/>
        </w:rPr>
        <w:t>R</w:t>
      </w:r>
      <w:r w:rsidR="009112F2" w:rsidRPr="007E79A7">
        <w:rPr>
          <w:sz w:val="20"/>
        </w:rPr>
        <w:t>eports provided under Part B of Call Off Schedule 6 (Service Levels, Service Credits and Performance Monitoring) and/or other records relating to the Supplier’s performance of the</w:t>
      </w:r>
      <w:r w:rsidR="00BD4CA2" w:rsidRPr="007E79A7">
        <w:rPr>
          <w:sz w:val="20"/>
        </w:rPr>
        <w:t xml:space="preserve"> provision of the</w:t>
      </w:r>
      <w:r w:rsidR="009112F2" w:rsidRPr="007E79A7">
        <w:rPr>
          <w:sz w:val="20"/>
        </w:rPr>
        <w:t xml:space="preserve"> </w:t>
      </w:r>
      <w:r w:rsidR="00BD4CA2" w:rsidRPr="007E79A7">
        <w:rPr>
          <w:sz w:val="20"/>
        </w:rPr>
        <w:t xml:space="preserve">Services </w:t>
      </w:r>
      <w:r w:rsidRPr="007E79A7">
        <w:rPr>
          <w:sz w:val="20"/>
        </w:rPr>
        <w:t>and to verify that these reflect the Supplier’s own internal reports and records;</w:t>
      </w:r>
    </w:p>
    <w:p w14:paraId="206D659D" w14:textId="77777777" w:rsidR="009112F2" w:rsidRPr="007E79A7" w:rsidRDefault="009112F2" w:rsidP="007E79A7">
      <w:pPr>
        <w:pStyle w:val="GPSL4numberedclause"/>
        <w:rPr>
          <w:sz w:val="20"/>
        </w:rPr>
      </w:pPr>
      <w:r w:rsidRPr="007E79A7">
        <w:rPr>
          <w:sz w:val="20"/>
        </w:rPr>
        <w:t xml:space="preserve">verify the accuracy and </w:t>
      </w:r>
      <w:r w:rsidR="00015404" w:rsidRPr="007E79A7">
        <w:rPr>
          <w:sz w:val="20"/>
        </w:rPr>
        <w:t xml:space="preserve">completeness of any </w:t>
      </w:r>
      <w:r w:rsidR="00D72735" w:rsidRPr="007E79A7">
        <w:rPr>
          <w:sz w:val="20"/>
        </w:rPr>
        <w:t>information</w:t>
      </w:r>
      <w:r w:rsidRPr="007E79A7">
        <w:rPr>
          <w:sz w:val="20"/>
        </w:rPr>
        <w:t xml:space="preserve"> delivered or required by this Call Off Contract;</w:t>
      </w:r>
    </w:p>
    <w:p w14:paraId="1FDFF63A" w14:textId="77777777" w:rsidR="009112F2" w:rsidRPr="007E79A7" w:rsidRDefault="009112F2" w:rsidP="007E79A7">
      <w:pPr>
        <w:pStyle w:val="GPSL4numberedclause"/>
        <w:rPr>
          <w:sz w:val="20"/>
        </w:rPr>
      </w:pPr>
      <w:r w:rsidRPr="007E79A7">
        <w:rPr>
          <w:sz w:val="20"/>
        </w:rPr>
        <w:t>inspect the ICT Environment (or any part of it) and the wider service delivery environment (or any part of it);</w:t>
      </w:r>
    </w:p>
    <w:p w14:paraId="6DF5DFC4" w14:textId="77777777" w:rsidR="009112F2" w:rsidRPr="007E79A7" w:rsidRDefault="009112F2" w:rsidP="007E79A7">
      <w:pPr>
        <w:pStyle w:val="GPSL4numberedclause"/>
        <w:rPr>
          <w:sz w:val="20"/>
        </w:rPr>
      </w:pPr>
      <w:r w:rsidRPr="007E79A7">
        <w:rPr>
          <w:sz w:val="20"/>
        </w:rPr>
        <w:t>review any records created during the design and development of the Supplier System and pre-operational environment such as information relating to Testing;</w:t>
      </w:r>
    </w:p>
    <w:p w14:paraId="0C965419" w14:textId="77777777" w:rsidR="009112F2" w:rsidRPr="007E79A7" w:rsidRDefault="009112F2" w:rsidP="007E79A7">
      <w:pPr>
        <w:pStyle w:val="GPSL4numberedclause"/>
        <w:rPr>
          <w:sz w:val="20"/>
        </w:rPr>
      </w:pPr>
      <w:r w:rsidRPr="007E79A7">
        <w:rPr>
          <w:sz w:val="20"/>
        </w:rPr>
        <w:t>review the Supplier’s quality management systems (including all relevant Quality Plans and any quality manuals and procedures);</w:t>
      </w:r>
    </w:p>
    <w:p w14:paraId="7E24FA27" w14:textId="77777777" w:rsidR="009112F2" w:rsidRPr="007E79A7" w:rsidRDefault="009112F2" w:rsidP="007E79A7">
      <w:pPr>
        <w:pStyle w:val="GPSL4numberedclause"/>
        <w:rPr>
          <w:sz w:val="20"/>
        </w:rPr>
      </w:pPr>
      <w:r w:rsidRPr="007E79A7">
        <w:rPr>
          <w:sz w:val="20"/>
        </w:rPr>
        <w:t>review the Supplier’s compliance with the Standards;</w:t>
      </w:r>
    </w:p>
    <w:p w14:paraId="6B9D9769" w14:textId="77777777" w:rsidR="009112F2" w:rsidRPr="007E79A7" w:rsidRDefault="009112F2" w:rsidP="007E79A7">
      <w:pPr>
        <w:pStyle w:val="GPSL4numberedclause"/>
        <w:rPr>
          <w:sz w:val="20"/>
        </w:rPr>
      </w:pPr>
      <w:r w:rsidRPr="007E79A7">
        <w:rPr>
          <w:sz w:val="20"/>
        </w:rPr>
        <w:lastRenderedPageBreak/>
        <w:t>inspect the Customer Assets, including the Customer's IPRs, equipment and facilities, for the purposes of ensuring that the Customer Assets are secure and that any register of assets is up to date; and/or</w:t>
      </w:r>
    </w:p>
    <w:p w14:paraId="17C6910E" w14:textId="77777777" w:rsidR="0032696F" w:rsidRPr="007E79A7" w:rsidRDefault="009112F2" w:rsidP="007E79A7">
      <w:pPr>
        <w:pStyle w:val="GPSL4numberedclause"/>
        <w:rPr>
          <w:sz w:val="20"/>
        </w:rPr>
      </w:pPr>
      <w:r w:rsidRPr="007E79A7">
        <w:rPr>
          <w:sz w:val="20"/>
        </w:rPr>
        <w:t xml:space="preserve">review the integrity, confidentiality and security of the Customer Data. </w:t>
      </w:r>
    </w:p>
    <w:p w14:paraId="37B78DF1" w14:textId="77777777" w:rsidR="00EC7D31" w:rsidRDefault="0032696F">
      <w:pPr>
        <w:pStyle w:val="GPSL2numberedclause"/>
        <w:numPr>
          <w:ilvl w:val="1"/>
          <w:numId w:val="14"/>
        </w:numPr>
        <w:ind w:left="1418" w:hanging="709"/>
        <w:rPr>
          <w:sz w:val="20"/>
          <w:szCs w:val="20"/>
        </w:rPr>
      </w:pPr>
      <w:bookmarkStart w:id="867" w:name="_Ref363743146"/>
      <w:r w:rsidRPr="007E79A7">
        <w:rPr>
          <w:sz w:val="20"/>
          <w:szCs w:val="20"/>
        </w:rPr>
        <w:t xml:space="preserve">The Customer shall use reasonable endeavours to ensure that the conduct of each audit does not unreasonably disrupt the Supplier or delay the provision of the </w:t>
      </w:r>
      <w:r w:rsidR="00BD4CA2" w:rsidRPr="007E79A7">
        <w:rPr>
          <w:sz w:val="20"/>
          <w:szCs w:val="20"/>
        </w:rPr>
        <w:t xml:space="preserve">Services </w:t>
      </w:r>
      <w:r w:rsidRPr="007E79A7">
        <w:rPr>
          <w:sz w:val="20"/>
          <w:szCs w:val="20"/>
        </w:rPr>
        <w:t>save insofar as the Supplier accepts and acknowledges that control over the conduct of audits carried out by the Auditor(s) is outside of the control of the Customer.</w:t>
      </w:r>
      <w:bookmarkEnd w:id="867"/>
    </w:p>
    <w:p w14:paraId="17CD37CF" w14:textId="77777777" w:rsidR="00EC7D31" w:rsidRDefault="0032696F">
      <w:pPr>
        <w:pStyle w:val="GPSL2numberedclause"/>
        <w:numPr>
          <w:ilvl w:val="1"/>
          <w:numId w:val="14"/>
        </w:numPr>
        <w:ind w:left="1418" w:hanging="709"/>
        <w:rPr>
          <w:sz w:val="20"/>
          <w:szCs w:val="20"/>
        </w:rPr>
      </w:pPr>
      <w:r w:rsidRPr="007E79A7">
        <w:rPr>
          <w:sz w:val="20"/>
          <w:szCs w:val="20"/>
        </w:rPr>
        <w:t xml:space="preserve">Subject to the Supplier’s rights in respect of Confidential Information, the Supplier shall on demand provide the Auditor(s) with all reasonable </w:t>
      </w:r>
      <w:r w:rsidR="004D59A3" w:rsidRPr="007E79A7">
        <w:rPr>
          <w:sz w:val="20"/>
          <w:szCs w:val="20"/>
        </w:rPr>
        <w:t>co-operation and assistance in:</w:t>
      </w:r>
    </w:p>
    <w:p w14:paraId="36E2D133" w14:textId="77777777" w:rsidR="0032696F" w:rsidRPr="007E79A7" w:rsidRDefault="0032696F" w:rsidP="007E79A7">
      <w:pPr>
        <w:pStyle w:val="GPSL3numberedclause"/>
        <w:rPr>
          <w:sz w:val="20"/>
          <w:szCs w:val="20"/>
        </w:rPr>
      </w:pPr>
      <w:r w:rsidRPr="007E79A7">
        <w:rPr>
          <w:sz w:val="20"/>
          <w:szCs w:val="20"/>
        </w:rPr>
        <w:t>all reasonable information requested by the Customer within the scope of the audit;</w:t>
      </w:r>
    </w:p>
    <w:p w14:paraId="36805291" w14:textId="77777777" w:rsidR="0032696F" w:rsidRPr="007E79A7" w:rsidRDefault="0032696F" w:rsidP="007E79A7">
      <w:pPr>
        <w:pStyle w:val="GPSL3numberedclause"/>
        <w:rPr>
          <w:sz w:val="20"/>
          <w:szCs w:val="20"/>
        </w:rPr>
      </w:pPr>
      <w:r w:rsidRPr="007E79A7">
        <w:rPr>
          <w:sz w:val="20"/>
          <w:szCs w:val="20"/>
        </w:rPr>
        <w:t xml:space="preserve">reasonable access to sites controlled by the Supplier and to any Supplier Equipment used in the provision of the </w:t>
      </w:r>
      <w:r w:rsidR="00653715" w:rsidRPr="007E79A7">
        <w:rPr>
          <w:sz w:val="20"/>
          <w:szCs w:val="20"/>
        </w:rPr>
        <w:t>Services</w:t>
      </w:r>
      <w:r w:rsidRPr="007E79A7">
        <w:rPr>
          <w:sz w:val="20"/>
          <w:szCs w:val="20"/>
        </w:rPr>
        <w:t>; and</w:t>
      </w:r>
    </w:p>
    <w:p w14:paraId="73EC51A0" w14:textId="77777777" w:rsidR="0032696F" w:rsidRPr="007E79A7" w:rsidRDefault="0032696F" w:rsidP="007E79A7">
      <w:pPr>
        <w:pStyle w:val="GPSL3numberedclause"/>
        <w:rPr>
          <w:sz w:val="20"/>
          <w:szCs w:val="20"/>
        </w:rPr>
      </w:pPr>
      <w:r w:rsidRPr="007E79A7">
        <w:rPr>
          <w:sz w:val="20"/>
          <w:szCs w:val="20"/>
        </w:rPr>
        <w:t xml:space="preserve">access to the </w:t>
      </w:r>
      <w:r w:rsidR="005E2482" w:rsidRPr="007E79A7">
        <w:rPr>
          <w:sz w:val="20"/>
          <w:szCs w:val="20"/>
        </w:rPr>
        <w:t>Supplier Personnel</w:t>
      </w:r>
      <w:r w:rsidRPr="007E79A7">
        <w:rPr>
          <w:sz w:val="20"/>
          <w:szCs w:val="20"/>
        </w:rPr>
        <w:t>.</w:t>
      </w:r>
    </w:p>
    <w:p w14:paraId="4C0455DE" w14:textId="77777777" w:rsidR="00EC7D31" w:rsidRDefault="0032696F">
      <w:pPr>
        <w:pStyle w:val="GPSL2numberedclause"/>
        <w:numPr>
          <w:ilvl w:val="1"/>
          <w:numId w:val="14"/>
        </w:numPr>
        <w:ind w:left="1418" w:hanging="709"/>
        <w:rPr>
          <w:sz w:val="20"/>
          <w:szCs w:val="20"/>
        </w:rPr>
      </w:pPr>
      <w:bookmarkStart w:id="868" w:name="_Ref365635826"/>
      <w:r w:rsidRPr="007E79A7">
        <w:rPr>
          <w:sz w:val="20"/>
          <w:szCs w:val="20"/>
        </w:rPr>
        <w:t>The Parties agree that they shall bear their own respective costs and expenses incurred in respect of compliance with their obligations under this Clause</w:t>
      </w:r>
      <w:r w:rsidR="00773233" w:rsidRPr="007E79A7">
        <w:rPr>
          <w:sz w:val="20"/>
          <w:szCs w:val="20"/>
        </w:rPr>
        <w:t xml:space="preserve"> </w:t>
      </w:r>
      <w:r w:rsidR="00E91D46">
        <w:fldChar w:fldCharType="begin"/>
      </w:r>
      <w:r w:rsidR="00E91D46">
        <w:instrText xml:space="preserve"> REF _Ref359417877 \r \h  \* MERGEFORMAT </w:instrText>
      </w:r>
      <w:r w:rsidR="00E91D46">
        <w:fldChar w:fldCharType="separate"/>
      </w:r>
      <w:r w:rsidR="002808CB" w:rsidRPr="002808CB">
        <w:rPr>
          <w:sz w:val="20"/>
          <w:szCs w:val="20"/>
        </w:rPr>
        <w:t>20</w:t>
      </w:r>
      <w:r w:rsidR="00E91D46">
        <w:fldChar w:fldCharType="end"/>
      </w:r>
      <w:r w:rsidRPr="007E79A7">
        <w:rPr>
          <w:sz w:val="20"/>
          <w:szCs w:val="20"/>
        </w:rPr>
        <w:t xml:space="preserve">, unless the audit reveals a </w:t>
      </w:r>
      <w:r w:rsidR="001D7A06" w:rsidRPr="007E79A7">
        <w:rPr>
          <w:sz w:val="20"/>
          <w:szCs w:val="20"/>
        </w:rPr>
        <w:t>Default</w:t>
      </w:r>
      <w:r w:rsidRPr="007E79A7">
        <w:rPr>
          <w:sz w:val="20"/>
          <w:szCs w:val="20"/>
        </w:rPr>
        <w:t xml:space="preserve"> by the Supplier in which case the Supplier shall reimburse the Customer for the Customer's reasonable costs incurred in relation to the audit.</w:t>
      </w:r>
      <w:bookmarkEnd w:id="868"/>
    </w:p>
    <w:p w14:paraId="5D5F1178" w14:textId="77777777" w:rsidR="0032696F" w:rsidRPr="007E79A7" w:rsidRDefault="00A657C3" w:rsidP="007E79A7">
      <w:pPr>
        <w:pStyle w:val="GPSL1CLAUSEHEADING"/>
        <w:spacing w:after="120"/>
        <w:rPr>
          <w:rFonts w:ascii="Arial" w:hAnsi="Arial"/>
          <w:sz w:val="20"/>
          <w:szCs w:val="20"/>
        </w:rPr>
      </w:pPr>
      <w:bookmarkStart w:id="869" w:name="_Ref359516916"/>
      <w:bookmarkStart w:id="870" w:name="_Toc384216292"/>
      <w:r w:rsidRPr="007E79A7">
        <w:rPr>
          <w:rFonts w:ascii="Arial" w:hAnsi="Arial"/>
          <w:sz w:val="20"/>
          <w:szCs w:val="20"/>
        </w:rPr>
        <w:t>CHANGE</w:t>
      </w:r>
      <w:bookmarkEnd w:id="869"/>
      <w:bookmarkEnd w:id="870"/>
    </w:p>
    <w:p w14:paraId="232E110C" w14:textId="77777777" w:rsidR="00EC7D31" w:rsidRDefault="00820E63">
      <w:pPr>
        <w:pStyle w:val="GPSL2numberedclause"/>
        <w:numPr>
          <w:ilvl w:val="1"/>
          <w:numId w:val="14"/>
        </w:numPr>
        <w:ind w:left="1418" w:hanging="709"/>
        <w:rPr>
          <w:sz w:val="20"/>
          <w:szCs w:val="20"/>
        </w:rPr>
      </w:pPr>
      <w:bookmarkStart w:id="871" w:name="_Ref359363277"/>
      <w:bookmarkStart w:id="872" w:name="_Ref360543338"/>
      <w:r w:rsidRPr="00820E63">
        <w:rPr>
          <w:b/>
          <w:sz w:val="20"/>
          <w:szCs w:val="20"/>
        </w:rPr>
        <w:t>Variation Procedure</w:t>
      </w:r>
      <w:bookmarkEnd w:id="871"/>
      <w:bookmarkEnd w:id="872"/>
    </w:p>
    <w:p w14:paraId="3950B4C7" w14:textId="77777777" w:rsidR="00E5513B" w:rsidRPr="007E79A7" w:rsidRDefault="00E5513B" w:rsidP="007E79A7">
      <w:pPr>
        <w:pStyle w:val="GPSL3numberedclause"/>
        <w:rPr>
          <w:sz w:val="20"/>
          <w:szCs w:val="20"/>
        </w:rPr>
      </w:pPr>
      <w:r w:rsidRPr="007E79A7">
        <w:rPr>
          <w:sz w:val="20"/>
          <w:szCs w:val="20"/>
        </w:rPr>
        <w:t xml:space="preserve">Subject to the provisions of this Clause </w:t>
      </w:r>
      <w:r w:rsidR="00E91D46">
        <w:fldChar w:fldCharType="begin"/>
      </w:r>
      <w:r w:rsidR="00E91D46">
        <w:instrText xml:space="preserve"> REF _Ref359516916 \r \h  \* MERGEFORMAT </w:instrText>
      </w:r>
      <w:r w:rsidR="00E91D46">
        <w:fldChar w:fldCharType="separate"/>
      </w:r>
      <w:r w:rsidR="002808CB" w:rsidRPr="002808CB">
        <w:rPr>
          <w:sz w:val="20"/>
          <w:szCs w:val="20"/>
        </w:rPr>
        <w:t>21</w:t>
      </w:r>
      <w:r w:rsidR="00E91D46">
        <w:fldChar w:fldCharType="end"/>
      </w:r>
      <w:r w:rsidRPr="007E79A7">
        <w:rPr>
          <w:sz w:val="20"/>
          <w:szCs w:val="20"/>
        </w:rPr>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7E79A7">
        <w:rPr>
          <w:b/>
          <w:sz w:val="20"/>
          <w:szCs w:val="20"/>
        </w:rPr>
        <w:t>Variation</w:t>
      </w:r>
      <w:r w:rsidRPr="007E79A7">
        <w:rPr>
          <w:sz w:val="20"/>
          <w:szCs w:val="20"/>
        </w:rPr>
        <w:t xml:space="preserve">. </w:t>
      </w:r>
    </w:p>
    <w:p w14:paraId="683411B4" w14:textId="77777777" w:rsidR="00E5513B" w:rsidRPr="007E79A7" w:rsidRDefault="00E5513B" w:rsidP="007E79A7">
      <w:pPr>
        <w:pStyle w:val="GPSL3numberedclause"/>
        <w:rPr>
          <w:sz w:val="20"/>
          <w:szCs w:val="20"/>
        </w:rPr>
      </w:pPr>
      <w:r w:rsidRPr="007E79A7">
        <w:rPr>
          <w:sz w:val="20"/>
          <w:szCs w:val="20"/>
        </w:rPr>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3098174F" w14:textId="77777777" w:rsidR="00E5513B" w:rsidRPr="007E79A7" w:rsidRDefault="00E5513B" w:rsidP="007E79A7">
      <w:pPr>
        <w:pStyle w:val="GPSL3numberedclause"/>
        <w:rPr>
          <w:sz w:val="20"/>
          <w:szCs w:val="20"/>
        </w:rPr>
      </w:pPr>
      <w:bookmarkStart w:id="873" w:name="_Ref364695037"/>
      <w:r w:rsidRPr="007E79A7">
        <w:rPr>
          <w:sz w:val="20"/>
          <w:szCs w:val="20"/>
        </w:rPr>
        <w:t xml:space="preserve">The Customer may require the Supplier to carry out an impact assessment of the Variation on the Services (the </w:t>
      </w:r>
      <w:r w:rsidRPr="007E79A7">
        <w:rPr>
          <w:b/>
          <w:sz w:val="20"/>
          <w:szCs w:val="20"/>
        </w:rPr>
        <w:t>Impact Assessment</w:t>
      </w:r>
      <w:r w:rsidR="00F96BFF" w:rsidRPr="007E79A7">
        <w:rPr>
          <w:sz w:val="20"/>
          <w:szCs w:val="20"/>
        </w:rPr>
        <w:t xml:space="preserve">). </w:t>
      </w:r>
      <w:r w:rsidRPr="007E79A7">
        <w:rPr>
          <w:sz w:val="20"/>
          <w:szCs w:val="20"/>
        </w:rPr>
        <w:t>The Impact Assessment shall be completed in good faith and shall include:</w:t>
      </w:r>
      <w:bookmarkEnd w:id="873"/>
    </w:p>
    <w:p w14:paraId="55C30146" w14:textId="77777777" w:rsidR="00E5513B" w:rsidRPr="007E79A7" w:rsidRDefault="00E5513B" w:rsidP="007E79A7">
      <w:pPr>
        <w:pStyle w:val="GPSL4numberedclause"/>
        <w:rPr>
          <w:sz w:val="20"/>
        </w:rPr>
      </w:pPr>
      <w:r w:rsidRPr="007E79A7">
        <w:rPr>
          <w:sz w:val="20"/>
        </w:rPr>
        <w:t xml:space="preserve">details of the impact of the proposed Variation on the Services and the Supplier's ability to meet its other obligations under this Call Off Contract; </w:t>
      </w:r>
    </w:p>
    <w:p w14:paraId="3514B086" w14:textId="77777777" w:rsidR="00E5513B" w:rsidRPr="007E79A7" w:rsidRDefault="00E5513B" w:rsidP="007E79A7">
      <w:pPr>
        <w:pStyle w:val="GPSL4numberedclause"/>
        <w:rPr>
          <w:sz w:val="20"/>
        </w:rPr>
      </w:pPr>
      <w:r w:rsidRPr="007E79A7">
        <w:rPr>
          <w:sz w:val="20"/>
        </w:rPr>
        <w:t>details of the cost of implementing the proposed Variation;</w:t>
      </w:r>
    </w:p>
    <w:p w14:paraId="75C4D334" w14:textId="77777777" w:rsidR="00E5513B" w:rsidRPr="007E79A7" w:rsidRDefault="00E5513B" w:rsidP="007E79A7">
      <w:pPr>
        <w:pStyle w:val="GPSL4numberedclause"/>
        <w:rPr>
          <w:sz w:val="20"/>
        </w:rPr>
      </w:pPr>
      <w:r w:rsidRPr="007E79A7">
        <w:rPr>
          <w:sz w:val="20"/>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1AE75985" w14:textId="77777777" w:rsidR="00E5513B" w:rsidRPr="007E79A7" w:rsidRDefault="00E5513B" w:rsidP="007E79A7">
      <w:pPr>
        <w:pStyle w:val="GPSL4numberedclause"/>
        <w:rPr>
          <w:sz w:val="20"/>
        </w:rPr>
      </w:pPr>
      <w:r w:rsidRPr="007E79A7">
        <w:rPr>
          <w:sz w:val="20"/>
        </w:rPr>
        <w:t>a timetable for the implementation, together with any proposals for the testing of the Variation; and</w:t>
      </w:r>
    </w:p>
    <w:p w14:paraId="3861FEE3" w14:textId="77777777" w:rsidR="00E5513B" w:rsidRPr="007E79A7" w:rsidRDefault="00E5513B" w:rsidP="007E79A7">
      <w:pPr>
        <w:pStyle w:val="GPSL4numberedclause"/>
        <w:rPr>
          <w:sz w:val="20"/>
        </w:rPr>
      </w:pPr>
      <w:r w:rsidRPr="007E79A7">
        <w:rPr>
          <w:sz w:val="20"/>
        </w:rPr>
        <w:t>such other information as the Customer may reasonably request in (or in response to) the Variation request.</w:t>
      </w:r>
    </w:p>
    <w:p w14:paraId="0C1CDD75" w14:textId="77777777" w:rsidR="00E5513B" w:rsidRPr="007E79A7" w:rsidRDefault="00E5513B" w:rsidP="007E79A7">
      <w:pPr>
        <w:pStyle w:val="GPSL3numberedclause"/>
        <w:rPr>
          <w:sz w:val="20"/>
          <w:szCs w:val="20"/>
        </w:rPr>
      </w:pPr>
      <w:bookmarkStart w:id="874" w:name="_Ref365625097"/>
      <w:r w:rsidRPr="007E79A7">
        <w:rPr>
          <w:sz w:val="20"/>
          <w:szCs w:val="20"/>
        </w:rPr>
        <w:t>The Parties may agree to adjust the time limits specified in the Variation request to allow for the preparation of the Impact Assessment.</w:t>
      </w:r>
      <w:bookmarkEnd w:id="874"/>
    </w:p>
    <w:p w14:paraId="4A687B77" w14:textId="77777777" w:rsidR="00E5513B" w:rsidRPr="007E79A7" w:rsidRDefault="00E5513B" w:rsidP="007E79A7">
      <w:pPr>
        <w:pStyle w:val="GPSL3numberedclause"/>
        <w:rPr>
          <w:sz w:val="20"/>
          <w:szCs w:val="20"/>
        </w:rPr>
      </w:pPr>
      <w:r w:rsidRPr="007E79A7">
        <w:rPr>
          <w:sz w:val="20"/>
          <w:szCs w:val="20"/>
        </w:rPr>
        <w:t>Subject to</w:t>
      </w:r>
      <w:r w:rsidR="00E33A78" w:rsidRPr="007E79A7">
        <w:rPr>
          <w:sz w:val="20"/>
          <w:szCs w:val="20"/>
        </w:rPr>
        <w:t xml:space="preserve"> </w:t>
      </w:r>
      <w:r w:rsidR="00E91D46">
        <w:fldChar w:fldCharType="begin"/>
      </w:r>
      <w:r w:rsidR="00E91D46">
        <w:instrText xml:space="preserve"> REF _Ref365625097 \r \h  \* MERGEFORMAT </w:instrText>
      </w:r>
      <w:r w:rsidR="00E91D46">
        <w:fldChar w:fldCharType="separate"/>
      </w:r>
      <w:r w:rsidR="002808CB" w:rsidRPr="002808CB">
        <w:rPr>
          <w:sz w:val="20"/>
          <w:szCs w:val="20"/>
        </w:rPr>
        <w:t>21.1.5</w:t>
      </w:r>
      <w:r w:rsidR="00E91D46">
        <w:fldChar w:fldCharType="end"/>
      </w:r>
      <w:r w:rsidRPr="007E79A7">
        <w:rPr>
          <w:sz w:val="20"/>
          <w:szCs w:val="20"/>
        </w:rPr>
        <w:t xml:space="preserve">, the receiving Party shall respond to the request within the time limits specified in the Variation Form. Such time limits shall be </w:t>
      </w:r>
      <w:r w:rsidRPr="007E79A7">
        <w:rPr>
          <w:sz w:val="20"/>
          <w:szCs w:val="20"/>
        </w:rPr>
        <w:lastRenderedPageBreak/>
        <w:t>reasonable and ultimately at the discretion of the Customer having regard to the nature of the Order and the proposed Variation.</w:t>
      </w:r>
    </w:p>
    <w:p w14:paraId="25555348" w14:textId="77777777" w:rsidR="00E5513B" w:rsidRPr="007E79A7" w:rsidRDefault="00E5513B" w:rsidP="007E79A7">
      <w:pPr>
        <w:pStyle w:val="GPSL3numberedclause"/>
        <w:rPr>
          <w:sz w:val="20"/>
          <w:szCs w:val="20"/>
        </w:rPr>
      </w:pPr>
      <w:r w:rsidRPr="007E79A7">
        <w:rPr>
          <w:sz w:val="20"/>
          <w:szCs w:val="20"/>
        </w:rPr>
        <w:t>In the event that:</w:t>
      </w:r>
    </w:p>
    <w:p w14:paraId="5568BCD5" w14:textId="77777777" w:rsidR="00E5513B" w:rsidRPr="007E79A7" w:rsidRDefault="00E5513B" w:rsidP="007E79A7">
      <w:pPr>
        <w:pStyle w:val="GPSL4numberedclause"/>
        <w:rPr>
          <w:sz w:val="20"/>
        </w:rPr>
      </w:pPr>
      <w:r w:rsidRPr="007E79A7">
        <w:rPr>
          <w:sz w:val="20"/>
        </w:rPr>
        <w:t>the Supplier is unable to agree to or provide the Variation; and/or</w:t>
      </w:r>
    </w:p>
    <w:p w14:paraId="2E2122C1" w14:textId="77777777" w:rsidR="00E5513B" w:rsidRPr="007E79A7" w:rsidRDefault="00E5513B" w:rsidP="007E79A7">
      <w:pPr>
        <w:pStyle w:val="GPSL4numberedclause"/>
        <w:rPr>
          <w:sz w:val="20"/>
        </w:rPr>
      </w:pPr>
      <w:r w:rsidRPr="007E79A7">
        <w:rPr>
          <w:sz w:val="20"/>
        </w:rPr>
        <w:t>the Parties are unable to agree a change to the Call Off Contract Charges that may be included in a request of a Variation or response to it as a consequence thereof,</w:t>
      </w:r>
    </w:p>
    <w:p w14:paraId="483F04C1" w14:textId="77777777" w:rsidR="00E5513B" w:rsidRPr="007E79A7" w:rsidRDefault="00E5513B" w:rsidP="007E79A7">
      <w:pPr>
        <w:pStyle w:val="GPSL3Indent"/>
        <w:rPr>
          <w:sz w:val="20"/>
          <w:szCs w:val="20"/>
          <w:lang w:val="en-GB"/>
        </w:rPr>
      </w:pPr>
      <w:r w:rsidRPr="007E79A7">
        <w:rPr>
          <w:sz w:val="20"/>
          <w:szCs w:val="20"/>
          <w:lang w:val="en-GB"/>
        </w:rPr>
        <w:t>the Customer may:</w:t>
      </w:r>
    </w:p>
    <w:p w14:paraId="34A63442" w14:textId="77777777" w:rsidR="00E5513B" w:rsidRPr="007E79A7" w:rsidRDefault="00E5513B" w:rsidP="007E79A7">
      <w:pPr>
        <w:pStyle w:val="GPSL5numberedclause"/>
        <w:rPr>
          <w:sz w:val="20"/>
        </w:rPr>
      </w:pPr>
      <w:r w:rsidRPr="007E79A7">
        <w:rPr>
          <w:sz w:val="20"/>
        </w:rPr>
        <w:t>agree to continue to perform its obligations under this Call Off Contract without the Variation; or</w:t>
      </w:r>
    </w:p>
    <w:p w14:paraId="672FA124" w14:textId="77777777" w:rsidR="00E5513B" w:rsidRPr="007E79A7" w:rsidRDefault="00E5513B" w:rsidP="007E79A7">
      <w:pPr>
        <w:pStyle w:val="GPSL5numberedclause"/>
        <w:rPr>
          <w:sz w:val="20"/>
        </w:rPr>
      </w:pPr>
      <w:r w:rsidRPr="007E79A7">
        <w:rPr>
          <w:sz w:val="20"/>
        </w:rPr>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2945C1C3" w14:textId="77777777" w:rsidR="00E5513B" w:rsidRPr="007E79A7" w:rsidRDefault="00E5513B" w:rsidP="007E79A7">
      <w:pPr>
        <w:pStyle w:val="GPSL3numberedclause"/>
        <w:rPr>
          <w:sz w:val="20"/>
          <w:szCs w:val="20"/>
        </w:rPr>
      </w:pPr>
      <w:r w:rsidRPr="007E79A7">
        <w:rPr>
          <w:sz w:val="20"/>
          <w:szCs w:val="20"/>
        </w:rPr>
        <w:t>If the Parties agree the Variation, the Supplier shall implement such Variation and be bound by the same provisions so far as is applicable, as though such Variation was stated in this Call Off Contract.</w:t>
      </w:r>
    </w:p>
    <w:p w14:paraId="74272DF4" w14:textId="77777777" w:rsidR="00EC7D31" w:rsidRDefault="00820E63">
      <w:pPr>
        <w:pStyle w:val="GPSL2numberedclause"/>
        <w:numPr>
          <w:ilvl w:val="1"/>
          <w:numId w:val="14"/>
        </w:numPr>
        <w:ind w:left="1418" w:hanging="709"/>
        <w:rPr>
          <w:sz w:val="20"/>
          <w:szCs w:val="20"/>
        </w:rPr>
      </w:pPr>
      <w:bookmarkStart w:id="875" w:name="_Ref362948642"/>
      <w:r w:rsidRPr="00820E63">
        <w:rPr>
          <w:b/>
          <w:sz w:val="20"/>
          <w:szCs w:val="20"/>
        </w:rPr>
        <w:t>Legislative Change</w:t>
      </w:r>
      <w:bookmarkEnd w:id="875"/>
    </w:p>
    <w:p w14:paraId="1E1ADADC" w14:textId="77777777" w:rsidR="00B13D07" w:rsidRPr="007E79A7" w:rsidRDefault="00B13D07" w:rsidP="007E79A7">
      <w:pPr>
        <w:pStyle w:val="GPSL3numberedclause"/>
        <w:rPr>
          <w:sz w:val="20"/>
          <w:szCs w:val="20"/>
        </w:rPr>
      </w:pPr>
      <w:r w:rsidRPr="007E79A7">
        <w:rPr>
          <w:sz w:val="20"/>
          <w:szCs w:val="20"/>
        </w:rPr>
        <w:t>The Supplier shall neither be relieved of its obligations under this Call Off Contract nor be entitled to an increase in the Call Off Con</w:t>
      </w:r>
      <w:r w:rsidR="00CE3B44" w:rsidRPr="007E79A7">
        <w:rPr>
          <w:sz w:val="20"/>
          <w:szCs w:val="20"/>
        </w:rPr>
        <w:t>tract Charges as the result of</w:t>
      </w:r>
      <w:r w:rsidR="00FE6CF1" w:rsidRPr="007E79A7">
        <w:rPr>
          <w:sz w:val="20"/>
          <w:szCs w:val="20"/>
        </w:rPr>
        <w:t xml:space="preserve"> a</w:t>
      </w:r>
      <w:r w:rsidRPr="007E79A7">
        <w:rPr>
          <w:sz w:val="20"/>
          <w:szCs w:val="20"/>
        </w:rPr>
        <w:t>:</w:t>
      </w:r>
    </w:p>
    <w:p w14:paraId="074AEF16" w14:textId="77777777" w:rsidR="00B13D07" w:rsidRPr="007E79A7" w:rsidRDefault="00B13D07" w:rsidP="007E79A7">
      <w:pPr>
        <w:pStyle w:val="GPSL4numberedclause"/>
        <w:rPr>
          <w:sz w:val="20"/>
        </w:rPr>
      </w:pPr>
      <w:r w:rsidRPr="007E79A7">
        <w:rPr>
          <w:sz w:val="20"/>
        </w:rPr>
        <w:t xml:space="preserve">General Change in Law; </w:t>
      </w:r>
    </w:p>
    <w:p w14:paraId="60C2C534" w14:textId="77777777" w:rsidR="00B13D07" w:rsidRPr="007E79A7" w:rsidRDefault="00B13D07" w:rsidP="007E79A7">
      <w:pPr>
        <w:pStyle w:val="GPSL4numberedclause"/>
        <w:rPr>
          <w:sz w:val="20"/>
        </w:rPr>
      </w:pPr>
      <w:bookmarkStart w:id="876" w:name="_Ref359419071"/>
      <w:r w:rsidRPr="007E79A7">
        <w:rPr>
          <w:sz w:val="20"/>
        </w:rPr>
        <w:t xml:space="preserve">Specific Change in Law where the effect of that Specific Change in Law on the </w:t>
      </w:r>
      <w:r w:rsidR="00BD4CA2" w:rsidRPr="007E79A7">
        <w:rPr>
          <w:sz w:val="20"/>
        </w:rPr>
        <w:t xml:space="preserve">Services </w:t>
      </w:r>
      <w:r w:rsidRPr="007E79A7">
        <w:rPr>
          <w:sz w:val="20"/>
        </w:rPr>
        <w:t>is reasonably foreseeable at the Call Off Commencement Date.</w:t>
      </w:r>
      <w:bookmarkEnd w:id="876"/>
    </w:p>
    <w:p w14:paraId="2B144E28" w14:textId="77777777" w:rsidR="00B13D07" w:rsidRPr="007E79A7" w:rsidRDefault="00B13D07" w:rsidP="007E79A7">
      <w:pPr>
        <w:pStyle w:val="GPSL3numberedclause"/>
        <w:rPr>
          <w:sz w:val="20"/>
          <w:szCs w:val="20"/>
        </w:rPr>
      </w:pPr>
      <w:r w:rsidRPr="007E79A7">
        <w:rPr>
          <w:sz w:val="20"/>
          <w:szCs w:val="20"/>
        </w:rPr>
        <w:t>If a Specific Change in Law occurs or will occur during the Call Off Co</w:t>
      </w:r>
      <w:r w:rsidR="00CE3B44" w:rsidRPr="007E79A7">
        <w:rPr>
          <w:sz w:val="20"/>
          <w:szCs w:val="20"/>
        </w:rPr>
        <w:t xml:space="preserve">ntract Period (other than as </w:t>
      </w:r>
      <w:r w:rsidRPr="007E79A7">
        <w:rPr>
          <w:sz w:val="20"/>
          <w:szCs w:val="20"/>
        </w:rPr>
        <w:t>referred to in Clause</w:t>
      </w:r>
      <w:r w:rsidR="00CE3B44" w:rsidRPr="007E79A7">
        <w:rPr>
          <w:sz w:val="20"/>
          <w:szCs w:val="20"/>
        </w:rPr>
        <w:t xml:space="preserve"> </w:t>
      </w:r>
      <w:r w:rsidR="00E91D46">
        <w:fldChar w:fldCharType="begin"/>
      </w:r>
      <w:r w:rsidR="00E91D46">
        <w:instrText xml:space="preserve"> REF _Ref359419071 \r \h  \* MERGEFORMAT </w:instrText>
      </w:r>
      <w:r w:rsidR="00E91D46">
        <w:fldChar w:fldCharType="separate"/>
      </w:r>
      <w:r w:rsidR="002808CB" w:rsidRPr="002808CB">
        <w:rPr>
          <w:sz w:val="20"/>
          <w:szCs w:val="20"/>
        </w:rPr>
        <w:t>21.2.1(b)</w:t>
      </w:r>
      <w:r w:rsidR="00E91D46">
        <w:fldChar w:fldCharType="end"/>
      </w:r>
      <w:r w:rsidRPr="007E79A7">
        <w:rPr>
          <w:sz w:val="20"/>
          <w:szCs w:val="20"/>
        </w:rPr>
        <w:t>), the Supplier shall:</w:t>
      </w:r>
    </w:p>
    <w:p w14:paraId="45072E72" w14:textId="77777777" w:rsidR="00B13D07" w:rsidRPr="007E79A7" w:rsidRDefault="00B13D07" w:rsidP="007E79A7">
      <w:pPr>
        <w:pStyle w:val="GPSL4numberedclause"/>
        <w:rPr>
          <w:sz w:val="20"/>
        </w:rPr>
      </w:pPr>
      <w:r w:rsidRPr="007E79A7">
        <w:rPr>
          <w:sz w:val="20"/>
        </w:rPr>
        <w:t>notify the Customer as soon as reasonably practicable of the likely effects of that change</w:t>
      </w:r>
      <w:r w:rsidR="00CE3B44" w:rsidRPr="007E79A7">
        <w:rPr>
          <w:sz w:val="20"/>
        </w:rPr>
        <w:t xml:space="preserve"> including</w:t>
      </w:r>
      <w:r w:rsidR="00EF6319" w:rsidRPr="007E79A7">
        <w:rPr>
          <w:sz w:val="20"/>
        </w:rPr>
        <w:t>:</w:t>
      </w:r>
    </w:p>
    <w:p w14:paraId="3F8DA40E" w14:textId="77777777" w:rsidR="00CE3B44" w:rsidRPr="007E79A7" w:rsidRDefault="00CE3B44" w:rsidP="007E79A7">
      <w:pPr>
        <w:pStyle w:val="GPSL5numberedclause"/>
        <w:rPr>
          <w:sz w:val="20"/>
        </w:rPr>
      </w:pPr>
      <w:bookmarkStart w:id="877" w:name="_Toc139080370"/>
      <w:r w:rsidRPr="007E79A7">
        <w:rPr>
          <w:sz w:val="20"/>
        </w:rPr>
        <w:t xml:space="preserve">whether any Variation is required to the provision of the </w:t>
      </w:r>
      <w:r w:rsidR="00F96BFF" w:rsidRPr="007E79A7">
        <w:rPr>
          <w:sz w:val="20"/>
        </w:rPr>
        <w:t>Services</w:t>
      </w:r>
      <w:r w:rsidRPr="007E79A7">
        <w:rPr>
          <w:sz w:val="20"/>
        </w:rPr>
        <w:t>, the Call Off Contract Charges or this Call Off Contract; and</w:t>
      </w:r>
      <w:bookmarkEnd w:id="877"/>
    </w:p>
    <w:p w14:paraId="37DB825B" w14:textId="77777777" w:rsidR="00CE3B44" w:rsidRPr="007E79A7" w:rsidRDefault="00CE3B44" w:rsidP="007E79A7">
      <w:pPr>
        <w:pStyle w:val="GPSL5numberedclause"/>
        <w:rPr>
          <w:sz w:val="20"/>
        </w:rPr>
      </w:pPr>
      <w:bookmarkStart w:id="878" w:name="_Toc139080371"/>
      <w:r w:rsidRPr="007E79A7">
        <w:rPr>
          <w:sz w:val="20"/>
        </w:rPr>
        <w:t>whether any relief from compliance with the Supplier's obligations is required, including any obligation to Achieve a Milestone and/or to meet the Service Level Performance Measures;</w:t>
      </w:r>
      <w:bookmarkEnd w:id="878"/>
      <w:r w:rsidRPr="007E79A7">
        <w:rPr>
          <w:sz w:val="20"/>
        </w:rPr>
        <w:t xml:space="preserve"> and</w:t>
      </w:r>
    </w:p>
    <w:p w14:paraId="7B24ABA8" w14:textId="77777777" w:rsidR="00B13D07" w:rsidRPr="007E79A7" w:rsidRDefault="00B13D07" w:rsidP="007E79A7">
      <w:pPr>
        <w:pStyle w:val="GPSL4numberedclause"/>
        <w:rPr>
          <w:sz w:val="20"/>
        </w:rPr>
      </w:pPr>
      <w:r w:rsidRPr="007E79A7">
        <w:rPr>
          <w:sz w:val="20"/>
        </w:rPr>
        <w:t xml:space="preserve">provide to the Customer </w:t>
      </w:r>
      <w:r w:rsidR="00CE3B44" w:rsidRPr="007E79A7">
        <w:rPr>
          <w:sz w:val="20"/>
        </w:rPr>
        <w:t>with evidence</w:t>
      </w:r>
      <w:r w:rsidRPr="007E79A7">
        <w:rPr>
          <w:sz w:val="20"/>
        </w:rPr>
        <w:t xml:space="preserve">: </w:t>
      </w:r>
    </w:p>
    <w:p w14:paraId="48DA3AA0" w14:textId="77777777" w:rsidR="00B13D07" w:rsidRDefault="00CE3B44" w:rsidP="007E79A7">
      <w:pPr>
        <w:pStyle w:val="GPSL5numberedclause"/>
        <w:rPr>
          <w:sz w:val="20"/>
        </w:rPr>
      </w:pPr>
      <w:r w:rsidRPr="007E79A7">
        <w:rPr>
          <w:sz w:val="20"/>
        </w:rPr>
        <w:t>that the Supplier</w:t>
      </w:r>
      <w:r w:rsidR="00B13D07" w:rsidRPr="007E79A7">
        <w:rPr>
          <w:sz w:val="20"/>
        </w:rPr>
        <w:t xml:space="preserve"> has minimised any increase in costs or maximised any reduction in costs, including in respect of the costs of its Sub-Contractors; </w:t>
      </w:r>
    </w:p>
    <w:p w14:paraId="7707E9DB" w14:textId="77777777" w:rsidR="00B13D07" w:rsidRPr="00C9636F" w:rsidRDefault="00FE38CA" w:rsidP="007E79A7">
      <w:pPr>
        <w:pStyle w:val="GPSL5numberedclause"/>
        <w:rPr>
          <w:sz w:val="20"/>
        </w:rPr>
      </w:pPr>
      <w:r>
        <w:rPr>
          <w:sz w:val="20"/>
        </w:rPr>
        <w:t xml:space="preserve">that the </w:t>
      </w:r>
      <w:r w:rsidR="00C9636F">
        <w:rPr>
          <w:sz w:val="20"/>
        </w:rPr>
        <w:t xml:space="preserve">Variation being requested </w:t>
      </w:r>
      <w:r w:rsidR="007E011C">
        <w:rPr>
          <w:sz w:val="20"/>
        </w:rPr>
        <w:t>does not result in increased profit for</w:t>
      </w:r>
      <w:r w:rsidR="00C9636F">
        <w:rPr>
          <w:sz w:val="20"/>
        </w:rPr>
        <w:t xml:space="preserve"> the </w:t>
      </w:r>
      <w:r>
        <w:rPr>
          <w:sz w:val="20"/>
        </w:rPr>
        <w:t xml:space="preserve">Supplier </w:t>
      </w:r>
      <w:r w:rsidR="00C9636F">
        <w:rPr>
          <w:sz w:val="20"/>
        </w:rPr>
        <w:t xml:space="preserve">and </w:t>
      </w:r>
      <w:r w:rsidR="00931F28">
        <w:rPr>
          <w:sz w:val="20"/>
        </w:rPr>
        <w:t xml:space="preserve">is evidenced by a </w:t>
      </w:r>
      <w:r w:rsidR="00C9636F">
        <w:rPr>
          <w:sz w:val="20"/>
        </w:rPr>
        <w:t xml:space="preserve">full breakdown of cost impacts on the provision of the Goods and/or Services; </w:t>
      </w:r>
      <w:bookmarkStart w:id="879" w:name="_Toc139080375"/>
      <w:r w:rsidR="00B13D07" w:rsidRPr="00C9636F">
        <w:rPr>
          <w:sz w:val="20"/>
        </w:rPr>
        <w:t xml:space="preserve">as to how the Specific Change in Law has affected the cost of providing the </w:t>
      </w:r>
      <w:r w:rsidR="006D45EA" w:rsidRPr="00C9636F">
        <w:rPr>
          <w:sz w:val="20"/>
        </w:rPr>
        <w:t>Goods and</w:t>
      </w:r>
      <w:r w:rsidR="00421974" w:rsidRPr="00C9636F">
        <w:rPr>
          <w:sz w:val="20"/>
        </w:rPr>
        <w:t>/or</w:t>
      </w:r>
      <w:r w:rsidR="006D45EA" w:rsidRPr="00C9636F">
        <w:rPr>
          <w:sz w:val="20"/>
        </w:rPr>
        <w:t xml:space="preserve"> </w:t>
      </w:r>
      <w:r w:rsidR="00F96BFF" w:rsidRPr="00C9636F">
        <w:rPr>
          <w:sz w:val="20"/>
        </w:rPr>
        <w:t>Services</w:t>
      </w:r>
      <w:r w:rsidR="00B13D07" w:rsidRPr="00C9636F">
        <w:rPr>
          <w:sz w:val="20"/>
        </w:rPr>
        <w:t>; and</w:t>
      </w:r>
      <w:bookmarkEnd w:id="879"/>
    </w:p>
    <w:p w14:paraId="05A37FAE" w14:textId="77777777" w:rsidR="00B13D07" w:rsidRPr="007E79A7" w:rsidRDefault="00820E63" w:rsidP="007E79A7">
      <w:pPr>
        <w:pStyle w:val="GPSL5numberedclause"/>
        <w:rPr>
          <w:sz w:val="20"/>
        </w:rPr>
      </w:pPr>
      <w:bookmarkStart w:id="880" w:name="_Toc139080376"/>
      <w:r w:rsidRPr="00820E63">
        <w:rPr>
          <w:sz w:val="20"/>
        </w:rPr>
        <w:t xml:space="preserve">demonstrating that any expenditure that has been avoided, for example which would have been required under the provisions of </w:t>
      </w:r>
      <w:r w:rsidRPr="00820E63">
        <w:rPr>
          <w:sz w:val="20"/>
        </w:rPr>
        <w:lastRenderedPageBreak/>
        <w:t xml:space="preserve">Clause </w:t>
      </w:r>
      <w:r w:rsidR="00E91D46">
        <w:fldChar w:fldCharType="begin"/>
      </w:r>
      <w:r w:rsidR="00E91D46">
        <w:instrText xml:space="preserve"> REF _Ref359246666 \r \h  \* MERGEFORMAT </w:instrText>
      </w:r>
      <w:r w:rsidR="00E91D46">
        <w:fldChar w:fldCharType="separate"/>
      </w:r>
      <w:r w:rsidR="002808CB" w:rsidRPr="002808CB">
        <w:rPr>
          <w:sz w:val="20"/>
        </w:rPr>
        <w:t>17</w:t>
      </w:r>
      <w:r w:rsidR="00E91D46">
        <w:fldChar w:fldCharType="end"/>
      </w:r>
      <w:r w:rsidR="00B13D07" w:rsidRPr="00C9636F">
        <w:rPr>
          <w:sz w:val="20"/>
        </w:rPr>
        <w:t xml:space="preserve"> (Continuous </w:t>
      </w:r>
      <w:r w:rsidR="00B13D07" w:rsidRPr="007E79A7">
        <w:rPr>
          <w:sz w:val="20"/>
        </w:rPr>
        <w:t xml:space="preserve">Improvement), has been taken into account in amending the </w:t>
      </w:r>
      <w:r w:rsidR="00913E06" w:rsidRPr="007E79A7">
        <w:rPr>
          <w:sz w:val="20"/>
        </w:rPr>
        <w:t>Call Off</w:t>
      </w:r>
      <w:r w:rsidR="00B13D07" w:rsidRPr="007E79A7">
        <w:rPr>
          <w:sz w:val="20"/>
        </w:rPr>
        <w:t xml:space="preserve"> Contract Charges.</w:t>
      </w:r>
      <w:bookmarkEnd w:id="880"/>
    </w:p>
    <w:p w14:paraId="6C65F945" w14:textId="77777777" w:rsidR="00CE3B44" w:rsidRPr="007E79A7" w:rsidRDefault="00CE3B44" w:rsidP="007E79A7">
      <w:pPr>
        <w:pStyle w:val="GPSL3numberedclause"/>
        <w:rPr>
          <w:sz w:val="20"/>
          <w:szCs w:val="20"/>
        </w:rPr>
      </w:pPr>
      <w:r w:rsidRPr="007E79A7">
        <w:rPr>
          <w:sz w:val="20"/>
          <w:szCs w:val="20"/>
        </w:rPr>
        <w:t xml:space="preserve">Any change in the Call Off Contract Charges or relief from the Supplier's obligations resulting from a Specific Change in Law (other than as referred to in Clause </w:t>
      </w:r>
      <w:r w:rsidR="00E91D46">
        <w:fldChar w:fldCharType="begin"/>
      </w:r>
      <w:r w:rsidR="00E91D46">
        <w:instrText xml:space="preserve"> REF _Ref359419071 \r \h  \* MERGEFORMAT </w:instrText>
      </w:r>
      <w:r w:rsidR="00E91D46">
        <w:fldChar w:fldCharType="separate"/>
      </w:r>
      <w:r w:rsidR="002808CB" w:rsidRPr="002808CB">
        <w:rPr>
          <w:sz w:val="20"/>
          <w:szCs w:val="20"/>
        </w:rPr>
        <w:t>21.2.1(b)</w:t>
      </w:r>
      <w:r w:rsidR="00E91D46">
        <w:fldChar w:fldCharType="end"/>
      </w:r>
      <w:r w:rsidRPr="007E79A7">
        <w:rPr>
          <w:sz w:val="20"/>
          <w:szCs w:val="20"/>
        </w:rPr>
        <w:t xml:space="preserve">) shall be implemented in accordance with the Variation Procedure. </w:t>
      </w:r>
    </w:p>
    <w:p w14:paraId="1F18BBB6" w14:textId="77777777" w:rsidR="00375CB5" w:rsidRPr="007E79A7" w:rsidRDefault="00E5513B" w:rsidP="007E79A7">
      <w:pPr>
        <w:pStyle w:val="GPSSectionHeading"/>
        <w:spacing w:before="120" w:after="120"/>
        <w:rPr>
          <w:rFonts w:cs="Arial"/>
          <w:sz w:val="20"/>
          <w:szCs w:val="20"/>
        </w:rPr>
      </w:pPr>
      <w:bookmarkStart w:id="881" w:name="_Ref358993441"/>
      <w:bookmarkStart w:id="882" w:name="_Toc384216293"/>
      <w:r w:rsidRPr="007E79A7">
        <w:rPr>
          <w:rFonts w:cs="Arial"/>
          <w:sz w:val="20"/>
          <w:szCs w:val="20"/>
        </w:rPr>
        <w:t>PAYMENT</w:t>
      </w:r>
      <w:bookmarkEnd w:id="881"/>
      <w:r w:rsidRPr="007E79A7">
        <w:rPr>
          <w:rFonts w:cs="Arial"/>
          <w:sz w:val="20"/>
          <w:szCs w:val="20"/>
        </w:rPr>
        <w:t>, TAXATION AND VALUE FOR MONEY PROVISIONS</w:t>
      </w:r>
      <w:bookmarkEnd w:id="882"/>
    </w:p>
    <w:p w14:paraId="12E60179" w14:textId="77777777" w:rsidR="00375CB5" w:rsidRPr="007E79A7" w:rsidRDefault="00FB0C45" w:rsidP="007E79A7">
      <w:pPr>
        <w:pStyle w:val="GPSL1CLAUSEHEADING"/>
        <w:spacing w:after="120"/>
        <w:rPr>
          <w:rFonts w:ascii="Arial" w:hAnsi="Arial"/>
          <w:sz w:val="20"/>
          <w:szCs w:val="20"/>
        </w:rPr>
      </w:pPr>
      <w:bookmarkStart w:id="883" w:name="_Toc350503009"/>
      <w:bookmarkStart w:id="884" w:name="_Toc350503999"/>
      <w:bookmarkStart w:id="885" w:name="_Toc351710875"/>
      <w:bookmarkStart w:id="886" w:name="_Toc358671735"/>
      <w:bookmarkStart w:id="887" w:name="_Ref358993450"/>
      <w:bookmarkStart w:id="888" w:name="_Ref359229678"/>
      <w:bookmarkStart w:id="889" w:name="_Ref361647623"/>
      <w:bookmarkStart w:id="890" w:name="_Toc384216294"/>
      <w:r w:rsidRPr="007E79A7">
        <w:rPr>
          <w:rFonts w:ascii="Arial" w:hAnsi="Arial"/>
          <w:sz w:val="20"/>
          <w:szCs w:val="20"/>
        </w:rPr>
        <w:t>CALL OFF CONTRACT CHARGES</w:t>
      </w:r>
      <w:r w:rsidR="00317D7F" w:rsidRPr="007E79A7">
        <w:rPr>
          <w:rFonts w:ascii="Arial" w:hAnsi="Arial"/>
          <w:sz w:val="20"/>
          <w:szCs w:val="20"/>
        </w:rPr>
        <w:t xml:space="preserve"> AND PAYMENT</w:t>
      </w:r>
      <w:bookmarkEnd w:id="883"/>
      <w:bookmarkEnd w:id="884"/>
      <w:bookmarkEnd w:id="885"/>
      <w:bookmarkEnd w:id="886"/>
      <w:bookmarkEnd w:id="887"/>
      <w:bookmarkEnd w:id="888"/>
      <w:bookmarkEnd w:id="889"/>
      <w:bookmarkEnd w:id="890"/>
    </w:p>
    <w:p w14:paraId="1CD335F5" w14:textId="77777777" w:rsidR="00EC7D31" w:rsidRDefault="00820E63">
      <w:pPr>
        <w:pStyle w:val="GPSL2numberedclause"/>
        <w:numPr>
          <w:ilvl w:val="1"/>
          <w:numId w:val="14"/>
        </w:numPr>
        <w:ind w:left="1418" w:hanging="709"/>
        <w:rPr>
          <w:sz w:val="20"/>
          <w:szCs w:val="20"/>
        </w:rPr>
      </w:pPr>
      <w:r w:rsidRPr="00820E63">
        <w:rPr>
          <w:b/>
          <w:sz w:val="20"/>
          <w:szCs w:val="20"/>
        </w:rPr>
        <w:t>Call Off Contract Charges</w:t>
      </w:r>
    </w:p>
    <w:p w14:paraId="6DC9B7EA" w14:textId="77777777" w:rsidR="00375CB5" w:rsidRPr="007E79A7" w:rsidRDefault="007355E9" w:rsidP="007E79A7">
      <w:pPr>
        <w:pStyle w:val="GPSL3numberedclause"/>
        <w:rPr>
          <w:sz w:val="20"/>
          <w:szCs w:val="20"/>
        </w:rPr>
      </w:pPr>
      <w:r w:rsidRPr="007E79A7">
        <w:rPr>
          <w:sz w:val="20"/>
          <w:szCs w:val="20"/>
        </w:rPr>
        <w:t>In consideration of the Supplier</w:t>
      </w:r>
      <w:r w:rsidR="00A60EB1" w:rsidRPr="007E79A7">
        <w:rPr>
          <w:sz w:val="20"/>
          <w:szCs w:val="20"/>
        </w:rPr>
        <w:t xml:space="preserve"> carrying out</w:t>
      </w:r>
      <w:r w:rsidRPr="007E79A7">
        <w:rPr>
          <w:sz w:val="20"/>
          <w:szCs w:val="20"/>
        </w:rPr>
        <w:t xml:space="preserve"> its obligations under th</w:t>
      </w:r>
      <w:r w:rsidR="00E24750" w:rsidRPr="007E79A7">
        <w:rPr>
          <w:sz w:val="20"/>
          <w:szCs w:val="20"/>
        </w:rPr>
        <w:t>is</w:t>
      </w:r>
      <w:r w:rsidRPr="007E79A7">
        <w:rPr>
          <w:sz w:val="20"/>
          <w:szCs w:val="20"/>
        </w:rPr>
        <w:t xml:space="preserve"> Call Off Contract,</w:t>
      </w:r>
      <w:r w:rsidR="00A60EB1" w:rsidRPr="007E79A7">
        <w:rPr>
          <w:sz w:val="20"/>
          <w:szCs w:val="20"/>
        </w:rPr>
        <w:t xml:space="preserve"> including the provision of the </w:t>
      </w:r>
      <w:r w:rsidR="006D45EA">
        <w:rPr>
          <w:sz w:val="20"/>
          <w:szCs w:val="20"/>
        </w:rPr>
        <w:t>Goods and</w:t>
      </w:r>
      <w:r w:rsidR="00421974">
        <w:rPr>
          <w:sz w:val="20"/>
          <w:szCs w:val="20"/>
        </w:rPr>
        <w:t>/or</w:t>
      </w:r>
      <w:r w:rsidR="006D45EA">
        <w:rPr>
          <w:sz w:val="20"/>
          <w:szCs w:val="20"/>
        </w:rPr>
        <w:t xml:space="preserve"> </w:t>
      </w:r>
      <w:r w:rsidR="00F96BFF" w:rsidRPr="007E79A7">
        <w:rPr>
          <w:sz w:val="20"/>
          <w:szCs w:val="20"/>
        </w:rPr>
        <w:t>Services</w:t>
      </w:r>
      <w:r w:rsidR="00A60EB1" w:rsidRPr="007E79A7">
        <w:rPr>
          <w:sz w:val="20"/>
          <w:szCs w:val="20"/>
        </w:rPr>
        <w:t>,</w:t>
      </w:r>
      <w:r w:rsidRPr="007E79A7">
        <w:rPr>
          <w:sz w:val="20"/>
          <w:szCs w:val="20"/>
        </w:rPr>
        <w:t xml:space="preserve"> the Customer shall pay the undisputed Call Off Contract Charges in accordance with </w:t>
      </w:r>
      <w:r w:rsidR="00A60EB1" w:rsidRPr="007E79A7">
        <w:rPr>
          <w:sz w:val="20"/>
          <w:szCs w:val="20"/>
        </w:rPr>
        <w:t>the pricing and payment profile and the invoicing procedure in</w:t>
      </w:r>
      <w:r w:rsidR="00613218" w:rsidRPr="007E79A7">
        <w:rPr>
          <w:sz w:val="20"/>
          <w:szCs w:val="20"/>
        </w:rPr>
        <w:t xml:space="preserve"> Call Off Schedule 3 (Call Off Contract Charges, Payment and Invoicing). </w:t>
      </w:r>
    </w:p>
    <w:p w14:paraId="6EA189E3" w14:textId="77777777" w:rsidR="00A60EB1" w:rsidRPr="007E79A7" w:rsidRDefault="00A60EB1" w:rsidP="007E79A7">
      <w:pPr>
        <w:pStyle w:val="GPSL3numberedclause"/>
        <w:rPr>
          <w:sz w:val="20"/>
          <w:szCs w:val="20"/>
        </w:rPr>
      </w:pPr>
      <w:r w:rsidRPr="007E79A7">
        <w:rPr>
          <w:sz w:val="20"/>
          <w:szCs w:val="20"/>
        </w:rPr>
        <w:t>Except as otherwise provided, each Party shall each bear its own costs and expenses incurred in respect of compliance with its obligations under Clauses</w:t>
      </w:r>
      <w:r w:rsidR="00BE2C46" w:rsidRPr="007E79A7">
        <w:rPr>
          <w:sz w:val="20"/>
          <w:szCs w:val="20"/>
        </w:rPr>
        <w:t xml:space="preserve"> </w:t>
      </w:r>
      <w:r w:rsidR="00E91D46">
        <w:fldChar w:fldCharType="begin"/>
      </w:r>
      <w:r w:rsidR="00E91D46">
        <w:instrText xml:space="preserve"> REF _Ref360630342 \r \h  \* MERGEFORMAT </w:instrText>
      </w:r>
      <w:r w:rsidR="00E91D46">
        <w:fldChar w:fldCharType="separate"/>
      </w:r>
      <w:r w:rsidR="002808CB" w:rsidRPr="002808CB">
        <w:rPr>
          <w:sz w:val="20"/>
          <w:szCs w:val="20"/>
        </w:rPr>
        <w:t>11</w:t>
      </w:r>
      <w:r w:rsidR="00E91D46">
        <w:fldChar w:fldCharType="end"/>
      </w:r>
      <w:r w:rsidR="007B05F1" w:rsidRPr="007E79A7">
        <w:rPr>
          <w:sz w:val="20"/>
          <w:szCs w:val="20"/>
        </w:rPr>
        <w:t xml:space="preserve"> (Testing)</w:t>
      </w:r>
      <w:r w:rsidRPr="007E79A7">
        <w:rPr>
          <w:sz w:val="20"/>
          <w:szCs w:val="20"/>
        </w:rPr>
        <w:t>,</w:t>
      </w:r>
      <w:r w:rsidR="00535116" w:rsidRPr="007E79A7">
        <w:rPr>
          <w:sz w:val="20"/>
          <w:szCs w:val="20"/>
        </w:rPr>
        <w:t xml:space="preserve"> </w:t>
      </w:r>
      <w:r w:rsidR="00E91D46">
        <w:fldChar w:fldCharType="begin"/>
      </w:r>
      <w:r w:rsidR="00E91D46">
        <w:instrText xml:space="preserve"> REF _Ref359417877 \r \h  \* MERGEFORMAT </w:instrText>
      </w:r>
      <w:r w:rsidR="00E91D46">
        <w:fldChar w:fldCharType="separate"/>
      </w:r>
      <w:r w:rsidR="002808CB" w:rsidRPr="002808CB">
        <w:rPr>
          <w:sz w:val="20"/>
          <w:szCs w:val="20"/>
        </w:rPr>
        <w:t>20</w:t>
      </w:r>
      <w:r w:rsidR="00E91D46">
        <w:fldChar w:fldCharType="end"/>
      </w:r>
      <w:r w:rsidR="00535116" w:rsidRPr="007E79A7">
        <w:rPr>
          <w:sz w:val="20"/>
          <w:szCs w:val="20"/>
        </w:rPr>
        <w:t xml:space="preserve"> </w:t>
      </w:r>
      <w:r w:rsidRPr="007E79A7">
        <w:rPr>
          <w:sz w:val="20"/>
          <w:szCs w:val="20"/>
        </w:rPr>
        <w:t>(</w:t>
      </w:r>
      <w:r w:rsidR="00F81527" w:rsidRPr="007E79A7">
        <w:rPr>
          <w:sz w:val="20"/>
          <w:szCs w:val="20"/>
        </w:rPr>
        <w:t>Records, Audit Access and Open Book Data</w:t>
      </w:r>
      <w:r w:rsidR="00263DD3" w:rsidRPr="007E79A7">
        <w:rPr>
          <w:sz w:val="20"/>
          <w:szCs w:val="20"/>
        </w:rPr>
        <w:t xml:space="preserve">), </w:t>
      </w:r>
      <w:r w:rsidR="00E91D46">
        <w:fldChar w:fldCharType="begin"/>
      </w:r>
      <w:r w:rsidR="00E91D46">
        <w:instrText xml:space="preserve"> REF _Ref313369975 \r \h  \* MERGEFORMAT </w:instrText>
      </w:r>
      <w:r w:rsidR="00E91D46">
        <w:fldChar w:fldCharType="separate"/>
      </w:r>
      <w:r w:rsidR="002808CB" w:rsidRPr="002808CB">
        <w:rPr>
          <w:sz w:val="20"/>
          <w:szCs w:val="20"/>
        </w:rPr>
        <w:t>34.6</w:t>
      </w:r>
      <w:r w:rsidR="00E91D46">
        <w:fldChar w:fldCharType="end"/>
      </w:r>
      <w:r w:rsidRPr="007E79A7">
        <w:rPr>
          <w:sz w:val="20"/>
          <w:szCs w:val="20"/>
        </w:rPr>
        <w:t xml:space="preserve"> (Freedom of Information</w:t>
      </w:r>
      <w:r w:rsidR="00263DD3" w:rsidRPr="007E79A7">
        <w:rPr>
          <w:sz w:val="20"/>
          <w:szCs w:val="20"/>
        </w:rPr>
        <w:t xml:space="preserve">), </w:t>
      </w:r>
      <w:r w:rsidR="00E91D46">
        <w:fldChar w:fldCharType="begin"/>
      </w:r>
      <w:r w:rsidR="00E91D46">
        <w:instrText xml:space="preserve"> REF _Ref359421680 \r \h  \* MERGEFORMAT </w:instrText>
      </w:r>
      <w:r w:rsidR="00E91D46">
        <w:fldChar w:fldCharType="separate"/>
      </w:r>
      <w:r w:rsidR="002808CB" w:rsidRPr="002808CB">
        <w:rPr>
          <w:sz w:val="20"/>
          <w:szCs w:val="20"/>
        </w:rPr>
        <w:t>34.7</w:t>
      </w:r>
      <w:r w:rsidR="00E91D46">
        <w:fldChar w:fldCharType="end"/>
      </w:r>
      <w:r w:rsidR="00535116" w:rsidRPr="007E79A7">
        <w:rPr>
          <w:sz w:val="20"/>
          <w:szCs w:val="20"/>
        </w:rPr>
        <w:t xml:space="preserve"> </w:t>
      </w:r>
      <w:r w:rsidRPr="007E79A7">
        <w:rPr>
          <w:sz w:val="20"/>
          <w:szCs w:val="20"/>
        </w:rPr>
        <w:t>(</w:t>
      </w:r>
      <w:r w:rsidR="000874F6">
        <w:rPr>
          <w:sz w:val="20"/>
          <w:szCs w:val="20"/>
        </w:rPr>
        <w:t>Data Protection</w:t>
      </w:r>
      <w:r w:rsidRPr="007E79A7">
        <w:rPr>
          <w:sz w:val="20"/>
          <w:szCs w:val="20"/>
        </w:rPr>
        <w:t>)</w:t>
      </w:r>
      <w:r w:rsidR="00C937C9" w:rsidRPr="007E79A7">
        <w:rPr>
          <w:sz w:val="20"/>
          <w:szCs w:val="20"/>
        </w:rPr>
        <w:t>.</w:t>
      </w:r>
    </w:p>
    <w:p w14:paraId="4633A94C" w14:textId="77777777" w:rsidR="00263DD3" w:rsidRPr="007E79A7" w:rsidRDefault="00263DD3" w:rsidP="007E79A7">
      <w:pPr>
        <w:pStyle w:val="GPSL3numberedclause"/>
        <w:rPr>
          <w:sz w:val="20"/>
          <w:szCs w:val="20"/>
        </w:rPr>
      </w:pPr>
      <w:r w:rsidRPr="007E79A7">
        <w:rPr>
          <w:sz w:val="20"/>
          <w:szCs w:val="20"/>
        </w:rPr>
        <w:t xml:space="preserve">If the Customer fails to pay any undisputed </w:t>
      </w:r>
      <w:r w:rsidR="008D7F3F" w:rsidRPr="007E79A7">
        <w:rPr>
          <w:sz w:val="20"/>
          <w:szCs w:val="20"/>
        </w:rPr>
        <w:t xml:space="preserve">Call Off Contract </w:t>
      </w:r>
      <w:r w:rsidRPr="007E79A7">
        <w:rPr>
          <w:sz w:val="20"/>
          <w:szCs w:val="20"/>
        </w:rPr>
        <w:t xml:space="preserve">Charges properly invoiced under this </w:t>
      </w:r>
      <w:r w:rsidR="00E27D6C" w:rsidRPr="007E79A7">
        <w:rPr>
          <w:sz w:val="20"/>
          <w:szCs w:val="20"/>
        </w:rPr>
        <w:t>Call Off Contract</w:t>
      </w:r>
      <w:r w:rsidRPr="007E79A7">
        <w:rPr>
          <w:sz w:val="20"/>
          <w:szCs w:val="20"/>
        </w:rPr>
        <w:t>, the Supplier shall have the right to charge interest on the overdue amount at the applicable</w:t>
      </w:r>
      <w:r w:rsidRPr="007E79A7" w:rsidDel="00CB2735">
        <w:rPr>
          <w:sz w:val="20"/>
          <w:szCs w:val="20"/>
        </w:rPr>
        <w:t xml:space="preserve"> </w:t>
      </w:r>
      <w:r w:rsidRPr="007E79A7">
        <w:rPr>
          <w:sz w:val="20"/>
          <w:szCs w:val="20"/>
        </w:rPr>
        <w:t>rate under the Late Payment of Commercial Debts (Interest) Act 1998, accruing on a daily basis from the due date up to the date of actual payment, whether before or after judgment.</w:t>
      </w:r>
    </w:p>
    <w:p w14:paraId="46F2AEBD" w14:textId="77777777" w:rsidR="000921A7" w:rsidRPr="007E79A7" w:rsidRDefault="000921A7" w:rsidP="007E79A7">
      <w:pPr>
        <w:pStyle w:val="GPSL3numberedclause"/>
        <w:rPr>
          <w:sz w:val="20"/>
          <w:szCs w:val="20"/>
        </w:rPr>
      </w:pPr>
      <w:bookmarkStart w:id="891" w:name="_Ref362948791"/>
      <w:r w:rsidRPr="007E79A7">
        <w:rPr>
          <w:sz w:val="20"/>
          <w:szCs w:val="20"/>
        </w:rPr>
        <w:t xml:space="preserve">If at any time during this Call Off Contract Period the Supplier reduces its Framework Prices for any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 xml:space="preserve">which are provided under the Framework Agreement (whether or not such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 xml:space="preserve">are offered in a catalogue, if any, which is provided under the Framework Agreement) in accordance with the terms of the Framework Agreement, the Supplier shall immediately reduce the Call Off Contract Charges for such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under this Call Off Contract by the same amount.</w:t>
      </w:r>
      <w:bookmarkEnd w:id="891"/>
    </w:p>
    <w:p w14:paraId="6726523D" w14:textId="77777777" w:rsidR="00EC7D31" w:rsidRDefault="00820E63">
      <w:pPr>
        <w:pStyle w:val="GPSL2numberedclause"/>
        <w:numPr>
          <w:ilvl w:val="1"/>
          <w:numId w:val="14"/>
        </w:numPr>
        <w:ind w:left="1418" w:hanging="709"/>
        <w:rPr>
          <w:sz w:val="20"/>
          <w:szCs w:val="20"/>
        </w:rPr>
      </w:pPr>
      <w:bookmarkStart w:id="892" w:name="_Ref359517453"/>
      <w:r w:rsidRPr="00820E63">
        <w:rPr>
          <w:b/>
          <w:sz w:val="20"/>
          <w:szCs w:val="20"/>
        </w:rPr>
        <w:t>VAT</w:t>
      </w:r>
      <w:bookmarkEnd w:id="892"/>
    </w:p>
    <w:p w14:paraId="442DD63C" w14:textId="77777777" w:rsidR="000921A7" w:rsidRPr="007E79A7" w:rsidRDefault="000921A7" w:rsidP="007E79A7">
      <w:pPr>
        <w:pStyle w:val="GPSL3numberedclause"/>
        <w:rPr>
          <w:sz w:val="20"/>
          <w:szCs w:val="20"/>
        </w:rPr>
      </w:pPr>
      <w:bookmarkStart w:id="893" w:name="_Ref359931819"/>
      <w:r w:rsidRPr="007E79A7">
        <w:rPr>
          <w:sz w:val="20"/>
          <w:szCs w:val="20"/>
        </w:rPr>
        <w:t>The Call Off Contract Charges are stated exclusive of VAT, which shall be added at the prevailing rate as applicable and paid by the Customer following delivery of a Valid Invoice.</w:t>
      </w:r>
      <w:bookmarkEnd w:id="893"/>
      <w:r w:rsidRPr="007E79A7">
        <w:rPr>
          <w:sz w:val="20"/>
          <w:szCs w:val="20"/>
        </w:rPr>
        <w:t xml:space="preserve"> </w:t>
      </w:r>
    </w:p>
    <w:p w14:paraId="2D80A11A" w14:textId="77777777" w:rsidR="00375CB5" w:rsidRPr="007E79A7" w:rsidRDefault="000921A7" w:rsidP="007E79A7">
      <w:pPr>
        <w:pStyle w:val="GPSL3numberedclause"/>
        <w:rPr>
          <w:sz w:val="20"/>
          <w:szCs w:val="20"/>
        </w:rPr>
      </w:pPr>
      <w:bookmarkStart w:id="894" w:name="_Ref359313499"/>
      <w:r w:rsidRPr="007E79A7">
        <w:rPr>
          <w:sz w:val="20"/>
          <w:szCs w:val="20"/>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7E79A7">
        <w:rPr>
          <w:sz w:val="20"/>
          <w:szCs w:val="20"/>
        </w:rPr>
        <w:t xml:space="preserve">. </w:t>
      </w:r>
      <w:r w:rsidRPr="007E79A7">
        <w:rPr>
          <w:sz w:val="20"/>
          <w:szCs w:val="20"/>
        </w:rPr>
        <w:t xml:space="preserve">Any amounts due under this Clause </w:t>
      </w:r>
      <w:r w:rsidR="00E91D46">
        <w:fldChar w:fldCharType="begin"/>
      </w:r>
      <w:r w:rsidR="00E91D46">
        <w:instrText xml:space="preserve"> REF _Ref359517453 \r \h  \* MERGEFORMAT </w:instrText>
      </w:r>
      <w:r w:rsidR="00E91D46">
        <w:fldChar w:fldCharType="separate"/>
      </w:r>
      <w:r w:rsidR="002808CB" w:rsidRPr="002808CB">
        <w:rPr>
          <w:sz w:val="20"/>
          <w:szCs w:val="20"/>
        </w:rPr>
        <w:t>22.2</w:t>
      </w:r>
      <w:r w:rsidR="00E91D46">
        <w:fldChar w:fldCharType="end"/>
      </w:r>
      <w:r w:rsidR="00BE2C46" w:rsidRPr="007E79A7">
        <w:rPr>
          <w:sz w:val="20"/>
          <w:szCs w:val="20"/>
        </w:rPr>
        <w:t xml:space="preserve"> (VAT)</w:t>
      </w:r>
      <w:r w:rsidRPr="007E79A7">
        <w:rPr>
          <w:sz w:val="20"/>
          <w:szCs w:val="20"/>
        </w:rPr>
        <w:t xml:space="preserve"> shall be paid in cleared funds by the Supplier to the Customer not less than five (5) Working Days before the date upon which the tax or other liability is payable by the Customer.</w:t>
      </w:r>
      <w:bookmarkEnd w:id="894"/>
    </w:p>
    <w:p w14:paraId="3AB12C1A" w14:textId="77777777" w:rsidR="00EC7D31" w:rsidRDefault="00820E63">
      <w:pPr>
        <w:pStyle w:val="GPSL2numberedclause"/>
        <w:numPr>
          <w:ilvl w:val="1"/>
          <w:numId w:val="14"/>
        </w:numPr>
        <w:ind w:left="1418" w:hanging="709"/>
        <w:rPr>
          <w:sz w:val="20"/>
          <w:szCs w:val="20"/>
        </w:rPr>
      </w:pPr>
      <w:bookmarkStart w:id="895" w:name="_Ref313370735"/>
      <w:bookmarkStart w:id="896" w:name="_Ref360455927"/>
      <w:r w:rsidRPr="00820E63">
        <w:rPr>
          <w:b/>
          <w:sz w:val="20"/>
          <w:szCs w:val="20"/>
        </w:rPr>
        <w:t xml:space="preserve">Retention and </w:t>
      </w:r>
      <w:bookmarkEnd w:id="895"/>
      <w:r w:rsidRPr="00820E63">
        <w:rPr>
          <w:b/>
          <w:sz w:val="20"/>
          <w:szCs w:val="20"/>
        </w:rPr>
        <w:t>Set Off</w:t>
      </w:r>
      <w:bookmarkEnd w:id="896"/>
    </w:p>
    <w:p w14:paraId="39F5AA20" w14:textId="77777777" w:rsidR="002570BB" w:rsidRPr="007E79A7" w:rsidRDefault="002570BB" w:rsidP="007E79A7">
      <w:pPr>
        <w:pStyle w:val="GPSL3numberedclause"/>
        <w:rPr>
          <w:sz w:val="20"/>
          <w:szCs w:val="20"/>
        </w:rPr>
      </w:pPr>
      <w:bookmarkStart w:id="897" w:name="_Ref359314924"/>
      <w:r w:rsidRPr="007E79A7">
        <w:rPr>
          <w:sz w:val="20"/>
          <w:szCs w:val="20"/>
        </w:rPr>
        <w:t>The Customer may retain or set off any amount owed to it by the Supplier against any amount due to the Supplier under this Call Off Contract or under any other agreement between the Supplier and the Customer.</w:t>
      </w:r>
      <w:bookmarkEnd w:id="897"/>
      <w:r w:rsidRPr="007E79A7">
        <w:rPr>
          <w:sz w:val="20"/>
          <w:szCs w:val="20"/>
        </w:rPr>
        <w:t xml:space="preserve"> </w:t>
      </w:r>
    </w:p>
    <w:p w14:paraId="208C6ECF" w14:textId="77777777" w:rsidR="005E1888" w:rsidRPr="007E79A7" w:rsidRDefault="002570BB" w:rsidP="007E79A7">
      <w:pPr>
        <w:pStyle w:val="GPSL3numberedclause"/>
        <w:rPr>
          <w:sz w:val="20"/>
          <w:szCs w:val="20"/>
        </w:rPr>
      </w:pPr>
      <w:r w:rsidRPr="007E79A7">
        <w:rPr>
          <w:sz w:val="20"/>
          <w:szCs w:val="20"/>
        </w:rPr>
        <w:lastRenderedPageBreak/>
        <w:t>If the Customer wishes to</w:t>
      </w:r>
      <w:r w:rsidR="005E1888" w:rsidRPr="007E79A7">
        <w:rPr>
          <w:sz w:val="20"/>
          <w:szCs w:val="20"/>
        </w:rPr>
        <w:t xml:space="preserve"> exercise its right</w:t>
      </w:r>
      <w:r w:rsidRPr="007E79A7">
        <w:rPr>
          <w:sz w:val="20"/>
          <w:szCs w:val="20"/>
        </w:rPr>
        <w:t xml:space="preserve"> pursuant to Clause</w:t>
      </w:r>
      <w:r w:rsidR="00BE2C46" w:rsidRPr="007E79A7">
        <w:rPr>
          <w:sz w:val="20"/>
          <w:szCs w:val="20"/>
        </w:rPr>
        <w:t xml:space="preserve"> </w:t>
      </w:r>
      <w:r w:rsidR="00E91D46">
        <w:fldChar w:fldCharType="begin"/>
      </w:r>
      <w:r w:rsidR="00E91D46">
        <w:instrText xml:space="preserve"> REF _Ref359314924 \r \h  \* MERGEFORMAT </w:instrText>
      </w:r>
      <w:r w:rsidR="00E91D46">
        <w:fldChar w:fldCharType="separate"/>
      </w:r>
      <w:r w:rsidR="002808CB" w:rsidRPr="002808CB">
        <w:rPr>
          <w:sz w:val="20"/>
          <w:szCs w:val="20"/>
        </w:rPr>
        <w:t>22.3.1</w:t>
      </w:r>
      <w:r w:rsidR="00E91D46">
        <w:fldChar w:fldCharType="end"/>
      </w:r>
      <w:r w:rsidR="005E1888" w:rsidRPr="007E79A7">
        <w:rPr>
          <w:sz w:val="20"/>
          <w:szCs w:val="20"/>
        </w:rPr>
        <w:t xml:space="preserve"> it shall give notice to the Supplier within thirty (30) days of receipt of the relevant invoice, setting out the Customer’s reasons for retaining or setting off the relevant Call Off Contract Charges.</w:t>
      </w:r>
      <w:r w:rsidRPr="007E79A7">
        <w:rPr>
          <w:sz w:val="20"/>
          <w:szCs w:val="20"/>
        </w:rPr>
        <w:t xml:space="preserve"> </w:t>
      </w:r>
    </w:p>
    <w:p w14:paraId="4683C53A" w14:textId="77777777" w:rsidR="002570BB" w:rsidRPr="007E79A7" w:rsidRDefault="002570BB" w:rsidP="007E79A7">
      <w:pPr>
        <w:pStyle w:val="GPSL3numberedclause"/>
        <w:rPr>
          <w:sz w:val="20"/>
          <w:szCs w:val="20"/>
        </w:rPr>
      </w:pPr>
      <w:r w:rsidRPr="007E79A7">
        <w:rPr>
          <w:sz w:val="20"/>
          <w:szCs w:val="20"/>
        </w:rPr>
        <w:t>The Supplier shall make any payments due to the Customer without any deduction whether by way of set-off, counterclaim, discount, abatement or otherwise unless the Supplier has</w:t>
      </w:r>
      <w:r w:rsidR="00E27D6C" w:rsidRPr="007E79A7">
        <w:rPr>
          <w:sz w:val="20"/>
          <w:szCs w:val="20"/>
        </w:rPr>
        <w:t xml:space="preserve"> obtained a sealed</w:t>
      </w:r>
      <w:r w:rsidRPr="007E79A7">
        <w:rPr>
          <w:sz w:val="20"/>
          <w:szCs w:val="20"/>
        </w:rPr>
        <w:t xml:space="preserve"> court order requiring an amount equal to such deduction to be paid by the Customer to the Supplier.</w:t>
      </w:r>
    </w:p>
    <w:p w14:paraId="48322D98" w14:textId="77777777" w:rsidR="00EC7D31" w:rsidRDefault="00820E63">
      <w:pPr>
        <w:pStyle w:val="GPSL2numberedclause"/>
        <w:numPr>
          <w:ilvl w:val="1"/>
          <w:numId w:val="14"/>
        </w:numPr>
        <w:ind w:left="1418" w:hanging="709"/>
        <w:rPr>
          <w:sz w:val="20"/>
          <w:szCs w:val="20"/>
        </w:rPr>
      </w:pPr>
      <w:bookmarkStart w:id="898" w:name="_Ref359316597"/>
      <w:r w:rsidRPr="00820E63">
        <w:rPr>
          <w:b/>
          <w:sz w:val="20"/>
          <w:szCs w:val="20"/>
        </w:rPr>
        <w:t>Euro</w:t>
      </w:r>
      <w:bookmarkEnd w:id="898"/>
    </w:p>
    <w:p w14:paraId="480BECCC" w14:textId="77777777" w:rsidR="00772F13" w:rsidRPr="007E79A7" w:rsidRDefault="00772F13" w:rsidP="007E79A7">
      <w:pPr>
        <w:pStyle w:val="GPSL3numberedclause"/>
        <w:rPr>
          <w:sz w:val="20"/>
          <w:szCs w:val="20"/>
        </w:rPr>
      </w:pPr>
      <w:bookmarkStart w:id="899" w:name="_Ref359316626"/>
      <w:r w:rsidRPr="007E79A7">
        <w:rPr>
          <w:sz w:val="20"/>
          <w:szCs w:val="20"/>
        </w:rPr>
        <w:t xml:space="preserve">Any requirement of Law to account for the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in Euro, (or to prepare for such accounting) instead of and/or in addition to Sterling, shall be implemented by the Supplier free of charge to the Customer.</w:t>
      </w:r>
      <w:bookmarkEnd w:id="899"/>
    </w:p>
    <w:p w14:paraId="0C881A04" w14:textId="77777777" w:rsidR="00E27D6C" w:rsidRPr="007E79A7" w:rsidRDefault="00772F13" w:rsidP="007E79A7">
      <w:pPr>
        <w:pStyle w:val="GPSL3numberedclause"/>
        <w:rPr>
          <w:sz w:val="20"/>
          <w:szCs w:val="20"/>
        </w:rPr>
      </w:pPr>
      <w:r w:rsidRPr="007E79A7">
        <w:rPr>
          <w:sz w:val="20"/>
          <w:szCs w:val="20"/>
        </w:rPr>
        <w:t xml:space="preserve">The Customer shall provide all reasonable assistance to facilitate compliance with Clause </w:t>
      </w:r>
      <w:r w:rsidR="00E91D46">
        <w:fldChar w:fldCharType="begin"/>
      </w:r>
      <w:r w:rsidR="00E91D46">
        <w:instrText xml:space="preserve"> REF _Ref359316626 \r \h  \* MERGEFORMAT </w:instrText>
      </w:r>
      <w:r w:rsidR="00E91D46">
        <w:fldChar w:fldCharType="separate"/>
      </w:r>
      <w:r w:rsidR="002808CB" w:rsidRPr="002808CB">
        <w:rPr>
          <w:sz w:val="20"/>
          <w:szCs w:val="20"/>
        </w:rPr>
        <w:t>22.4.1</w:t>
      </w:r>
      <w:r w:rsidR="00E91D46">
        <w:fldChar w:fldCharType="end"/>
      </w:r>
      <w:r w:rsidR="00BE2C46" w:rsidRPr="007E79A7">
        <w:rPr>
          <w:sz w:val="20"/>
          <w:szCs w:val="20"/>
        </w:rPr>
        <w:t xml:space="preserve"> </w:t>
      </w:r>
      <w:r w:rsidRPr="007E79A7">
        <w:rPr>
          <w:sz w:val="20"/>
          <w:szCs w:val="20"/>
        </w:rPr>
        <w:t>by the Supplier.</w:t>
      </w:r>
    </w:p>
    <w:p w14:paraId="5C5ABF01" w14:textId="77777777" w:rsidR="00EC7D31" w:rsidRDefault="00820E63">
      <w:pPr>
        <w:pStyle w:val="GPSL2numberedclause"/>
        <w:numPr>
          <w:ilvl w:val="1"/>
          <w:numId w:val="14"/>
        </w:numPr>
        <w:ind w:left="1418" w:hanging="709"/>
        <w:rPr>
          <w:sz w:val="20"/>
          <w:szCs w:val="20"/>
        </w:rPr>
      </w:pPr>
      <w:r w:rsidRPr="00820E63">
        <w:rPr>
          <w:b/>
          <w:sz w:val="20"/>
          <w:szCs w:val="20"/>
        </w:rPr>
        <w:t>Income Tax and National Insurance Contributions</w:t>
      </w:r>
    </w:p>
    <w:p w14:paraId="205E6201" w14:textId="77777777" w:rsidR="001B068B" w:rsidRPr="007E79A7" w:rsidRDefault="001B068B" w:rsidP="007E79A7">
      <w:pPr>
        <w:pStyle w:val="GPSL3numberedclause"/>
        <w:rPr>
          <w:sz w:val="20"/>
          <w:szCs w:val="20"/>
        </w:rPr>
      </w:pPr>
      <w:r w:rsidRPr="007E79A7">
        <w:rPr>
          <w:sz w:val="20"/>
          <w:szCs w:val="20"/>
        </w:rPr>
        <w:t xml:space="preserve">Where the Supplier or any </w:t>
      </w:r>
      <w:r w:rsidR="005E2482" w:rsidRPr="007E79A7">
        <w:rPr>
          <w:sz w:val="20"/>
          <w:szCs w:val="20"/>
        </w:rPr>
        <w:t>Supplier Personnel</w:t>
      </w:r>
      <w:r w:rsidRPr="007E79A7">
        <w:rPr>
          <w:sz w:val="20"/>
          <w:szCs w:val="20"/>
        </w:rPr>
        <w:t xml:space="preserve"> are liable to be taxed in the UK or to pay national insurance contributions in respect of consideration received under this Call Off Contract, the Supplier shall:</w:t>
      </w:r>
    </w:p>
    <w:p w14:paraId="5FE295A1" w14:textId="77777777" w:rsidR="001B068B" w:rsidRPr="007E79A7" w:rsidRDefault="001B068B" w:rsidP="007E79A7">
      <w:pPr>
        <w:pStyle w:val="GPSL4numberedclause"/>
        <w:rPr>
          <w:sz w:val="20"/>
        </w:rPr>
      </w:pPr>
      <w:r w:rsidRPr="007E79A7">
        <w:rPr>
          <w:sz w:val="2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12933674" w14:textId="77777777" w:rsidR="001B068B" w:rsidRPr="007E79A7" w:rsidRDefault="001B068B" w:rsidP="007E79A7">
      <w:pPr>
        <w:pStyle w:val="GPSL4numberedclause"/>
        <w:rPr>
          <w:sz w:val="20"/>
        </w:rPr>
      </w:pPr>
      <w:bookmarkStart w:id="900" w:name="_Ref358294219"/>
      <w:r w:rsidRPr="007E79A7">
        <w:rPr>
          <w:sz w:val="20"/>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6D45EA">
        <w:rPr>
          <w:sz w:val="20"/>
        </w:rPr>
        <w:t>Goods and</w:t>
      </w:r>
      <w:r w:rsidR="00421974">
        <w:rPr>
          <w:sz w:val="20"/>
        </w:rPr>
        <w:t>/or</w:t>
      </w:r>
      <w:r w:rsidR="006D45EA">
        <w:rPr>
          <w:sz w:val="20"/>
        </w:rPr>
        <w:t xml:space="preserve"> </w:t>
      </w:r>
      <w:r w:rsidR="00BD4CA2" w:rsidRPr="007E79A7">
        <w:rPr>
          <w:sz w:val="20"/>
        </w:rPr>
        <w:t xml:space="preserve">Services </w:t>
      </w:r>
      <w:r w:rsidRPr="007E79A7">
        <w:rPr>
          <w:sz w:val="20"/>
        </w:rPr>
        <w:t xml:space="preserve">by the Supplier or any </w:t>
      </w:r>
      <w:r w:rsidR="005E2482" w:rsidRPr="007E79A7">
        <w:rPr>
          <w:sz w:val="20"/>
        </w:rPr>
        <w:t>Supplier Personnel</w:t>
      </w:r>
      <w:r w:rsidRPr="007E79A7">
        <w:rPr>
          <w:sz w:val="20"/>
        </w:rPr>
        <w:t>.</w:t>
      </w:r>
      <w:bookmarkEnd w:id="900"/>
    </w:p>
    <w:p w14:paraId="349CC85F" w14:textId="77777777" w:rsidR="00772F13" w:rsidRPr="007E79A7" w:rsidRDefault="00A657C3" w:rsidP="007E79A7">
      <w:pPr>
        <w:pStyle w:val="GPSL1CLAUSEHEADING"/>
        <w:keepNext/>
        <w:keepLines/>
        <w:spacing w:after="120"/>
        <w:rPr>
          <w:rFonts w:ascii="Arial" w:hAnsi="Arial"/>
          <w:sz w:val="20"/>
          <w:szCs w:val="20"/>
        </w:rPr>
      </w:pPr>
      <w:bookmarkStart w:id="901" w:name="_Ref365635936"/>
      <w:bookmarkStart w:id="902" w:name="_Toc384216295"/>
      <w:r w:rsidRPr="007E79A7">
        <w:rPr>
          <w:rFonts w:ascii="Arial" w:hAnsi="Arial"/>
          <w:sz w:val="20"/>
          <w:szCs w:val="20"/>
        </w:rPr>
        <w:t>PROMOTING TAX COMPLIANCE</w:t>
      </w:r>
      <w:bookmarkEnd w:id="901"/>
      <w:bookmarkEnd w:id="902"/>
      <w:r w:rsidRPr="007E79A7">
        <w:rPr>
          <w:rFonts w:ascii="Arial" w:hAnsi="Arial"/>
          <w:sz w:val="20"/>
          <w:szCs w:val="20"/>
        </w:rPr>
        <w:t xml:space="preserve"> </w:t>
      </w:r>
    </w:p>
    <w:p w14:paraId="7DBFC23E" w14:textId="77777777" w:rsidR="00EC7D31" w:rsidRDefault="00F62B88">
      <w:pPr>
        <w:pStyle w:val="GPSL2numberedclause"/>
        <w:keepNext/>
        <w:keepLines/>
        <w:numPr>
          <w:ilvl w:val="1"/>
          <w:numId w:val="14"/>
        </w:numPr>
        <w:ind w:left="1418" w:hanging="709"/>
        <w:rPr>
          <w:sz w:val="20"/>
          <w:szCs w:val="20"/>
        </w:rPr>
      </w:pPr>
      <w:r w:rsidRPr="007E79A7">
        <w:rPr>
          <w:sz w:val="20"/>
          <w:szCs w:val="20"/>
        </w:rPr>
        <w:t>If, at any point during the Call Off Contract Period, an Occasion of Tax Non-Compliance occurs, the Supplier shall:</w:t>
      </w:r>
    </w:p>
    <w:p w14:paraId="408BCDA4" w14:textId="77777777" w:rsidR="00F62B88" w:rsidRPr="007E79A7" w:rsidRDefault="00F62B88" w:rsidP="007E79A7">
      <w:pPr>
        <w:pStyle w:val="GPSL3numberedclause"/>
        <w:rPr>
          <w:sz w:val="20"/>
          <w:szCs w:val="20"/>
        </w:rPr>
      </w:pPr>
      <w:r w:rsidRPr="007E79A7">
        <w:rPr>
          <w:sz w:val="20"/>
          <w:szCs w:val="20"/>
        </w:rPr>
        <w:t>notify the Customer in writing of such fact within five (5) Working Days of its occurrence; and</w:t>
      </w:r>
    </w:p>
    <w:p w14:paraId="4E5CF600" w14:textId="77777777" w:rsidR="00F62B88" w:rsidRPr="007E79A7" w:rsidRDefault="00F62B88" w:rsidP="007E79A7">
      <w:pPr>
        <w:pStyle w:val="GPSL3numberedclause"/>
        <w:rPr>
          <w:sz w:val="20"/>
          <w:szCs w:val="20"/>
        </w:rPr>
      </w:pPr>
      <w:r w:rsidRPr="007E79A7">
        <w:rPr>
          <w:sz w:val="20"/>
          <w:szCs w:val="20"/>
        </w:rPr>
        <w:t>promptly provide to the Customer:</w:t>
      </w:r>
    </w:p>
    <w:p w14:paraId="5F564DA4" w14:textId="77777777" w:rsidR="00F62B88" w:rsidRPr="007E79A7" w:rsidRDefault="00F62B88" w:rsidP="007E79A7">
      <w:pPr>
        <w:pStyle w:val="GPSL4numberedclause"/>
        <w:rPr>
          <w:sz w:val="20"/>
        </w:rPr>
      </w:pPr>
      <w:r w:rsidRPr="007E79A7">
        <w:rPr>
          <w:sz w:val="20"/>
        </w:rPr>
        <w:t>details of the steps that the Supplier is taking to address the Occasion of Tax Non-Compliance</w:t>
      </w:r>
      <w:r w:rsidR="006E4C7B" w:rsidRPr="007E79A7">
        <w:rPr>
          <w:sz w:val="20"/>
        </w:rPr>
        <w:t xml:space="preserve"> and to prevent the same from recurring</w:t>
      </w:r>
      <w:r w:rsidRPr="007E79A7">
        <w:rPr>
          <w:sz w:val="20"/>
        </w:rPr>
        <w:t>, together with any mitigating factors that it considers relevant; and</w:t>
      </w:r>
    </w:p>
    <w:p w14:paraId="0CED7F26" w14:textId="77777777" w:rsidR="00F62B88" w:rsidRPr="007E79A7" w:rsidRDefault="00F62B88" w:rsidP="007E79A7">
      <w:pPr>
        <w:pStyle w:val="GPSL4numberedclause"/>
        <w:rPr>
          <w:sz w:val="20"/>
        </w:rPr>
      </w:pPr>
      <w:r w:rsidRPr="007E79A7">
        <w:rPr>
          <w:sz w:val="20"/>
        </w:rPr>
        <w:t>such other information in relation to the Occasion of Tax Non-Compliance as the Customer may reasonabl</w:t>
      </w:r>
      <w:r w:rsidR="006E4C7B" w:rsidRPr="007E79A7">
        <w:rPr>
          <w:sz w:val="20"/>
        </w:rPr>
        <w:t>y</w:t>
      </w:r>
      <w:r w:rsidRPr="007E79A7">
        <w:rPr>
          <w:sz w:val="20"/>
        </w:rPr>
        <w:t xml:space="preserve"> require.</w:t>
      </w:r>
    </w:p>
    <w:p w14:paraId="0E337DDE" w14:textId="77777777" w:rsidR="00E27D6C" w:rsidRPr="007E79A7" w:rsidRDefault="00A657C3" w:rsidP="007E79A7">
      <w:pPr>
        <w:pStyle w:val="GPSL1CLAUSEHEADING"/>
        <w:spacing w:after="120"/>
        <w:rPr>
          <w:rFonts w:ascii="Arial" w:hAnsi="Arial"/>
          <w:sz w:val="20"/>
          <w:szCs w:val="20"/>
        </w:rPr>
      </w:pPr>
      <w:bookmarkStart w:id="903" w:name="_Ref362949566"/>
      <w:bookmarkStart w:id="904" w:name="_Toc384216296"/>
      <w:r w:rsidRPr="007E79A7">
        <w:rPr>
          <w:rFonts w:ascii="Arial" w:hAnsi="Arial"/>
          <w:sz w:val="20"/>
          <w:szCs w:val="20"/>
        </w:rPr>
        <w:t>BENCHMARKING</w:t>
      </w:r>
      <w:bookmarkEnd w:id="903"/>
      <w:bookmarkEnd w:id="904"/>
    </w:p>
    <w:p w14:paraId="687075CD" w14:textId="77777777" w:rsidR="00EC7D31" w:rsidRDefault="00E27D6C">
      <w:pPr>
        <w:pStyle w:val="GPSL2numberedclause"/>
        <w:numPr>
          <w:ilvl w:val="1"/>
          <w:numId w:val="14"/>
        </w:numPr>
        <w:ind w:left="1418" w:hanging="709"/>
        <w:rPr>
          <w:sz w:val="20"/>
          <w:szCs w:val="20"/>
        </w:rPr>
      </w:pPr>
      <w:bookmarkStart w:id="905" w:name="_Ref359253130"/>
      <w:r w:rsidRPr="007E79A7">
        <w:rPr>
          <w:sz w:val="20"/>
          <w:szCs w:val="20"/>
        </w:rPr>
        <w:t xml:space="preserve">Notwithstanding the Supplier’s obligations under Clause </w:t>
      </w:r>
      <w:r w:rsidR="00E91D46">
        <w:fldChar w:fldCharType="begin"/>
      </w:r>
      <w:r w:rsidR="00E91D46">
        <w:instrText xml:space="preserve"> REF _Ref359246666 \r \h  \* MERGEFORMAT </w:instrText>
      </w:r>
      <w:r w:rsidR="00E91D46">
        <w:fldChar w:fldCharType="separate"/>
      </w:r>
      <w:r w:rsidR="002808CB" w:rsidRPr="002808CB">
        <w:rPr>
          <w:sz w:val="20"/>
          <w:szCs w:val="20"/>
        </w:rPr>
        <w:t>17</w:t>
      </w:r>
      <w:r w:rsidR="00E91D46">
        <w:fldChar w:fldCharType="end"/>
      </w:r>
      <w:r w:rsidRPr="007E79A7">
        <w:rPr>
          <w:sz w:val="20"/>
          <w:szCs w:val="20"/>
        </w:rPr>
        <w:t xml:space="preserve"> (Continuous Improvement), the Customer shall be entitled to regularly benchmark the Call Off Contract Charges and level of performance by the Supplier of the supply of the </w:t>
      </w:r>
      <w:r w:rsidR="006D45EA">
        <w:rPr>
          <w:sz w:val="20"/>
          <w:szCs w:val="20"/>
        </w:rPr>
        <w:t>Goods and</w:t>
      </w:r>
      <w:r w:rsidR="00421974">
        <w:rPr>
          <w:sz w:val="20"/>
          <w:szCs w:val="20"/>
        </w:rPr>
        <w:t>/or</w:t>
      </w:r>
      <w:r w:rsidR="006D45EA">
        <w:rPr>
          <w:sz w:val="20"/>
          <w:szCs w:val="20"/>
        </w:rPr>
        <w:t xml:space="preserve"> </w:t>
      </w:r>
      <w:r w:rsidR="00F96BFF" w:rsidRPr="007E79A7">
        <w:rPr>
          <w:sz w:val="20"/>
          <w:szCs w:val="20"/>
        </w:rPr>
        <w:t>Services</w:t>
      </w:r>
      <w:r w:rsidRPr="007E79A7">
        <w:rPr>
          <w:sz w:val="20"/>
          <w:szCs w:val="20"/>
        </w:rPr>
        <w:t xml:space="preserve">, against other suppliers providing </w:t>
      </w:r>
      <w:r w:rsidR="005E3C65" w:rsidRPr="007E79A7">
        <w:rPr>
          <w:sz w:val="20"/>
          <w:szCs w:val="20"/>
        </w:rPr>
        <w:t>s</w:t>
      </w:r>
      <w:r w:rsidR="00653715" w:rsidRPr="007E79A7">
        <w:rPr>
          <w:sz w:val="20"/>
          <w:szCs w:val="20"/>
        </w:rPr>
        <w:t>ervices</w:t>
      </w:r>
      <w:r w:rsidRPr="007E79A7">
        <w:rPr>
          <w:sz w:val="20"/>
          <w:szCs w:val="20"/>
        </w:rPr>
        <w:t xml:space="preserve"> substantially the same as the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during the Call Off Contract Period.</w:t>
      </w:r>
      <w:bookmarkEnd w:id="905"/>
    </w:p>
    <w:p w14:paraId="3D64369A" w14:textId="77777777" w:rsidR="00EC7D31" w:rsidRDefault="00E27D6C">
      <w:pPr>
        <w:pStyle w:val="GPSL2numberedclause"/>
        <w:numPr>
          <w:ilvl w:val="1"/>
          <w:numId w:val="14"/>
        </w:numPr>
        <w:ind w:left="1418" w:hanging="709"/>
        <w:rPr>
          <w:sz w:val="20"/>
          <w:szCs w:val="20"/>
        </w:rPr>
      </w:pPr>
      <w:r w:rsidRPr="007E79A7">
        <w:rPr>
          <w:sz w:val="20"/>
          <w:szCs w:val="20"/>
        </w:rPr>
        <w:t xml:space="preserve">The Customer, acting reasonably, shall be entitled to use any model to determine the achievement of value for money and to carry out the benchmarking evaluation referred to in Clause </w:t>
      </w:r>
      <w:r w:rsidR="00E91D46">
        <w:fldChar w:fldCharType="begin"/>
      </w:r>
      <w:r w:rsidR="00E91D46">
        <w:instrText xml:space="preserve"> REF _Ref359253130 \r \h  \* MERGEFORMAT </w:instrText>
      </w:r>
      <w:r w:rsidR="00E91D46">
        <w:fldChar w:fldCharType="separate"/>
      </w:r>
      <w:r w:rsidR="002808CB" w:rsidRPr="002808CB">
        <w:rPr>
          <w:sz w:val="20"/>
          <w:szCs w:val="20"/>
        </w:rPr>
        <w:t>24.1</w:t>
      </w:r>
      <w:r w:rsidR="00E91D46">
        <w:fldChar w:fldCharType="end"/>
      </w:r>
      <w:r w:rsidR="00BE2C46" w:rsidRPr="007E79A7">
        <w:rPr>
          <w:sz w:val="20"/>
          <w:szCs w:val="20"/>
        </w:rPr>
        <w:t xml:space="preserve"> </w:t>
      </w:r>
      <w:r w:rsidRPr="007E79A7">
        <w:rPr>
          <w:sz w:val="20"/>
          <w:szCs w:val="20"/>
        </w:rPr>
        <w:t>above.</w:t>
      </w:r>
    </w:p>
    <w:p w14:paraId="488F98D2" w14:textId="77777777" w:rsidR="00EC7D31" w:rsidRDefault="00E27D6C">
      <w:pPr>
        <w:pStyle w:val="GPSL2numberedclause"/>
        <w:numPr>
          <w:ilvl w:val="1"/>
          <w:numId w:val="14"/>
        </w:numPr>
        <w:ind w:left="1418" w:hanging="709"/>
        <w:rPr>
          <w:sz w:val="20"/>
          <w:szCs w:val="20"/>
        </w:rPr>
      </w:pPr>
      <w:r w:rsidRPr="007E79A7">
        <w:rPr>
          <w:sz w:val="20"/>
          <w:szCs w:val="20"/>
        </w:rPr>
        <w:lastRenderedPageBreak/>
        <w:t xml:space="preserve">The Customer shall be entitled to disclose the results of any benchmarking of the Call Off Contract Charges and provision of the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to the Authority and any Contracting Body (subject to the Contracting Body entering into reasonable confidentiality undertakings).</w:t>
      </w:r>
    </w:p>
    <w:p w14:paraId="47E69930" w14:textId="77777777" w:rsidR="00EC7D31" w:rsidRDefault="00E27D6C">
      <w:pPr>
        <w:pStyle w:val="GPSL2numberedclause"/>
        <w:numPr>
          <w:ilvl w:val="1"/>
          <w:numId w:val="14"/>
        </w:numPr>
        <w:ind w:left="1418" w:hanging="709"/>
        <w:rPr>
          <w:sz w:val="20"/>
          <w:szCs w:val="20"/>
        </w:rPr>
      </w:pPr>
      <w:r w:rsidRPr="007E79A7">
        <w:rPr>
          <w:sz w:val="20"/>
          <w:szCs w:val="20"/>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48FABAA" w14:textId="77777777" w:rsidR="00EC7D31" w:rsidRDefault="00E27D6C">
      <w:pPr>
        <w:pStyle w:val="GPSL2numberedclause"/>
        <w:numPr>
          <w:ilvl w:val="1"/>
          <w:numId w:val="14"/>
        </w:numPr>
        <w:ind w:left="1418" w:hanging="709"/>
        <w:rPr>
          <w:sz w:val="20"/>
          <w:szCs w:val="20"/>
        </w:rPr>
      </w:pPr>
      <w:r w:rsidRPr="007E79A7">
        <w:rPr>
          <w:sz w:val="20"/>
          <w:szCs w:val="20"/>
        </w:rPr>
        <w:t xml:space="preserve">Where, as a consequence of any benchmarking carried out by the Customer, the Customer decides improvements to the </w:t>
      </w:r>
      <w:r w:rsidR="006D45EA">
        <w:rPr>
          <w:sz w:val="20"/>
          <w:szCs w:val="20"/>
        </w:rPr>
        <w:t>Goods and</w:t>
      </w:r>
      <w:r w:rsidR="00421974">
        <w:rPr>
          <w:sz w:val="20"/>
          <w:szCs w:val="20"/>
        </w:rPr>
        <w:t>/or</w:t>
      </w:r>
      <w:r w:rsidR="006D45EA">
        <w:rPr>
          <w:sz w:val="20"/>
          <w:szCs w:val="20"/>
        </w:rPr>
        <w:t xml:space="preserve"> </w:t>
      </w:r>
      <w:r w:rsidR="00BD4CA2" w:rsidRPr="007E79A7">
        <w:rPr>
          <w:sz w:val="20"/>
          <w:szCs w:val="20"/>
        </w:rPr>
        <w:t xml:space="preserve">Services </w:t>
      </w:r>
      <w:r w:rsidRPr="007E79A7">
        <w:rPr>
          <w:sz w:val="20"/>
          <w:szCs w:val="20"/>
        </w:rPr>
        <w:t>should be implemented such improvements shall be implemented by way of the Variation Procedure at no additional cost to the Customer.</w:t>
      </w:r>
    </w:p>
    <w:p w14:paraId="46B981CF" w14:textId="77777777" w:rsidR="00EC7D31" w:rsidRDefault="00E27D6C">
      <w:pPr>
        <w:pStyle w:val="GPSL2numberedclause"/>
        <w:numPr>
          <w:ilvl w:val="1"/>
          <w:numId w:val="14"/>
        </w:numPr>
        <w:ind w:left="1418" w:hanging="709"/>
        <w:rPr>
          <w:sz w:val="20"/>
          <w:szCs w:val="20"/>
        </w:rPr>
      </w:pPr>
      <w:r w:rsidRPr="007E79A7">
        <w:rPr>
          <w:sz w:val="20"/>
          <w:szCs w:val="20"/>
        </w:rPr>
        <w:t xml:space="preserve">The benefit of any work carried out by the Supplier at any time during the Call Off Contract Period to update, improve or provide the </w:t>
      </w:r>
      <w:r w:rsidR="006D45EA">
        <w:rPr>
          <w:sz w:val="20"/>
          <w:szCs w:val="20"/>
        </w:rPr>
        <w:t>Goods and</w:t>
      </w:r>
      <w:r w:rsidR="00421974">
        <w:rPr>
          <w:sz w:val="20"/>
          <w:szCs w:val="20"/>
        </w:rPr>
        <w:t>/or</w:t>
      </w:r>
      <w:r w:rsidR="006D45EA">
        <w:rPr>
          <w:sz w:val="20"/>
          <w:szCs w:val="20"/>
        </w:rPr>
        <w:t xml:space="preserve"> </w:t>
      </w:r>
      <w:r w:rsidR="0062733D" w:rsidRPr="007E79A7">
        <w:rPr>
          <w:sz w:val="20"/>
          <w:szCs w:val="20"/>
        </w:rPr>
        <w:t>Services</w:t>
      </w:r>
      <w:r w:rsidRPr="007E79A7">
        <w:rPr>
          <w:sz w:val="20"/>
          <w:szCs w:val="20"/>
        </w:rPr>
        <w:t xml:space="preserve">, facilitate their delivery to any other Contracting Body and/or any alterations or variations to the Charges or the provision of the </w:t>
      </w:r>
      <w:r w:rsidR="006D45EA">
        <w:rPr>
          <w:sz w:val="20"/>
          <w:szCs w:val="20"/>
        </w:rPr>
        <w:t>Goods and</w:t>
      </w:r>
      <w:r w:rsidR="00421974">
        <w:rPr>
          <w:sz w:val="20"/>
          <w:szCs w:val="20"/>
        </w:rPr>
        <w:t>/or</w:t>
      </w:r>
      <w:r w:rsidR="006D45EA">
        <w:rPr>
          <w:sz w:val="20"/>
          <w:szCs w:val="20"/>
        </w:rPr>
        <w:t xml:space="preserve"> </w:t>
      </w:r>
      <w:r w:rsidR="0062733D" w:rsidRPr="007E79A7">
        <w:rPr>
          <w:sz w:val="20"/>
          <w:szCs w:val="20"/>
        </w:rPr>
        <w:t>Services</w:t>
      </w:r>
      <w:r w:rsidRPr="007E79A7">
        <w:rPr>
          <w:sz w:val="20"/>
          <w:szCs w:val="20"/>
        </w:rPr>
        <w:t xml:space="preserve">, which are identified in the Continuous Improvement Plan produced by the Supplier and/or as a consequence of any benchmarking carried out by the Authority pursuant to Framework Schedule </w:t>
      </w:r>
      <w:r w:rsidR="00795C86" w:rsidRPr="007E79A7">
        <w:rPr>
          <w:sz w:val="20"/>
          <w:szCs w:val="20"/>
        </w:rPr>
        <w:t xml:space="preserve">12 </w:t>
      </w:r>
      <w:r w:rsidRPr="007E79A7">
        <w:rPr>
          <w:sz w:val="20"/>
          <w:szCs w:val="20"/>
        </w:rPr>
        <w:t>(</w:t>
      </w:r>
      <w:r w:rsidR="00BE2C46" w:rsidRPr="007E79A7">
        <w:rPr>
          <w:sz w:val="20"/>
          <w:szCs w:val="20"/>
        </w:rPr>
        <w:t>Continuous Improvement and Benchmarking</w:t>
      </w:r>
      <w:r w:rsidRPr="007E79A7">
        <w:rPr>
          <w:sz w:val="20"/>
          <w:szCs w:val="20"/>
        </w:rPr>
        <w:t xml:space="preserve">), shall be implemented by the Supplier </w:t>
      </w:r>
      <w:r w:rsidR="003205D3" w:rsidRPr="007E79A7">
        <w:rPr>
          <w:sz w:val="20"/>
          <w:szCs w:val="20"/>
        </w:rPr>
        <w:t xml:space="preserve">in accordance with the Variation Procedure and </w:t>
      </w:r>
      <w:r w:rsidRPr="007E79A7">
        <w:rPr>
          <w:sz w:val="20"/>
          <w:szCs w:val="20"/>
        </w:rPr>
        <w:t>at no additional cost to the Customer.</w:t>
      </w:r>
    </w:p>
    <w:p w14:paraId="55B5AF26" w14:textId="77777777" w:rsidR="00FF1AB2" w:rsidRPr="007E79A7" w:rsidRDefault="00E5513B" w:rsidP="007E79A7">
      <w:pPr>
        <w:pStyle w:val="GPSSectionHeading"/>
        <w:keepNext/>
        <w:keepLines/>
        <w:spacing w:before="120" w:after="120"/>
        <w:rPr>
          <w:rFonts w:cs="Arial"/>
          <w:sz w:val="20"/>
          <w:szCs w:val="20"/>
        </w:rPr>
      </w:pPr>
      <w:bookmarkStart w:id="906" w:name="_Toc384216297"/>
      <w:r w:rsidRPr="007E79A7">
        <w:rPr>
          <w:rFonts w:cs="Arial"/>
          <w:sz w:val="20"/>
          <w:szCs w:val="20"/>
        </w:rPr>
        <w:t>SUPPLIER PERSONNEL AND SUPPLY CHAIN MATTERS</w:t>
      </w:r>
      <w:bookmarkEnd w:id="906"/>
    </w:p>
    <w:p w14:paraId="360D338D" w14:textId="77777777" w:rsidR="00FF1AB2" w:rsidRPr="007E79A7" w:rsidRDefault="00FF1AB2" w:rsidP="007E79A7">
      <w:pPr>
        <w:pStyle w:val="GPSL1CLAUSEHEADING"/>
        <w:keepNext/>
        <w:keepLines/>
        <w:spacing w:after="120"/>
        <w:rPr>
          <w:rFonts w:ascii="Arial" w:hAnsi="Arial"/>
          <w:sz w:val="20"/>
          <w:szCs w:val="20"/>
        </w:rPr>
      </w:pPr>
      <w:bookmarkStart w:id="907" w:name="_Ref362960772"/>
      <w:bookmarkStart w:id="908" w:name="_Toc384216298"/>
      <w:r w:rsidRPr="007E79A7">
        <w:rPr>
          <w:rFonts w:ascii="Arial" w:hAnsi="Arial"/>
          <w:sz w:val="20"/>
          <w:szCs w:val="20"/>
        </w:rPr>
        <w:t>KEY PERSONNEL</w:t>
      </w:r>
      <w:bookmarkEnd w:id="907"/>
      <w:bookmarkEnd w:id="908"/>
    </w:p>
    <w:p w14:paraId="337F6D88" w14:textId="77777777" w:rsidR="00EC7D31" w:rsidRDefault="00C02E27">
      <w:pPr>
        <w:pStyle w:val="GPSL2numberedclause"/>
        <w:keepNext/>
        <w:keepLines/>
        <w:numPr>
          <w:ilvl w:val="1"/>
          <w:numId w:val="14"/>
        </w:numPr>
        <w:ind w:left="1418" w:hanging="709"/>
        <w:rPr>
          <w:sz w:val="20"/>
          <w:szCs w:val="20"/>
        </w:rPr>
      </w:pPr>
      <w:bookmarkStart w:id="909" w:name="_Ref364086936"/>
      <w:r w:rsidRPr="007E79A7">
        <w:rPr>
          <w:sz w:val="20"/>
          <w:szCs w:val="20"/>
        </w:rPr>
        <w:t>T</w:t>
      </w:r>
      <w:r w:rsidR="00FF1AB2" w:rsidRPr="007E79A7">
        <w:rPr>
          <w:sz w:val="20"/>
          <w:szCs w:val="20"/>
        </w:rPr>
        <w:t xml:space="preserve">he Parties have agreed to the appointment of the Key Personnel. </w:t>
      </w:r>
      <w:r w:rsidR="00CF0743" w:rsidRPr="007E79A7">
        <w:rPr>
          <w:sz w:val="20"/>
          <w:szCs w:val="20"/>
        </w:rPr>
        <w:t>Part C of</w:t>
      </w:r>
      <w:r w:rsidR="00347E43" w:rsidRPr="007E79A7">
        <w:rPr>
          <w:sz w:val="20"/>
          <w:szCs w:val="20"/>
        </w:rPr>
        <w:t xml:space="preserve"> Call O</w:t>
      </w:r>
      <w:r w:rsidR="00EB0A16" w:rsidRPr="007E79A7">
        <w:rPr>
          <w:sz w:val="20"/>
          <w:szCs w:val="20"/>
        </w:rPr>
        <w:t>ff Schedule 4 (Implementation Plan, Customer Responsibilities and Key Personnel)</w:t>
      </w:r>
      <w:r w:rsidR="00FF1AB2" w:rsidRPr="007E79A7">
        <w:rPr>
          <w:sz w:val="20"/>
          <w:szCs w:val="20"/>
        </w:rPr>
        <w:t xml:space="preserve"> lists the </w:t>
      </w:r>
      <w:r w:rsidR="00B4716E" w:rsidRPr="007E79A7">
        <w:rPr>
          <w:sz w:val="20"/>
          <w:szCs w:val="20"/>
        </w:rPr>
        <w:t>k</w:t>
      </w:r>
      <w:r w:rsidR="00FF1AB2" w:rsidRPr="007E79A7">
        <w:rPr>
          <w:sz w:val="20"/>
          <w:szCs w:val="20"/>
        </w:rPr>
        <w:t xml:space="preserve">ey </w:t>
      </w:r>
      <w:r w:rsidR="00B4716E" w:rsidRPr="007E79A7">
        <w:rPr>
          <w:sz w:val="20"/>
          <w:szCs w:val="20"/>
        </w:rPr>
        <w:t>r</w:t>
      </w:r>
      <w:r w:rsidR="00FF1AB2" w:rsidRPr="007E79A7">
        <w:rPr>
          <w:sz w:val="20"/>
          <w:szCs w:val="20"/>
        </w:rPr>
        <w:t>oles</w:t>
      </w:r>
      <w:r w:rsidR="00B4716E" w:rsidRPr="007E79A7">
        <w:rPr>
          <w:sz w:val="20"/>
          <w:szCs w:val="20"/>
        </w:rPr>
        <w:t xml:space="preserve"> (</w:t>
      </w:r>
      <w:r w:rsidR="00B4716E" w:rsidRPr="007E79A7">
        <w:rPr>
          <w:b/>
          <w:sz w:val="20"/>
          <w:szCs w:val="20"/>
        </w:rPr>
        <w:t>Key Roles</w:t>
      </w:r>
      <w:r w:rsidR="00B4716E" w:rsidRPr="007E79A7">
        <w:rPr>
          <w:sz w:val="20"/>
          <w:szCs w:val="20"/>
        </w:rPr>
        <w:t>)</w:t>
      </w:r>
      <w:r w:rsidR="00FF1AB2" w:rsidRPr="007E79A7">
        <w:rPr>
          <w:sz w:val="20"/>
          <w:szCs w:val="20"/>
        </w:rPr>
        <w:t xml:space="preserve"> and names of the persons who the Supplier shall appoint to fill those Key Roles at the Call Off Commencement Date.</w:t>
      </w:r>
      <w:bookmarkEnd w:id="909"/>
      <w:r w:rsidR="00FF1AB2" w:rsidRPr="007E79A7">
        <w:rPr>
          <w:sz w:val="20"/>
          <w:szCs w:val="20"/>
        </w:rPr>
        <w:t xml:space="preserve"> </w:t>
      </w:r>
    </w:p>
    <w:p w14:paraId="3A99D4EC" w14:textId="77777777" w:rsidR="00EC7D31" w:rsidRDefault="00FF1AB2">
      <w:pPr>
        <w:pStyle w:val="GPSL2numberedclause"/>
        <w:numPr>
          <w:ilvl w:val="1"/>
          <w:numId w:val="14"/>
        </w:numPr>
        <w:ind w:left="1418" w:hanging="709"/>
        <w:rPr>
          <w:sz w:val="20"/>
          <w:szCs w:val="20"/>
        </w:rPr>
      </w:pPr>
      <w:r w:rsidRPr="007E79A7">
        <w:rPr>
          <w:sz w:val="20"/>
          <w:szCs w:val="20"/>
        </w:rPr>
        <w:t>The Supplier shall ensure that the Key Personnel fulfil the Key Roles at all times during the Call Off Contract Period.</w:t>
      </w:r>
    </w:p>
    <w:p w14:paraId="3A8A2565" w14:textId="77777777" w:rsidR="00EC7D31" w:rsidRDefault="00FF1AB2">
      <w:pPr>
        <w:pStyle w:val="GPSL2numberedclause"/>
        <w:numPr>
          <w:ilvl w:val="1"/>
          <w:numId w:val="14"/>
        </w:numPr>
        <w:ind w:left="1418" w:hanging="709"/>
        <w:rPr>
          <w:sz w:val="20"/>
          <w:szCs w:val="20"/>
        </w:rPr>
      </w:pPr>
      <w:r w:rsidRPr="007E79A7">
        <w:rPr>
          <w:sz w:val="20"/>
          <w:szCs w:val="20"/>
        </w:rPr>
        <w:t xml:space="preserve">The Customer may identify any further roles as being Key Roles and, following agreement to the same by the Supplier, the relevant person selected to fill those Key Roles shall be included on the list of Key Personnel.  </w:t>
      </w:r>
    </w:p>
    <w:p w14:paraId="60C96E5A" w14:textId="77777777" w:rsidR="00EC7D31" w:rsidRDefault="00FF1AB2">
      <w:pPr>
        <w:pStyle w:val="GPSL2numberedclause"/>
        <w:numPr>
          <w:ilvl w:val="1"/>
          <w:numId w:val="14"/>
        </w:numPr>
        <w:ind w:left="1418" w:hanging="709"/>
        <w:rPr>
          <w:sz w:val="20"/>
          <w:szCs w:val="20"/>
        </w:rPr>
      </w:pPr>
      <w:r w:rsidRPr="007E79A7">
        <w:rPr>
          <w:sz w:val="20"/>
          <w:szCs w:val="20"/>
        </w:rPr>
        <w:t>The Supplier shall not remove or replace any Key Personnel (including when carrying out</w:t>
      </w:r>
      <w:r w:rsidR="007D607F" w:rsidRPr="007E79A7">
        <w:rPr>
          <w:sz w:val="20"/>
          <w:szCs w:val="20"/>
        </w:rPr>
        <w:t xml:space="preserve"> its obligations under Call Off Schedule 11 (</w:t>
      </w:r>
      <w:r w:rsidRPr="007E79A7">
        <w:rPr>
          <w:sz w:val="20"/>
          <w:szCs w:val="20"/>
        </w:rPr>
        <w:t>Exit Management</w:t>
      </w:r>
      <w:r w:rsidR="007D607F" w:rsidRPr="007E79A7">
        <w:rPr>
          <w:sz w:val="20"/>
          <w:szCs w:val="20"/>
        </w:rPr>
        <w:t>)</w:t>
      </w:r>
      <w:r w:rsidRPr="007E79A7">
        <w:rPr>
          <w:sz w:val="20"/>
          <w:szCs w:val="20"/>
        </w:rPr>
        <w:t>) unless:</w:t>
      </w:r>
    </w:p>
    <w:p w14:paraId="2A9B6AA8" w14:textId="77777777" w:rsidR="00FF1AB2" w:rsidRPr="007E79A7" w:rsidRDefault="00FF1AB2" w:rsidP="007E79A7">
      <w:pPr>
        <w:pStyle w:val="GPSL3numberedclause"/>
        <w:rPr>
          <w:sz w:val="20"/>
          <w:szCs w:val="20"/>
        </w:rPr>
      </w:pPr>
      <w:r w:rsidRPr="007E79A7">
        <w:rPr>
          <w:sz w:val="20"/>
          <w:szCs w:val="20"/>
        </w:rPr>
        <w:t>requested to do so by the Customer;</w:t>
      </w:r>
    </w:p>
    <w:p w14:paraId="27578174" w14:textId="77777777" w:rsidR="00FF1AB2" w:rsidRPr="007E79A7" w:rsidRDefault="00FF1AB2" w:rsidP="007E79A7">
      <w:pPr>
        <w:pStyle w:val="GPSL3numberedclause"/>
        <w:rPr>
          <w:sz w:val="20"/>
          <w:szCs w:val="20"/>
        </w:rPr>
      </w:pPr>
      <w:r w:rsidRPr="007E79A7">
        <w:rPr>
          <w:sz w:val="20"/>
          <w:szCs w:val="20"/>
        </w:rPr>
        <w:t xml:space="preserve">the person concerned resigns, retires or dies or is on maternity or long-term sick leave; </w:t>
      </w:r>
    </w:p>
    <w:p w14:paraId="630E117C" w14:textId="77777777" w:rsidR="00FF1AB2" w:rsidRPr="007E79A7" w:rsidRDefault="00FF1AB2" w:rsidP="007E79A7">
      <w:pPr>
        <w:pStyle w:val="GPSL3numberedclause"/>
        <w:rPr>
          <w:sz w:val="20"/>
          <w:szCs w:val="20"/>
        </w:rPr>
      </w:pPr>
      <w:r w:rsidRPr="007E79A7">
        <w:rPr>
          <w:sz w:val="20"/>
          <w:szCs w:val="20"/>
        </w:rPr>
        <w:t xml:space="preserve">the person’s employment or contractual arrangement with the Supplier or a </w:t>
      </w:r>
      <w:r w:rsidR="00C327C5" w:rsidRPr="007E79A7">
        <w:rPr>
          <w:sz w:val="20"/>
          <w:szCs w:val="20"/>
        </w:rPr>
        <w:t>Sub-Con</w:t>
      </w:r>
      <w:r w:rsidRPr="007E79A7">
        <w:rPr>
          <w:sz w:val="20"/>
          <w:szCs w:val="20"/>
        </w:rPr>
        <w:t>tractor is terminated for material breach of contract by the employee; or</w:t>
      </w:r>
    </w:p>
    <w:p w14:paraId="2DC1B3CA" w14:textId="77777777" w:rsidR="00FF1AB2" w:rsidRPr="007E79A7" w:rsidRDefault="00FF1AB2" w:rsidP="007E79A7">
      <w:pPr>
        <w:pStyle w:val="GPSL3numberedclause"/>
        <w:rPr>
          <w:sz w:val="20"/>
          <w:szCs w:val="20"/>
        </w:rPr>
      </w:pPr>
      <w:r w:rsidRPr="007E79A7">
        <w:rPr>
          <w:sz w:val="20"/>
          <w:szCs w:val="20"/>
        </w:rPr>
        <w:t>the Supplier obtains the Customer’s prior written consent (such consent not to be unreasonably withheld or delayed).</w:t>
      </w:r>
    </w:p>
    <w:p w14:paraId="7B1B1BE1" w14:textId="77777777" w:rsidR="00EC7D31" w:rsidRDefault="00FF1AB2">
      <w:pPr>
        <w:pStyle w:val="GPSL2numberedclause"/>
        <w:numPr>
          <w:ilvl w:val="1"/>
          <w:numId w:val="14"/>
        </w:numPr>
        <w:ind w:left="1418" w:hanging="709"/>
        <w:rPr>
          <w:sz w:val="20"/>
          <w:szCs w:val="20"/>
        </w:rPr>
      </w:pPr>
      <w:r w:rsidRPr="007E79A7">
        <w:rPr>
          <w:sz w:val="20"/>
          <w:szCs w:val="20"/>
        </w:rPr>
        <w:t>The Supplier shall:</w:t>
      </w:r>
    </w:p>
    <w:p w14:paraId="5A097C39" w14:textId="77777777" w:rsidR="00FF1AB2" w:rsidRPr="007E79A7" w:rsidRDefault="00FF1AB2" w:rsidP="007E79A7">
      <w:pPr>
        <w:pStyle w:val="GPSL3numberedclause"/>
        <w:rPr>
          <w:sz w:val="20"/>
          <w:szCs w:val="20"/>
        </w:rPr>
      </w:pPr>
      <w:r w:rsidRPr="007E79A7">
        <w:rPr>
          <w:sz w:val="20"/>
          <w:szCs w:val="20"/>
        </w:rPr>
        <w:t xml:space="preserve">notify the Customer promptly of the absence of any Key Personnel (other than for short-term sickness or holidays of </w:t>
      </w:r>
      <w:r w:rsidR="00F97A99" w:rsidRPr="007E79A7">
        <w:rPr>
          <w:sz w:val="20"/>
          <w:szCs w:val="20"/>
        </w:rPr>
        <w:t>two (</w:t>
      </w:r>
      <w:r w:rsidRPr="007E79A7">
        <w:rPr>
          <w:sz w:val="20"/>
          <w:szCs w:val="20"/>
        </w:rPr>
        <w:t>2</w:t>
      </w:r>
      <w:r w:rsidR="00F97A99" w:rsidRPr="007E79A7">
        <w:rPr>
          <w:sz w:val="20"/>
          <w:szCs w:val="20"/>
        </w:rPr>
        <w:t>)</w:t>
      </w:r>
      <w:r w:rsidRPr="007E79A7">
        <w:rPr>
          <w:sz w:val="20"/>
          <w:szCs w:val="20"/>
        </w:rPr>
        <w:t xml:space="preserve"> weeks or less, in which case the Supplier shall ensure appropriate temporary cover for that Key Role); </w:t>
      </w:r>
    </w:p>
    <w:p w14:paraId="38EF8FB8" w14:textId="77777777" w:rsidR="00FF1AB2" w:rsidRPr="007E79A7" w:rsidRDefault="00FF1AB2" w:rsidP="007E79A7">
      <w:pPr>
        <w:pStyle w:val="GPSL3numberedclause"/>
        <w:rPr>
          <w:sz w:val="20"/>
          <w:szCs w:val="20"/>
        </w:rPr>
      </w:pPr>
      <w:r w:rsidRPr="007E79A7">
        <w:rPr>
          <w:sz w:val="20"/>
          <w:szCs w:val="20"/>
        </w:rPr>
        <w:t xml:space="preserve">ensure that any Key Role is not vacant for any longer than </w:t>
      </w:r>
      <w:r w:rsidR="00F97A99" w:rsidRPr="007E79A7">
        <w:rPr>
          <w:sz w:val="20"/>
          <w:szCs w:val="20"/>
        </w:rPr>
        <w:t>ten (</w:t>
      </w:r>
      <w:r w:rsidRPr="007E79A7">
        <w:rPr>
          <w:sz w:val="20"/>
          <w:szCs w:val="20"/>
        </w:rPr>
        <w:t>10</w:t>
      </w:r>
      <w:r w:rsidR="00F97A99" w:rsidRPr="007E79A7">
        <w:rPr>
          <w:sz w:val="20"/>
          <w:szCs w:val="20"/>
        </w:rPr>
        <w:t>)</w:t>
      </w:r>
      <w:r w:rsidRPr="007E79A7">
        <w:rPr>
          <w:sz w:val="20"/>
          <w:szCs w:val="20"/>
        </w:rPr>
        <w:t xml:space="preserve"> Working Days; </w:t>
      </w:r>
    </w:p>
    <w:p w14:paraId="596946BB" w14:textId="77777777" w:rsidR="00FF1AB2" w:rsidRPr="007E79A7" w:rsidRDefault="00FF1AB2" w:rsidP="007E79A7">
      <w:pPr>
        <w:pStyle w:val="GPSL3numberedclause"/>
        <w:rPr>
          <w:sz w:val="20"/>
          <w:szCs w:val="20"/>
        </w:rPr>
      </w:pPr>
      <w:r w:rsidRPr="007E79A7">
        <w:rPr>
          <w:sz w:val="20"/>
          <w:szCs w:val="20"/>
        </w:rPr>
        <w:t xml:space="preserve">give as much notice as is reasonably practicable of its intention to remove or replace any member of Key Personnel and, except in the cases of death, unexpected ill health or a material breach of the Key </w:t>
      </w:r>
      <w:r w:rsidRPr="007E79A7">
        <w:rPr>
          <w:sz w:val="20"/>
          <w:szCs w:val="20"/>
        </w:rPr>
        <w:lastRenderedPageBreak/>
        <w:t>Personnel’s employment contract, this will mean at least three (3) Months’ notice;</w:t>
      </w:r>
    </w:p>
    <w:p w14:paraId="36CB5950" w14:textId="77777777" w:rsidR="00FF1AB2" w:rsidRPr="007E79A7" w:rsidRDefault="00FF1AB2" w:rsidP="007E79A7">
      <w:pPr>
        <w:pStyle w:val="GPSL3numberedclause"/>
        <w:rPr>
          <w:sz w:val="20"/>
          <w:szCs w:val="20"/>
        </w:rPr>
      </w:pPr>
      <w:r w:rsidRPr="007E79A7">
        <w:rPr>
          <w:sz w:val="20"/>
          <w:szCs w:val="20"/>
        </w:rPr>
        <w:t>ensure that all arrangements for planned changes in Key Personnel provide adequate periods during which incoming and outgoing personnel work together to transfer responsibilities and ensure that such change does not have an a</w:t>
      </w:r>
      <w:r w:rsidR="008A39D7" w:rsidRPr="007E79A7">
        <w:rPr>
          <w:sz w:val="20"/>
          <w:szCs w:val="20"/>
        </w:rPr>
        <w:t>dverse impact on the provision</w:t>
      </w:r>
      <w:r w:rsidRPr="007E79A7">
        <w:rPr>
          <w:sz w:val="20"/>
          <w:szCs w:val="20"/>
        </w:rPr>
        <w:t xml:space="preserve"> of the </w:t>
      </w:r>
      <w:r w:rsidR="006D45EA">
        <w:rPr>
          <w:sz w:val="20"/>
          <w:szCs w:val="20"/>
        </w:rPr>
        <w:t>Goods and</w:t>
      </w:r>
      <w:r w:rsidR="00421974">
        <w:rPr>
          <w:sz w:val="20"/>
          <w:szCs w:val="20"/>
        </w:rPr>
        <w:t>/or</w:t>
      </w:r>
      <w:r w:rsidR="006D45EA">
        <w:rPr>
          <w:sz w:val="20"/>
          <w:szCs w:val="20"/>
        </w:rPr>
        <w:t xml:space="preserve"> </w:t>
      </w:r>
      <w:r w:rsidR="0062733D" w:rsidRPr="007E79A7">
        <w:rPr>
          <w:sz w:val="20"/>
          <w:szCs w:val="20"/>
        </w:rPr>
        <w:t>Services</w:t>
      </w:r>
      <w:r w:rsidRPr="007E79A7">
        <w:rPr>
          <w:sz w:val="20"/>
          <w:szCs w:val="20"/>
        </w:rPr>
        <w:t xml:space="preserve">; </w:t>
      </w:r>
    </w:p>
    <w:p w14:paraId="322E22B0" w14:textId="77777777" w:rsidR="00FF1AB2" w:rsidRPr="007E79A7" w:rsidRDefault="00FF1AB2" w:rsidP="007E79A7">
      <w:pPr>
        <w:pStyle w:val="GPSL3numberedclause"/>
        <w:rPr>
          <w:sz w:val="20"/>
          <w:szCs w:val="20"/>
        </w:rPr>
      </w:pPr>
      <w:r w:rsidRPr="007E79A7">
        <w:rPr>
          <w:sz w:val="20"/>
          <w:szCs w:val="20"/>
        </w:rPr>
        <w:t>ensure that any replacement for a Key Role:</w:t>
      </w:r>
    </w:p>
    <w:p w14:paraId="2EF57E80" w14:textId="77777777" w:rsidR="00FF1AB2" w:rsidRPr="007E79A7" w:rsidRDefault="00FF1AB2" w:rsidP="007E79A7">
      <w:pPr>
        <w:pStyle w:val="GPSL4numberedclause"/>
        <w:rPr>
          <w:sz w:val="20"/>
        </w:rPr>
      </w:pPr>
      <w:r w:rsidRPr="007E79A7">
        <w:rPr>
          <w:sz w:val="20"/>
        </w:rPr>
        <w:t>has a level of qualifications and experience appropriate to the relevant Key Role; and</w:t>
      </w:r>
    </w:p>
    <w:p w14:paraId="1B02AFB2" w14:textId="77777777" w:rsidR="00FF1AB2" w:rsidRPr="007E79A7" w:rsidRDefault="00FF1AB2" w:rsidP="007E79A7">
      <w:pPr>
        <w:pStyle w:val="GPSL4numberedclause"/>
        <w:rPr>
          <w:sz w:val="20"/>
        </w:rPr>
      </w:pPr>
      <w:r w:rsidRPr="007E79A7">
        <w:rPr>
          <w:sz w:val="20"/>
        </w:rPr>
        <w:t>is fully competent to carry out the tasks assigned to the Key Personnel whom he or she has replaced.</w:t>
      </w:r>
    </w:p>
    <w:p w14:paraId="511B062C" w14:textId="77777777" w:rsidR="001A4023" w:rsidRDefault="001A4023" w:rsidP="007E79A7">
      <w:pPr>
        <w:pStyle w:val="GPSL3numberedclause"/>
        <w:rPr>
          <w:sz w:val="20"/>
          <w:szCs w:val="20"/>
        </w:rPr>
      </w:pPr>
      <w:r w:rsidRPr="007E79A7">
        <w:rPr>
          <w:sz w:val="20"/>
          <w:szCs w:val="20"/>
        </w:rPr>
        <w:t xml:space="preserve">not remove or replace any Key Personnel during the Call Off Contract Period without </w:t>
      </w:r>
      <w:r w:rsidR="00F63626">
        <w:rPr>
          <w:sz w:val="20"/>
          <w:szCs w:val="20"/>
        </w:rPr>
        <w:t xml:space="preserve">the </w:t>
      </w:r>
      <w:r w:rsidRPr="007E79A7">
        <w:rPr>
          <w:sz w:val="20"/>
          <w:szCs w:val="20"/>
        </w:rPr>
        <w:t>Approval</w:t>
      </w:r>
      <w:r>
        <w:rPr>
          <w:sz w:val="20"/>
          <w:szCs w:val="20"/>
        </w:rPr>
        <w:t>;</w:t>
      </w:r>
      <w:r w:rsidRPr="001A4023">
        <w:rPr>
          <w:sz w:val="20"/>
          <w:szCs w:val="20"/>
        </w:rPr>
        <w:t xml:space="preserve"> </w:t>
      </w:r>
      <w:r w:rsidRPr="007E79A7">
        <w:rPr>
          <w:sz w:val="20"/>
          <w:szCs w:val="20"/>
        </w:rPr>
        <w:t>and</w:t>
      </w:r>
    </w:p>
    <w:p w14:paraId="14C89CE7" w14:textId="77777777" w:rsidR="00FF1AB2" w:rsidRPr="007E79A7" w:rsidRDefault="00FF1AB2" w:rsidP="007E79A7">
      <w:pPr>
        <w:pStyle w:val="GPSL3numberedclause"/>
        <w:rPr>
          <w:sz w:val="20"/>
          <w:szCs w:val="20"/>
        </w:rPr>
      </w:pPr>
      <w:r w:rsidRPr="007E79A7">
        <w:rPr>
          <w:sz w:val="20"/>
          <w:szCs w:val="20"/>
        </w:rPr>
        <w:t xml:space="preserve">procure that any Sub-Contractor shall not remove or replace any Key Personnel during the Call Off Contract Period without </w:t>
      </w:r>
      <w:r w:rsidR="00410D47">
        <w:rPr>
          <w:sz w:val="20"/>
          <w:szCs w:val="20"/>
        </w:rPr>
        <w:t xml:space="preserve">the </w:t>
      </w:r>
      <w:r w:rsidRPr="007E79A7">
        <w:rPr>
          <w:sz w:val="20"/>
          <w:szCs w:val="20"/>
        </w:rPr>
        <w:t>Approval</w:t>
      </w:r>
      <w:r w:rsidR="00410D47">
        <w:rPr>
          <w:sz w:val="20"/>
          <w:szCs w:val="20"/>
        </w:rPr>
        <w:t>.</w:t>
      </w:r>
    </w:p>
    <w:p w14:paraId="6F38185E" w14:textId="77777777" w:rsidR="00EC7D31" w:rsidRDefault="00FF1AB2">
      <w:pPr>
        <w:pStyle w:val="GPSL2numberedclause"/>
        <w:numPr>
          <w:ilvl w:val="1"/>
          <w:numId w:val="14"/>
        </w:numPr>
        <w:ind w:left="1418" w:hanging="709"/>
        <w:rPr>
          <w:sz w:val="20"/>
          <w:szCs w:val="20"/>
        </w:rPr>
      </w:pPr>
      <w:r w:rsidRPr="007E79A7">
        <w:rPr>
          <w:sz w:val="20"/>
          <w:szCs w:val="20"/>
        </w:rPr>
        <w:t>The Customer may require the Supplier to remove any Key Personnel that the Customer considers in any respect unsatisfactory. The Customer shall not be liable for the cost of replacing any Key Personnel.</w:t>
      </w:r>
    </w:p>
    <w:p w14:paraId="560BAECE" w14:textId="77777777" w:rsidR="00FF1AB2" w:rsidRPr="007E79A7" w:rsidRDefault="00A657C3" w:rsidP="007E79A7">
      <w:pPr>
        <w:pStyle w:val="GPSL1CLAUSEHEADING"/>
        <w:spacing w:after="120"/>
        <w:rPr>
          <w:rFonts w:ascii="Arial" w:hAnsi="Arial"/>
          <w:sz w:val="20"/>
          <w:szCs w:val="20"/>
        </w:rPr>
      </w:pPr>
      <w:bookmarkStart w:id="910" w:name="_Ref359416678"/>
      <w:bookmarkStart w:id="911" w:name="_Toc384216299"/>
      <w:r w:rsidRPr="007E79A7">
        <w:rPr>
          <w:rFonts w:ascii="Arial" w:hAnsi="Arial"/>
          <w:sz w:val="20"/>
          <w:szCs w:val="20"/>
        </w:rPr>
        <w:t>SUPPLIER PERSONNEL</w:t>
      </w:r>
      <w:bookmarkEnd w:id="910"/>
      <w:bookmarkEnd w:id="911"/>
    </w:p>
    <w:p w14:paraId="193DFAF7" w14:textId="77777777" w:rsidR="00EC7D31" w:rsidRDefault="00820E63">
      <w:pPr>
        <w:pStyle w:val="GPSL2numberedclause"/>
        <w:numPr>
          <w:ilvl w:val="1"/>
          <w:numId w:val="14"/>
        </w:numPr>
        <w:ind w:left="1418" w:hanging="709"/>
        <w:rPr>
          <w:sz w:val="20"/>
          <w:szCs w:val="20"/>
        </w:rPr>
      </w:pPr>
      <w:r w:rsidRPr="00820E63">
        <w:rPr>
          <w:b/>
          <w:sz w:val="20"/>
          <w:szCs w:val="20"/>
        </w:rPr>
        <w:t>Supplier Personnel</w:t>
      </w:r>
    </w:p>
    <w:p w14:paraId="79D19F4F" w14:textId="77777777" w:rsidR="00FF1AB2" w:rsidRPr="007E79A7" w:rsidRDefault="00FF1AB2" w:rsidP="007E79A7">
      <w:pPr>
        <w:pStyle w:val="GPSL3numberedclause"/>
        <w:rPr>
          <w:sz w:val="20"/>
          <w:szCs w:val="20"/>
        </w:rPr>
      </w:pPr>
      <w:bookmarkStart w:id="912" w:name="_Ref363736216"/>
      <w:r w:rsidRPr="007E79A7">
        <w:rPr>
          <w:sz w:val="20"/>
          <w:szCs w:val="20"/>
        </w:rPr>
        <w:t>The Supplier shall:</w:t>
      </w:r>
      <w:bookmarkEnd w:id="912"/>
    </w:p>
    <w:p w14:paraId="79D981C5" w14:textId="77777777" w:rsidR="00FF1AB2" w:rsidRPr="007E79A7" w:rsidRDefault="00FF1AB2" w:rsidP="007E79A7">
      <w:pPr>
        <w:pStyle w:val="GPSL4numberedclause"/>
        <w:rPr>
          <w:sz w:val="20"/>
        </w:rPr>
      </w:pPr>
      <w:r w:rsidRPr="007E79A7">
        <w:rPr>
          <w:sz w:val="20"/>
        </w:rPr>
        <w:t xml:space="preserve">provide </w:t>
      </w:r>
      <w:r w:rsidR="00356290">
        <w:rPr>
          <w:sz w:val="20"/>
        </w:rPr>
        <w:t xml:space="preserve">to the Customer </w:t>
      </w:r>
      <w:r w:rsidRPr="007E79A7">
        <w:rPr>
          <w:sz w:val="20"/>
        </w:rPr>
        <w:t xml:space="preserve">a list of the names of all Supplier Personnel requiring admission to Customer Premises, specifying the capacity in which they require admission and giving such other particulars as the Customer may reasonably require; </w:t>
      </w:r>
    </w:p>
    <w:p w14:paraId="28546E4F" w14:textId="77777777" w:rsidR="00FF1AB2" w:rsidRPr="007E79A7" w:rsidRDefault="00FF1AB2" w:rsidP="007E79A7">
      <w:pPr>
        <w:pStyle w:val="GPSL4numberedclause"/>
        <w:rPr>
          <w:sz w:val="20"/>
        </w:rPr>
      </w:pPr>
      <w:r w:rsidRPr="007E79A7">
        <w:rPr>
          <w:sz w:val="20"/>
        </w:rPr>
        <w:t>ensure that all Supplier Personnel:</w:t>
      </w:r>
    </w:p>
    <w:p w14:paraId="4A189D66" w14:textId="77777777" w:rsidR="00FF1AB2" w:rsidRPr="007E79A7" w:rsidRDefault="00FF1AB2" w:rsidP="007E79A7">
      <w:pPr>
        <w:pStyle w:val="GPSL5numberedclause"/>
        <w:rPr>
          <w:sz w:val="20"/>
        </w:rPr>
      </w:pPr>
      <w:r w:rsidRPr="007E79A7">
        <w:rPr>
          <w:sz w:val="20"/>
        </w:rPr>
        <w:t xml:space="preserve">are appropriately qualified, trained and experienced to provide the </w:t>
      </w:r>
      <w:r w:rsidR="006D45EA">
        <w:rPr>
          <w:sz w:val="20"/>
        </w:rPr>
        <w:t>Goods and</w:t>
      </w:r>
      <w:r w:rsidR="00820E63" w:rsidRPr="00820E63">
        <w:rPr>
          <w:sz w:val="20"/>
        </w:rPr>
        <w:t>/or</w:t>
      </w:r>
      <w:r w:rsidR="006D45EA">
        <w:rPr>
          <w:sz w:val="20"/>
        </w:rPr>
        <w:t xml:space="preserve"> </w:t>
      </w:r>
      <w:r w:rsidR="00BD4CA2" w:rsidRPr="007E79A7">
        <w:rPr>
          <w:sz w:val="20"/>
        </w:rPr>
        <w:t xml:space="preserve">Services </w:t>
      </w:r>
      <w:r w:rsidRPr="007E79A7">
        <w:rPr>
          <w:sz w:val="20"/>
        </w:rPr>
        <w:t>with all reasonable skill, care and diligence;</w:t>
      </w:r>
    </w:p>
    <w:p w14:paraId="2D5B1D95" w14:textId="77777777" w:rsidR="00FF1AB2" w:rsidRPr="007E79A7" w:rsidRDefault="00FF1AB2" w:rsidP="007E79A7">
      <w:pPr>
        <w:pStyle w:val="GPSL5numberedclause"/>
        <w:rPr>
          <w:sz w:val="20"/>
        </w:rPr>
      </w:pPr>
      <w:r w:rsidRPr="007E79A7">
        <w:rPr>
          <w:sz w:val="20"/>
        </w:rPr>
        <w:t xml:space="preserve">are </w:t>
      </w:r>
      <w:r w:rsidR="00C02E27" w:rsidRPr="007E79A7">
        <w:rPr>
          <w:sz w:val="20"/>
        </w:rPr>
        <w:t xml:space="preserve">vetted </w:t>
      </w:r>
      <w:r w:rsidRPr="007E79A7">
        <w:rPr>
          <w:sz w:val="20"/>
        </w:rPr>
        <w:t>in accordance with Good Industry Practice and, where applicable, the Security Policy and the Standards; and</w:t>
      </w:r>
    </w:p>
    <w:p w14:paraId="1B8ABA91" w14:textId="77777777" w:rsidR="00FF1AB2" w:rsidRPr="007E79A7" w:rsidRDefault="00FF1AB2" w:rsidP="007E79A7">
      <w:pPr>
        <w:pStyle w:val="GPSL5numberedclause"/>
        <w:rPr>
          <w:sz w:val="20"/>
        </w:rPr>
      </w:pPr>
      <w:r w:rsidRPr="007E79A7">
        <w:rPr>
          <w:sz w:val="20"/>
        </w:rPr>
        <w:t>comply with all reasonable requirements of the Customer concerning conduct at the Customer Premises, includi</w:t>
      </w:r>
      <w:r w:rsidR="00ED2C1C" w:rsidRPr="007E79A7">
        <w:rPr>
          <w:sz w:val="20"/>
        </w:rPr>
        <w:t xml:space="preserve">ng the security requirements </w:t>
      </w:r>
      <w:r w:rsidRPr="007E79A7">
        <w:rPr>
          <w:sz w:val="20"/>
        </w:rPr>
        <w:t xml:space="preserve">set out in </w:t>
      </w:r>
      <w:r w:rsidR="00347E43" w:rsidRPr="007E79A7">
        <w:rPr>
          <w:sz w:val="20"/>
        </w:rPr>
        <w:t>Call Off Schedule 8</w:t>
      </w:r>
      <w:r w:rsidR="005A4BDD" w:rsidRPr="007E79A7">
        <w:rPr>
          <w:sz w:val="20"/>
        </w:rPr>
        <w:t xml:space="preserve"> </w:t>
      </w:r>
      <w:r w:rsidRPr="007E79A7">
        <w:rPr>
          <w:sz w:val="20"/>
        </w:rPr>
        <w:t>(Security);</w:t>
      </w:r>
    </w:p>
    <w:p w14:paraId="3424138F" w14:textId="77777777" w:rsidR="00FF1AB2" w:rsidRPr="007E79A7" w:rsidRDefault="00FF1AB2" w:rsidP="007E79A7">
      <w:pPr>
        <w:pStyle w:val="GPSL4numberedclause"/>
        <w:rPr>
          <w:sz w:val="20"/>
        </w:rPr>
      </w:pPr>
      <w:r w:rsidRPr="007E79A7">
        <w:rPr>
          <w:sz w:val="20"/>
        </w:rPr>
        <w:t xml:space="preserve">subject to </w:t>
      </w:r>
      <w:r w:rsidR="005A4BDD" w:rsidRPr="007E79A7">
        <w:rPr>
          <w:sz w:val="20"/>
        </w:rPr>
        <w:t xml:space="preserve">Call Off Schedule </w:t>
      </w:r>
      <w:r w:rsidR="00C327C5" w:rsidRPr="007E79A7">
        <w:rPr>
          <w:sz w:val="20"/>
        </w:rPr>
        <w:t xml:space="preserve">12 </w:t>
      </w:r>
      <w:r w:rsidRPr="007E79A7">
        <w:rPr>
          <w:sz w:val="20"/>
        </w:rPr>
        <w:t>(Staff Transfer), retain overall control of the Supplier Personnel at all times so that the Supplier Personnel shall not be deemed to be employees, agents or contractors of the Customer</w:t>
      </w:r>
      <w:r w:rsidR="00C327C5" w:rsidRPr="007E79A7">
        <w:rPr>
          <w:sz w:val="20"/>
        </w:rPr>
        <w:t>;</w:t>
      </w:r>
    </w:p>
    <w:p w14:paraId="670F2858" w14:textId="77777777" w:rsidR="00FF1AB2" w:rsidRPr="007E79A7" w:rsidRDefault="00FF1AB2" w:rsidP="007E79A7">
      <w:pPr>
        <w:pStyle w:val="GPSL4numberedclause"/>
        <w:rPr>
          <w:sz w:val="20"/>
        </w:rPr>
      </w:pPr>
      <w:r w:rsidRPr="007E79A7">
        <w:rPr>
          <w:sz w:val="20"/>
        </w:rPr>
        <w:t>be liable at all times for all acts or omissions of Supplier Personnel, so that any act or omission of a member of any Supplier Personnel which results in a Default under this Call Off Contract shall be a Default by the Supplier;</w:t>
      </w:r>
    </w:p>
    <w:p w14:paraId="4B8B982D" w14:textId="77777777" w:rsidR="00FF1AB2" w:rsidRPr="007E79A7" w:rsidRDefault="00FF1AB2" w:rsidP="007E79A7">
      <w:pPr>
        <w:pStyle w:val="GPSL4numberedclause"/>
        <w:rPr>
          <w:sz w:val="20"/>
        </w:rPr>
      </w:pPr>
      <w:r w:rsidRPr="007E79A7">
        <w:rPr>
          <w:sz w:val="20"/>
        </w:rPr>
        <w:t>use all reasonable endeavours to minimise the number of changes in Supplier Personnel;</w:t>
      </w:r>
    </w:p>
    <w:p w14:paraId="4559D8E1" w14:textId="77777777" w:rsidR="00FF1AB2" w:rsidRPr="007E79A7" w:rsidRDefault="00FF1AB2" w:rsidP="007E79A7">
      <w:pPr>
        <w:pStyle w:val="GPSL4numberedclause"/>
        <w:rPr>
          <w:sz w:val="20"/>
        </w:rPr>
      </w:pPr>
      <w:r w:rsidRPr="007E79A7">
        <w:rPr>
          <w:sz w:val="20"/>
        </w:rPr>
        <w:t>replace (temporarily or permanently, as appropriate) any Supplier Personnel as soon as practicable if any Supplier Personnel have been removed or are unavailable for any reason whatsoever;</w:t>
      </w:r>
    </w:p>
    <w:p w14:paraId="22E2041C" w14:textId="77777777" w:rsidR="00FF1AB2" w:rsidRPr="007E79A7" w:rsidRDefault="00FF1AB2" w:rsidP="007E79A7">
      <w:pPr>
        <w:pStyle w:val="GPSL4numberedclause"/>
        <w:rPr>
          <w:sz w:val="20"/>
        </w:rPr>
      </w:pPr>
      <w:r w:rsidRPr="007E79A7">
        <w:rPr>
          <w:sz w:val="20"/>
        </w:rPr>
        <w:t>bear the programme familiarisation and other costs associated with any replacement of any Supplier Personnel; and</w:t>
      </w:r>
    </w:p>
    <w:p w14:paraId="53C46DE1" w14:textId="77777777" w:rsidR="00FF1AB2" w:rsidRPr="007E79A7" w:rsidRDefault="00FF1AB2" w:rsidP="007E79A7">
      <w:pPr>
        <w:pStyle w:val="GPSL4numberedclause"/>
        <w:rPr>
          <w:sz w:val="20"/>
        </w:rPr>
      </w:pPr>
      <w:r w:rsidRPr="007E79A7">
        <w:rPr>
          <w:sz w:val="20"/>
        </w:rPr>
        <w:lastRenderedPageBreak/>
        <w:t>procure that the Supplier Personnel shall vacate the Customer Premises immediately upon the Call Off Expiry Date.</w:t>
      </w:r>
    </w:p>
    <w:p w14:paraId="31B8240F" w14:textId="77777777" w:rsidR="00FF1AB2" w:rsidRPr="007E79A7" w:rsidRDefault="00FF1AB2" w:rsidP="007E79A7">
      <w:pPr>
        <w:pStyle w:val="GPSL3numberedclause"/>
        <w:rPr>
          <w:sz w:val="20"/>
          <w:szCs w:val="20"/>
        </w:rPr>
      </w:pPr>
      <w:r w:rsidRPr="007E79A7">
        <w:rPr>
          <w:sz w:val="20"/>
          <w:szCs w:val="20"/>
        </w:rPr>
        <w:t>If the Customer reasonably believes that any of the Supplier Personnel are unsuitable to undertake work in respect of this Call Off Contract, it may:</w:t>
      </w:r>
    </w:p>
    <w:p w14:paraId="004C2CB1" w14:textId="77777777" w:rsidR="00FF1AB2" w:rsidRPr="007E79A7" w:rsidRDefault="00FF1AB2" w:rsidP="007E79A7">
      <w:pPr>
        <w:pStyle w:val="GPSL4numberedclause"/>
        <w:rPr>
          <w:color w:val="000000"/>
          <w:sz w:val="20"/>
        </w:rPr>
      </w:pPr>
      <w:r w:rsidRPr="007E79A7">
        <w:rPr>
          <w:sz w:val="20"/>
        </w:rPr>
        <w:t xml:space="preserve">refuse admission to the relevant person(s) to the Customer Premises; and/or </w:t>
      </w:r>
    </w:p>
    <w:p w14:paraId="055B4298" w14:textId="77777777" w:rsidR="00FF1AB2" w:rsidRPr="007E79A7" w:rsidRDefault="00FF1AB2" w:rsidP="007E79A7">
      <w:pPr>
        <w:pStyle w:val="GPSL4numberedclause"/>
        <w:rPr>
          <w:sz w:val="20"/>
        </w:rPr>
      </w:pPr>
      <w:r w:rsidRPr="007E79A7">
        <w:rPr>
          <w:sz w:val="20"/>
        </w:rPr>
        <w:t xml:space="preserve">direct the Supplier to end the involvement in the provision of the </w:t>
      </w:r>
      <w:r w:rsidR="00DF6738">
        <w:rPr>
          <w:sz w:val="20"/>
        </w:rPr>
        <w:t>Goods and</w:t>
      </w:r>
      <w:r w:rsidR="00421974">
        <w:rPr>
          <w:sz w:val="20"/>
        </w:rPr>
        <w:t>/or</w:t>
      </w:r>
      <w:r w:rsidR="00DF6738">
        <w:rPr>
          <w:sz w:val="20"/>
        </w:rPr>
        <w:t xml:space="preserve"> </w:t>
      </w:r>
      <w:r w:rsidR="00BD4CA2" w:rsidRPr="007E79A7">
        <w:rPr>
          <w:sz w:val="20"/>
        </w:rPr>
        <w:t xml:space="preserve">Services </w:t>
      </w:r>
      <w:r w:rsidRPr="007E79A7">
        <w:rPr>
          <w:sz w:val="20"/>
        </w:rPr>
        <w:t>of the relevant person(s).</w:t>
      </w:r>
    </w:p>
    <w:p w14:paraId="19166EDB" w14:textId="77777777" w:rsidR="00FF1AB2" w:rsidRPr="007E79A7" w:rsidRDefault="00FF1AB2" w:rsidP="007E79A7">
      <w:pPr>
        <w:pStyle w:val="GPSL3numberedclause"/>
        <w:rPr>
          <w:sz w:val="20"/>
          <w:szCs w:val="20"/>
        </w:rPr>
      </w:pPr>
      <w:r w:rsidRPr="007E79A7">
        <w:rPr>
          <w:sz w:val="20"/>
          <w:szCs w:val="20"/>
        </w:rPr>
        <w:t>The decision of the Customer as to whether any person is to be refused access to the Customer Premises shall be final and conclusive.</w:t>
      </w:r>
    </w:p>
    <w:p w14:paraId="0CA77ACD" w14:textId="77777777" w:rsidR="00EC7D31" w:rsidRDefault="00820E63">
      <w:pPr>
        <w:pStyle w:val="GPSL2numberedclause"/>
        <w:numPr>
          <w:ilvl w:val="1"/>
          <w:numId w:val="14"/>
        </w:numPr>
        <w:ind w:left="1418" w:hanging="709"/>
        <w:rPr>
          <w:sz w:val="20"/>
          <w:szCs w:val="20"/>
        </w:rPr>
      </w:pPr>
      <w:bookmarkStart w:id="913" w:name="_Ref359400288"/>
      <w:r w:rsidRPr="00820E63">
        <w:rPr>
          <w:b/>
          <w:sz w:val="20"/>
          <w:szCs w:val="20"/>
        </w:rPr>
        <w:t>Relevant Convictions</w:t>
      </w:r>
      <w:bookmarkEnd w:id="913"/>
    </w:p>
    <w:p w14:paraId="101EB05A" w14:textId="77777777" w:rsidR="00FF1AB2" w:rsidRPr="00863241" w:rsidRDefault="00FF1AB2" w:rsidP="007E79A7">
      <w:pPr>
        <w:pStyle w:val="GPSL3numberedclause"/>
        <w:rPr>
          <w:sz w:val="20"/>
          <w:szCs w:val="20"/>
        </w:rPr>
      </w:pPr>
      <w:r w:rsidRPr="00863241">
        <w:rPr>
          <w:sz w:val="20"/>
          <w:szCs w:val="20"/>
        </w:rPr>
        <w:t>The Supplier shall ensure that no person who discloses that he has a Relevant Conviction, or who is found to have any Relevant Convictions (whether as a result of a police check or through the procedure</w:t>
      </w:r>
      <w:r w:rsidR="00367F6A" w:rsidRPr="00863241">
        <w:rPr>
          <w:sz w:val="20"/>
          <w:szCs w:val="20"/>
        </w:rPr>
        <w:t xml:space="preserve"> of the Disclosure and Barring Service (DBS) </w:t>
      </w:r>
      <w:r w:rsidRPr="00863241">
        <w:rPr>
          <w:sz w:val="20"/>
          <w:szCs w:val="20"/>
        </w:rPr>
        <w:t>or otherwise), is employed or engaged in any part of the provision of the</w:t>
      </w:r>
      <w:r w:rsidR="00DF6738" w:rsidRPr="00863241">
        <w:rPr>
          <w:sz w:val="20"/>
          <w:szCs w:val="20"/>
        </w:rPr>
        <w:t xml:space="preserve"> Goods and</w:t>
      </w:r>
      <w:r w:rsidR="00421974" w:rsidRPr="00863241">
        <w:rPr>
          <w:sz w:val="20"/>
          <w:szCs w:val="20"/>
        </w:rPr>
        <w:t>/or</w:t>
      </w:r>
      <w:r w:rsidRPr="00863241">
        <w:rPr>
          <w:sz w:val="20"/>
          <w:szCs w:val="20"/>
        </w:rPr>
        <w:t xml:space="preserve"> </w:t>
      </w:r>
      <w:r w:rsidR="00BD4CA2" w:rsidRPr="00863241">
        <w:rPr>
          <w:sz w:val="20"/>
          <w:szCs w:val="20"/>
        </w:rPr>
        <w:t>Services</w:t>
      </w:r>
      <w:r w:rsidRPr="00863241">
        <w:rPr>
          <w:sz w:val="20"/>
          <w:szCs w:val="20"/>
        </w:rPr>
        <w:t xml:space="preserve"> without Approval.</w:t>
      </w:r>
    </w:p>
    <w:p w14:paraId="04602C6D" w14:textId="77777777" w:rsidR="00FF1AB2" w:rsidRPr="00863241" w:rsidRDefault="00FF1AB2" w:rsidP="007E79A7">
      <w:pPr>
        <w:pStyle w:val="GPSL3numberedclause"/>
        <w:rPr>
          <w:sz w:val="20"/>
          <w:szCs w:val="20"/>
        </w:rPr>
      </w:pPr>
      <w:r w:rsidRPr="00863241">
        <w:rPr>
          <w:sz w:val="20"/>
          <w:szCs w:val="20"/>
        </w:rPr>
        <w:t xml:space="preserve">For each member of Supplier Personnel who, in providing the </w:t>
      </w:r>
      <w:r w:rsidR="0062733D" w:rsidRPr="00863241">
        <w:rPr>
          <w:sz w:val="20"/>
          <w:szCs w:val="20"/>
        </w:rPr>
        <w:t>Services</w:t>
      </w:r>
      <w:r w:rsidRPr="00863241">
        <w:rPr>
          <w:sz w:val="20"/>
          <w:szCs w:val="20"/>
        </w:rPr>
        <w:t>, has, will have or is likely to have access to children, vulnerable persons or other members of the public to whom the Customer owes a special duty of care, the Supplier shall (and shall procure that the relevant Sub-Contractor shall):</w:t>
      </w:r>
    </w:p>
    <w:p w14:paraId="78950482" w14:textId="77777777" w:rsidR="00FF1AB2" w:rsidRPr="00863241" w:rsidRDefault="00FF1AB2" w:rsidP="007E79A7">
      <w:pPr>
        <w:pStyle w:val="GPSL4numberedclause"/>
        <w:rPr>
          <w:sz w:val="20"/>
        </w:rPr>
      </w:pPr>
      <w:r w:rsidRPr="00863241">
        <w:rPr>
          <w:sz w:val="20"/>
        </w:rPr>
        <w:t>carry out a check with the records held by the Department for Education (DfE);</w:t>
      </w:r>
    </w:p>
    <w:p w14:paraId="07DAEC8C" w14:textId="77777777" w:rsidR="00FF1AB2" w:rsidRPr="00863241" w:rsidRDefault="00FF1AB2" w:rsidP="007E79A7">
      <w:pPr>
        <w:pStyle w:val="GPSL4numberedclause"/>
        <w:rPr>
          <w:sz w:val="20"/>
        </w:rPr>
      </w:pPr>
      <w:r w:rsidRPr="00863241">
        <w:rPr>
          <w:sz w:val="20"/>
        </w:rPr>
        <w:t>conduct thorough questioning regarding any Relevant Convictions; and</w:t>
      </w:r>
    </w:p>
    <w:p w14:paraId="74B175B9" w14:textId="77777777" w:rsidR="00FF1AB2" w:rsidRPr="00863241" w:rsidRDefault="00FF1AB2" w:rsidP="007E79A7">
      <w:pPr>
        <w:pStyle w:val="GPSL4numberedclause"/>
        <w:rPr>
          <w:sz w:val="20"/>
        </w:rPr>
      </w:pPr>
      <w:r w:rsidRPr="00863241">
        <w:rPr>
          <w:sz w:val="20"/>
        </w:rPr>
        <w:t>ensure a police check is completed and such other checks as may be carried out through the</w:t>
      </w:r>
      <w:r w:rsidR="00367F6A" w:rsidRPr="00863241">
        <w:rPr>
          <w:sz w:val="20"/>
        </w:rPr>
        <w:t xml:space="preserve"> Disclosure and Barring Service (DBS)</w:t>
      </w:r>
      <w:r w:rsidRPr="00863241">
        <w:rPr>
          <w:sz w:val="20"/>
        </w:rPr>
        <w:t>,</w:t>
      </w:r>
    </w:p>
    <w:p w14:paraId="56FE2341" w14:textId="7F5D6F97" w:rsidR="002055F0" w:rsidRPr="00863241" w:rsidRDefault="002055F0" w:rsidP="007E79A7">
      <w:pPr>
        <w:pStyle w:val="GPSL3Indent"/>
        <w:rPr>
          <w:sz w:val="20"/>
          <w:szCs w:val="20"/>
          <w:lang w:val="en-GB"/>
        </w:rPr>
      </w:pPr>
      <w:r w:rsidRPr="00863241">
        <w:rPr>
          <w:sz w:val="20"/>
          <w:szCs w:val="20"/>
          <w:lang w:val="en-GB"/>
        </w:rPr>
        <w:t xml:space="preserve">and the Supplier shall not (and shall ensure that any Sub-Contractor shall not) engage or continue to employ in the provision of the </w:t>
      </w:r>
      <w:r w:rsidR="00DF6738" w:rsidRPr="00863241">
        <w:rPr>
          <w:sz w:val="20"/>
          <w:szCs w:val="20"/>
          <w:lang w:val="en-GB"/>
        </w:rPr>
        <w:t>Goods and</w:t>
      </w:r>
      <w:r w:rsidR="00421974" w:rsidRPr="00863241">
        <w:rPr>
          <w:sz w:val="20"/>
          <w:szCs w:val="20"/>
          <w:lang w:val="en-GB"/>
        </w:rPr>
        <w:t>/or</w:t>
      </w:r>
      <w:r w:rsidR="00DF6738" w:rsidRPr="00863241">
        <w:rPr>
          <w:sz w:val="20"/>
          <w:szCs w:val="20"/>
          <w:lang w:val="en-GB"/>
        </w:rPr>
        <w:t xml:space="preserve"> </w:t>
      </w:r>
      <w:r w:rsidRPr="00863241">
        <w:rPr>
          <w:sz w:val="20"/>
          <w:szCs w:val="20"/>
          <w:lang w:val="en-GB"/>
        </w:rPr>
        <w:t xml:space="preserve">Services any person who has a Relevant Conviction </w:t>
      </w:r>
      <w:r w:rsidR="00863241" w:rsidRPr="00863241">
        <w:rPr>
          <w:sz w:val="20"/>
          <w:szCs w:val="20"/>
          <w:lang w:val="en-GB"/>
        </w:rPr>
        <w:t>or an inappropriate record.</w:t>
      </w:r>
    </w:p>
    <w:p w14:paraId="6E9B67ED" w14:textId="51BA6930" w:rsidR="00FF1AB2" w:rsidRPr="007E79A7" w:rsidRDefault="00A657C3" w:rsidP="007E79A7">
      <w:pPr>
        <w:pStyle w:val="GPSL1CLAUSEHEADING"/>
        <w:spacing w:after="120"/>
        <w:rPr>
          <w:rFonts w:ascii="Arial" w:hAnsi="Arial"/>
          <w:sz w:val="20"/>
          <w:szCs w:val="20"/>
        </w:rPr>
      </w:pPr>
      <w:bookmarkStart w:id="914" w:name="_Ref359400599"/>
      <w:bookmarkStart w:id="915" w:name="_Toc384216300"/>
      <w:r w:rsidRPr="007E79A7">
        <w:rPr>
          <w:rFonts w:ascii="Arial" w:hAnsi="Arial"/>
          <w:sz w:val="20"/>
          <w:szCs w:val="20"/>
        </w:rPr>
        <w:t>STAFF TRANSFER</w:t>
      </w:r>
      <w:bookmarkEnd w:id="914"/>
      <w:bookmarkEnd w:id="915"/>
      <w:r w:rsidR="00863241">
        <w:rPr>
          <w:rFonts w:ascii="Arial" w:hAnsi="Arial"/>
          <w:sz w:val="20"/>
          <w:szCs w:val="20"/>
        </w:rPr>
        <w:t xml:space="preserve"> – not applicable</w:t>
      </w:r>
    </w:p>
    <w:p w14:paraId="268F6ECE" w14:textId="77777777" w:rsidR="00C926F4" w:rsidRPr="007E79A7" w:rsidRDefault="00C926F4" w:rsidP="007E79A7">
      <w:pPr>
        <w:pStyle w:val="GPSL1CLAUSEHEADING"/>
        <w:spacing w:after="120"/>
        <w:rPr>
          <w:rFonts w:ascii="Arial" w:hAnsi="Arial"/>
          <w:sz w:val="20"/>
          <w:szCs w:val="20"/>
        </w:rPr>
      </w:pPr>
      <w:bookmarkStart w:id="916" w:name="_Ref360655796"/>
      <w:bookmarkStart w:id="917" w:name="_Toc384216301"/>
      <w:r w:rsidRPr="007E79A7">
        <w:rPr>
          <w:rFonts w:ascii="Arial" w:hAnsi="Arial"/>
          <w:sz w:val="20"/>
          <w:szCs w:val="20"/>
        </w:rPr>
        <w:t>SUPPLY CHAIN RIGHTS AND PROTECTION</w:t>
      </w:r>
      <w:bookmarkEnd w:id="916"/>
      <w:bookmarkEnd w:id="917"/>
    </w:p>
    <w:p w14:paraId="679A9619" w14:textId="77777777" w:rsidR="00EC7D31" w:rsidRDefault="00820E63">
      <w:pPr>
        <w:pStyle w:val="GPSL2numberedclause"/>
        <w:numPr>
          <w:ilvl w:val="1"/>
          <w:numId w:val="14"/>
        </w:numPr>
        <w:ind w:left="1418" w:hanging="709"/>
        <w:rPr>
          <w:sz w:val="20"/>
          <w:szCs w:val="20"/>
        </w:rPr>
      </w:pPr>
      <w:r w:rsidRPr="00820E63">
        <w:rPr>
          <w:b/>
          <w:sz w:val="20"/>
          <w:szCs w:val="20"/>
        </w:rPr>
        <w:t>Appointment of Sub-Contractors</w:t>
      </w:r>
    </w:p>
    <w:p w14:paraId="307D1EF1" w14:textId="77777777" w:rsidR="005462F1" w:rsidRPr="007E79A7" w:rsidRDefault="005462F1" w:rsidP="007E79A7">
      <w:pPr>
        <w:pStyle w:val="GPSL3numberedclause"/>
        <w:rPr>
          <w:sz w:val="20"/>
          <w:szCs w:val="20"/>
        </w:rPr>
      </w:pPr>
      <w:r w:rsidRPr="007E79A7">
        <w:rPr>
          <w:sz w:val="20"/>
          <w:szCs w:val="20"/>
        </w:rPr>
        <w:t>The Supplier shall exercise due skill and care in the selection of any Sub-</w:t>
      </w:r>
      <w:r w:rsidR="006E4C7B" w:rsidRPr="007E79A7">
        <w:rPr>
          <w:sz w:val="20"/>
          <w:szCs w:val="20"/>
        </w:rPr>
        <w:t>C</w:t>
      </w:r>
      <w:r w:rsidRPr="007E79A7">
        <w:rPr>
          <w:sz w:val="20"/>
          <w:szCs w:val="20"/>
        </w:rPr>
        <w:t>ontractors to ensure that the Supplier is able to:</w:t>
      </w:r>
    </w:p>
    <w:p w14:paraId="4B18BF91" w14:textId="77777777" w:rsidR="005462F1" w:rsidRPr="007E79A7" w:rsidRDefault="005462F1" w:rsidP="007E79A7">
      <w:pPr>
        <w:pStyle w:val="GPSL4numberedclause"/>
        <w:rPr>
          <w:sz w:val="20"/>
        </w:rPr>
      </w:pPr>
      <w:r w:rsidRPr="007E79A7">
        <w:rPr>
          <w:sz w:val="20"/>
        </w:rPr>
        <w:t>manage any Sub-</w:t>
      </w:r>
      <w:r w:rsidR="006E4C7B" w:rsidRPr="007E79A7">
        <w:rPr>
          <w:sz w:val="20"/>
        </w:rPr>
        <w:t>C</w:t>
      </w:r>
      <w:r w:rsidRPr="007E79A7">
        <w:rPr>
          <w:sz w:val="20"/>
        </w:rPr>
        <w:t>ontractors in accordance with Good Industry Practice;</w:t>
      </w:r>
    </w:p>
    <w:p w14:paraId="0F7A0A7A" w14:textId="77777777" w:rsidR="005462F1" w:rsidRPr="007E79A7" w:rsidRDefault="005462F1" w:rsidP="007E79A7">
      <w:pPr>
        <w:pStyle w:val="GPSL4numberedclause"/>
        <w:rPr>
          <w:sz w:val="20"/>
        </w:rPr>
      </w:pPr>
      <w:r w:rsidRPr="007E79A7">
        <w:rPr>
          <w:sz w:val="20"/>
        </w:rPr>
        <w:t xml:space="preserve">comply with its obligations under this Call Off Contract in the delivery of the </w:t>
      </w:r>
      <w:r w:rsidR="00DF6738">
        <w:rPr>
          <w:sz w:val="20"/>
        </w:rPr>
        <w:t>Goods and</w:t>
      </w:r>
      <w:r w:rsidR="00820E63" w:rsidRPr="00820E63">
        <w:rPr>
          <w:sz w:val="20"/>
        </w:rPr>
        <w:t>/or</w:t>
      </w:r>
      <w:r w:rsidR="00DF6738">
        <w:rPr>
          <w:sz w:val="20"/>
        </w:rPr>
        <w:t xml:space="preserve"> </w:t>
      </w:r>
      <w:r w:rsidR="00653715" w:rsidRPr="007E79A7">
        <w:rPr>
          <w:sz w:val="20"/>
        </w:rPr>
        <w:t>Services</w:t>
      </w:r>
      <w:r w:rsidRPr="007E79A7">
        <w:rPr>
          <w:sz w:val="20"/>
        </w:rPr>
        <w:t>; and</w:t>
      </w:r>
    </w:p>
    <w:p w14:paraId="57F093E8" w14:textId="77777777" w:rsidR="005462F1" w:rsidRPr="007E79A7" w:rsidRDefault="005462F1" w:rsidP="007E79A7">
      <w:pPr>
        <w:pStyle w:val="GPSL4numberedclause"/>
        <w:rPr>
          <w:sz w:val="20"/>
        </w:rPr>
      </w:pPr>
      <w:r w:rsidRPr="007E79A7">
        <w:rPr>
          <w:sz w:val="20"/>
        </w:rPr>
        <w:t>assign, novate or otherwise transfer to the Customer or any Replacement Supplier any of its rights and/or obligations under each Sub-Contract that relates exclusively to this Call Off Contract.</w:t>
      </w:r>
    </w:p>
    <w:p w14:paraId="4366FDDA" w14:textId="77777777" w:rsidR="00C926F4" w:rsidRPr="007E79A7" w:rsidRDefault="008A0FD5" w:rsidP="007E79A7">
      <w:pPr>
        <w:pStyle w:val="GPSL3numberedclause"/>
        <w:rPr>
          <w:sz w:val="20"/>
          <w:szCs w:val="20"/>
        </w:rPr>
      </w:pPr>
      <w:bookmarkStart w:id="918" w:name="_Ref359425071"/>
      <w:r w:rsidRPr="007E79A7">
        <w:rPr>
          <w:sz w:val="20"/>
          <w:szCs w:val="20"/>
        </w:rPr>
        <w:t xml:space="preserve">Prior to sub-contacting any of its obligations under this </w:t>
      </w:r>
      <w:r w:rsidR="00913E06" w:rsidRPr="007E79A7">
        <w:rPr>
          <w:sz w:val="20"/>
          <w:szCs w:val="20"/>
        </w:rPr>
        <w:t>Call Off</w:t>
      </w:r>
      <w:r w:rsidRPr="007E79A7">
        <w:rPr>
          <w:sz w:val="20"/>
          <w:szCs w:val="20"/>
        </w:rPr>
        <w:t xml:space="preserve"> Contract</w:t>
      </w:r>
      <w:r w:rsidR="00C926F4" w:rsidRPr="007E79A7">
        <w:rPr>
          <w:sz w:val="20"/>
          <w:szCs w:val="20"/>
        </w:rPr>
        <w:t>, the Supplier shall provide the Customer with:</w:t>
      </w:r>
      <w:bookmarkEnd w:id="918"/>
    </w:p>
    <w:p w14:paraId="6125747A" w14:textId="77777777" w:rsidR="00C926F4" w:rsidRPr="007E79A7" w:rsidRDefault="005462F1" w:rsidP="007E79A7">
      <w:pPr>
        <w:pStyle w:val="GPSL4numberedclause"/>
        <w:rPr>
          <w:sz w:val="20"/>
        </w:rPr>
      </w:pPr>
      <w:r w:rsidRPr="007E79A7">
        <w:rPr>
          <w:sz w:val="20"/>
        </w:rPr>
        <w:t xml:space="preserve">the proposed Sub-Contractor’s name, registered office and </w:t>
      </w:r>
      <w:r w:rsidR="00C926F4" w:rsidRPr="007E79A7">
        <w:rPr>
          <w:sz w:val="20"/>
        </w:rPr>
        <w:t>company registration number;</w:t>
      </w:r>
    </w:p>
    <w:p w14:paraId="74F255D1" w14:textId="77777777" w:rsidR="00C926F4" w:rsidRPr="007E79A7" w:rsidRDefault="00C926F4" w:rsidP="007E79A7">
      <w:pPr>
        <w:pStyle w:val="GPSL4numberedclause"/>
        <w:rPr>
          <w:sz w:val="20"/>
        </w:rPr>
      </w:pPr>
      <w:r w:rsidRPr="007E79A7">
        <w:rPr>
          <w:sz w:val="20"/>
        </w:rPr>
        <w:t xml:space="preserve">the scope of any </w:t>
      </w:r>
      <w:r w:rsidR="00DF6738">
        <w:rPr>
          <w:sz w:val="20"/>
        </w:rPr>
        <w:t>Goods and</w:t>
      </w:r>
      <w:r w:rsidR="00820E63" w:rsidRPr="00820E63">
        <w:rPr>
          <w:sz w:val="20"/>
        </w:rPr>
        <w:t>/or</w:t>
      </w:r>
      <w:r w:rsidR="00DF6738">
        <w:rPr>
          <w:sz w:val="20"/>
        </w:rPr>
        <w:t xml:space="preserve"> </w:t>
      </w:r>
      <w:r w:rsidR="00653715" w:rsidRPr="007E79A7">
        <w:rPr>
          <w:sz w:val="20"/>
        </w:rPr>
        <w:t>Services</w:t>
      </w:r>
      <w:r w:rsidRPr="007E79A7">
        <w:rPr>
          <w:sz w:val="20"/>
        </w:rPr>
        <w:t xml:space="preserve"> to be provided by the proposed Sub-Contractor;</w:t>
      </w:r>
      <w:r w:rsidR="00C327C5" w:rsidRPr="007E79A7">
        <w:rPr>
          <w:sz w:val="20"/>
        </w:rPr>
        <w:t xml:space="preserve"> and</w:t>
      </w:r>
    </w:p>
    <w:p w14:paraId="0FD3298A" w14:textId="77777777" w:rsidR="00C926F4" w:rsidRPr="007E79A7" w:rsidRDefault="00C926F4" w:rsidP="007E79A7">
      <w:pPr>
        <w:pStyle w:val="GPSL4numberedclause"/>
        <w:rPr>
          <w:sz w:val="20"/>
        </w:rPr>
      </w:pPr>
      <w:r w:rsidRPr="007E79A7">
        <w:rPr>
          <w:sz w:val="20"/>
        </w:rPr>
        <w:lastRenderedPageBreak/>
        <w:t>where the proposed Sub-Contractor is an Affiliate of the Supplier, evidence that demonstrates to the reasonable satisfaction of the Customer that the proposed Sub-Contract has been agreed on arm’s-length terms.</w:t>
      </w:r>
    </w:p>
    <w:p w14:paraId="32ED5B4A" w14:textId="77777777" w:rsidR="00C926F4" w:rsidRPr="007E79A7" w:rsidRDefault="00C926F4" w:rsidP="007E79A7">
      <w:pPr>
        <w:pStyle w:val="GPSL3numberedclause"/>
        <w:rPr>
          <w:sz w:val="20"/>
          <w:szCs w:val="20"/>
        </w:rPr>
      </w:pPr>
      <w:bookmarkStart w:id="919" w:name="_Ref359336661"/>
      <w:r w:rsidRPr="007E79A7">
        <w:rPr>
          <w:sz w:val="20"/>
          <w:szCs w:val="20"/>
        </w:rPr>
        <w:t xml:space="preserve">If requested by the Customer within </w:t>
      </w:r>
      <w:r w:rsidR="00FB184B" w:rsidRPr="007E79A7">
        <w:rPr>
          <w:sz w:val="20"/>
          <w:szCs w:val="20"/>
        </w:rPr>
        <w:t>ten (</w:t>
      </w:r>
      <w:r w:rsidRPr="007E79A7">
        <w:rPr>
          <w:sz w:val="20"/>
          <w:szCs w:val="20"/>
        </w:rPr>
        <w:t>10</w:t>
      </w:r>
      <w:r w:rsidR="00FB184B" w:rsidRPr="007E79A7">
        <w:rPr>
          <w:sz w:val="20"/>
          <w:szCs w:val="20"/>
        </w:rPr>
        <w:t>)</w:t>
      </w:r>
      <w:r w:rsidRPr="007E79A7">
        <w:rPr>
          <w:sz w:val="20"/>
          <w:szCs w:val="20"/>
        </w:rPr>
        <w:t xml:space="preserve"> Working Days of receipt of the Supplier’s notice issued pursuant to Clause</w:t>
      </w:r>
      <w:r w:rsidR="00C327C5" w:rsidRPr="007E79A7">
        <w:rPr>
          <w:sz w:val="20"/>
          <w:szCs w:val="20"/>
        </w:rPr>
        <w:t xml:space="preserve"> </w:t>
      </w:r>
      <w:r w:rsidR="00E91D46">
        <w:fldChar w:fldCharType="begin"/>
      </w:r>
      <w:r w:rsidR="00E91D46">
        <w:instrText xml:space="preserve"> REF _Ref359425071 \r \h  \* MERGEFORMAT </w:instrText>
      </w:r>
      <w:r w:rsidR="00E91D46">
        <w:fldChar w:fldCharType="separate"/>
      </w:r>
      <w:r w:rsidR="002808CB" w:rsidRPr="002808CB">
        <w:rPr>
          <w:sz w:val="20"/>
          <w:szCs w:val="20"/>
        </w:rPr>
        <w:t>28.1.2</w:t>
      </w:r>
      <w:r w:rsidR="00E91D46">
        <w:fldChar w:fldCharType="end"/>
      </w:r>
      <w:r w:rsidR="00ED2F9B" w:rsidRPr="007E79A7">
        <w:rPr>
          <w:sz w:val="20"/>
          <w:szCs w:val="20"/>
        </w:rPr>
        <w:t>,</w:t>
      </w:r>
      <w:r w:rsidRPr="007E79A7">
        <w:rPr>
          <w:sz w:val="20"/>
          <w:szCs w:val="20"/>
        </w:rPr>
        <w:t xml:space="preserve"> the Supplier shall also provide:</w:t>
      </w:r>
      <w:bookmarkEnd w:id="919"/>
    </w:p>
    <w:p w14:paraId="56D3FCA6" w14:textId="77777777" w:rsidR="00C926F4" w:rsidRPr="007E79A7" w:rsidRDefault="00C926F4" w:rsidP="007E79A7">
      <w:pPr>
        <w:pStyle w:val="GPSL4numberedclause"/>
        <w:rPr>
          <w:sz w:val="20"/>
        </w:rPr>
      </w:pPr>
      <w:r w:rsidRPr="007E79A7">
        <w:rPr>
          <w:sz w:val="20"/>
        </w:rPr>
        <w:t>a copy of the proposed Sub-C</w:t>
      </w:r>
      <w:r w:rsidR="004D59A3" w:rsidRPr="007E79A7">
        <w:rPr>
          <w:sz w:val="20"/>
        </w:rPr>
        <w:t>ontract; and</w:t>
      </w:r>
    </w:p>
    <w:p w14:paraId="1D90532F" w14:textId="77777777" w:rsidR="00C926F4" w:rsidRPr="007E79A7" w:rsidRDefault="00C926F4" w:rsidP="007E79A7">
      <w:pPr>
        <w:pStyle w:val="GPSL4numberedclause"/>
        <w:rPr>
          <w:sz w:val="20"/>
        </w:rPr>
      </w:pPr>
      <w:r w:rsidRPr="007E79A7">
        <w:rPr>
          <w:sz w:val="20"/>
        </w:rPr>
        <w:t>any further information reasonably requested by the Customer.</w:t>
      </w:r>
    </w:p>
    <w:p w14:paraId="44D3F49C" w14:textId="77777777" w:rsidR="00ED2F9B" w:rsidRPr="007E79A7" w:rsidRDefault="00C926F4" w:rsidP="007E79A7">
      <w:pPr>
        <w:pStyle w:val="GPSL3numberedclause"/>
        <w:rPr>
          <w:sz w:val="20"/>
          <w:szCs w:val="20"/>
        </w:rPr>
      </w:pPr>
      <w:r w:rsidRPr="007E79A7">
        <w:rPr>
          <w:sz w:val="20"/>
          <w:szCs w:val="20"/>
        </w:rPr>
        <w:t xml:space="preserve">The Customer may, within </w:t>
      </w:r>
      <w:r w:rsidR="00FB184B" w:rsidRPr="007E79A7">
        <w:rPr>
          <w:sz w:val="20"/>
          <w:szCs w:val="20"/>
        </w:rPr>
        <w:t>ten (</w:t>
      </w:r>
      <w:r w:rsidRPr="007E79A7">
        <w:rPr>
          <w:sz w:val="20"/>
          <w:szCs w:val="20"/>
        </w:rPr>
        <w:t>10</w:t>
      </w:r>
      <w:r w:rsidR="00FB184B" w:rsidRPr="007E79A7">
        <w:rPr>
          <w:sz w:val="20"/>
          <w:szCs w:val="20"/>
        </w:rPr>
        <w:t>)</w:t>
      </w:r>
      <w:r w:rsidRPr="007E79A7">
        <w:rPr>
          <w:sz w:val="20"/>
          <w:szCs w:val="20"/>
        </w:rPr>
        <w:t xml:space="preserve"> Working Days of receipt of the Supplier’s notice issued pursuant to Clause</w:t>
      </w:r>
      <w:r w:rsidR="0014433D" w:rsidRPr="007E79A7">
        <w:rPr>
          <w:sz w:val="20"/>
          <w:szCs w:val="20"/>
        </w:rPr>
        <w:t xml:space="preserve"> </w:t>
      </w:r>
      <w:r w:rsidR="00E91D46">
        <w:fldChar w:fldCharType="begin"/>
      </w:r>
      <w:r w:rsidR="00E91D46">
        <w:instrText xml:space="preserve"> REF _Ref359425071 \r \h  \* MERGEFORMAT </w:instrText>
      </w:r>
      <w:r w:rsidR="00E91D46">
        <w:fldChar w:fldCharType="separate"/>
      </w:r>
      <w:r w:rsidR="002808CB" w:rsidRPr="002808CB">
        <w:rPr>
          <w:sz w:val="20"/>
          <w:szCs w:val="20"/>
        </w:rPr>
        <w:t>28.1.2</w:t>
      </w:r>
      <w:r w:rsidR="00E91D46">
        <w:fldChar w:fldCharType="end"/>
      </w:r>
      <w:r w:rsidRPr="007E79A7">
        <w:rPr>
          <w:sz w:val="20"/>
          <w:szCs w:val="20"/>
        </w:rPr>
        <w:t xml:space="preserve"> </w:t>
      </w:r>
      <w:r w:rsidR="00ED2F9B" w:rsidRPr="007E79A7">
        <w:rPr>
          <w:sz w:val="20"/>
          <w:szCs w:val="20"/>
        </w:rPr>
        <w:t xml:space="preserve">(or, if later, receipt of any further information requested pursuant to Clause </w:t>
      </w:r>
      <w:r w:rsidR="00E91D46">
        <w:fldChar w:fldCharType="begin"/>
      </w:r>
      <w:r w:rsidR="00E91D46">
        <w:instrText xml:space="preserve"> REF _Ref359336661 \r \h  \* MERGEFORMAT </w:instrText>
      </w:r>
      <w:r w:rsidR="00E91D46">
        <w:fldChar w:fldCharType="separate"/>
      </w:r>
      <w:r w:rsidR="002808CB" w:rsidRPr="002808CB">
        <w:rPr>
          <w:sz w:val="20"/>
          <w:szCs w:val="20"/>
        </w:rPr>
        <w:t>28.1.3</w:t>
      </w:r>
      <w:r w:rsidR="00E91D46">
        <w:fldChar w:fldCharType="end"/>
      </w:r>
      <w:r w:rsidR="00307515" w:rsidRPr="007E79A7">
        <w:rPr>
          <w:sz w:val="20"/>
          <w:szCs w:val="20"/>
        </w:rPr>
        <w:t>)</w:t>
      </w:r>
      <w:r w:rsidR="00ED2F9B" w:rsidRPr="007E79A7">
        <w:rPr>
          <w:sz w:val="20"/>
          <w:szCs w:val="20"/>
        </w:rPr>
        <w:t>, object to the appointment of the relevant Sub-Contractor they consider that:</w:t>
      </w:r>
    </w:p>
    <w:p w14:paraId="125BE9E7" w14:textId="77777777" w:rsidR="00C926F4" w:rsidRPr="007E79A7" w:rsidRDefault="00C926F4" w:rsidP="007E79A7">
      <w:pPr>
        <w:pStyle w:val="GPSL4numberedclause"/>
        <w:rPr>
          <w:sz w:val="20"/>
        </w:rPr>
      </w:pPr>
      <w:r w:rsidRPr="007E79A7">
        <w:rPr>
          <w:sz w:val="20"/>
        </w:rPr>
        <w:t xml:space="preserve">the appointment of a proposed </w:t>
      </w:r>
      <w:r w:rsidR="00C327C5" w:rsidRPr="007E79A7">
        <w:rPr>
          <w:sz w:val="20"/>
        </w:rPr>
        <w:t>Sub-Con</w:t>
      </w:r>
      <w:r w:rsidRPr="007E79A7">
        <w:rPr>
          <w:sz w:val="20"/>
        </w:rPr>
        <w:t xml:space="preserve">tractor may prejudice the provision of the </w:t>
      </w:r>
      <w:r w:rsidR="00DF6738">
        <w:rPr>
          <w:sz w:val="20"/>
        </w:rPr>
        <w:t>Goods and</w:t>
      </w:r>
      <w:r w:rsidR="00E3521A">
        <w:rPr>
          <w:sz w:val="20"/>
        </w:rPr>
        <w:t>/or</w:t>
      </w:r>
      <w:r w:rsidR="00DF6738">
        <w:rPr>
          <w:sz w:val="20"/>
        </w:rPr>
        <w:t xml:space="preserve"> </w:t>
      </w:r>
      <w:r w:rsidR="00BD4CA2" w:rsidRPr="007E79A7">
        <w:rPr>
          <w:sz w:val="20"/>
        </w:rPr>
        <w:t xml:space="preserve">Services </w:t>
      </w:r>
      <w:r w:rsidRPr="007E79A7">
        <w:rPr>
          <w:sz w:val="20"/>
        </w:rPr>
        <w:t xml:space="preserve">or may be contrary to the interests respectively of the Customer under </w:t>
      </w:r>
      <w:r w:rsidR="006640D6" w:rsidRPr="007E79A7">
        <w:rPr>
          <w:sz w:val="20"/>
        </w:rPr>
        <w:t>this Call Off Contract</w:t>
      </w:r>
      <w:r w:rsidRPr="007E79A7">
        <w:rPr>
          <w:sz w:val="20"/>
        </w:rPr>
        <w:t xml:space="preserve">; </w:t>
      </w:r>
    </w:p>
    <w:p w14:paraId="6B29059A" w14:textId="77777777" w:rsidR="00C926F4" w:rsidRPr="007E79A7" w:rsidRDefault="00C926F4" w:rsidP="007E79A7">
      <w:pPr>
        <w:pStyle w:val="GPSL4numberedclause"/>
        <w:rPr>
          <w:sz w:val="20"/>
        </w:rPr>
      </w:pPr>
      <w:r w:rsidRPr="007E79A7">
        <w:rPr>
          <w:sz w:val="20"/>
        </w:rPr>
        <w:t xml:space="preserve">the proposed Sub-Contractor is unreliable and/or has not provided reasonable </w:t>
      </w:r>
      <w:r w:rsidR="00DF6738">
        <w:rPr>
          <w:sz w:val="20"/>
        </w:rPr>
        <w:t xml:space="preserve">goods and/or </w:t>
      </w:r>
      <w:r w:rsidRPr="007E79A7">
        <w:rPr>
          <w:sz w:val="20"/>
        </w:rPr>
        <w:t>services to its other customers; and/or</w:t>
      </w:r>
    </w:p>
    <w:p w14:paraId="1FC8D81D" w14:textId="77777777" w:rsidR="00C926F4" w:rsidRPr="007E79A7" w:rsidRDefault="00C926F4" w:rsidP="007E79A7">
      <w:pPr>
        <w:pStyle w:val="GPSL4numberedclause"/>
        <w:rPr>
          <w:spacing w:val="-3"/>
          <w:sz w:val="20"/>
        </w:rPr>
      </w:pPr>
      <w:r w:rsidRPr="007E79A7">
        <w:rPr>
          <w:sz w:val="20"/>
        </w:rPr>
        <w:t>the proposed Sub-Contractor</w:t>
      </w:r>
      <w:r w:rsidRPr="007E79A7">
        <w:rPr>
          <w:spacing w:val="-3"/>
          <w:sz w:val="20"/>
        </w:rPr>
        <w:t xml:space="preserve"> employs unfit persons,</w:t>
      </w:r>
    </w:p>
    <w:p w14:paraId="77178B0D" w14:textId="77777777" w:rsidR="00C926F4" w:rsidRPr="007E79A7" w:rsidRDefault="00C926F4" w:rsidP="007E79A7">
      <w:pPr>
        <w:pStyle w:val="GPSL3Indent"/>
        <w:rPr>
          <w:sz w:val="20"/>
          <w:szCs w:val="20"/>
          <w:lang w:val="en-GB"/>
        </w:rPr>
      </w:pPr>
      <w:r w:rsidRPr="007E79A7">
        <w:rPr>
          <w:sz w:val="20"/>
          <w:szCs w:val="20"/>
          <w:lang w:val="en-GB"/>
        </w:rPr>
        <w:t>in which case, the Supplier shall not proceed with the proposed appointment</w:t>
      </w:r>
      <w:r w:rsidR="00FB184B" w:rsidRPr="007E79A7">
        <w:rPr>
          <w:sz w:val="20"/>
          <w:szCs w:val="20"/>
          <w:lang w:val="en-GB"/>
        </w:rPr>
        <w:t>.</w:t>
      </w:r>
    </w:p>
    <w:p w14:paraId="5D3E6C9B" w14:textId="77777777" w:rsidR="00C926F4" w:rsidRPr="007E79A7" w:rsidRDefault="00C926F4" w:rsidP="007E79A7">
      <w:pPr>
        <w:pStyle w:val="GPSL3numberedclause"/>
        <w:rPr>
          <w:sz w:val="20"/>
          <w:szCs w:val="20"/>
        </w:rPr>
      </w:pPr>
      <w:r w:rsidRPr="007E79A7">
        <w:rPr>
          <w:sz w:val="20"/>
          <w:szCs w:val="20"/>
        </w:rPr>
        <w:t>If:</w:t>
      </w:r>
    </w:p>
    <w:p w14:paraId="3ED94BF4" w14:textId="77777777" w:rsidR="00C926F4" w:rsidRPr="007E79A7" w:rsidRDefault="00C926F4" w:rsidP="007E79A7">
      <w:pPr>
        <w:pStyle w:val="GPSL4numberedclause"/>
        <w:rPr>
          <w:sz w:val="20"/>
        </w:rPr>
      </w:pPr>
      <w:r w:rsidRPr="007E79A7">
        <w:rPr>
          <w:rFonts w:eastAsia="STZhongsong"/>
          <w:sz w:val="20"/>
        </w:rPr>
        <w:t>the Customer has not notified the Supplier that it objects to the proposed Sub-Contractor’s</w:t>
      </w:r>
      <w:r w:rsidRPr="007E79A7">
        <w:rPr>
          <w:sz w:val="20"/>
        </w:rPr>
        <w:t xml:space="preserve"> appointment by the later of ten (10) Working Days of receipt of:</w:t>
      </w:r>
    </w:p>
    <w:p w14:paraId="31439AB8" w14:textId="77777777" w:rsidR="00C926F4" w:rsidRPr="007E79A7" w:rsidRDefault="00C926F4" w:rsidP="007E79A7">
      <w:pPr>
        <w:pStyle w:val="GPSL5numberedclause"/>
        <w:rPr>
          <w:sz w:val="20"/>
        </w:rPr>
      </w:pPr>
      <w:r w:rsidRPr="007E79A7">
        <w:rPr>
          <w:sz w:val="20"/>
        </w:rPr>
        <w:t>the Supplier’s notice issued pursuant to Clause</w:t>
      </w:r>
      <w:r w:rsidR="00C327C5" w:rsidRPr="007E79A7">
        <w:rPr>
          <w:sz w:val="20"/>
        </w:rPr>
        <w:t xml:space="preserve"> </w:t>
      </w:r>
      <w:r w:rsidR="00E91D46">
        <w:fldChar w:fldCharType="begin"/>
      </w:r>
      <w:r w:rsidR="00E91D46">
        <w:instrText xml:space="preserve"> REF _Ref359425071 \r \h  \* MERGEFORMAT </w:instrText>
      </w:r>
      <w:r w:rsidR="00E91D46">
        <w:fldChar w:fldCharType="separate"/>
      </w:r>
      <w:r w:rsidR="002808CB" w:rsidRPr="002808CB">
        <w:rPr>
          <w:sz w:val="20"/>
        </w:rPr>
        <w:t>28.1.2</w:t>
      </w:r>
      <w:r w:rsidR="00E91D46">
        <w:fldChar w:fldCharType="end"/>
      </w:r>
      <w:r w:rsidRPr="007E79A7">
        <w:rPr>
          <w:sz w:val="20"/>
        </w:rPr>
        <w:t>; and</w:t>
      </w:r>
    </w:p>
    <w:p w14:paraId="09935ED6" w14:textId="77777777" w:rsidR="00C926F4" w:rsidRPr="007E79A7" w:rsidRDefault="00C926F4" w:rsidP="007E79A7">
      <w:pPr>
        <w:pStyle w:val="GPSL5numberedclause"/>
        <w:rPr>
          <w:sz w:val="20"/>
        </w:rPr>
      </w:pPr>
      <w:r w:rsidRPr="007E79A7">
        <w:rPr>
          <w:sz w:val="20"/>
        </w:rPr>
        <w:t>any further information requested by the Customer pursuant to Clause</w:t>
      </w:r>
      <w:r w:rsidR="00C327C5" w:rsidRPr="007E79A7">
        <w:rPr>
          <w:sz w:val="20"/>
        </w:rPr>
        <w:t xml:space="preserve"> </w:t>
      </w:r>
      <w:r w:rsidR="00E91D46">
        <w:fldChar w:fldCharType="begin"/>
      </w:r>
      <w:r w:rsidR="00E91D46">
        <w:instrText xml:space="preserve"> REF _Ref359336661 \r \h  \* MERGEFORMAT </w:instrText>
      </w:r>
      <w:r w:rsidR="00E91D46">
        <w:fldChar w:fldCharType="separate"/>
      </w:r>
      <w:r w:rsidR="002808CB" w:rsidRPr="002808CB">
        <w:rPr>
          <w:sz w:val="20"/>
        </w:rPr>
        <w:t>28.1.3</w:t>
      </w:r>
      <w:r w:rsidR="00E91D46">
        <w:fldChar w:fldCharType="end"/>
      </w:r>
      <w:r w:rsidRPr="007E79A7">
        <w:rPr>
          <w:sz w:val="20"/>
        </w:rPr>
        <w:t>;</w:t>
      </w:r>
      <w:r w:rsidR="00FC51BF" w:rsidRPr="007E79A7">
        <w:rPr>
          <w:sz w:val="20"/>
        </w:rPr>
        <w:t xml:space="preserve"> and</w:t>
      </w:r>
    </w:p>
    <w:p w14:paraId="75A9F0FC" w14:textId="77777777" w:rsidR="00FC51BF" w:rsidRPr="007E79A7" w:rsidRDefault="00FC51BF" w:rsidP="007E79A7">
      <w:pPr>
        <w:pStyle w:val="GPSL4numberedclause"/>
        <w:rPr>
          <w:sz w:val="20"/>
        </w:rPr>
      </w:pPr>
      <w:r w:rsidRPr="007E79A7">
        <w:rPr>
          <w:sz w:val="20"/>
        </w:rPr>
        <w:t xml:space="preserve">the proposed </w:t>
      </w:r>
      <w:r w:rsidR="00C327C5" w:rsidRPr="007E79A7">
        <w:rPr>
          <w:sz w:val="20"/>
        </w:rPr>
        <w:t>Sub-Con</w:t>
      </w:r>
      <w:r w:rsidRPr="007E79A7">
        <w:rPr>
          <w:sz w:val="20"/>
        </w:rPr>
        <w:t>tract is not a Key Sub-</w:t>
      </w:r>
      <w:r w:rsidR="00C327C5" w:rsidRPr="007E79A7">
        <w:rPr>
          <w:sz w:val="20"/>
        </w:rPr>
        <w:t>C</w:t>
      </w:r>
      <w:r w:rsidRPr="007E79A7">
        <w:rPr>
          <w:sz w:val="20"/>
        </w:rPr>
        <w:t>ontract which shall require the written consent of the Authority and the Customer in accordance with Clause</w:t>
      </w:r>
      <w:r w:rsidR="00586064" w:rsidRPr="007E79A7">
        <w:rPr>
          <w:sz w:val="20"/>
        </w:rPr>
        <w:t xml:space="preserve"> </w:t>
      </w:r>
      <w:r w:rsidR="00E91D46">
        <w:fldChar w:fldCharType="begin"/>
      </w:r>
      <w:r w:rsidR="00E91D46">
        <w:instrText xml:space="preserve"> REF _Ref364158490 \r \h  \* MERGEFORMAT </w:instrText>
      </w:r>
      <w:r w:rsidR="00E91D46">
        <w:fldChar w:fldCharType="separate"/>
      </w:r>
      <w:r w:rsidR="002808CB" w:rsidRPr="002808CB">
        <w:rPr>
          <w:sz w:val="20"/>
        </w:rPr>
        <w:t>28.2</w:t>
      </w:r>
      <w:r w:rsidR="00E91D46">
        <w:fldChar w:fldCharType="end"/>
      </w:r>
      <w:r w:rsidRPr="007E79A7">
        <w:rPr>
          <w:sz w:val="20"/>
        </w:rPr>
        <w:t xml:space="preserve"> </w:t>
      </w:r>
      <w:r w:rsidR="00ED2F9B" w:rsidRPr="007E79A7">
        <w:rPr>
          <w:sz w:val="20"/>
        </w:rPr>
        <w:t>(Appointment of Key Sub-Contractors)</w:t>
      </w:r>
      <w:r w:rsidRPr="007E79A7">
        <w:rPr>
          <w:sz w:val="20"/>
        </w:rPr>
        <w:t>.</w:t>
      </w:r>
    </w:p>
    <w:p w14:paraId="138EEB0F" w14:textId="77777777" w:rsidR="00C926F4" w:rsidRPr="007E79A7" w:rsidRDefault="00C926F4" w:rsidP="007E79A7">
      <w:pPr>
        <w:pStyle w:val="GPSL3Indent"/>
        <w:rPr>
          <w:sz w:val="20"/>
          <w:szCs w:val="20"/>
          <w:lang w:val="en-GB"/>
        </w:rPr>
      </w:pPr>
      <w:r w:rsidRPr="007E79A7">
        <w:rPr>
          <w:sz w:val="20"/>
          <w:szCs w:val="20"/>
          <w:lang w:val="en-GB"/>
        </w:rPr>
        <w:t>the Supplier may proceed with the proposed appointment.</w:t>
      </w:r>
    </w:p>
    <w:p w14:paraId="6CDC6D7F" w14:textId="77777777" w:rsidR="00EC7D31" w:rsidRDefault="00820E63">
      <w:pPr>
        <w:pStyle w:val="GPSL2numberedclause"/>
        <w:numPr>
          <w:ilvl w:val="1"/>
          <w:numId w:val="14"/>
        </w:numPr>
        <w:ind w:left="1418" w:hanging="709"/>
        <w:rPr>
          <w:sz w:val="20"/>
          <w:szCs w:val="20"/>
        </w:rPr>
      </w:pPr>
      <w:bookmarkStart w:id="920" w:name="_Ref364158490"/>
      <w:r w:rsidRPr="00820E63">
        <w:rPr>
          <w:b/>
          <w:sz w:val="20"/>
          <w:szCs w:val="20"/>
        </w:rPr>
        <w:t>Appointment of Key Sub-Contractors</w:t>
      </w:r>
      <w:bookmarkEnd w:id="920"/>
    </w:p>
    <w:p w14:paraId="5F61932D" w14:textId="77777777" w:rsidR="00FC51BF" w:rsidRPr="007E79A7" w:rsidRDefault="00FC51BF" w:rsidP="007E79A7">
      <w:pPr>
        <w:pStyle w:val="GPSL3numberedclause"/>
        <w:rPr>
          <w:sz w:val="20"/>
          <w:szCs w:val="20"/>
        </w:rPr>
      </w:pPr>
      <w:r w:rsidRPr="007E79A7">
        <w:rPr>
          <w:sz w:val="20"/>
          <w:szCs w:val="20"/>
        </w:rPr>
        <w:t xml:space="preserve">The </w:t>
      </w:r>
      <w:r w:rsidR="00FB5974" w:rsidRPr="007E79A7">
        <w:rPr>
          <w:sz w:val="20"/>
          <w:szCs w:val="20"/>
        </w:rPr>
        <w:t xml:space="preserve">Authority and the </w:t>
      </w:r>
      <w:r w:rsidRPr="007E79A7">
        <w:rPr>
          <w:sz w:val="20"/>
          <w:szCs w:val="20"/>
        </w:rPr>
        <w:t>Custome</w:t>
      </w:r>
      <w:r w:rsidR="00FB5974" w:rsidRPr="007E79A7">
        <w:rPr>
          <w:sz w:val="20"/>
          <w:szCs w:val="20"/>
        </w:rPr>
        <w:t>r have</w:t>
      </w:r>
      <w:r w:rsidRPr="007E79A7">
        <w:rPr>
          <w:sz w:val="20"/>
          <w:szCs w:val="20"/>
        </w:rPr>
        <w:t xml:space="preserve"> consented to the engagement of the Key Sub-Contractors listed in Framework Schedule </w:t>
      </w:r>
      <w:r w:rsidR="00EE64A6" w:rsidRPr="007E79A7">
        <w:rPr>
          <w:sz w:val="20"/>
          <w:szCs w:val="20"/>
        </w:rPr>
        <w:t>7</w:t>
      </w:r>
      <w:r w:rsidRPr="007E79A7">
        <w:rPr>
          <w:sz w:val="20"/>
          <w:szCs w:val="20"/>
        </w:rPr>
        <w:t xml:space="preserve"> (Key Sub-Contractors)</w:t>
      </w:r>
      <w:r w:rsidR="00191D84">
        <w:rPr>
          <w:sz w:val="20"/>
          <w:szCs w:val="20"/>
        </w:rPr>
        <w:t xml:space="preserve"> and in Section D of the Order Form</w:t>
      </w:r>
      <w:r w:rsidRPr="007E79A7">
        <w:rPr>
          <w:sz w:val="20"/>
          <w:szCs w:val="20"/>
        </w:rPr>
        <w:t>.</w:t>
      </w:r>
      <w:bookmarkStart w:id="921" w:name="_Ref364159282"/>
    </w:p>
    <w:bookmarkEnd w:id="921"/>
    <w:p w14:paraId="3D5810DF" w14:textId="77777777" w:rsidR="00FC51BF" w:rsidRPr="007E79A7" w:rsidRDefault="00586064" w:rsidP="007E79A7">
      <w:pPr>
        <w:pStyle w:val="GPSL3numberedclause"/>
        <w:rPr>
          <w:sz w:val="20"/>
          <w:szCs w:val="20"/>
        </w:rPr>
      </w:pPr>
      <w:r w:rsidRPr="007E79A7">
        <w:rPr>
          <w:sz w:val="20"/>
          <w:szCs w:val="20"/>
        </w:rPr>
        <w:t xml:space="preserve">Where the Supplier wishes to enter into a </w:t>
      </w:r>
      <w:r w:rsidR="00FB5974" w:rsidRPr="007E79A7">
        <w:rPr>
          <w:sz w:val="20"/>
          <w:szCs w:val="20"/>
        </w:rPr>
        <w:t xml:space="preserve">new </w:t>
      </w:r>
      <w:r w:rsidRPr="007E79A7">
        <w:rPr>
          <w:sz w:val="20"/>
          <w:szCs w:val="20"/>
        </w:rPr>
        <w:t>Key Sub-Contract or replace a Key Sub-Contractor, it must obtain the prior written consent of the Authority and the Customer</w:t>
      </w:r>
      <w:r w:rsidR="008A0FD5" w:rsidRPr="007E79A7">
        <w:rPr>
          <w:sz w:val="20"/>
          <w:szCs w:val="20"/>
        </w:rPr>
        <w:t xml:space="preserve"> (the decision to</w:t>
      </w:r>
      <w:r w:rsidRPr="007E79A7">
        <w:rPr>
          <w:sz w:val="20"/>
          <w:szCs w:val="20"/>
        </w:rPr>
        <w:t xml:space="preserve"> consent </w:t>
      </w:r>
      <w:r w:rsidR="008A0FD5" w:rsidRPr="007E79A7">
        <w:rPr>
          <w:sz w:val="20"/>
          <w:szCs w:val="20"/>
        </w:rPr>
        <w:t>or not will</w:t>
      </w:r>
      <w:r w:rsidRPr="007E79A7">
        <w:rPr>
          <w:sz w:val="20"/>
          <w:szCs w:val="20"/>
        </w:rPr>
        <w:t xml:space="preserve"> </w:t>
      </w:r>
      <w:r w:rsidR="005E3C65" w:rsidRPr="007E79A7">
        <w:rPr>
          <w:sz w:val="20"/>
          <w:szCs w:val="20"/>
        </w:rPr>
        <w:t xml:space="preserve">not </w:t>
      </w:r>
      <w:r w:rsidRPr="007E79A7">
        <w:rPr>
          <w:sz w:val="20"/>
          <w:szCs w:val="20"/>
        </w:rPr>
        <w:t>be unreasonably withheld or delayed</w:t>
      </w:r>
      <w:r w:rsidR="008A0FD5" w:rsidRPr="007E79A7">
        <w:rPr>
          <w:sz w:val="20"/>
          <w:szCs w:val="20"/>
        </w:rPr>
        <w:t>)</w:t>
      </w:r>
      <w:r w:rsidRPr="007E79A7">
        <w:rPr>
          <w:sz w:val="20"/>
          <w:szCs w:val="20"/>
        </w:rPr>
        <w:t xml:space="preserve">. The Authority </w:t>
      </w:r>
      <w:r w:rsidR="008A0FD5" w:rsidRPr="007E79A7">
        <w:rPr>
          <w:sz w:val="20"/>
          <w:szCs w:val="20"/>
        </w:rPr>
        <w:t xml:space="preserve">and/or the Customer </w:t>
      </w:r>
      <w:r w:rsidRPr="007E79A7">
        <w:rPr>
          <w:sz w:val="20"/>
          <w:szCs w:val="20"/>
        </w:rPr>
        <w:t>may reasonably withhold its consent to the appointme</w:t>
      </w:r>
      <w:r w:rsidR="00FB5974" w:rsidRPr="007E79A7">
        <w:rPr>
          <w:sz w:val="20"/>
          <w:szCs w:val="20"/>
        </w:rPr>
        <w:t xml:space="preserve">nt of a Key </w:t>
      </w:r>
      <w:r w:rsidR="00C327C5" w:rsidRPr="007E79A7">
        <w:rPr>
          <w:sz w:val="20"/>
          <w:szCs w:val="20"/>
        </w:rPr>
        <w:t>Sub-Con</w:t>
      </w:r>
      <w:r w:rsidR="00FB5974" w:rsidRPr="007E79A7">
        <w:rPr>
          <w:sz w:val="20"/>
          <w:szCs w:val="20"/>
        </w:rPr>
        <w:t xml:space="preserve">tractor if </w:t>
      </w:r>
      <w:r w:rsidR="005E3C65" w:rsidRPr="007E79A7">
        <w:rPr>
          <w:sz w:val="20"/>
          <w:szCs w:val="20"/>
        </w:rPr>
        <w:t xml:space="preserve">either </w:t>
      </w:r>
      <w:r w:rsidR="00FB5974" w:rsidRPr="007E79A7">
        <w:rPr>
          <w:sz w:val="20"/>
          <w:szCs w:val="20"/>
        </w:rPr>
        <w:t>of them</w:t>
      </w:r>
      <w:r w:rsidRPr="007E79A7">
        <w:rPr>
          <w:sz w:val="20"/>
          <w:szCs w:val="20"/>
        </w:rPr>
        <w:t xml:space="preserve"> considers that</w:t>
      </w:r>
      <w:r w:rsidR="008A0FD5" w:rsidRPr="007E79A7">
        <w:rPr>
          <w:sz w:val="20"/>
          <w:szCs w:val="20"/>
        </w:rPr>
        <w:t>:</w:t>
      </w:r>
    </w:p>
    <w:p w14:paraId="768C0796" w14:textId="77777777" w:rsidR="008A0FD5" w:rsidRPr="007E79A7" w:rsidRDefault="008A0FD5" w:rsidP="007E79A7">
      <w:pPr>
        <w:pStyle w:val="GPSL4numberedclause"/>
        <w:rPr>
          <w:sz w:val="20"/>
        </w:rPr>
      </w:pPr>
      <w:r w:rsidRPr="007E79A7">
        <w:rPr>
          <w:sz w:val="20"/>
        </w:rPr>
        <w:t xml:space="preserve">the appointment of a proposed Key Sub-Contractor may prejudice the provision of the </w:t>
      </w:r>
      <w:r w:rsidR="00DF6738">
        <w:rPr>
          <w:sz w:val="20"/>
        </w:rPr>
        <w:t xml:space="preserve">Goods and </w:t>
      </w:r>
      <w:r w:rsidRPr="007E79A7">
        <w:rPr>
          <w:sz w:val="20"/>
        </w:rPr>
        <w:t>Services or may be contrary t</w:t>
      </w:r>
      <w:r w:rsidR="00FB5974" w:rsidRPr="007E79A7">
        <w:rPr>
          <w:sz w:val="20"/>
        </w:rPr>
        <w:t>o its interests</w:t>
      </w:r>
      <w:r w:rsidRPr="007E79A7">
        <w:rPr>
          <w:sz w:val="20"/>
        </w:rPr>
        <w:t>;</w:t>
      </w:r>
    </w:p>
    <w:p w14:paraId="750BF7C1" w14:textId="77777777" w:rsidR="00FB5974" w:rsidRPr="007E79A7" w:rsidRDefault="00FB5974" w:rsidP="007E79A7">
      <w:pPr>
        <w:pStyle w:val="GPSL4numberedclause"/>
        <w:rPr>
          <w:sz w:val="20"/>
        </w:rPr>
      </w:pPr>
      <w:r w:rsidRPr="007E79A7">
        <w:rPr>
          <w:sz w:val="20"/>
        </w:rPr>
        <w:t>the proposed Key Sub-Contractor is unreliable and/or has not provided reasonable services to its other customers; and/or</w:t>
      </w:r>
    </w:p>
    <w:p w14:paraId="672CA777" w14:textId="77777777" w:rsidR="00FB5974" w:rsidRPr="007E79A7" w:rsidRDefault="00FB5974" w:rsidP="007E79A7">
      <w:pPr>
        <w:pStyle w:val="GPSL4numberedclause"/>
        <w:rPr>
          <w:sz w:val="20"/>
        </w:rPr>
      </w:pPr>
      <w:r w:rsidRPr="007E79A7">
        <w:rPr>
          <w:sz w:val="20"/>
        </w:rPr>
        <w:t>the proposed Key Sub-Contractor</w:t>
      </w:r>
      <w:r w:rsidRPr="007E79A7">
        <w:rPr>
          <w:spacing w:val="-3"/>
          <w:sz w:val="20"/>
        </w:rPr>
        <w:t xml:space="preserve"> employs unfit persons.</w:t>
      </w:r>
    </w:p>
    <w:p w14:paraId="37215FEA" w14:textId="77777777" w:rsidR="00C926F4" w:rsidRPr="007E79A7" w:rsidRDefault="00FB5974" w:rsidP="007E79A7">
      <w:pPr>
        <w:pStyle w:val="GPSL3numberedclause"/>
        <w:rPr>
          <w:sz w:val="20"/>
          <w:szCs w:val="20"/>
        </w:rPr>
      </w:pPr>
      <w:r w:rsidRPr="007E79A7">
        <w:rPr>
          <w:sz w:val="20"/>
          <w:szCs w:val="20"/>
        </w:rPr>
        <w:t xml:space="preserve">Except where the Authority and the Customer have given their prior written consent under Clause </w:t>
      </w:r>
      <w:r w:rsidR="00E91D46">
        <w:fldChar w:fldCharType="begin"/>
      </w:r>
      <w:r w:rsidR="00E91D46">
        <w:instrText xml:space="preserve"> REF _Ref364159282 \r \h  \* MERGEFORMAT </w:instrText>
      </w:r>
      <w:r w:rsidR="00E91D46">
        <w:fldChar w:fldCharType="separate"/>
      </w:r>
      <w:r w:rsidR="002808CB" w:rsidRPr="002808CB">
        <w:rPr>
          <w:sz w:val="20"/>
          <w:szCs w:val="20"/>
        </w:rPr>
        <w:t>28.2.1</w:t>
      </w:r>
      <w:r w:rsidR="00E91D46">
        <w:fldChar w:fldCharType="end"/>
      </w:r>
      <w:r w:rsidRPr="007E79A7">
        <w:rPr>
          <w:sz w:val="20"/>
          <w:szCs w:val="20"/>
        </w:rPr>
        <w:t xml:space="preserve">, the Supplier shall ensure that each Key Sub-Contract </w:t>
      </w:r>
      <w:r w:rsidR="00C926F4" w:rsidRPr="007E79A7">
        <w:rPr>
          <w:sz w:val="20"/>
          <w:szCs w:val="20"/>
        </w:rPr>
        <w:t xml:space="preserve">shall include: </w:t>
      </w:r>
    </w:p>
    <w:p w14:paraId="16696C20" w14:textId="77777777" w:rsidR="00C926F4" w:rsidRPr="007E79A7" w:rsidRDefault="00C926F4" w:rsidP="007E79A7">
      <w:pPr>
        <w:pStyle w:val="GPSL4numberedclause"/>
        <w:rPr>
          <w:sz w:val="20"/>
        </w:rPr>
      </w:pPr>
      <w:bookmarkStart w:id="922" w:name="_Ref358631415"/>
      <w:r w:rsidRPr="007E79A7">
        <w:rPr>
          <w:sz w:val="20"/>
        </w:rPr>
        <w:lastRenderedPageBreak/>
        <w:t>provisions which will enable the Supplier to discharge its obligations under this Call Off Contract;</w:t>
      </w:r>
    </w:p>
    <w:p w14:paraId="6565D27A" w14:textId="77777777" w:rsidR="00C926F4" w:rsidRPr="007E79A7" w:rsidRDefault="00C926F4" w:rsidP="007E79A7">
      <w:pPr>
        <w:pStyle w:val="GPSL4numberedclause"/>
        <w:rPr>
          <w:sz w:val="20"/>
        </w:rPr>
      </w:pPr>
      <w:r w:rsidRPr="007E79A7">
        <w:rPr>
          <w:sz w:val="20"/>
        </w:rPr>
        <w:t xml:space="preserve">a right under CRTPA for </w:t>
      </w:r>
      <w:r w:rsidR="005122CE" w:rsidRPr="007E79A7">
        <w:rPr>
          <w:sz w:val="20"/>
        </w:rPr>
        <w:t>the</w:t>
      </w:r>
      <w:r w:rsidRPr="007E79A7">
        <w:rPr>
          <w:sz w:val="20"/>
        </w:rPr>
        <w:t xml:space="preserve"> Customer to enforce any provisions under the Key Sub-</w:t>
      </w:r>
      <w:r w:rsidR="005122CE" w:rsidRPr="007E79A7">
        <w:rPr>
          <w:sz w:val="20"/>
        </w:rPr>
        <w:t>C</w:t>
      </w:r>
      <w:r w:rsidRPr="007E79A7">
        <w:rPr>
          <w:sz w:val="20"/>
        </w:rPr>
        <w:t xml:space="preserve">ontract which confer a benefit upon </w:t>
      </w:r>
      <w:r w:rsidR="005122CE" w:rsidRPr="007E79A7">
        <w:rPr>
          <w:sz w:val="20"/>
        </w:rPr>
        <w:t>the</w:t>
      </w:r>
      <w:r w:rsidRPr="007E79A7">
        <w:rPr>
          <w:sz w:val="20"/>
        </w:rPr>
        <w:t xml:space="preserve"> Customer;</w:t>
      </w:r>
    </w:p>
    <w:p w14:paraId="0E487DC5" w14:textId="77777777" w:rsidR="00C926F4" w:rsidRPr="007E79A7" w:rsidRDefault="00C926F4" w:rsidP="007E79A7">
      <w:pPr>
        <w:pStyle w:val="GPSL4numberedclause"/>
        <w:rPr>
          <w:sz w:val="20"/>
        </w:rPr>
      </w:pPr>
      <w:r w:rsidRPr="007E79A7">
        <w:rPr>
          <w:sz w:val="20"/>
        </w:rPr>
        <w:t xml:space="preserve">a provision enabling the Customer to enforce the Key Sub-Contract as if it were the Supplier; </w:t>
      </w:r>
    </w:p>
    <w:p w14:paraId="0E0DB42E" w14:textId="77777777" w:rsidR="00C926F4" w:rsidRPr="007E79A7" w:rsidRDefault="00C926F4" w:rsidP="007E79A7">
      <w:pPr>
        <w:pStyle w:val="GPSL4numberedclause"/>
        <w:rPr>
          <w:sz w:val="20"/>
        </w:rPr>
      </w:pPr>
      <w:r w:rsidRPr="007E79A7">
        <w:rPr>
          <w:sz w:val="20"/>
        </w:rPr>
        <w:t>a provision enabling the Supplier to assign, novate or otherwise transfer any of its rights and/or obligations under the Key Sub-Contract to the Customer</w:t>
      </w:r>
      <w:r w:rsidR="005122CE" w:rsidRPr="007E79A7">
        <w:rPr>
          <w:sz w:val="20"/>
        </w:rPr>
        <w:t xml:space="preserve"> or any Replacement Supplier</w:t>
      </w:r>
      <w:r w:rsidRPr="007E79A7">
        <w:rPr>
          <w:sz w:val="20"/>
        </w:rPr>
        <w:t xml:space="preserve">; </w:t>
      </w:r>
    </w:p>
    <w:p w14:paraId="3EC5F25F" w14:textId="77777777" w:rsidR="00C926F4" w:rsidRPr="007E79A7" w:rsidRDefault="00C926F4" w:rsidP="007E79A7">
      <w:pPr>
        <w:pStyle w:val="GPSL4numberedclause"/>
        <w:rPr>
          <w:sz w:val="20"/>
        </w:rPr>
      </w:pPr>
      <w:r w:rsidRPr="007E79A7">
        <w:rPr>
          <w:sz w:val="20"/>
        </w:rPr>
        <w:t xml:space="preserve">obligations no less onerous on the </w:t>
      </w:r>
      <w:r w:rsidR="005122CE" w:rsidRPr="007E79A7">
        <w:rPr>
          <w:sz w:val="20"/>
        </w:rPr>
        <w:t xml:space="preserve">Key </w:t>
      </w:r>
      <w:r w:rsidRPr="007E79A7">
        <w:rPr>
          <w:sz w:val="20"/>
        </w:rPr>
        <w:t>Sub-</w:t>
      </w:r>
      <w:r w:rsidR="005122CE" w:rsidRPr="007E79A7">
        <w:rPr>
          <w:sz w:val="20"/>
        </w:rPr>
        <w:t>C</w:t>
      </w:r>
      <w:r w:rsidRPr="007E79A7">
        <w:rPr>
          <w:sz w:val="20"/>
        </w:rPr>
        <w:t>ontractor than those imposed on the Supplier under this Call Off Contract in respect of:</w:t>
      </w:r>
    </w:p>
    <w:p w14:paraId="4AF0000D" w14:textId="77777777" w:rsidR="00C926F4" w:rsidRPr="007E79A7" w:rsidRDefault="00C926F4" w:rsidP="007E79A7">
      <w:pPr>
        <w:pStyle w:val="GPSL5numberedclause"/>
        <w:rPr>
          <w:sz w:val="20"/>
        </w:rPr>
      </w:pPr>
      <w:r w:rsidRPr="007E79A7">
        <w:rPr>
          <w:sz w:val="20"/>
        </w:rPr>
        <w:t>data protection requirements set out in Clauses</w:t>
      </w:r>
      <w:r w:rsidR="007E5FF1" w:rsidRPr="007E79A7">
        <w:rPr>
          <w:sz w:val="20"/>
        </w:rPr>
        <w:t xml:space="preserve"> </w:t>
      </w:r>
      <w:r w:rsidR="00E91D46">
        <w:fldChar w:fldCharType="begin"/>
      </w:r>
      <w:r w:rsidR="00E91D46">
        <w:instrText xml:space="preserve"> REF _Ref358882800 \r \h  \* MERGEFORMAT </w:instrText>
      </w:r>
      <w:r w:rsidR="00E91D46">
        <w:fldChar w:fldCharType="separate"/>
      </w:r>
      <w:r w:rsidR="002808CB" w:rsidRPr="002808CB">
        <w:rPr>
          <w:sz w:val="20"/>
        </w:rPr>
        <w:t>34.1</w:t>
      </w:r>
      <w:r w:rsidR="00E91D46">
        <w:fldChar w:fldCharType="end"/>
      </w:r>
      <w:r w:rsidR="007E5FF1" w:rsidRPr="007E79A7">
        <w:rPr>
          <w:sz w:val="20"/>
        </w:rPr>
        <w:t xml:space="preserve"> (Security Requirements)</w:t>
      </w:r>
      <w:r w:rsidR="002852F2" w:rsidRPr="007E79A7">
        <w:rPr>
          <w:sz w:val="20"/>
        </w:rPr>
        <w:t>,</w:t>
      </w:r>
      <w:r w:rsidR="007E5FF1" w:rsidRPr="007E79A7">
        <w:rPr>
          <w:sz w:val="20"/>
        </w:rPr>
        <w:t xml:space="preserve"> </w:t>
      </w:r>
      <w:r w:rsidR="00E91D46">
        <w:fldChar w:fldCharType="begin"/>
      </w:r>
      <w:r w:rsidR="00E91D46">
        <w:instrText xml:space="preserve"> REF _Ref313374052 \r \h  \* MERGEFORMAT </w:instrText>
      </w:r>
      <w:r w:rsidR="00E91D46">
        <w:fldChar w:fldCharType="separate"/>
      </w:r>
      <w:r w:rsidR="002808CB" w:rsidRPr="002808CB">
        <w:rPr>
          <w:sz w:val="20"/>
        </w:rPr>
        <w:t>34.3</w:t>
      </w:r>
      <w:r w:rsidR="00E91D46">
        <w:fldChar w:fldCharType="end"/>
      </w:r>
      <w:r w:rsidR="007E5FF1" w:rsidRPr="007E79A7">
        <w:rPr>
          <w:sz w:val="20"/>
        </w:rPr>
        <w:t xml:space="preserve"> (</w:t>
      </w:r>
      <w:r w:rsidR="0014433D" w:rsidRPr="007E79A7">
        <w:rPr>
          <w:sz w:val="20"/>
        </w:rPr>
        <w:t xml:space="preserve">Protection of </w:t>
      </w:r>
      <w:r w:rsidR="007E5FF1" w:rsidRPr="007E79A7">
        <w:rPr>
          <w:sz w:val="20"/>
        </w:rPr>
        <w:t>Customer Data</w:t>
      </w:r>
      <w:r w:rsidR="0014433D" w:rsidRPr="007E79A7">
        <w:rPr>
          <w:sz w:val="20"/>
        </w:rPr>
        <w:t>) and</w:t>
      </w:r>
      <w:r w:rsidRPr="007E79A7">
        <w:rPr>
          <w:sz w:val="20"/>
        </w:rPr>
        <w:t xml:space="preserve"> </w:t>
      </w:r>
      <w:r w:rsidR="00E91D46">
        <w:fldChar w:fldCharType="begin"/>
      </w:r>
      <w:r w:rsidR="00E91D46">
        <w:instrText xml:space="preserve"> REF _Ref359421680 \r \h  \* MERGEFORMAT </w:instrText>
      </w:r>
      <w:r w:rsidR="00E91D46">
        <w:fldChar w:fldCharType="separate"/>
      </w:r>
      <w:r w:rsidR="002808CB" w:rsidRPr="002808CB">
        <w:rPr>
          <w:sz w:val="20"/>
        </w:rPr>
        <w:t>34.7</w:t>
      </w:r>
      <w:r w:rsidR="00E91D46">
        <w:fldChar w:fldCharType="end"/>
      </w:r>
      <w:r w:rsidR="007E5FF1" w:rsidRPr="007E79A7">
        <w:rPr>
          <w:sz w:val="20"/>
        </w:rPr>
        <w:t xml:space="preserve"> </w:t>
      </w:r>
      <w:r w:rsidRPr="007E79A7">
        <w:rPr>
          <w:sz w:val="20"/>
        </w:rPr>
        <w:t>(</w:t>
      </w:r>
      <w:r w:rsidR="000874F6">
        <w:rPr>
          <w:sz w:val="20"/>
        </w:rPr>
        <w:t xml:space="preserve">Data </w:t>
      </w:r>
      <w:r w:rsidRPr="007E79A7">
        <w:rPr>
          <w:sz w:val="20"/>
        </w:rPr>
        <w:t>Protection);</w:t>
      </w:r>
    </w:p>
    <w:p w14:paraId="743ECEE2" w14:textId="77777777" w:rsidR="00C926F4" w:rsidRPr="007E79A7" w:rsidRDefault="00C926F4" w:rsidP="007E79A7">
      <w:pPr>
        <w:pStyle w:val="GPSL5numberedclause"/>
        <w:rPr>
          <w:sz w:val="20"/>
        </w:rPr>
      </w:pPr>
      <w:r w:rsidRPr="007E79A7">
        <w:rPr>
          <w:sz w:val="20"/>
        </w:rPr>
        <w:t>FOIA requirements set out in Clause</w:t>
      </w:r>
      <w:r w:rsidR="007E5FF1" w:rsidRPr="007E79A7">
        <w:rPr>
          <w:sz w:val="20"/>
        </w:rPr>
        <w:t xml:space="preserve"> </w:t>
      </w:r>
      <w:r w:rsidR="00E91D46">
        <w:fldChar w:fldCharType="begin"/>
      </w:r>
      <w:r w:rsidR="00E91D46">
        <w:instrText xml:space="preserve"> REF _Ref313369975 \r \h  \* MERGEFORMAT </w:instrText>
      </w:r>
      <w:r w:rsidR="00E91D46">
        <w:fldChar w:fldCharType="separate"/>
      </w:r>
      <w:r w:rsidR="002808CB" w:rsidRPr="002808CB">
        <w:rPr>
          <w:sz w:val="20"/>
        </w:rPr>
        <w:t>34.6</w:t>
      </w:r>
      <w:r w:rsidR="00E91D46">
        <w:fldChar w:fldCharType="end"/>
      </w:r>
      <w:r w:rsidRPr="007E79A7">
        <w:rPr>
          <w:sz w:val="20"/>
        </w:rPr>
        <w:t xml:space="preserve"> (Freedom of Information);</w:t>
      </w:r>
    </w:p>
    <w:p w14:paraId="28939DFA" w14:textId="77777777" w:rsidR="00C926F4" w:rsidRPr="007E79A7" w:rsidRDefault="00C926F4" w:rsidP="007E79A7">
      <w:pPr>
        <w:pStyle w:val="GPSL5numberedclause"/>
        <w:rPr>
          <w:sz w:val="20"/>
        </w:rPr>
      </w:pPr>
      <w:r w:rsidRPr="007E79A7">
        <w:rPr>
          <w:sz w:val="20"/>
        </w:rPr>
        <w:t>the obligation not to embarrass the Customer or otherwise bring the Customer i</w:t>
      </w:r>
      <w:r w:rsidR="007E5FF1" w:rsidRPr="007E79A7">
        <w:rPr>
          <w:sz w:val="20"/>
        </w:rPr>
        <w:t xml:space="preserve">nto disrepute set out in Clause </w:t>
      </w:r>
      <w:r w:rsidR="00E91D46">
        <w:fldChar w:fldCharType="begin"/>
      </w:r>
      <w:r w:rsidR="00E91D46">
        <w:instrText xml:space="preserve"> REF _Ref364166736 \r \h  \* MERGEFORMAT </w:instrText>
      </w:r>
      <w:r w:rsidR="00E91D46">
        <w:fldChar w:fldCharType="separate"/>
      </w:r>
      <w:r w:rsidR="002808CB" w:rsidRPr="002808CB">
        <w:rPr>
          <w:sz w:val="20"/>
        </w:rPr>
        <w:t>7.1.4(j)</w:t>
      </w:r>
      <w:r w:rsidR="00E91D46">
        <w:fldChar w:fldCharType="end"/>
      </w:r>
      <w:r w:rsidRPr="007E79A7">
        <w:rPr>
          <w:sz w:val="20"/>
        </w:rPr>
        <w:t xml:space="preserve"> (</w:t>
      </w:r>
      <w:r w:rsidR="0014433D" w:rsidRPr="007E79A7">
        <w:rPr>
          <w:sz w:val="20"/>
        </w:rPr>
        <w:t>Provision</w:t>
      </w:r>
      <w:r w:rsidR="007E5FF1" w:rsidRPr="007E79A7">
        <w:rPr>
          <w:sz w:val="20"/>
        </w:rPr>
        <w:t xml:space="preserve"> of </w:t>
      </w:r>
      <w:r w:rsidRPr="007E79A7">
        <w:rPr>
          <w:sz w:val="20"/>
        </w:rPr>
        <w:t xml:space="preserve">Services); </w:t>
      </w:r>
    </w:p>
    <w:p w14:paraId="42204C9F" w14:textId="77777777" w:rsidR="00C926F4" w:rsidRPr="007E79A7" w:rsidRDefault="00C926F4" w:rsidP="007E79A7">
      <w:pPr>
        <w:pStyle w:val="GPSL5numberedclause"/>
        <w:rPr>
          <w:sz w:val="20"/>
        </w:rPr>
      </w:pPr>
      <w:r w:rsidRPr="007E79A7">
        <w:rPr>
          <w:sz w:val="20"/>
        </w:rPr>
        <w:t>the keeping of records in respect of the</w:t>
      </w:r>
      <w:r w:rsidR="0062733D" w:rsidRPr="007E79A7">
        <w:rPr>
          <w:sz w:val="20"/>
        </w:rPr>
        <w:t xml:space="preserve"> </w:t>
      </w:r>
      <w:r w:rsidRPr="007E79A7">
        <w:rPr>
          <w:sz w:val="20"/>
        </w:rPr>
        <w:t xml:space="preserve">services being provided under the </w:t>
      </w:r>
      <w:r w:rsidR="005122CE" w:rsidRPr="007E79A7">
        <w:rPr>
          <w:sz w:val="20"/>
        </w:rPr>
        <w:t xml:space="preserve">Key </w:t>
      </w:r>
      <w:r w:rsidRPr="007E79A7">
        <w:rPr>
          <w:sz w:val="20"/>
        </w:rPr>
        <w:t>Sub-Contract, including the maintenance of Open Book Data; and</w:t>
      </w:r>
    </w:p>
    <w:p w14:paraId="6C285091" w14:textId="77777777" w:rsidR="00C926F4" w:rsidRPr="007E79A7" w:rsidRDefault="00C926F4" w:rsidP="007E79A7">
      <w:pPr>
        <w:pStyle w:val="GPSL5numberedclause"/>
        <w:rPr>
          <w:sz w:val="20"/>
        </w:rPr>
      </w:pPr>
      <w:r w:rsidRPr="007E79A7">
        <w:rPr>
          <w:sz w:val="20"/>
        </w:rPr>
        <w:t xml:space="preserve">the conduct of </w:t>
      </w:r>
      <w:r w:rsidR="005122CE" w:rsidRPr="007E79A7">
        <w:rPr>
          <w:sz w:val="20"/>
        </w:rPr>
        <w:t>a</w:t>
      </w:r>
      <w:r w:rsidRPr="007E79A7">
        <w:rPr>
          <w:sz w:val="20"/>
        </w:rPr>
        <w:t>udits set out in</w:t>
      </w:r>
      <w:r w:rsidR="007E5FF1" w:rsidRPr="007E79A7">
        <w:rPr>
          <w:sz w:val="20"/>
        </w:rPr>
        <w:t xml:space="preserve"> Clause </w:t>
      </w:r>
      <w:r w:rsidR="00E91D46">
        <w:fldChar w:fldCharType="begin"/>
      </w:r>
      <w:r w:rsidR="00E91D46">
        <w:instrText xml:space="preserve"> REF _Ref359417877 \r \h  \* MERGEFORMAT </w:instrText>
      </w:r>
      <w:r w:rsidR="00E91D46">
        <w:fldChar w:fldCharType="separate"/>
      </w:r>
      <w:r w:rsidR="002808CB" w:rsidRPr="002808CB">
        <w:rPr>
          <w:sz w:val="20"/>
        </w:rPr>
        <w:t>20</w:t>
      </w:r>
      <w:r w:rsidR="00E91D46">
        <w:fldChar w:fldCharType="end"/>
      </w:r>
      <w:r w:rsidR="00A2792B" w:rsidRPr="007E79A7">
        <w:rPr>
          <w:sz w:val="20"/>
        </w:rPr>
        <w:t> (Records</w:t>
      </w:r>
      <w:r w:rsidR="00F81527" w:rsidRPr="007E79A7">
        <w:rPr>
          <w:sz w:val="20"/>
        </w:rPr>
        <w:t xml:space="preserve">, </w:t>
      </w:r>
      <w:r w:rsidR="00A2792B" w:rsidRPr="007E79A7">
        <w:rPr>
          <w:sz w:val="20"/>
        </w:rPr>
        <w:t xml:space="preserve"> Audit Access</w:t>
      </w:r>
      <w:r w:rsidR="00F81527" w:rsidRPr="007E79A7">
        <w:rPr>
          <w:sz w:val="20"/>
        </w:rPr>
        <w:t xml:space="preserve"> &amp; Open Book Data</w:t>
      </w:r>
      <w:r w:rsidRPr="007E79A7">
        <w:rPr>
          <w:sz w:val="20"/>
        </w:rPr>
        <w:t>);</w:t>
      </w:r>
    </w:p>
    <w:p w14:paraId="61A7BE97" w14:textId="77777777" w:rsidR="00C926F4" w:rsidRPr="007E79A7" w:rsidRDefault="00C926F4" w:rsidP="007E79A7">
      <w:pPr>
        <w:pStyle w:val="GPSL4numberedclause"/>
        <w:rPr>
          <w:sz w:val="20"/>
        </w:rPr>
      </w:pPr>
      <w:r w:rsidRPr="007E79A7">
        <w:rPr>
          <w:sz w:val="20"/>
        </w:rPr>
        <w:t xml:space="preserve">provisions enabling the Supplier to terminate the </w:t>
      </w:r>
      <w:r w:rsidR="005122CE" w:rsidRPr="007E79A7">
        <w:rPr>
          <w:sz w:val="20"/>
        </w:rPr>
        <w:t xml:space="preserve">Key </w:t>
      </w:r>
      <w:r w:rsidRPr="007E79A7">
        <w:rPr>
          <w:sz w:val="20"/>
        </w:rPr>
        <w:t>Sub-Contract on notice on terms no more onerous on the Supplier than those imposed on the Customer u</w:t>
      </w:r>
      <w:r w:rsidR="00352D09" w:rsidRPr="007E79A7">
        <w:rPr>
          <w:sz w:val="20"/>
        </w:rPr>
        <w:t>nder Clauses</w:t>
      </w:r>
      <w:r w:rsidR="0014433D" w:rsidRPr="007E79A7">
        <w:rPr>
          <w:sz w:val="20"/>
        </w:rPr>
        <w:t xml:space="preserve"> </w:t>
      </w:r>
      <w:r w:rsidR="00E91D46">
        <w:fldChar w:fldCharType="begin"/>
      </w:r>
      <w:r w:rsidR="00E91D46">
        <w:instrText xml:space="preserve"> REF _Ref360631652 \r \h  \* MERGEFORMAT </w:instrText>
      </w:r>
      <w:r w:rsidR="00E91D46">
        <w:fldChar w:fldCharType="separate"/>
      </w:r>
      <w:r w:rsidR="002808CB" w:rsidRPr="002808CB">
        <w:rPr>
          <w:sz w:val="20"/>
        </w:rPr>
        <w:t>41</w:t>
      </w:r>
      <w:r w:rsidR="00E91D46">
        <w:fldChar w:fldCharType="end"/>
      </w:r>
      <w:r w:rsidR="00CF474C" w:rsidRPr="007E79A7">
        <w:rPr>
          <w:sz w:val="20"/>
        </w:rPr>
        <w:t xml:space="preserve"> (Customer Termination Rights</w:t>
      </w:r>
      <w:r w:rsidRPr="007E79A7">
        <w:rPr>
          <w:sz w:val="20"/>
        </w:rPr>
        <w:t>)</w:t>
      </w:r>
      <w:r w:rsidR="00CF474C" w:rsidRPr="007E79A7">
        <w:rPr>
          <w:sz w:val="20"/>
        </w:rPr>
        <w:t>,</w:t>
      </w:r>
      <w:r w:rsidRPr="007E79A7">
        <w:rPr>
          <w:sz w:val="20"/>
        </w:rPr>
        <w:t xml:space="preserve"> </w:t>
      </w:r>
      <w:r w:rsidR="00E91D46">
        <w:fldChar w:fldCharType="begin"/>
      </w:r>
      <w:r w:rsidR="00E91D46">
        <w:instrText xml:space="preserve"> REF _Ref360631684 \r \h  \* MERGEFORMAT </w:instrText>
      </w:r>
      <w:r w:rsidR="00E91D46">
        <w:fldChar w:fldCharType="separate"/>
      </w:r>
      <w:r w:rsidR="002808CB" w:rsidRPr="002808CB">
        <w:rPr>
          <w:sz w:val="20"/>
        </w:rPr>
        <w:t>43</w:t>
      </w:r>
      <w:r w:rsidR="00E91D46">
        <w:fldChar w:fldCharType="end"/>
      </w:r>
      <w:r w:rsidR="00CF474C" w:rsidRPr="007E79A7">
        <w:rPr>
          <w:sz w:val="20"/>
        </w:rPr>
        <w:t xml:space="preserve"> (Termination by Either Party) and </w:t>
      </w:r>
      <w:r w:rsidR="00E91D46">
        <w:fldChar w:fldCharType="begin"/>
      </w:r>
      <w:r w:rsidR="00E91D46">
        <w:instrText xml:space="preserve"> REF _Ref359517908 \r \h  \* MERGEFORMAT </w:instrText>
      </w:r>
      <w:r w:rsidR="00E91D46">
        <w:fldChar w:fldCharType="separate"/>
      </w:r>
      <w:r w:rsidR="002808CB" w:rsidRPr="002808CB">
        <w:rPr>
          <w:sz w:val="20"/>
        </w:rPr>
        <w:t>45</w:t>
      </w:r>
      <w:r w:rsidR="00E91D46">
        <w:fldChar w:fldCharType="end"/>
      </w:r>
      <w:r w:rsidR="002852F2" w:rsidRPr="007E79A7">
        <w:rPr>
          <w:sz w:val="20"/>
        </w:rPr>
        <w:t xml:space="preserve"> </w:t>
      </w:r>
      <w:r w:rsidRPr="007E79A7">
        <w:rPr>
          <w:sz w:val="20"/>
        </w:rPr>
        <w:t xml:space="preserve">(Consequences of Expiry </w:t>
      </w:r>
      <w:r w:rsidR="001112EF" w:rsidRPr="007E79A7">
        <w:rPr>
          <w:sz w:val="20"/>
        </w:rPr>
        <w:t>or</w:t>
      </w:r>
      <w:r w:rsidRPr="007E79A7">
        <w:rPr>
          <w:sz w:val="20"/>
        </w:rPr>
        <w:t xml:space="preserve"> Termination) </w:t>
      </w:r>
      <w:r w:rsidR="00CF474C" w:rsidRPr="007E79A7">
        <w:rPr>
          <w:sz w:val="20"/>
        </w:rPr>
        <w:t>o</w:t>
      </w:r>
      <w:r w:rsidRPr="007E79A7">
        <w:rPr>
          <w:sz w:val="20"/>
        </w:rPr>
        <w:t xml:space="preserve">f this Call Off Contract; </w:t>
      </w:r>
    </w:p>
    <w:p w14:paraId="7B4780B1" w14:textId="77777777" w:rsidR="00C926F4" w:rsidRPr="007E79A7" w:rsidRDefault="00C926F4" w:rsidP="007E79A7">
      <w:pPr>
        <w:pStyle w:val="GPSL4numberedclause"/>
        <w:rPr>
          <w:sz w:val="20"/>
        </w:rPr>
      </w:pPr>
      <w:r w:rsidRPr="007E79A7">
        <w:rPr>
          <w:sz w:val="20"/>
        </w:rPr>
        <w:t>a provision</w:t>
      </w:r>
      <w:r w:rsidR="00352D09" w:rsidRPr="007E79A7">
        <w:rPr>
          <w:sz w:val="20"/>
        </w:rPr>
        <w:t xml:space="preserve"> </w:t>
      </w:r>
      <w:r w:rsidRPr="007E79A7">
        <w:rPr>
          <w:sz w:val="20"/>
        </w:rPr>
        <w:t xml:space="preserve">restricting the ability of the </w:t>
      </w:r>
      <w:r w:rsidR="005122CE" w:rsidRPr="007E79A7">
        <w:rPr>
          <w:sz w:val="20"/>
        </w:rPr>
        <w:t xml:space="preserve">Key </w:t>
      </w:r>
      <w:r w:rsidRPr="007E79A7">
        <w:rPr>
          <w:sz w:val="20"/>
        </w:rPr>
        <w:t xml:space="preserve">Sub-Contractor to </w:t>
      </w:r>
      <w:r w:rsidR="00E3521A">
        <w:rPr>
          <w:sz w:val="20"/>
        </w:rPr>
        <w:t>s</w:t>
      </w:r>
      <w:r w:rsidRPr="007E79A7">
        <w:rPr>
          <w:sz w:val="20"/>
        </w:rPr>
        <w:t>ub-</w:t>
      </w:r>
      <w:r w:rsidR="00E3521A">
        <w:rPr>
          <w:sz w:val="20"/>
        </w:rPr>
        <w:t>c</w:t>
      </w:r>
      <w:r w:rsidRPr="007E79A7">
        <w:rPr>
          <w:sz w:val="20"/>
        </w:rPr>
        <w:t xml:space="preserve">ontract all or any part of the provision of the </w:t>
      </w:r>
      <w:r w:rsidR="00DF6738">
        <w:rPr>
          <w:sz w:val="20"/>
        </w:rPr>
        <w:t>Goods and</w:t>
      </w:r>
      <w:r w:rsidR="00E3521A">
        <w:rPr>
          <w:sz w:val="20"/>
        </w:rPr>
        <w:t>/or</w:t>
      </w:r>
      <w:r w:rsidR="00DF6738">
        <w:rPr>
          <w:sz w:val="20"/>
        </w:rPr>
        <w:t xml:space="preserve"> </w:t>
      </w:r>
      <w:r w:rsidR="00653715" w:rsidRPr="007E79A7">
        <w:rPr>
          <w:sz w:val="20"/>
        </w:rPr>
        <w:t>Services</w:t>
      </w:r>
      <w:r w:rsidRPr="007E79A7">
        <w:rPr>
          <w:sz w:val="20"/>
        </w:rPr>
        <w:t xml:space="preserve"> provided to the Supplier under the Sub-Contract without first seeking the written consent of the Customer; </w:t>
      </w:r>
    </w:p>
    <w:bookmarkEnd w:id="922"/>
    <w:p w14:paraId="0120FE57" w14:textId="77777777" w:rsidR="00C926F4" w:rsidRPr="007E79A7" w:rsidRDefault="00C926F4" w:rsidP="007E79A7">
      <w:pPr>
        <w:pStyle w:val="GPSL4numberedclause"/>
        <w:rPr>
          <w:sz w:val="20"/>
        </w:rPr>
      </w:pPr>
      <w:r w:rsidRPr="007E79A7">
        <w:rPr>
          <w:sz w:val="20"/>
        </w:rPr>
        <w:t xml:space="preserve">a provision, where a provision in </w:t>
      </w:r>
      <w:r w:rsidR="008C1985" w:rsidRPr="007E79A7">
        <w:rPr>
          <w:sz w:val="20"/>
        </w:rPr>
        <w:t>Call Off Schedule 12</w:t>
      </w:r>
      <w:r w:rsidRPr="007E79A7">
        <w:rPr>
          <w:i/>
          <w:sz w:val="20"/>
        </w:rPr>
        <w:t xml:space="preserve"> </w:t>
      </w:r>
      <w:r w:rsidRPr="007E79A7">
        <w:rPr>
          <w:sz w:val="20"/>
        </w:rPr>
        <w:t xml:space="preserve">(Staff Transfer) imposes an obligation on the Supplier to provide an indemnity, undertaking or warranty, requiring the </w:t>
      </w:r>
      <w:r w:rsidR="005122CE" w:rsidRPr="007E79A7">
        <w:rPr>
          <w:sz w:val="20"/>
        </w:rPr>
        <w:t xml:space="preserve">Key </w:t>
      </w:r>
      <w:r w:rsidRPr="007E79A7">
        <w:rPr>
          <w:sz w:val="20"/>
        </w:rPr>
        <w:t>Sub-</w:t>
      </w:r>
      <w:r w:rsidR="005122CE" w:rsidRPr="007E79A7">
        <w:rPr>
          <w:sz w:val="20"/>
        </w:rPr>
        <w:t>C</w:t>
      </w:r>
      <w:r w:rsidRPr="007E79A7">
        <w:rPr>
          <w:sz w:val="20"/>
        </w:rPr>
        <w:t>ontractor to provide such indemnity, undertaking or warranty to the Customer, Former Supplier or the Replacement Supplier as the case may be.</w:t>
      </w:r>
    </w:p>
    <w:p w14:paraId="69CA02C7" w14:textId="77777777" w:rsidR="00EC7D31" w:rsidRDefault="007F53C3">
      <w:pPr>
        <w:pStyle w:val="GPSL2numberedclause"/>
        <w:numPr>
          <w:ilvl w:val="1"/>
          <w:numId w:val="14"/>
        </w:numPr>
        <w:ind w:left="1418" w:hanging="709"/>
        <w:rPr>
          <w:sz w:val="20"/>
          <w:szCs w:val="20"/>
        </w:rPr>
      </w:pPr>
      <w:r w:rsidRPr="007F53C3">
        <w:rPr>
          <w:b/>
          <w:sz w:val="20"/>
          <w:szCs w:val="20"/>
        </w:rPr>
        <w:t>Supply Chain Protection</w:t>
      </w:r>
    </w:p>
    <w:p w14:paraId="05D98ED3" w14:textId="77777777" w:rsidR="00C926F4" w:rsidRPr="007E79A7" w:rsidRDefault="00C926F4" w:rsidP="007E79A7">
      <w:pPr>
        <w:pStyle w:val="GPSL3numberedclause"/>
        <w:rPr>
          <w:sz w:val="20"/>
          <w:szCs w:val="20"/>
        </w:rPr>
      </w:pPr>
      <w:r w:rsidRPr="007E79A7">
        <w:rPr>
          <w:sz w:val="20"/>
          <w:szCs w:val="20"/>
        </w:rPr>
        <w:t>The Supplier shall ensure that all Sub-Contracts contain a provision:</w:t>
      </w:r>
    </w:p>
    <w:p w14:paraId="0648DD44" w14:textId="77777777" w:rsidR="00C926F4" w:rsidRPr="007E79A7" w:rsidRDefault="00C926F4" w:rsidP="007E79A7">
      <w:pPr>
        <w:pStyle w:val="GPSL4numberedclause"/>
        <w:rPr>
          <w:sz w:val="20"/>
        </w:rPr>
      </w:pPr>
      <w:r w:rsidRPr="007E79A7">
        <w:rPr>
          <w:sz w:val="20"/>
        </w:rPr>
        <w:t>requiring the Supplier to pay any undisputed sums which are due from it to the Sub-Contractor within a specified period not exceeding thirty (30) days from the recei</w:t>
      </w:r>
      <w:r w:rsidR="00F97A99" w:rsidRPr="007E79A7">
        <w:rPr>
          <w:sz w:val="20"/>
        </w:rPr>
        <w:t>pt of a valid i</w:t>
      </w:r>
      <w:r w:rsidRPr="007E79A7">
        <w:rPr>
          <w:sz w:val="20"/>
        </w:rPr>
        <w:t xml:space="preserve">nvoice; and </w:t>
      </w:r>
    </w:p>
    <w:p w14:paraId="345D3E6A" w14:textId="77777777" w:rsidR="00C926F4" w:rsidRPr="007E79A7" w:rsidRDefault="00C926F4" w:rsidP="007E79A7">
      <w:pPr>
        <w:pStyle w:val="GPSL4numberedclause"/>
        <w:rPr>
          <w:sz w:val="20"/>
        </w:rPr>
      </w:pPr>
      <w:r w:rsidRPr="007E79A7">
        <w:rPr>
          <w:sz w:val="20"/>
        </w:rPr>
        <w:t>a right for the Customer to publish the Supplier’s compliance with its obligation to pay undisputed invoices within the specified payment period.</w:t>
      </w:r>
    </w:p>
    <w:p w14:paraId="783031A2" w14:textId="77777777" w:rsidR="00C926F4" w:rsidRPr="007E79A7" w:rsidRDefault="00C926F4" w:rsidP="007E79A7">
      <w:pPr>
        <w:pStyle w:val="GPSL3numberedclause"/>
        <w:rPr>
          <w:sz w:val="20"/>
          <w:szCs w:val="20"/>
        </w:rPr>
      </w:pPr>
      <w:bookmarkStart w:id="923" w:name="_Ref359339111"/>
      <w:r w:rsidRPr="007E79A7">
        <w:rPr>
          <w:sz w:val="20"/>
          <w:szCs w:val="20"/>
        </w:rPr>
        <w:t>The Supplier shall:</w:t>
      </w:r>
      <w:bookmarkEnd w:id="923"/>
    </w:p>
    <w:p w14:paraId="6BED1ED7" w14:textId="77777777" w:rsidR="00C926F4" w:rsidRPr="007E79A7" w:rsidRDefault="00C926F4" w:rsidP="007E79A7">
      <w:pPr>
        <w:pStyle w:val="GPSL4numberedclause"/>
        <w:rPr>
          <w:sz w:val="20"/>
        </w:rPr>
      </w:pPr>
      <w:r w:rsidRPr="007E79A7">
        <w:rPr>
          <w:sz w:val="20"/>
        </w:rPr>
        <w:t>pay any undisputed sums which are due from it to a Sub-Contractor within thirty (30) days from the receipt of a valid invoice;</w:t>
      </w:r>
    </w:p>
    <w:p w14:paraId="02C51C37" w14:textId="77777777" w:rsidR="00C926F4" w:rsidRPr="007E79A7" w:rsidRDefault="00C926F4" w:rsidP="007E79A7">
      <w:pPr>
        <w:pStyle w:val="GPSL4numberedclause"/>
        <w:rPr>
          <w:sz w:val="20"/>
        </w:rPr>
      </w:pPr>
      <w:r w:rsidRPr="007E79A7">
        <w:rPr>
          <w:sz w:val="20"/>
        </w:rPr>
        <w:t xml:space="preserve">include within the </w:t>
      </w:r>
      <w:r w:rsidR="005E308C" w:rsidRPr="007E79A7">
        <w:rPr>
          <w:sz w:val="20"/>
        </w:rPr>
        <w:t>P</w:t>
      </w:r>
      <w:r w:rsidRPr="007E79A7">
        <w:rPr>
          <w:sz w:val="20"/>
        </w:rPr>
        <w:t xml:space="preserve">erformance </w:t>
      </w:r>
      <w:r w:rsidR="005E308C" w:rsidRPr="007E79A7">
        <w:rPr>
          <w:sz w:val="20"/>
        </w:rPr>
        <w:t>M</w:t>
      </w:r>
      <w:r w:rsidRPr="007E79A7">
        <w:rPr>
          <w:sz w:val="20"/>
        </w:rPr>
        <w:t xml:space="preserve">onitoring </w:t>
      </w:r>
      <w:r w:rsidR="005E308C" w:rsidRPr="007E79A7">
        <w:rPr>
          <w:sz w:val="20"/>
        </w:rPr>
        <w:t>R</w:t>
      </w:r>
      <w:r w:rsidRPr="007E79A7">
        <w:rPr>
          <w:sz w:val="20"/>
        </w:rPr>
        <w:t>eports required un</w:t>
      </w:r>
      <w:r w:rsidR="0014433D" w:rsidRPr="007E79A7">
        <w:rPr>
          <w:sz w:val="20"/>
        </w:rPr>
        <w:t xml:space="preserve">der Part B of Call Off Schedule 6 </w:t>
      </w:r>
      <w:r w:rsidRPr="007E79A7">
        <w:rPr>
          <w:sz w:val="20"/>
        </w:rPr>
        <w:t xml:space="preserve">(Service Levels, Service Credits and </w:t>
      </w:r>
      <w:r w:rsidRPr="007E79A7">
        <w:rPr>
          <w:sz w:val="20"/>
        </w:rPr>
        <w:lastRenderedPageBreak/>
        <w:t xml:space="preserve">Performance Monitoring) a summary of its compliance with this Clause </w:t>
      </w:r>
      <w:r w:rsidR="00E91D46">
        <w:fldChar w:fldCharType="begin"/>
      </w:r>
      <w:r w:rsidR="00E91D46">
        <w:instrText xml:space="preserve"> REF _Ref359339111 \r \h  \* MERGEFORMAT </w:instrText>
      </w:r>
      <w:r w:rsidR="00E91D46">
        <w:fldChar w:fldCharType="separate"/>
      </w:r>
      <w:r w:rsidR="002808CB" w:rsidRPr="002808CB">
        <w:rPr>
          <w:sz w:val="20"/>
        </w:rPr>
        <w:t>28.3.2</w:t>
      </w:r>
      <w:r w:rsidR="00E91D46">
        <w:fldChar w:fldCharType="end"/>
      </w:r>
      <w:r w:rsidRPr="007E79A7">
        <w:rPr>
          <w:sz w:val="20"/>
        </w:rPr>
        <w:t>, such data to be certified each quarter by a director of the Supplier as being accurate and not misleading.</w:t>
      </w:r>
    </w:p>
    <w:p w14:paraId="5ED81211" w14:textId="77777777" w:rsidR="00C926F4" w:rsidRPr="007E79A7" w:rsidRDefault="00C926F4" w:rsidP="007E79A7">
      <w:pPr>
        <w:pStyle w:val="GPSL3numberedclause"/>
        <w:rPr>
          <w:sz w:val="20"/>
          <w:szCs w:val="20"/>
        </w:rPr>
      </w:pPr>
      <w:r w:rsidRPr="007E79A7">
        <w:rPr>
          <w:sz w:val="20"/>
          <w:szCs w:val="20"/>
        </w:rPr>
        <w:t>Notwithstanding any provision of Clauses</w:t>
      </w:r>
      <w:r w:rsidR="0014433D" w:rsidRPr="007E79A7">
        <w:rPr>
          <w:sz w:val="20"/>
          <w:szCs w:val="20"/>
        </w:rPr>
        <w:t xml:space="preserve"> </w:t>
      </w:r>
      <w:r w:rsidR="00E91D46">
        <w:fldChar w:fldCharType="begin"/>
      </w:r>
      <w:r w:rsidR="00E91D46">
        <w:instrText xml:space="preserve"> REF _Ref313367753 \r \h  \* MERGEFORMAT </w:instrText>
      </w:r>
      <w:r w:rsidR="00E91D46">
        <w:fldChar w:fldCharType="separate"/>
      </w:r>
      <w:r w:rsidR="002808CB" w:rsidRPr="002808CB">
        <w:rPr>
          <w:sz w:val="20"/>
          <w:szCs w:val="20"/>
        </w:rPr>
        <w:t>34.4</w:t>
      </w:r>
      <w:r w:rsidR="00E91D46">
        <w:fldChar w:fldCharType="end"/>
      </w:r>
      <w:r w:rsidRPr="007E79A7">
        <w:rPr>
          <w:sz w:val="20"/>
          <w:szCs w:val="20"/>
        </w:rPr>
        <w:t xml:space="preserve"> (Confidentiality) and </w:t>
      </w:r>
      <w:r w:rsidR="00E91D46">
        <w:fldChar w:fldCharType="begin"/>
      </w:r>
      <w:r w:rsidR="00E91D46">
        <w:instrText xml:space="preserve"> REF _Ref359362897 \r \h  \* MERGEFORMAT </w:instrText>
      </w:r>
      <w:r w:rsidR="00E91D46">
        <w:fldChar w:fldCharType="separate"/>
      </w:r>
      <w:r w:rsidR="002808CB" w:rsidRPr="002808CB">
        <w:rPr>
          <w:sz w:val="20"/>
          <w:szCs w:val="20"/>
        </w:rPr>
        <w:t>35</w:t>
      </w:r>
      <w:r w:rsidR="00E91D46">
        <w:fldChar w:fldCharType="end"/>
      </w:r>
      <w:r w:rsidR="00352D09" w:rsidRPr="007E79A7">
        <w:rPr>
          <w:sz w:val="20"/>
          <w:szCs w:val="20"/>
        </w:rPr>
        <w:t xml:space="preserve"> </w:t>
      </w:r>
      <w:r w:rsidRPr="007E79A7">
        <w:rPr>
          <w:sz w:val="20"/>
          <w:szCs w:val="20"/>
        </w:rPr>
        <w:t>(Publ</w:t>
      </w:r>
      <w:r w:rsidR="001C5AB3" w:rsidRPr="007E79A7">
        <w:rPr>
          <w:sz w:val="20"/>
          <w:szCs w:val="20"/>
        </w:rPr>
        <w:t xml:space="preserve">icity and Branding) </w:t>
      </w:r>
      <w:r w:rsidRPr="007E79A7">
        <w:rPr>
          <w:sz w:val="20"/>
          <w:szCs w:val="20"/>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2239F6D6" w14:textId="77777777" w:rsidR="00EC7D31" w:rsidRDefault="007F53C3">
      <w:pPr>
        <w:pStyle w:val="GPSL2numberedclause"/>
        <w:numPr>
          <w:ilvl w:val="1"/>
          <w:numId w:val="14"/>
        </w:numPr>
        <w:ind w:left="1418" w:hanging="709"/>
        <w:rPr>
          <w:sz w:val="20"/>
          <w:szCs w:val="20"/>
        </w:rPr>
      </w:pPr>
      <w:bookmarkStart w:id="924" w:name="_Ref359340569"/>
      <w:r w:rsidRPr="007F53C3">
        <w:rPr>
          <w:b/>
          <w:sz w:val="20"/>
          <w:szCs w:val="20"/>
        </w:rPr>
        <w:t>Termination of Sub-Contracts</w:t>
      </w:r>
      <w:bookmarkEnd w:id="924"/>
    </w:p>
    <w:p w14:paraId="24BF465C" w14:textId="77777777" w:rsidR="00C926F4" w:rsidRPr="007E79A7" w:rsidRDefault="00C926F4" w:rsidP="007E79A7">
      <w:pPr>
        <w:pStyle w:val="GPSL3numberedclause"/>
        <w:rPr>
          <w:sz w:val="20"/>
          <w:szCs w:val="20"/>
        </w:rPr>
      </w:pPr>
      <w:r w:rsidRPr="007E79A7">
        <w:rPr>
          <w:sz w:val="20"/>
          <w:szCs w:val="20"/>
        </w:rPr>
        <w:t>The Customer may require the Supplier to terminate:</w:t>
      </w:r>
    </w:p>
    <w:p w14:paraId="58FB105C" w14:textId="77777777" w:rsidR="00C926F4" w:rsidRPr="007E79A7" w:rsidRDefault="00C926F4" w:rsidP="007E79A7">
      <w:pPr>
        <w:pStyle w:val="GPSL4numberedclause"/>
        <w:rPr>
          <w:sz w:val="20"/>
        </w:rPr>
      </w:pPr>
      <w:r w:rsidRPr="007E79A7">
        <w:rPr>
          <w:sz w:val="20"/>
        </w:rPr>
        <w:t xml:space="preserve">a </w:t>
      </w:r>
      <w:r w:rsidR="00C327C5" w:rsidRPr="007E79A7">
        <w:rPr>
          <w:sz w:val="20"/>
        </w:rPr>
        <w:t>Sub-Con</w:t>
      </w:r>
      <w:r w:rsidRPr="007E79A7">
        <w:rPr>
          <w:sz w:val="20"/>
        </w:rPr>
        <w:t>tract where:</w:t>
      </w:r>
    </w:p>
    <w:p w14:paraId="32AF8A91" w14:textId="77777777" w:rsidR="00C926F4" w:rsidRPr="007E79A7" w:rsidRDefault="00C926F4" w:rsidP="007E79A7">
      <w:pPr>
        <w:pStyle w:val="GPSL5numberedclause"/>
        <w:rPr>
          <w:sz w:val="20"/>
        </w:rPr>
      </w:pPr>
      <w:r w:rsidRPr="007E79A7">
        <w:rPr>
          <w:sz w:val="20"/>
        </w:rPr>
        <w:t xml:space="preserve">the acts or omissions of the relevant </w:t>
      </w:r>
      <w:r w:rsidR="00C327C5" w:rsidRPr="007E79A7">
        <w:rPr>
          <w:sz w:val="20"/>
        </w:rPr>
        <w:t>Sub-Con</w:t>
      </w:r>
      <w:r w:rsidRPr="007E79A7">
        <w:rPr>
          <w:sz w:val="20"/>
        </w:rPr>
        <w:t xml:space="preserve">tractor have caused or materially contributed to the Customer's right of termination pursuant </w:t>
      </w:r>
      <w:r w:rsidR="001D4919" w:rsidRPr="007E79A7">
        <w:rPr>
          <w:sz w:val="20"/>
        </w:rPr>
        <w:t>any of the termination e</w:t>
      </w:r>
      <w:r w:rsidRPr="007E79A7">
        <w:rPr>
          <w:sz w:val="20"/>
        </w:rPr>
        <w:t xml:space="preserve">vents </w:t>
      </w:r>
      <w:r w:rsidR="001D4919" w:rsidRPr="007E79A7">
        <w:rPr>
          <w:sz w:val="20"/>
        </w:rPr>
        <w:t xml:space="preserve">in Clause </w:t>
      </w:r>
      <w:r w:rsidR="00E91D46">
        <w:fldChar w:fldCharType="begin"/>
      </w:r>
      <w:r w:rsidR="00E91D46">
        <w:instrText xml:space="preserve"> REF _Ref360201395 \r \h  \* MERGEFORMAT </w:instrText>
      </w:r>
      <w:r w:rsidR="00E91D46">
        <w:fldChar w:fldCharType="separate"/>
      </w:r>
      <w:r w:rsidR="002808CB" w:rsidRPr="002808CB">
        <w:rPr>
          <w:sz w:val="20"/>
        </w:rPr>
        <w:t>41</w:t>
      </w:r>
      <w:r w:rsidR="00E91D46">
        <w:fldChar w:fldCharType="end"/>
      </w:r>
      <w:r w:rsidR="001D4919" w:rsidRPr="007E79A7">
        <w:rPr>
          <w:sz w:val="20"/>
        </w:rPr>
        <w:t xml:space="preserve"> (</w:t>
      </w:r>
      <w:r w:rsidR="001112EF" w:rsidRPr="007E79A7">
        <w:rPr>
          <w:sz w:val="20"/>
        </w:rPr>
        <w:t>Customer Termination Rights</w:t>
      </w:r>
      <w:r w:rsidR="001D4919" w:rsidRPr="007E79A7">
        <w:rPr>
          <w:sz w:val="20"/>
        </w:rPr>
        <w:t xml:space="preserve">) except Clause </w:t>
      </w:r>
      <w:r w:rsidR="00E91D46">
        <w:fldChar w:fldCharType="begin"/>
      </w:r>
      <w:r w:rsidR="00E91D46">
        <w:instrText xml:space="preserve"> REF _Ref313369604 \r \h  \* MERGEFORMAT </w:instrText>
      </w:r>
      <w:r w:rsidR="00E91D46">
        <w:fldChar w:fldCharType="separate"/>
      </w:r>
      <w:r w:rsidR="002808CB" w:rsidRPr="002808CB">
        <w:rPr>
          <w:sz w:val="20"/>
        </w:rPr>
        <w:t>41.6</w:t>
      </w:r>
      <w:r w:rsidR="00E91D46">
        <w:fldChar w:fldCharType="end"/>
      </w:r>
      <w:r w:rsidR="001D4919" w:rsidRPr="007E79A7">
        <w:rPr>
          <w:sz w:val="20"/>
        </w:rPr>
        <w:t xml:space="preserve"> (Termination </w:t>
      </w:r>
      <w:r w:rsidR="001112EF" w:rsidRPr="007E79A7">
        <w:rPr>
          <w:sz w:val="20"/>
        </w:rPr>
        <w:t>W</w:t>
      </w:r>
      <w:r w:rsidR="001D4919" w:rsidRPr="007E79A7">
        <w:rPr>
          <w:sz w:val="20"/>
        </w:rPr>
        <w:t xml:space="preserve">ithout </w:t>
      </w:r>
      <w:r w:rsidR="001112EF" w:rsidRPr="007E79A7">
        <w:rPr>
          <w:sz w:val="20"/>
        </w:rPr>
        <w:t>C</w:t>
      </w:r>
      <w:r w:rsidR="001D4919" w:rsidRPr="007E79A7">
        <w:rPr>
          <w:sz w:val="20"/>
        </w:rPr>
        <w:t>ause)</w:t>
      </w:r>
      <w:r w:rsidRPr="007E79A7">
        <w:rPr>
          <w:sz w:val="20"/>
        </w:rPr>
        <w:t>; and/or</w:t>
      </w:r>
    </w:p>
    <w:p w14:paraId="13639ACB" w14:textId="77777777" w:rsidR="00C926F4" w:rsidRPr="007E79A7" w:rsidRDefault="00C926F4" w:rsidP="007E79A7">
      <w:pPr>
        <w:pStyle w:val="GPSL5numberedclause"/>
        <w:rPr>
          <w:sz w:val="20"/>
        </w:rPr>
      </w:pPr>
      <w:r w:rsidRPr="007E79A7">
        <w:rPr>
          <w:sz w:val="20"/>
        </w:rPr>
        <w:t>the relevant Sub-Contractor or</w:t>
      </w:r>
      <w:r w:rsidR="0014433D" w:rsidRPr="007E79A7">
        <w:rPr>
          <w:sz w:val="20"/>
        </w:rPr>
        <w:t xml:space="preserve"> its Affiliates embarrassed the </w:t>
      </w:r>
      <w:r w:rsidRPr="007E79A7">
        <w:rPr>
          <w:sz w:val="20"/>
        </w:rPr>
        <w:t>Customer or otherwise brought the Customer into disrepute by engaging in any act or omission which is reasonably likely to diminish the trust that</w:t>
      </w:r>
      <w:r w:rsidR="005E3C65" w:rsidRPr="007E79A7">
        <w:rPr>
          <w:sz w:val="20"/>
        </w:rPr>
        <w:t xml:space="preserve"> </w:t>
      </w:r>
      <w:r w:rsidRPr="007E79A7">
        <w:rPr>
          <w:sz w:val="20"/>
        </w:rPr>
        <w:t xml:space="preserve">the public places in the Customer, regardless of whether or not such act or omission is related to the Sub-Contractor’s obligations in relation to the </w:t>
      </w:r>
      <w:r w:rsidR="00DF6738">
        <w:rPr>
          <w:sz w:val="20"/>
        </w:rPr>
        <w:t>Goods and</w:t>
      </w:r>
      <w:r w:rsidR="00E3521A">
        <w:rPr>
          <w:sz w:val="20"/>
        </w:rPr>
        <w:t>/or</w:t>
      </w:r>
      <w:r w:rsidR="00DF6738">
        <w:rPr>
          <w:sz w:val="20"/>
        </w:rPr>
        <w:t xml:space="preserve"> </w:t>
      </w:r>
      <w:r w:rsidR="00BD4CA2" w:rsidRPr="007E79A7">
        <w:rPr>
          <w:sz w:val="20"/>
        </w:rPr>
        <w:t xml:space="preserve">Services </w:t>
      </w:r>
      <w:r w:rsidRPr="007E79A7">
        <w:rPr>
          <w:sz w:val="20"/>
        </w:rPr>
        <w:t>or otherwise; and/or</w:t>
      </w:r>
    </w:p>
    <w:p w14:paraId="6F362779" w14:textId="77777777" w:rsidR="00C926F4" w:rsidRPr="007E79A7" w:rsidRDefault="008B46BF" w:rsidP="007E79A7">
      <w:pPr>
        <w:pStyle w:val="GPSL4numberedclause"/>
        <w:rPr>
          <w:sz w:val="20"/>
        </w:rPr>
      </w:pPr>
      <w:r w:rsidRPr="007E79A7">
        <w:rPr>
          <w:sz w:val="20"/>
        </w:rPr>
        <w:t xml:space="preserve">a Key Sub-Contract where there is a Change of Control of the relevant Key Sub-Contractor, </w:t>
      </w:r>
      <w:r w:rsidR="00C926F4" w:rsidRPr="007E79A7">
        <w:rPr>
          <w:sz w:val="20"/>
        </w:rPr>
        <w:t>unless:</w:t>
      </w:r>
    </w:p>
    <w:p w14:paraId="0B9542F9" w14:textId="77777777" w:rsidR="00C926F4" w:rsidRPr="007E79A7" w:rsidRDefault="00C926F4" w:rsidP="007E79A7">
      <w:pPr>
        <w:pStyle w:val="GPSL5numberedclause"/>
        <w:rPr>
          <w:sz w:val="20"/>
        </w:rPr>
      </w:pPr>
      <w:r w:rsidRPr="007E79A7">
        <w:rPr>
          <w:sz w:val="20"/>
        </w:rPr>
        <w:t>the Customer has given its prior written consent to the particular Change of Control, which subsequently takes place as proposed; or</w:t>
      </w:r>
    </w:p>
    <w:p w14:paraId="7837013A" w14:textId="77777777" w:rsidR="00C926F4" w:rsidRPr="007E79A7" w:rsidRDefault="00C926F4" w:rsidP="007E79A7">
      <w:pPr>
        <w:pStyle w:val="GPSL5numberedclause"/>
        <w:rPr>
          <w:sz w:val="20"/>
        </w:rPr>
      </w:pPr>
      <w:r w:rsidRPr="007E79A7">
        <w:rPr>
          <w:sz w:val="20"/>
        </w:rPr>
        <w:t>the Customer has not served its notice of objection within six (6) months of the later of the date the Change of Control took place or the date on which the Customer was given notice of the Change of Control.</w:t>
      </w:r>
    </w:p>
    <w:p w14:paraId="713705CE" w14:textId="77777777" w:rsidR="00EC7D31" w:rsidRDefault="007F53C3">
      <w:pPr>
        <w:pStyle w:val="GPSL2numberedclause"/>
        <w:numPr>
          <w:ilvl w:val="1"/>
          <w:numId w:val="14"/>
        </w:numPr>
        <w:ind w:left="1418" w:hanging="709"/>
        <w:rPr>
          <w:sz w:val="20"/>
          <w:szCs w:val="20"/>
        </w:rPr>
      </w:pPr>
      <w:bookmarkStart w:id="925" w:name="_Ref359340540"/>
      <w:r w:rsidRPr="007F53C3">
        <w:rPr>
          <w:b/>
          <w:sz w:val="20"/>
          <w:szCs w:val="20"/>
        </w:rPr>
        <w:t>Competitive Terms</w:t>
      </w:r>
      <w:bookmarkEnd w:id="925"/>
    </w:p>
    <w:p w14:paraId="66E693DD" w14:textId="77777777" w:rsidR="00C926F4" w:rsidRPr="007E79A7" w:rsidRDefault="00C926F4" w:rsidP="007E79A7">
      <w:pPr>
        <w:pStyle w:val="GPSL3numberedclause"/>
        <w:rPr>
          <w:sz w:val="20"/>
          <w:szCs w:val="20"/>
        </w:rPr>
      </w:pPr>
      <w:bookmarkStart w:id="926" w:name="_Ref359429143"/>
      <w:r w:rsidRPr="007E79A7">
        <w:rPr>
          <w:sz w:val="20"/>
          <w:szCs w:val="20"/>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DF6738">
        <w:rPr>
          <w:sz w:val="20"/>
          <w:szCs w:val="20"/>
        </w:rPr>
        <w:t>Goods and</w:t>
      </w:r>
      <w:r w:rsidR="00E3521A">
        <w:rPr>
          <w:sz w:val="20"/>
          <w:szCs w:val="20"/>
        </w:rPr>
        <w:t>/or</w:t>
      </w:r>
      <w:r w:rsidR="00DF6738">
        <w:rPr>
          <w:sz w:val="20"/>
          <w:szCs w:val="20"/>
        </w:rPr>
        <w:t xml:space="preserve"> </w:t>
      </w:r>
      <w:r w:rsidR="0062733D" w:rsidRPr="007E79A7">
        <w:rPr>
          <w:sz w:val="20"/>
          <w:szCs w:val="20"/>
        </w:rPr>
        <w:t>Services</w:t>
      </w:r>
      <w:r w:rsidRPr="007E79A7">
        <w:rPr>
          <w:sz w:val="20"/>
          <w:szCs w:val="20"/>
        </w:rPr>
        <w:t>, then the Customer may:</w:t>
      </w:r>
      <w:bookmarkEnd w:id="926"/>
    </w:p>
    <w:p w14:paraId="36C37202" w14:textId="77777777" w:rsidR="00C926F4" w:rsidRPr="007E79A7" w:rsidRDefault="00C926F4" w:rsidP="007E79A7">
      <w:pPr>
        <w:pStyle w:val="GPSL4numberedclause"/>
        <w:rPr>
          <w:sz w:val="20"/>
        </w:rPr>
      </w:pPr>
      <w:r w:rsidRPr="007E79A7">
        <w:rPr>
          <w:sz w:val="20"/>
        </w:rPr>
        <w:t>require the Supplier to replace its existing commercial terms with its Sub-Contractor with the more favourable commercial terms obtained by the Customer in respect of the relevant item; or</w:t>
      </w:r>
    </w:p>
    <w:p w14:paraId="02F97FB6" w14:textId="77777777" w:rsidR="00C926F4" w:rsidRPr="007E79A7" w:rsidRDefault="00C926F4" w:rsidP="007E79A7">
      <w:pPr>
        <w:pStyle w:val="GPSL4numberedclause"/>
        <w:rPr>
          <w:sz w:val="20"/>
        </w:rPr>
      </w:pPr>
      <w:r w:rsidRPr="007E79A7">
        <w:rPr>
          <w:sz w:val="20"/>
        </w:rPr>
        <w:t xml:space="preserve">subject to Clause </w:t>
      </w:r>
      <w:r w:rsidR="00E91D46">
        <w:fldChar w:fldCharType="begin"/>
      </w:r>
      <w:r w:rsidR="00E91D46">
        <w:instrText xml:space="preserve"> REF _Ref359340569 \r \h  \* MERGEFORMAT </w:instrText>
      </w:r>
      <w:r w:rsidR="00E91D46">
        <w:fldChar w:fldCharType="separate"/>
      </w:r>
      <w:r w:rsidR="002808CB" w:rsidRPr="002808CB">
        <w:rPr>
          <w:sz w:val="20"/>
        </w:rPr>
        <w:t>28.4</w:t>
      </w:r>
      <w:r w:rsidR="00E91D46">
        <w:fldChar w:fldCharType="end"/>
      </w:r>
      <w:r w:rsidRPr="007E79A7">
        <w:rPr>
          <w:sz w:val="20"/>
        </w:rPr>
        <w:t xml:space="preserve"> (Termination of Sub-Contracts), enter into a direct agreement with that Sub-Contractor or third party in respect of the relevant item.</w:t>
      </w:r>
    </w:p>
    <w:p w14:paraId="38A51972" w14:textId="77777777" w:rsidR="00C926F4" w:rsidRPr="007E79A7" w:rsidRDefault="00C926F4" w:rsidP="007E79A7">
      <w:pPr>
        <w:pStyle w:val="GPSL3numberedclause"/>
        <w:rPr>
          <w:sz w:val="20"/>
          <w:szCs w:val="20"/>
        </w:rPr>
      </w:pPr>
      <w:r w:rsidRPr="007E79A7">
        <w:rPr>
          <w:sz w:val="20"/>
          <w:szCs w:val="20"/>
        </w:rPr>
        <w:t>If the Customer exercises the option pursuant to Clause</w:t>
      </w:r>
      <w:r w:rsidR="006A6D08" w:rsidRPr="007E79A7">
        <w:rPr>
          <w:sz w:val="20"/>
          <w:szCs w:val="20"/>
        </w:rPr>
        <w:t xml:space="preserve"> </w:t>
      </w:r>
      <w:r w:rsidR="00E91D46">
        <w:fldChar w:fldCharType="begin"/>
      </w:r>
      <w:r w:rsidR="00E91D46">
        <w:instrText xml:space="preserve"> REF _Ref359429143 \r \h  \* MERGEFORMAT </w:instrText>
      </w:r>
      <w:r w:rsidR="00E91D46">
        <w:fldChar w:fldCharType="separate"/>
      </w:r>
      <w:r w:rsidR="002808CB" w:rsidRPr="002808CB">
        <w:rPr>
          <w:sz w:val="20"/>
          <w:szCs w:val="20"/>
        </w:rPr>
        <w:t>28.5.1</w:t>
      </w:r>
      <w:r w:rsidR="00E91D46">
        <w:fldChar w:fldCharType="end"/>
      </w:r>
      <w:r w:rsidRPr="007E79A7">
        <w:rPr>
          <w:sz w:val="20"/>
          <w:szCs w:val="20"/>
        </w:rPr>
        <w:t>, then the Call Off Contract Charges shall be reduced by an amount that is agreed in accordance with the Variation Procedure.</w:t>
      </w:r>
    </w:p>
    <w:p w14:paraId="30CE0A53" w14:textId="77777777" w:rsidR="00C926F4" w:rsidRPr="007E79A7" w:rsidRDefault="00C926F4" w:rsidP="007E79A7">
      <w:pPr>
        <w:pStyle w:val="GPSL3numberedclause"/>
        <w:rPr>
          <w:sz w:val="20"/>
          <w:szCs w:val="20"/>
        </w:rPr>
      </w:pPr>
      <w:r w:rsidRPr="007E79A7">
        <w:rPr>
          <w:sz w:val="20"/>
          <w:szCs w:val="20"/>
        </w:rPr>
        <w:t>The Customer's right to enter into a direct agreement for the supply of the relevant items is subject to:</w:t>
      </w:r>
    </w:p>
    <w:p w14:paraId="6B6EEFCF" w14:textId="77777777" w:rsidR="00C926F4" w:rsidRPr="007E79A7" w:rsidRDefault="00C926F4" w:rsidP="007E79A7">
      <w:pPr>
        <w:pStyle w:val="GPSL4numberedclause"/>
        <w:rPr>
          <w:sz w:val="20"/>
        </w:rPr>
      </w:pPr>
      <w:r w:rsidRPr="007E79A7">
        <w:rPr>
          <w:sz w:val="20"/>
        </w:rPr>
        <w:lastRenderedPageBreak/>
        <w:t xml:space="preserve">the Customer </w:t>
      </w:r>
      <w:r w:rsidR="005E3C65" w:rsidRPr="007E79A7">
        <w:rPr>
          <w:sz w:val="20"/>
        </w:rPr>
        <w:t>making</w:t>
      </w:r>
      <w:r w:rsidRPr="007E79A7">
        <w:rPr>
          <w:sz w:val="20"/>
        </w:rPr>
        <w:t xml:space="preserve"> the relevant item available to the Supplier where this is necessary for the Supplier to provide the </w:t>
      </w:r>
      <w:r w:rsidR="00DF6738">
        <w:rPr>
          <w:sz w:val="20"/>
        </w:rPr>
        <w:t>Goods and</w:t>
      </w:r>
      <w:r w:rsidR="00E3521A">
        <w:rPr>
          <w:sz w:val="20"/>
        </w:rPr>
        <w:t>/or</w:t>
      </w:r>
      <w:r w:rsidR="00DF6738">
        <w:rPr>
          <w:sz w:val="20"/>
        </w:rPr>
        <w:t xml:space="preserve"> </w:t>
      </w:r>
      <w:r w:rsidR="0062733D" w:rsidRPr="007E79A7">
        <w:rPr>
          <w:sz w:val="20"/>
        </w:rPr>
        <w:t>Services</w:t>
      </w:r>
      <w:r w:rsidRPr="007E79A7">
        <w:rPr>
          <w:sz w:val="20"/>
        </w:rPr>
        <w:t>; and</w:t>
      </w:r>
    </w:p>
    <w:p w14:paraId="19F2DA5A" w14:textId="77777777" w:rsidR="00C926F4" w:rsidRPr="007E79A7" w:rsidRDefault="00C926F4" w:rsidP="007E79A7">
      <w:pPr>
        <w:pStyle w:val="GPSL4numberedclause"/>
        <w:rPr>
          <w:sz w:val="20"/>
        </w:rPr>
      </w:pPr>
      <w:r w:rsidRPr="007E79A7">
        <w:rPr>
          <w:sz w:val="20"/>
        </w:rPr>
        <w:t>any reduction in the Call Off Contract Charges taking into account any unavoidable costs payable by the Supplier in respect of the substituted item, including in respect of any licence fees or early termination charges.</w:t>
      </w:r>
    </w:p>
    <w:p w14:paraId="14AF75CE" w14:textId="77777777" w:rsidR="00EC7D31" w:rsidRDefault="007F53C3">
      <w:pPr>
        <w:pStyle w:val="GPSL2numberedclause"/>
        <w:numPr>
          <w:ilvl w:val="1"/>
          <w:numId w:val="14"/>
        </w:numPr>
        <w:ind w:left="1418" w:hanging="709"/>
        <w:rPr>
          <w:sz w:val="20"/>
          <w:szCs w:val="20"/>
        </w:rPr>
      </w:pPr>
      <w:r w:rsidRPr="007F53C3">
        <w:rPr>
          <w:b/>
          <w:sz w:val="20"/>
          <w:szCs w:val="20"/>
        </w:rPr>
        <w:t>Retention of Legal Obligations</w:t>
      </w:r>
    </w:p>
    <w:p w14:paraId="2A4721C6" w14:textId="77777777" w:rsidR="00C926F4" w:rsidRPr="007E79A7" w:rsidRDefault="00C926F4" w:rsidP="007E79A7">
      <w:pPr>
        <w:pStyle w:val="GPSL3numberedclause"/>
        <w:rPr>
          <w:sz w:val="20"/>
          <w:szCs w:val="20"/>
        </w:rPr>
      </w:pPr>
      <w:r w:rsidRPr="007E79A7">
        <w:rPr>
          <w:sz w:val="20"/>
          <w:szCs w:val="20"/>
        </w:rPr>
        <w:t>Notwithstanding the Supplier's right to sub-contract pursuant to this Clause</w:t>
      </w:r>
      <w:r w:rsidR="0014433D" w:rsidRPr="007E79A7">
        <w:rPr>
          <w:sz w:val="20"/>
          <w:szCs w:val="20"/>
        </w:rPr>
        <w:t xml:space="preserve"> </w:t>
      </w:r>
      <w:r w:rsidR="00E91D46">
        <w:fldChar w:fldCharType="begin"/>
      </w:r>
      <w:r w:rsidR="00E91D46">
        <w:instrText xml:space="preserve"> REF _Ref360655796 \r \h  \* MERGEFORMAT </w:instrText>
      </w:r>
      <w:r w:rsidR="00E91D46">
        <w:fldChar w:fldCharType="separate"/>
      </w:r>
      <w:r w:rsidR="002808CB" w:rsidRPr="002808CB">
        <w:rPr>
          <w:sz w:val="20"/>
          <w:szCs w:val="20"/>
        </w:rPr>
        <w:t>28</w:t>
      </w:r>
      <w:r w:rsidR="00E91D46">
        <w:fldChar w:fldCharType="end"/>
      </w:r>
      <w:r w:rsidR="0014433D" w:rsidRPr="007E79A7">
        <w:rPr>
          <w:sz w:val="20"/>
          <w:szCs w:val="20"/>
        </w:rPr>
        <w:t xml:space="preserve"> (Supply Chain Rights and Protection)</w:t>
      </w:r>
      <w:r w:rsidRPr="007E79A7">
        <w:rPr>
          <w:sz w:val="20"/>
          <w:szCs w:val="20"/>
        </w:rPr>
        <w:t xml:space="preserve">, the Supplier shall remain responsible for all acts and omissions of its </w:t>
      </w:r>
      <w:r w:rsidR="00C327C5" w:rsidRPr="007E79A7">
        <w:rPr>
          <w:sz w:val="20"/>
          <w:szCs w:val="20"/>
        </w:rPr>
        <w:t>Sub-Con</w:t>
      </w:r>
      <w:r w:rsidRPr="007E79A7">
        <w:rPr>
          <w:sz w:val="20"/>
          <w:szCs w:val="20"/>
        </w:rPr>
        <w:t xml:space="preserve">tractors and the acts and omissions of those employed or engaged by the </w:t>
      </w:r>
      <w:r w:rsidR="00C327C5" w:rsidRPr="007E79A7">
        <w:rPr>
          <w:sz w:val="20"/>
          <w:szCs w:val="20"/>
        </w:rPr>
        <w:t>Sub-Con</w:t>
      </w:r>
      <w:r w:rsidRPr="007E79A7">
        <w:rPr>
          <w:sz w:val="20"/>
          <w:szCs w:val="20"/>
        </w:rPr>
        <w:t>tractors as if they were its own</w:t>
      </w:r>
      <w:r w:rsidR="004D59A3" w:rsidRPr="007E79A7">
        <w:rPr>
          <w:sz w:val="20"/>
          <w:szCs w:val="20"/>
        </w:rPr>
        <w:t>.</w:t>
      </w:r>
    </w:p>
    <w:p w14:paraId="05E77CC7" w14:textId="77777777" w:rsidR="00832C8D" w:rsidRPr="007E79A7" w:rsidRDefault="00832C8D" w:rsidP="007E79A7">
      <w:pPr>
        <w:pStyle w:val="GPSSectionHeading"/>
        <w:spacing w:before="120" w:after="120"/>
        <w:rPr>
          <w:rFonts w:cs="Arial"/>
          <w:sz w:val="20"/>
          <w:szCs w:val="20"/>
        </w:rPr>
      </w:pPr>
      <w:bookmarkStart w:id="927" w:name="_Toc384216302"/>
      <w:r w:rsidRPr="007E79A7">
        <w:rPr>
          <w:rFonts w:cs="Arial"/>
          <w:sz w:val="20"/>
          <w:szCs w:val="20"/>
        </w:rPr>
        <w:t>PROPERTY MATTERS</w:t>
      </w:r>
      <w:bookmarkEnd w:id="927"/>
    </w:p>
    <w:p w14:paraId="1CAA9B96" w14:textId="77777777" w:rsidR="00832C8D" w:rsidRPr="007E79A7" w:rsidRDefault="00F1643E" w:rsidP="007E79A7">
      <w:pPr>
        <w:pStyle w:val="GPSL1CLAUSEHEADING"/>
        <w:spacing w:after="120"/>
        <w:rPr>
          <w:rFonts w:ascii="Arial" w:hAnsi="Arial"/>
          <w:sz w:val="20"/>
          <w:szCs w:val="20"/>
        </w:rPr>
      </w:pPr>
      <w:bookmarkStart w:id="928" w:name="_Ref358969134"/>
      <w:bookmarkStart w:id="929" w:name="_Toc384216303"/>
      <w:r w:rsidRPr="007E79A7">
        <w:rPr>
          <w:rFonts w:ascii="Arial" w:hAnsi="Arial"/>
          <w:sz w:val="20"/>
          <w:szCs w:val="20"/>
        </w:rPr>
        <w:t xml:space="preserve">CUSTOMER </w:t>
      </w:r>
      <w:r w:rsidR="00DB3459" w:rsidRPr="007E79A7">
        <w:rPr>
          <w:rFonts w:ascii="Arial" w:hAnsi="Arial"/>
          <w:sz w:val="20"/>
          <w:szCs w:val="20"/>
        </w:rPr>
        <w:t>PREMISES</w:t>
      </w:r>
      <w:bookmarkEnd w:id="928"/>
      <w:bookmarkEnd w:id="929"/>
    </w:p>
    <w:p w14:paraId="581F934C" w14:textId="77777777" w:rsidR="00EC7D31" w:rsidRDefault="007F53C3">
      <w:pPr>
        <w:pStyle w:val="GPSL2numberedclause"/>
        <w:numPr>
          <w:ilvl w:val="1"/>
          <w:numId w:val="14"/>
        </w:numPr>
        <w:ind w:left="1418" w:hanging="709"/>
        <w:rPr>
          <w:sz w:val="20"/>
          <w:szCs w:val="20"/>
        </w:rPr>
      </w:pPr>
      <w:bookmarkStart w:id="930" w:name="_Ref360697087"/>
      <w:r w:rsidRPr="007F53C3">
        <w:rPr>
          <w:b/>
          <w:sz w:val="20"/>
          <w:szCs w:val="20"/>
        </w:rPr>
        <w:t>Licence to occupy Customer Premises</w:t>
      </w:r>
      <w:bookmarkEnd w:id="930"/>
    </w:p>
    <w:p w14:paraId="4E62A13A" w14:textId="77777777" w:rsidR="00832C8D" w:rsidRPr="007E79A7" w:rsidRDefault="00832C8D" w:rsidP="007E79A7">
      <w:pPr>
        <w:pStyle w:val="GPSL3numberedclause"/>
        <w:rPr>
          <w:sz w:val="20"/>
          <w:szCs w:val="20"/>
        </w:rPr>
      </w:pPr>
      <w:r w:rsidRPr="007E79A7">
        <w:rPr>
          <w:sz w:val="20"/>
          <w:szCs w:val="20"/>
        </w:rPr>
        <w:t xml:space="preserve">Any </w:t>
      </w:r>
      <w:r w:rsidR="00693312" w:rsidRPr="007E79A7">
        <w:rPr>
          <w:sz w:val="20"/>
          <w:szCs w:val="20"/>
        </w:rPr>
        <w:t>Customer Premises</w:t>
      </w:r>
      <w:r w:rsidRPr="007E79A7">
        <w:rPr>
          <w:sz w:val="20"/>
          <w:szCs w:val="20"/>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7E79A7">
        <w:rPr>
          <w:sz w:val="20"/>
          <w:szCs w:val="20"/>
        </w:rPr>
        <w:t>Customer Premises</w:t>
      </w:r>
      <w:r w:rsidRPr="007E79A7">
        <w:rPr>
          <w:sz w:val="20"/>
          <w:szCs w:val="20"/>
        </w:rPr>
        <w:t xml:space="preserve"> as licensee and shall vacate the same immediately upon completion, termination, expiry or abandonment of this Call Off Contract and in accordance with C</w:t>
      </w:r>
      <w:r w:rsidR="007D607F" w:rsidRPr="007E79A7">
        <w:rPr>
          <w:sz w:val="20"/>
          <w:szCs w:val="20"/>
        </w:rPr>
        <w:t>all Off Schedule 11</w:t>
      </w:r>
      <w:r w:rsidR="001112EF" w:rsidRPr="007E79A7">
        <w:rPr>
          <w:sz w:val="20"/>
          <w:szCs w:val="20"/>
        </w:rPr>
        <w:t xml:space="preserve"> (Exit Management)</w:t>
      </w:r>
      <w:r w:rsidR="0014433D" w:rsidRPr="007E79A7">
        <w:rPr>
          <w:sz w:val="20"/>
          <w:szCs w:val="20"/>
        </w:rPr>
        <w:t>.</w:t>
      </w:r>
    </w:p>
    <w:p w14:paraId="38D00703" w14:textId="77777777" w:rsidR="00832C8D" w:rsidRPr="007E79A7" w:rsidRDefault="00832C8D" w:rsidP="007E79A7">
      <w:pPr>
        <w:pStyle w:val="GPSL3numberedclause"/>
        <w:rPr>
          <w:sz w:val="20"/>
          <w:szCs w:val="20"/>
        </w:rPr>
      </w:pPr>
      <w:r w:rsidRPr="007E79A7">
        <w:rPr>
          <w:sz w:val="20"/>
          <w:szCs w:val="20"/>
        </w:rPr>
        <w:t xml:space="preserve">The Supplier shall limit access to the </w:t>
      </w:r>
      <w:r w:rsidR="00693312" w:rsidRPr="007E79A7">
        <w:rPr>
          <w:sz w:val="20"/>
          <w:szCs w:val="20"/>
        </w:rPr>
        <w:t>Customer Premises</w:t>
      </w:r>
      <w:r w:rsidRPr="007E79A7">
        <w:rPr>
          <w:sz w:val="20"/>
          <w:szCs w:val="20"/>
        </w:rPr>
        <w:t xml:space="preserve"> to such </w:t>
      </w:r>
      <w:r w:rsidR="005E2482" w:rsidRPr="007E79A7">
        <w:rPr>
          <w:sz w:val="20"/>
          <w:szCs w:val="20"/>
        </w:rPr>
        <w:t>Supplier Personnel</w:t>
      </w:r>
      <w:r w:rsidRPr="007E79A7">
        <w:rPr>
          <w:sz w:val="20"/>
          <w:szCs w:val="20"/>
        </w:rPr>
        <w:t xml:space="preserve"> as is necessary to enable it to perform its obligations under this Call Off Contract and the Supplier shall co-operate (and ensure that the </w:t>
      </w:r>
      <w:r w:rsidR="005E2482" w:rsidRPr="007E79A7">
        <w:rPr>
          <w:sz w:val="20"/>
          <w:szCs w:val="20"/>
        </w:rPr>
        <w:t>Supplier Personnel</w:t>
      </w:r>
      <w:r w:rsidRPr="007E79A7">
        <w:rPr>
          <w:sz w:val="20"/>
          <w:szCs w:val="20"/>
        </w:rPr>
        <w:t xml:space="preserve"> co-operate) with such other persons working concurrently on such </w:t>
      </w:r>
      <w:r w:rsidR="00693312" w:rsidRPr="007E79A7">
        <w:rPr>
          <w:sz w:val="20"/>
          <w:szCs w:val="20"/>
        </w:rPr>
        <w:t>Customer Premises</w:t>
      </w:r>
      <w:r w:rsidRPr="007E79A7">
        <w:rPr>
          <w:sz w:val="20"/>
          <w:szCs w:val="20"/>
        </w:rPr>
        <w:t xml:space="preserve"> as the Customer may reasonably request. </w:t>
      </w:r>
    </w:p>
    <w:p w14:paraId="1FA9C8DF" w14:textId="77777777" w:rsidR="00832C8D" w:rsidRPr="007E79A7" w:rsidRDefault="00832C8D" w:rsidP="007E79A7">
      <w:pPr>
        <w:pStyle w:val="GPSL3numberedclause"/>
        <w:rPr>
          <w:sz w:val="20"/>
          <w:szCs w:val="20"/>
        </w:rPr>
      </w:pPr>
      <w:bookmarkStart w:id="931" w:name="_Ref361842465"/>
      <w:r w:rsidRPr="007E79A7">
        <w:rPr>
          <w:sz w:val="20"/>
          <w:szCs w:val="20"/>
        </w:rPr>
        <w:t>Save in relation to such actions identified by the Supplier in accordance with Clause</w:t>
      </w:r>
      <w:r w:rsidR="006A6D08" w:rsidRPr="007E79A7">
        <w:rPr>
          <w:sz w:val="20"/>
          <w:szCs w:val="20"/>
        </w:rPr>
        <w:t xml:space="preserve"> </w:t>
      </w:r>
      <w:r w:rsidR="00E91D46">
        <w:fldChar w:fldCharType="begin"/>
      </w:r>
      <w:r w:rsidR="00E91D46">
        <w:instrText xml:space="preserve"> REF _Ref361842380 \r \h  \* MERGEFORMAT </w:instrText>
      </w:r>
      <w:r w:rsidR="00E91D46">
        <w:fldChar w:fldCharType="separate"/>
      </w:r>
      <w:r w:rsidR="002808CB" w:rsidRPr="002808CB">
        <w:rPr>
          <w:sz w:val="20"/>
          <w:szCs w:val="20"/>
        </w:rPr>
        <w:t>2.1.3(a)</w:t>
      </w:r>
      <w:r w:rsidR="00E91D46">
        <w:fldChar w:fldCharType="end"/>
      </w:r>
      <w:r w:rsidR="006A6D08" w:rsidRPr="007E79A7">
        <w:rPr>
          <w:sz w:val="20"/>
          <w:szCs w:val="20"/>
        </w:rPr>
        <w:t xml:space="preserve"> </w:t>
      </w:r>
      <w:r w:rsidR="00DB3459" w:rsidRPr="007E79A7">
        <w:rPr>
          <w:sz w:val="20"/>
          <w:szCs w:val="20"/>
        </w:rPr>
        <w:t xml:space="preserve">(Due Diligence) </w:t>
      </w:r>
      <w:r w:rsidRPr="007E79A7">
        <w:rPr>
          <w:sz w:val="20"/>
          <w:szCs w:val="20"/>
        </w:rPr>
        <w:t>and set out in the Order Form</w:t>
      </w:r>
      <w:r w:rsidR="00EB0A16" w:rsidRPr="007E79A7">
        <w:rPr>
          <w:sz w:val="20"/>
          <w:szCs w:val="20"/>
        </w:rPr>
        <w:t xml:space="preserve"> (or elsewhere in this Call Off Contract)</w:t>
      </w:r>
      <w:r w:rsidRPr="007E79A7">
        <w:rPr>
          <w:sz w:val="20"/>
          <w:szCs w:val="20"/>
        </w:rPr>
        <w:t xml:space="preserve">, should the Supplier require modifications to the </w:t>
      </w:r>
      <w:r w:rsidR="00693312" w:rsidRPr="007E79A7">
        <w:rPr>
          <w:sz w:val="20"/>
          <w:szCs w:val="20"/>
        </w:rPr>
        <w:t>Customer Premises</w:t>
      </w:r>
      <w:r w:rsidRPr="007E79A7">
        <w:rPr>
          <w:sz w:val="20"/>
          <w:szCs w:val="20"/>
        </w:rPr>
        <w:t>, such modifications shall be subject to Approval and shall be carried out by the Customer at the Supplier's expense. The Customer shall undertake any modification work which it approves pursuant to this Clause</w:t>
      </w:r>
      <w:r w:rsidR="006876AF" w:rsidRPr="007E79A7">
        <w:rPr>
          <w:sz w:val="20"/>
          <w:szCs w:val="20"/>
        </w:rPr>
        <w:t xml:space="preserve"> </w:t>
      </w:r>
      <w:r w:rsidR="00E91D46">
        <w:fldChar w:fldCharType="begin"/>
      </w:r>
      <w:r w:rsidR="00E91D46">
        <w:instrText xml:space="preserve"> REF _Ref361842465 \r \h  \* MERGEFORMAT </w:instrText>
      </w:r>
      <w:r w:rsidR="00E91D46">
        <w:fldChar w:fldCharType="separate"/>
      </w:r>
      <w:r w:rsidR="002808CB" w:rsidRPr="002808CB">
        <w:rPr>
          <w:sz w:val="20"/>
          <w:szCs w:val="20"/>
        </w:rPr>
        <w:t>29.1.3</w:t>
      </w:r>
      <w:r w:rsidR="00E91D46">
        <w:fldChar w:fldCharType="end"/>
      </w:r>
      <w:r w:rsidR="00E370D1" w:rsidRPr="007E79A7">
        <w:rPr>
          <w:sz w:val="20"/>
          <w:szCs w:val="20"/>
        </w:rPr>
        <w:t xml:space="preserve"> </w:t>
      </w:r>
      <w:r w:rsidRPr="007E79A7">
        <w:rPr>
          <w:sz w:val="20"/>
          <w:szCs w:val="20"/>
        </w:rPr>
        <w:t>without undue delay. Ownership of such modifications shall rest with the Customer.</w:t>
      </w:r>
      <w:bookmarkEnd w:id="931"/>
    </w:p>
    <w:p w14:paraId="4F8BD120" w14:textId="77777777" w:rsidR="00832C8D" w:rsidRPr="007E79A7" w:rsidRDefault="00832C8D" w:rsidP="007E79A7">
      <w:pPr>
        <w:pStyle w:val="GPSL3numberedclause"/>
        <w:rPr>
          <w:sz w:val="20"/>
          <w:szCs w:val="20"/>
        </w:rPr>
      </w:pPr>
      <w:r w:rsidRPr="007E79A7">
        <w:rPr>
          <w:sz w:val="20"/>
          <w:szCs w:val="20"/>
        </w:rPr>
        <w:t xml:space="preserve">The Supplier shall observe and comply with such rules and regulations as may be in force at any time for the use of such </w:t>
      </w:r>
      <w:r w:rsidR="00693312" w:rsidRPr="007E79A7">
        <w:rPr>
          <w:sz w:val="20"/>
          <w:szCs w:val="20"/>
        </w:rPr>
        <w:t>Customer Premises</w:t>
      </w:r>
      <w:r w:rsidRPr="007E79A7">
        <w:rPr>
          <w:sz w:val="20"/>
          <w:szCs w:val="20"/>
        </w:rPr>
        <w:t xml:space="preserve"> and conduct of personnel at the </w:t>
      </w:r>
      <w:r w:rsidR="00693312" w:rsidRPr="007E79A7">
        <w:rPr>
          <w:sz w:val="20"/>
          <w:szCs w:val="20"/>
        </w:rPr>
        <w:t>Customer Premises</w:t>
      </w:r>
      <w:r w:rsidRPr="007E79A7">
        <w:rPr>
          <w:sz w:val="20"/>
          <w:szCs w:val="20"/>
        </w:rPr>
        <w:t xml:space="preserve"> as determined by the Customer, and the Supplier shall pay for the full cost of making good any damage caused by the </w:t>
      </w:r>
      <w:r w:rsidR="005E2482" w:rsidRPr="007E79A7">
        <w:rPr>
          <w:sz w:val="20"/>
          <w:szCs w:val="20"/>
        </w:rPr>
        <w:t>Supplier Personnel</w:t>
      </w:r>
      <w:r w:rsidRPr="007E79A7">
        <w:rPr>
          <w:sz w:val="20"/>
          <w:szCs w:val="20"/>
        </w:rPr>
        <w:t xml:space="preserve"> other than fair wear and tear. For the avoidance of doubt, damage includes without limitation damage to the fabric of the buildings, plant, fixed equipment or fittings therein.</w:t>
      </w:r>
    </w:p>
    <w:p w14:paraId="41E2A8B8" w14:textId="77777777" w:rsidR="00832C8D" w:rsidRPr="007E79A7" w:rsidRDefault="00832C8D" w:rsidP="007E79A7">
      <w:pPr>
        <w:pStyle w:val="GPSL3numberedclause"/>
        <w:rPr>
          <w:sz w:val="20"/>
          <w:szCs w:val="20"/>
        </w:rPr>
      </w:pPr>
      <w:r w:rsidRPr="007E79A7">
        <w:rPr>
          <w:sz w:val="20"/>
          <w:szCs w:val="20"/>
        </w:rPr>
        <w:t xml:space="preserve">The Parties agree that there is no intention on the part of the Customer to create a tenancy of any nature whatsoever in favour of the Supplier or the </w:t>
      </w:r>
      <w:r w:rsidR="005E2482" w:rsidRPr="007E79A7">
        <w:rPr>
          <w:sz w:val="20"/>
          <w:szCs w:val="20"/>
        </w:rPr>
        <w:t>Supplier Personnel</w:t>
      </w:r>
      <w:r w:rsidRPr="007E79A7">
        <w:rPr>
          <w:sz w:val="20"/>
          <w:szCs w:val="20"/>
        </w:rPr>
        <w:t xml:space="preserve"> and that no such tenancy has or shall come into being and, notwithstanding any rights granted pursuant to this Call Off Contract, the Customer retains the right at any time to use any </w:t>
      </w:r>
      <w:r w:rsidR="00693312" w:rsidRPr="007E79A7">
        <w:rPr>
          <w:sz w:val="20"/>
          <w:szCs w:val="20"/>
        </w:rPr>
        <w:t>Customer Premises</w:t>
      </w:r>
      <w:r w:rsidRPr="007E79A7">
        <w:rPr>
          <w:sz w:val="20"/>
          <w:szCs w:val="20"/>
        </w:rPr>
        <w:t xml:space="preserve"> in any manner it sees fit.</w:t>
      </w:r>
    </w:p>
    <w:p w14:paraId="2F6F6A7E" w14:textId="77777777" w:rsidR="00EC7D31" w:rsidRDefault="007F53C3">
      <w:pPr>
        <w:pStyle w:val="GPSL2numberedclause"/>
        <w:numPr>
          <w:ilvl w:val="1"/>
          <w:numId w:val="14"/>
        </w:numPr>
        <w:ind w:left="1418" w:hanging="709"/>
        <w:rPr>
          <w:sz w:val="20"/>
          <w:szCs w:val="20"/>
        </w:rPr>
      </w:pPr>
      <w:r w:rsidRPr="007F53C3">
        <w:rPr>
          <w:b/>
          <w:sz w:val="20"/>
          <w:szCs w:val="20"/>
        </w:rPr>
        <w:t>Security of Customer Premises</w:t>
      </w:r>
    </w:p>
    <w:p w14:paraId="605540D5" w14:textId="77777777" w:rsidR="00832C8D" w:rsidRPr="007E79A7" w:rsidRDefault="00832C8D" w:rsidP="007E79A7">
      <w:pPr>
        <w:pStyle w:val="GPSL3numberedclause"/>
        <w:rPr>
          <w:sz w:val="20"/>
          <w:szCs w:val="20"/>
        </w:rPr>
      </w:pPr>
      <w:r w:rsidRPr="007E79A7">
        <w:rPr>
          <w:sz w:val="20"/>
          <w:szCs w:val="20"/>
        </w:rPr>
        <w:t xml:space="preserve">The Customer shall be responsible for maintaining the security of the </w:t>
      </w:r>
      <w:r w:rsidR="00693312" w:rsidRPr="007E79A7">
        <w:rPr>
          <w:sz w:val="20"/>
          <w:szCs w:val="20"/>
        </w:rPr>
        <w:t>Customer Premises</w:t>
      </w:r>
      <w:r w:rsidRPr="007E79A7">
        <w:rPr>
          <w:sz w:val="20"/>
          <w:szCs w:val="20"/>
        </w:rPr>
        <w:t xml:space="preserve"> in accordance with the Security Policy. The Supplier </w:t>
      </w:r>
      <w:r w:rsidRPr="007E79A7">
        <w:rPr>
          <w:sz w:val="20"/>
          <w:szCs w:val="20"/>
        </w:rPr>
        <w:lastRenderedPageBreak/>
        <w:t xml:space="preserve">shall comply with the Security Policy and any other reasonable security requirements of the Customer while on the </w:t>
      </w:r>
      <w:r w:rsidR="00693312" w:rsidRPr="007E79A7">
        <w:rPr>
          <w:sz w:val="20"/>
          <w:szCs w:val="20"/>
        </w:rPr>
        <w:t>Customer Premises</w:t>
      </w:r>
      <w:r w:rsidRPr="007E79A7">
        <w:rPr>
          <w:sz w:val="20"/>
          <w:szCs w:val="20"/>
        </w:rPr>
        <w:t>.</w:t>
      </w:r>
    </w:p>
    <w:p w14:paraId="41A51C25" w14:textId="77777777" w:rsidR="00832C8D" w:rsidRPr="007E79A7" w:rsidRDefault="00832C8D" w:rsidP="007E79A7">
      <w:pPr>
        <w:pStyle w:val="GPSL3numberedclause"/>
        <w:rPr>
          <w:sz w:val="20"/>
          <w:szCs w:val="20"/>
        </w:rPr>
      </w:pPr>
      <w:r w:rsidRPr="007E79A7">
        <w:rPr>
          <w:sz w:val="20"/>
          <w:szCs w:val="20"/>
        </w:rPr>
        <w:t>The Customer shall affo</w:t>
      </w:r>
      <w:r w:rsidR="000F4EC0" w:rsidRPr="007E79A7">
        <w:rPr>
          <w:sz w:val="20"/>
          <w:szCs w:val="20"/>
        </w:rPr>
        <w:t>rd the Supplier upon</w:t>
      </w:r>
      <w:r w:rsidRPr="007E79A7">
        <w:rPr>
          <w:sz w:val="20"/>
          <w:szCs w:val="20"/>
        </w:rPr>
        <w:t xml:space="preserve"> Approval (the decision to Approve or not will not be unreasonably withheld or delayed)</w:t>
      </w:r>
      <w:r w:rsidR="006A6D08" w:rsidRPr="007E79A7">
        <w:rPr>
          <w:sz w:val="20"/>
          <w:szCs w:val="20"/>
        </w:rPr>
        <w:t xml:space="preserve"> </w:t>
      </w:r>
      <w:r w:rsidRPr="007E79A7">
        <w:rPr>
          <w:sz w:val="20"/>
          <w:szCs w:val="20"/>
        </w:rPr>
        <w:t>an opportunity to inspect its physical security arrangements.</w:t>
      </w:r>
    </w:p>
    <w:p w14:paraId="76359F70" w14:textId="77777777" w:rsidR="00832C8D" w:rsidRPr="007E79A7" w:rsidRDefault="005476C0" w:rsidP="007E79A7">
      <w:pPr>
        <w:pStyle w:val="GPSL1CLAUSEHEADING"/>
        <w:spacing w:after="120"/>
        <w:rPr>
          <w:rFonts w:ascii="Arial" w:hAnsi="Arial"/>
          <w:sz w:val="20"/>
          <w:szCs w:val="20"/>
        </w:rPr>
      </w:pPr>
      <w:bookmarkStart w:id="932" w:name="_Ref359399838"/>
      <w:bookmarkStart w:id="933" w:name="_Ref360697008"/>
      <w:bookmarkStart w:id="934" w:name="_Toc384216304"/>
      <w:r w:rsidRPr="007E79A7">
        <w:rPr>
          <w:rFonts w:ascii="Arial" w:hAnsi="Arial"/>
          <w:sz w:val="20"/>
          <w:szCs w:val="20"/>
        </w:rPr>
        <w:t xml:space="preserve">CUSTOMER </w:t>
      </w:r>
      <w:r w:rsidR="00832C8D" w:rsidRPr="007E79A7">
        <w:rPr>
          <w:rFonts w:ascii="Arial" w:hAnsi="Arial"/>
          <w:sz w:val="20"/>
          <w:szCs w:val="20"/>
        </w:rPr>
        <w:t>PROPERTY</w:t>
      </w:r>
      <w:bookmarkEnd w:id="932"/>
      <w:bookmarkEnd w:id="933"/>
      <w:bookmarkEnd w:id="934"/>
    </w:p>
    <w:p w14:paraId="02329064" w14:textId="77777777" w:rsidR="00EC7D31" w:rsidRDefault="00832C8D">
      <w:pPr>
        <w:pStyle w:val="GPSL2numberedclause"/>
        <w:numPr>
          <w:ilvl w:val="1"/>
          <w:numId w:val="14"/>
        </w:numPr>
        <w:ind w:left="1418" w:hanging="709"/>
        <w:rPr>
          <w:sz w:val="20"/>
          <w:szCs w:val="20"/>
        </w:rPr>
      </w:pPr>
      <w:r w:rsidRPr="007E79A7">
        <w:rPr>
          <w:sz w:val="20"/>
          <w:szCs w:val="20"/>
        </w:rPr>
        <w:t xml:space="preserve">Where the Customer issues </w:t>
      </w:r>
      <w:r w:rsidR="005476C0" w:rsidRPr="007E79A7">
        <w:rPr>
          <w:sz w:val="20"/>
          <w:szCs w:val="20"/>
        </w:rPr>
        <w:t>Customer Property</w:t>
      </w:r>
      <w:r w:rsidRPr="007E79A7">
        <w:rPr>
          <w:sz w:val="20"/>
          <w:szCs w:val="20"/>
        </w:rPr>
        <w:t xml:space="preserve"> free of charge to the Supplier such </w:t>
      </w:r>
      <w:r w:rsidR="005476C0" w:rsidRPr="007E79A7">
        <w:rPr>
          <w:sz w:val="20"/>
          <w:szCs w:val="20"/>
        </w:rPr>
        <w:t>Customer Property</w:t>
      </w:r>
      <w:r w:rsidRPr="007E79A7">
        <w:rPr>
          <w:sz w:val="20"/>
          <w:szCs w:val="20"/>
        </w:rPr>
        <w:t xml:space="preserve"> shall be and remain the </w:t>
      </w:r>
      <w:r w:rsidR="005476C0" w:rsidRPr="007E79A7">
        <w:rPr>
          <w:sz w:val="20"/>
          <w:szCs w:val="20"/>
        </w:rPr>
        <w:t>property</w:t>
      </w:r>
      <w:r w:rsidRPr="007E79A7">
        <w:rPr>
          <w:sz w:val="20"/>
          <w:szCs w:val="20"/>
        </w:rPr>
        <w:t xml:space="preserve"> of the Customer and the Supplier irrevocably licences the Customer and its agents to enter upon any premises of the Supplier during normal business hours on reasonable notice to recover any such </w:t>
      </w:r>
      <w:r w:rsidR="005476C0" w:rsidRPr="007E79A7">
        <w:rPr>
          <w:sz w:val="20"/>
          <w:szCs w:val="20"/>
        </w:rPr>
        <w:t>Customer Property</w:t>
      </w:r>
      <w:r w:rsidRPr="007E79A7">
        <w:rPr>
          <w:sz w:val="20"/>
          <w:szCs w:val="20"/>
        </w:rPr>
        <w:t xml:space="preserve">. </w:t>
      </w:r>
    </w:p>
    <w:p w14:paraId="68D9F3D0" w14:textId="77777777" w:rsidR="00EC7D31" w:rsidRDefault="00832C8D">
      <w:pPr>
        <w:pStyle w:val="GPSL2numberedclause"/>
        <w:numPr>
          <w:ilvl w:val="1"/>
          <w:numId w:val="14"/>
        </w:numPr>
        <w:ind w:left="1418" w:hanging="709"/>
        <w:rPr>
          <w:sz w:val="20"/>
          <w:szCs w:val="20"/>
        </w:rPr>
      </w:pPr>
      <w:r w:rsidRPr="007E79A7">
        <w:rPr>
          <w:sz w:val="20"/>
          <w:szCs w:val="20"/>
        </w:rPr>
        <w:t xml:space="preserve">The Supplier shall not in any circumstances have a lien or any other interest on the </w:t>
      </w:r>
      <w:r w:rsidR="005476C0" w:rsidRPr="007E79A7">
        <w:rPr>
          <w:sz w:val="20"/>
          <w:szCs w:val="20"/>
        </w:rPr>
        <w:t>Customer Property</w:t>
      </w:r>
      <w:r w:rsidRPr="007E79A7">
        <w:rPr>
          <w:sz w:val="20"/>
          <w:szCs w:val="20"/>
        </w:rPr>
        <w:t xml:space="preserve"> and at all times the Supplier shall possess the </w:t>
      </w:r>
      <w:r w:rsidR="005476C0" w:rsidRPr="007E79A7">
        <w:rPr>
          <w:sz w:val="20"/>
          <w:szCs w:val="20"/>
        </w:rPr>
        <w:t>Customer Property</w:t>
      </w:r>
      <w:r w:rsidRPr="007E79A7">
        <w:rPr>
          <w:sz w:val="20"/>
          <w:szCs w:val="20"/>
        </w:rPr>
        <w:t xml:space="preserve"> as fiduciary agent and bailee of the Customer. </w:t>
      </w:r>
    </w:p>
    <w:p w14:paraId="0C6B6835" w14:textId="77777777" w:rsidR="00EC7D31" w:rsidRDefault="00832C8D">
      <w:pPr>
        <w:pStyle w:val="GPSL2numberedclause"/>
        <w:numPr>
          <w:ilvl w:val="1"/>
          <w:numId w:val="14"/>
        </w:numPr>
        <w:ind w:left="1418" w:hanging="709"/>
        <w:rPr>
          <w:sz w:val="20"/>
          <w:szCs w:val="20"/>
        </w:rPr>
      </w:pPr>
      <w:r w:rsidRPr="007E79A7">
        <w:rPr>
          <w:sz w:val="20"/>
          <w:szCs w:val="20"/>
        </w:rPr>
        <w:t xml:space="preserve">The Supplier shall take all reasonable steps to ensure that the title of the Customer to the </w:t>
      </w:r>
      <w:r w:rsidR="005476C0" w:rsidRPr="007E79A7">
        <w:rPr>
          <w:sz w:val="20"/>
          <w:szCs w:val="20"/>
        </w:rPr>
        <w:t>Customer Property</w:t>
      </w:r>
      <w:r w:rsidRPr="007E79A7">
        <w:rPr>
          <w:sz w:val="20"/>
          <w:szCs w:val="20"/>
        </w:rPr>
        <w:t xml:space="preserve"> and the exclusion of any such lien or other interest are brought to the notice of all Sub-Contractors and other appropriate persons and shall, at the Customer's request, store the </w:t>
      </w:r>
      <w:r w:rsidR="005476C0" w:rsidRPr="007E79A7">
        <w:rPr>
          <w:sz w:val="20"/>
          <w:szCs w:val="20"/>
        </w:rPr>
        <w:t>Customer Property</w:t>
      </w:r>
      <w:r w:rsidRPr="007E79A7">
        <w:rPr>
          <w:sz w:val="20"/>
          <w:szCs w:val="20"/>
        </w:rPr>
        <w:t xml:space="preserve"> separately and securely and ensure that it is clearly identifiable as belonging to the Customer.</w:t>
      </w:r>
    </w:p>
    <w:p w14:paraId="0F89641E" w14:textId="77777777" w:rsidR="00EC7D31" w:rsidRDefault="00832C8D">
      <w:pPr>
        <w:pStyle w:val="GPSL2numberedclause"/>
        <w:numPr>
          <w:ilvl w:val="1"/>
          <w:numId w:val="14"/>
        </w:numPr>
        <w:ind w:left="1418" w:hanging="709"/>
        <w:rPr>
          <w:sz w:val="20"/>
          <w:szCs w:val="20"/>
        </w:rPr>
      </w:pPr>
      <w:r w:rsidRPr="007E79A7">
        <w:rPr>
          <w:sz w:val="20"/>
          <w:szCs w:val="20"/>
        </w:rPr>
        <w:t xml:space="preserve">The </w:t>
      </w:r>
      <w:r w:rsidR="005476C0" w:rsidRPr="007E79A7">
        <w:rPr>
          <w:sz w:val="20"/>
          <w:szCs w:val="20"/>
        </w:rPr>
        <w:t>Customer Property</w:t>
      </w:r>
      <w:r w:rsidRPr="007E79A7">
        <w:rPr>
          <w:sz w:val="20"/>
          <w:szCs w:val="20"/>
        </w:rPr>
        <w:t xml:space="preserve"> shall be deemed to be in good condition when received by or on behalf of the Supplier unless the Supplier notifies the Customer otherwise within five (5) Working Days of receipt.</w:t>
      </w:r>
    </w:p>
    <w:p w14:paraId="24D2827B" w14:textId="77777777" w:rsidR="00EC7D31" w:rsidRDefault="00832C8D">
      <w:pPr>
        <w:pStyle w:val="GPSL2numberedclause"/>
        <w:numPr>
          <w:ilvl w:val="1"/>
          <w:numId w:val="14"/>
        </w:numPr>
        <w:ind w:left="1418" w:hanging="709"/>
        <w:rPr>
          <w:sz w:val="20"/>
          <w:szCs w:val="20"/>
        </w:rPr>
      </w:pPr>
      <w:r w:rsidRPr="007E79A7">
        <w:rPr>
          <w:sz w:val="20"/>
          <w:szCs w:val="20"/>
        </w:rPr>
        <w:t xml:space="preserve">The Supplier shall maintain the </w:t>
      </w:r>
      <w:r w:rsidR="005476C0" w:rsidRPr="007E79A7">
        <w:rPr>
          <w:sz w:val="20"/>
          <w:szCs w:val="20"/>
        </w:rPr>
        <w:t>Customer Property</w:t>
      </w:r>
      <w:r w:rsidRPr="007E79A7">
        <w:rPr>
          <w:sz w:val="20"/>
          <w:szCs w:val="20"/>
        </w:rPr>
        <w:t xml:space="preserve"> in good order and condition (excluding fair wear and tear) and shall use the </w:t>
      </w:r>
      <w:r w:rsidR="005476C0" w:rsidRPr="007E79A7">
        <w:rPr>
          <w:sz w:val="20"/>
          <w:szCs w:val="20"/>
        </w:rPr>
        <w:t>Customer Property</w:t>
      </w:r>
      <w:r w:rsidRPr="007E79A7">
        <w:rPr>
          <w:sz w:val="20"/>
          <w:szCs w:val="20"/>
        </w:rPr>
        <w:t xml:space="preserve"> solely in connection with this Call Off Contract and for no other purpose without Approval.</w:t>
      </w:r>
    </w:p>
    <w:p w14:paraId="3AE46946" w14:textId="77777777" w:rsidR="00EC7D31" w:rsidRDefault="00832C8D">
      <w:pPr>
        <w:pStyle w:val="GPSL2numberedclause"/>
        <w:keepNext/>
        <w:keepLines/>
        <w:numPr>
          <w:ilvl w:val="1"/>
          <w:numId w:val="14"/>
        </w:numPr>
        <w:ind w:left="1418" w:hanging="709"/>
        <w:rPr>
          <w:sz w:val="20"/>
          <w:szCs w:val="20"/>
        </w:rPr>
      </w:pPr>
      <w:r w:rsidRPr="007E79A7">
        <w:rPr>
          <w:sz w:val="20"/>
          <w:szCs w:val="20"/>
        </w:rPr>
        <w:t xml:space="preserve">The Supplier shall ensure the security of all the </w:t>
      </w:r>
      <w:r w:rsidR="005476C0" w:rsidRPr="007E79A7">
        <w:rPr>
          <w:sz w:val="20"/>
          <w:szCs w:val="20"/>
        </w:rPr>
        <w:t>Customer Property</w:t>
      </w:r>
      <w:r w:rsidRPr="007E79A7">
        <w:rPr>
          <w:sz w:val="20"/>
          <w:szCs w:val="20"/>
        </w:rPr>
        <w:t xml:space="preserve"> whilst in its possession, either on the </w:t>
      </w:r>
      <w:r w:rsidR="00FF1AB2" w:rsidRPr="007E79A7">
        <w:rPr>
          <w:sz w:val="20"/>
          <w:szCs w:val="20"/>
        </w:rPr>
        <w:t>Sites</w:t>
      </w:r>
      <w:r w:rsidRPr="007E79A7">
        <w:rPr>
          <w:sz w:val="20"/>
          <w:szCs w:val="20"/>
        </w:rPr>
        <w:t xml:space="preserve"> or elsewhere during the supply of the </w:t>
      </w:r>
      <w:r w:rsidR="00DF6738">
        <w:rPr>
          <w:sz w:val="20"/>
          <w:szCs w:val="20"/>
        </w:rPr>
        <w:t>Goods and</w:t>
      </w:r>
      <w:r w:rsidR="00E3521A">
        <w:rPr>
          <w:sz w:val="20"/>
          <w:szCs w:val="20"/>
        </w:rPr>
        <w:t>/or</w:t>
      </w:r>
      <w:r w:rsidR="00DF6738">
        <w:rPr>
          <w:sz w:val="20"/>
          <w:szCs w:val="20"/>
        </w:rPr>
        <w:t xml:space="preserve"> </w:t>
      </w:r>
      <w:r w:rsidR="0062733D" w:rsidRPr="007E79A7">
        <w:rPr>
          <w:sz w:val="20"/>
          <w:szCs w:val="20"/>
        </w:rPr>
        <w:t>Services</w:t>
      </w:r>
      <w:r w:rsidRPr="007E79A7">
        <w:rPr>
          <w:sz w:val="20"/>
          <w:szCs w:val="20"/>
        </w:rPr>
        <w:t>, in accordance with the Customer's Security Policy and the Customer’s reasonable security requirements from time to time.</w:t>
      </w:r>
    </w:p>
    <w:p w14:paraId="67A76BEF" w14:textId="77777777" w:rsidR="00EC7D31" w:rsidRDefault="00832C8D">
      <w:pPr>
        <w:pStyle w:val="GPSL2numberedclause"/>
        <w:numPr>
          <w:ilvl w:val="1"/>
          <w:numId w:val="14"/>
        </w:numPr>
        <w:ind w:left="1418" w:hanging="709"/>
        <w:rPr>
          <w:sz w:val="20"/>
          <w:szCs w:val="20"/>
        </w:rPr>
      </w:pPr>
      <w:r w:rsidRPr="007E79A7">
        <w:rPr>
          <w:sz w:val="20"/>
          <w:szCs w:val="20"/>
        </w:rPr>
        <w:t xml:space="preserve">The Supplier shall be liable for all loss of, or damage to the </w:t>
      </w:r>
      <w:r w:rsidR="005476C0" w:rsidRPr="007E79A7">
        <w:rPr>
          <w:sz w:val="20"/>
          <w:szCs w:val="20"/>
        </w:rPr>
        <w:t>Customer Property</w:t>
      </w:r>
      <w:r w:rsidRPr="007E79A7">
        <w:rPr>
          <w:sz w:val="20"/>
          <w:szCs w:val="20"/>
        </w:rPr>
        <w:t xml:space="preserve">, (excluding fair wear and tear), unless such loss or damage was solely </w:t>
      </w:r>
      <w:r w:rsidR="00E3521A">
        <w:rPr>
          <w:sz w:val="20"/>
          <w:szCs w:val="20"/>
        </w:rPr>
        <w:t>due to</w:t>
      </w:r>
      <w:r w:rsidRPr="007E79A7">
        <w:rPr>
          <w:sz w:val="20"/>
          <w:szCs w:val="20"/>
        </w:rPr>
        <w:t xml:space="preserve"> </w:t>
      </w:r>
      <w:r w:rsidR="00EA67C4" w:rsidRPr="007E79A7">
        <w:rPr>
          <w:sz w:val="20"/>
          <w:szCs w:val="20"/>
        </w:rPr>
        <w:t xml:space="preserve">a </w:t>
      </w:r>
      <w:r w:rsidRPr="007E79A7">
        <w:rPr>
          <w:sz w:val="20"/>
          <w:szCs w:val="20"/>
        </w:rPr>
        <w:t xml:space="preserve">Customer Cause. The Supplier shall inform the Customer immediately of becoming aware of any defects appearing in or losses or damage occurring to the </w:t>
      </w:r>
      <w:r w:rsidR="005476C0" w:rsidRPr="007E79A7">
        <w:rPr>
          <w:sz w:val="20"/>
          <w:szCs w:val="20"/>
        </w:rPr>
        <w:t>Customer Property</w:t>
      </w:r>
      <w:r w:rsidRPr="007E79A7">
        <w:rPr>
          <w:sz w:val="20"/>
          <w:szCs w:val="20"/>
        </w:rPr>
        <w:t>.</w:t>
      </w:r>
    </w:p>
    <w:p w14:paraId="1CE490EF" w14:textId="77777777" w:rsidR="00832C8D" w:rsidRPr="007E79A7" w:rsidRDefault="005476C0" w:rsidP="007E79A7">
      <w:pPr>
        <w:pStyle w:val="GPSL1CLAUSEHEADING"/>
        <w:spacing w:after="120"/>
        <w:rPr>
          <w:rFonts w:ascii="Arial" w:hAnsi="Arial"/>
          <w:sz w:val="20"/>
          <w:szCs w:val="20"/>
        </w:rPr>
      </w:pPr>
      <w:bookmarkStart w:id="935" w:name="_Toc384216305"/>
      <w:r w:rsidRPr="007E79A7">
        <w:rPr>
          <w:rFonts w:ascii="Arial" w:hAnsi="Arial"/>
          <w:sz w:val="20"/>
          <w:szCs w:val="20"/>
        </w:rPr>
        <w:t xml:space="preserve">SUPPLIER </w:t>
      </w:r>
      <w:r w:rsidR="00832C8D" w:rsidRPr="007E79A7">
        <w:rPr>
          <w:rFonts w:ascii="Arial" w:hAnsi="Arial"/>
          <w:sz w:val="20"/>
          <w:szCs w:val="20"/>
        </w:rPr>
        <w:t>EQUIPMENT</w:t>
      </w:r>
      <w:bookmarkEnd w:id="935"/>
      <w:r w:rsidR="00832C8D" w:rsidRPr="007E79A7">
        <w:rPr>
          <w:rFonts w:ascii="Arial" w:hAnsi="Arial"/>
          <w:sz w:val="20"/>
          <w:szCs w:val="20"/>
        </w:rPr>
        <w:t xml:space="preserve"> </w:t>
      </w:r>
    </w:p>
    <w:p w14:paraId="0798E3E4" w14:textId="77777777" w:rsidR="00EC7D31" w:rsidRDefault="00832C8D">
      <w:pPr>
        <w:pStyle w:val="GPSL2numberedclause"/>
        <w:numPr>
          <w:ilvl w:val="1"/>
          <w:numId w:val="14"/>
        </w:numPr>
        <w:ind w:left="1418" w:hanging="709"/>
        <w:rPr>
          <w:sz w:val="20"/>
          <w:szCs w:val="20"/>
        </w:rPr>
      </w:pPr>
      <w:r w:rsidRPr="007E79A7">
        <w:rPr>
          <w:sz w:val="20"/>
          <w:szCs w:val="20"/>
        </w:rPr>
        <w:t>Unless otherwise stated in the Order Form</w:t>
      </w:r>
      <w:r w:rsidR="00EB0A16" w:rsidRPr="007E79A7">
        <w:rPr>
          <w:sz w:val="20"/>
          <w:szCs w:val="20"/>
        </w:rPr>
        <w:t xml:space="preserve"> (or elsewhere in this Call Off Contract)</w:t>
      </w:r>
      <w:r w:rsidRPr="007E79A7">
        <w:rPr>
          <w:sz w:val="20"/>
          <w:szCs w:val="20"/>
        </w:rPr>
        <w:t xml:space="preserve">, the Supplier shall provide all the </w:t>
      </w:r>
      <w:r w:rsidR="005476C0" w:rsidRPr="007E79A7">
        <w:rPr>
          <w:sz w:val="20"/>
          <w:szCs w:val="20"/>
        </w:rPr>
        <w:t>Supplier Equipment</w:t>
      </w:r>
      <w:r w:rsidRPr="007E79A7">
        <w:rPr>
          <w:sz w:val="20"/>
          <w:szCs w:val="20"/>
        </w:rPr>
        <w:t xml:space="preserve"> necessary for the </w:t>
      </w:r>
      <w:r w:rsidR="0061644B" w:rsidRPr="007E79A7">
        <w:rPr>
          <w:sz w:val="20"/>
          <w:szCs w:val="20"/>
        </w:rPr>
        <w:t xml:space="preserve">provision of the </w:t>
      </w:r>
      <w:r w:rsidR="00F970EF">
        <w:rPr>
          <w:sz w:val="20"/>
          <w:szCs w:val="20"/>
        </w:rPr>
        <w:t>Goods and Services</w:t>
      </w:r>
      <w:r w:rsidRPr="007E79A7">
        <w:rPr>
          <w:sz w:val="20"/>
          <w:szCs w:val="20"/>
        </w:rPr>
        <w:t xml:space="preserve">. </w:t>
      </w:r>
    </w:p>
    <w:p w14:paraId="0F6B44BF" w14:textId="77777777" w:rsidR="00EC7D31" w:rsidRDefault="00693312">
      <w:pPr>
        <w:pStyle w:val="GPSL2numberedclause"/>
        <w:numPr>
          <w:ilvl w:val="1"/>
          <w:numId w:val="14"/>
        </w:numPr>
        <w:ind w:left="1418" w:hanging="709"/>
        <w:rPr>
          <w:sz w:val="20"/>
          <w:szCs w:val="20"/>
        </w:rPr>
      </w:pPr>
      <w:r w:rsidRPr="007E79A7">
        <w:rPr>
          <w:sz w:val="20"/>
          <w:szCs w:val="20"/>
        </w:rPr>
        <w:t xml:space="preserve">The Supplier shall not deliver any </w:t>
      </w:r>
      <w:r w:rsidR="005476C0" w:rsidRPr="007E79A7">
        <w:rPr>
          <w:sz w:val="20"/>
          <w:szCs w:val="20"/>
        </w:rPr>
        <w:t>Supplier Equipment</w:t>
      </w:r>
      <w:r w:rsidRPr="007E79A7">
        <w:rPr>
          <w:sz w:val="20"/>
          <w:szCs w:val="20"/>
        </w:rPr>
        <w:t xml:space="preserve"> nor begin any work on the </w:t>
      </w:r>
      <w:r w:rsidR="00271D34" w:rsidRPr="007E79A7">
        <w:rPr>
          <w:sz w:val="20"/>
          <w:szCs w:val="20"/>
        </w:rPr>
        <w:t>Customer Premises</w:t>
      </w:r>
      <w:r w:rsidRPr="007E79A7">
        <w:rPr>
          <w:sz w:val="20"/>
          <w:szCs w:val="20"/>
        </w:rPr>
        <w:t xml:space="preserve"> without obtaining Approval.</w:t>
      </w:r>
    </w:p>
    <w:p w14:paraId="21391F97" w14:textId="77777777" w:rsidR="00EC7D31" w:rsidRDefault="007E2179">
      <w:pPr>
        <w:pStyle w:val="GPSL2numberedclause"/>
        <w:numPr>
          <w:ilvl w:val="1"/>
          <w:numId w:val="14"/>
        </w:numPr>
        <w:ind w:left="1418" w:hanging="709"/>
        <w:rPr>
          <w:sz w:val="20"/>
          <w:szCs w:val="20"/>
        </w:rPr>
      </w:pPr>
      <w:r w:rsidRPr="007E79A7">
        <w:rPr>
          <w:sz w:val="20"/>
          <w:szCs w:val="20"/>
        </w:rPr>
        <w:t xml:space="preserve">The Supplier shall be solely responsible for the cost of carriage of the </w:t>
      </w:r>
      <w:r w:rsidR="005476C0" w:rsidRPr="007E79A7">
        <w:rPr>
          <w:sz w:val="20"/>
          <w:szCs w:val="20"/>
        </w:rPr>
        <w:t>Supplier Equipment</w:t>
      </w:r>
      <w:r w:rsidRPr="007E79A7">
        <w:rPr>
          <w:sz w:val="20"/>
          <w:szCs w:val="20"/>
        </w:rPr>
        <w:t xml:space="preserve"> to the </w:t>
      </w:r>
      <w:r w:rsidR="00FF1AB2" w:rsidRPr="007E79A7">
        <w:rPr>
          <w:sz w:val="20"/>
          <w:szCs w:val="20"/>
        </w:rPr>
        <w:t>Sites</w:t>
      </w:r>
      <w:r w:rsidR="00693312" w:rsidRPr="007E79A7">
        <w:rPr>
          <w:sz w:val="20"/>
          <w:szCs w:val="20"/>
        </w:rPr>
        <w:t xml:space="preserve"> and/or any Customer Premises</w:t>
      </w:r>
      <w:r w:rsidRPr="007E79A7">
        <w:rPr>
          <w:sz w:val="20"/>
          <w:szCs w:val="20"/>
        </w:rPr>
        <w:t xml:space="preserve">, including its off-loading, removal of all packaging and all other associated costs.  Likewise on the Call Off Expiry Date the Supplier shall be responsible for the removal of all relevant </w:t>
      </w:r>
      <w:r w:rsidR="005476C0" w:rsidRPr="007E79A7">
        <w:rPr>
          <w:sz w:val="20"/>
          <w:szCs w:val="20"/>
        </w:rPr>
        <w:t>Supplier Equipment</w:t>
      </w:r>
      <w:r w:rsidRPr="007E79A7">
        <w:rPr>
          <w:sz w:val="20"/>
          <w:szCs w:val="20"/>
        </w:rPr>
        <w:t xml:space="preserve"> from the </w:t>
      </w:r>
      <w:r w:rsidR="00FF1AB2" w:rsidRPr="007E79A7">
        <w:rPr>
          <w:sz w:val="20"/>
          <w:szCs w:val="20"/>
        </w:rPr>
        <w:t>Sites</w:t>
      </w:r>
      <w:r w:rsidR="00693312" w:rsidRPr="007E79A7">
        <w:rPr>
          <w:sz w:val="20"/>
          <w:szCs w:val="20"/>
        </w:rPr>
        <w:t xml:space="preserve"> and/or any Customer Premises</w:t>
      </w:r>
      <w:r w:rsidRPr="007E79A7">
        <w:rPr>
          <w:sz w:val="20"/>
          <w:szCs w:val="20"/>
        </w:rPr>
        <w:t xml:space="preserve">, including the cost of packing, carriage and making good the </w:t>
      </w:r>
      <w:r w:rsidR="00FF1AB2" w:rsidRPr="007E79A7">
        <w:rPr>
          <w:sz w:val="20"/>
          <w:szCs w:val="20"/>
        </w:rPr>
        <w:t>Sites</w:t>
      </w:r>
      <w:r w:rsidRPr="007E79A7">
        <w:rPr>
          <w:sz w:val="20"/>
          <w:szCs w:val="20"/>
        </w:rPr>
        <w:t xml:space="preserve"> and/</w:t>
      </w:r>
      <w:r w:rsidR="00693312" w:rsidRPr="007E79A7">
        <w:rPr>
          <w:sz w:val="20"/>
          <w:szCs w:val="20"/>
        </w:rPr>
        <w:t xml:space="preserve">or </w:t>
      </w:r>
      <w:r w:rsidRPr="007E79A7">
        <w:rPr>
          <w:sz w:val="20"/>
          <w:szCs w:val="20"/>
        </w:rPr>
        <w:t xml:space="preserve">the </w:t>
      </w:r>
      <w:r w:rsidR="002926CB" w:rsidRPr="007E79A7">
        <w:rPr>
          <w:sz w:val="20"/>
          <w:szCs w:val="20"/>
        </w:rPr>
        <w:t>Customer</w:t>
      </w:r>
      <w:r w:rsidRPr="007E79A7">
        <w:rPr>
          <w:sz w:val="20"/>
          <w:szCs w:val="20"/>
        </w:rPr>
        <w:t xml:space="preserve"> Premises following removal</w:t>
      </w:r>
      <w:r w:rsidR="00693312" w:rsidRPr="007E79A7">
        <w:rPr>
          <w:sz w:val="20"/>
          <w:szCs w:val="20"/>
        </w:rPr>
        <w:t>.</w:t>
      </w:r>
    </w:p>
    <w:p w14:paraId="277DB348" w14:textId="77777777" w:rsidR="00EC7D31" w:rsidRDefault="00693312">
      <w:pPr>
        <w:pStyle w:val="GPSL2numberedclause"/>
        <w:numPr>
          <w:ilvl w:val="1"/>
          <w:numId w:val="14"/>
        </w:numPr>
        <w:ind w:left="1418" w:hanging="709"/>
        <w:rPr>
          <w:sz w:val="20"/>
          <w:szCs w:val="20"/>
        </w:rPr>
      </w:pPr>
      <w:r w:rsidRPr="007E79A7">
        <w:rPr>
          <w:sz w:val="20"/>
          <w:szCs w:val="20"/>
        </w:rPr>
        <w:t xml:space="preserve">All the Supplier's property, including </w:t>
      </w:r>
      <w:r w:rsidR="005476C0" w:rsidRPr="007E79A7">
        <w:rPr>
          <w:sz w:val="20"/>
          <w:szCs w:val="20"/>
        </w:rPr>
        <w:t>Supplier Equipment</w:t>
      </w:r>
      <w:r w:rsidRPr="007E79A7">
        <w:rPr>
          <w:sz w:val="20"/>
          <w:szCs w:val="20"/>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1C539951" w14:textId="77777777" w:rsidR="00EC7D31" w:rsidRDefault="00693312">
      <w:pPr>
        <w:pStyle w:val="GPSL2numberedclause"/>
        <w:numPr>
          <w:ilvl w:val="1"/>
          <w:numId w:val="14"/>
        </w:numPr>
        <w:ind w:left="1418" w:hanging="709"/>
        <w:rPr>
          <w:sz w:val="20"/>
          <w:szCs w:val="20"/>
        </w:rPr>
      </w:pPr>
      <w:r w:rsidRPr="007E79A7">
        <w:rPr>
          <w:sz w:val="20"/>
          <w:szCs w:val="20"/>
        </w:rPr>
        <w:t xml:space="preserve">Subject to any express provision of the BCDR Plan to the contrary, the loss or destruction for any reason of any </w:t>
      </w:r>
      <w:r w:rsidR="005476C0" w:rsidRPr="007E79A7">
        <w:rPr>
          <w:sz w:val="20"/>
          <w:szCs w:val="20"/>
        </w:rPr>
        <w:t>Supplier Equipment</w:t>
      </w:r>
      <w:r w:rsidRPr="007E79A7">
        <w:rPr>
          <w:sz w:val="20"/>
          <w:szCs w:val="20"/>
        </w:rPr>
        <w:t xml:space="preserve"> shall not relieve the Supplier of </w:t>
      </w:r>
      <w:r w:rsidRPr="007E79A7">
        <w:rPr>
          <w:sz w:val="20"/>
          <w:szCs w:val="20"/>
        </w:rPr>
        <w:lastRenderedPageBreak/>
        <w:t xml:space="preserve">its obligation to supply the </w:t>
      </w:r>
      <w:r w:rsidR="00F970EF">
        <w:rPr>
          <w:sz w:val="20"/>
          <w:szCs w:val="20"/>
        </w:rPr>
        <w:t>Goods and Services</w:t>
      </w:r>
      <w:r w:rsidR="00BD4CA2" w:rsidRPr="007E79A7">
        <w:rPr>
          <w:sz w:val="20"/>
          <w:szCs w:val="20"/>
        </w:rPr>
        <w:t xml:space="preserve"> </w:t>
      </w:r>
      <w:r w:rsidRPr="007E79A7">
        <w:rPr>
          <w:sz w:val="20"/>
          <w:szCs w:val="20"/>
        </w:rPr>
        <w:t xml:space="preserve">in accordance with this </w:t>
      </w:r>
      <w:r w:rsidR="00E235F4" w:rsidRPr="007E79A7">
        <w:rPr>
          <w:sz w:val="20"/>
          <w:szCs w:val="20"/>
        </w:rPr>
        <w:t>Call Off Contract</w:t>
      </w:r>
      <w:r w:rsidRPr="007E79A7">
        <w:rPr>
          <w:sz w:val="20"/>
          <w:szCs w:val="20"/>
        </w:rPr>
        <w:t>, including</w:t>
      </w:r>
      <w:r w:rsidR="00AF115B" w:rsidRPr="007E79A7">
        <w:rPr>
          <w:sz w:val="20"/>
          <w:szCs w:val="20"/>
        </w:rPr>
        <w:t xml:space="preserve"> the </w:t>
      </w:r>
      <w:r w:rsidR="0067396F" w:rsidRPr="007E79A7">
        <w:rPr>
          <w:sz w:val="20"/>
          <w:szCs w:val="20"/>
        </w:rPr>
        <w:t>Service Level Performance Measures</w:t>
      </w:r>
      <w:r w:rsidRPr="007E79A7">
        <w:rPr>
          <w:sz w:val="20"/>
          <w:szCs w:val="20"/>
        </w:rPr>
        <w:t xml:space="preserve">. </w:t>
      </w:r>
    </w:p>
    <w:p w14:paraId="4E2D68D4" w14:textId="77777777" w:rsidR="00EC7D31" w:rsidRDefault="00693312">
      <w:pPr>
        <w:pStyle w:val="GPSL2numberedclause"/>
        <w:numPr>
          <w:ilvl w:val="1"/>
          <w:numId w:val="14"/>
        </w:numPr>
        <w:ind w:left="1418" w:hanging="709"/>
        <w:rPr>
          <w:sz w:val="20"/>
          <w:szCs w:val="20"/>
        </w:rPr>
      </w:pPr>
      <w:r w:rsidRPr="007E79A7">
        <w:rPr>
          <w:sz w:val="20"/>
          <w:szCs w:val="20"/>
        </w:rPr>
        <w:t xml:space="preserve">The Supplier shall maintain all </w:t>
      </w:r>
      <w:r w:rsidR="005476C0" w:rsidRPr="007E79A7">
        <w:rPr>
          <w:sz w:val="20"/>
          <w:szCs w:val="20"/>
        </w:rPr>
        <w:t>Supplier Equipment</w:t>
      </w:r>
      <w:r w:rsidRPr="007E79A7">
        <w:rPr>
          <w:sz w:val="20"/>
          <w:szCs w:val="20"/>
        </w:rPr>
        <w:t xml:space="preserve"> within the </w:t>
      </w:r>
      <w:r w:rsidR="00FF1AB2" w:rsidRPr="007E79A7">
        <w:rPr>
          <w:sz w:val="20"/>
          <w:szCs w:val="20"/>
        </w:rPr>
        <w:t>Sites</w:t>
      </w:r>
      <w:r w:rsidRPr="007E79A7">
        <w:rPr>
          <w:sz w:val="20"/>
          <w:szCs w:val="20"/>
        </w:rPr>
        <w:t xml:space="preserve"> and/or the Customer Premises in a safe, serviceable and clean condition. </w:t>
      </w:r>
    </w:p>
    <w:p w14:paraId="3F1B73E4" w14:textId="77777777" w:rsidR="00EC7D31" w:rsidRDefault="00832C8D">
      <w:pPr>
        <w:pStyle w:val="GPSL2numberedclause"/>
        <w:numPr>
          <w:ilvl w:val="1"/>
          <w:numId w:val="14"/>
        </w:numPr>
        <w:ind w:left="1418" w:hanging="709"/>
        <w:rPr>
          <w:sz w:val="20"/>
          <w:szCs w:val="20"/>
        </w:rPr>
      </w:pPr>
      <w:r w:rsidRPr="007E79A7">
        <w:rPr>
          <w:sz w:val="20"/>
          <w:szCs w:val="20"/>
        </w:rPr>
        <w:t>The Supplier shall, at the Customer's written request, at its own expense and as soon as reasonably practicable:</w:t>
      </w:r>
    </w:p>
    <w:p w14:paraId="1B39DABB" w14:textId="77777777" w:rsidR="00832C8D" w:rsidRPr="007E79A7" w:rsidRDefault="00832C8D" w:rsidP="007E79A7">
      <w:pPr>
        <w:pStyle w:val="GPSL3numberedclause"/>
        <w:rPr>
          <w:sz w:val="20"/>
          <w:szCs w:val="20"/>
        </w:rPr>
      </w:pPr>
      <w:r w:rsidRPr="007E79A7">
        <w:rPr>
          <w:sz w:val="20"/>
          <w:szCs w:val="20"/>
        </w:rPr>
        <w:t xml:space="preserve">remove from the </w:t>
      </w:r>
      <w:r w:rsidR="00271D34" w:rsidRPr="007E79A7">
        <w:rPr>
          <w:sz w:val="20"/>
          <w:szCs w:val="20"/>
        </w:rPr>
        <w:t xml:space="preserve">Customer Premises </w:t>
      </w:r>
      <w:r w:rsidRPr="007E79A7">
        <w:rPr>
          <w:sz w:val="20"/>
          <w:szCs w:val="20"/>
        </w:rPr>
        <w:t xml:space="preserve">any </w:t>
      </w:r>
      <w:r w:rsidR="005476C0" w:rsidRPr="007E79A7">
        <w:rPr>
          <w:sz w:val="20"/>
          <w:szCs w:val="20"/>
        </w:rPr>
        <w:t>Supplier Equipment</w:t>
      </w:r>
      <w:r w:rsidRPr="007E79A7">
        <w:rPr>
          <w:sz w:val="20"/>
          <w:szCs w:val="20"/>
        </w:rPr>
        <w:t xml:space="preserve"> or any component part of </w:t>
      </w:r>
      <w:r w:rsidR="005476C0" w:rsidRPr="007E79A7">
        <w:rPr>
          <w:sz w:val="20"/>
          <w:szCs w:val="20"/>
        </w:rPr>
        <w:t>Supplier Equipment</w:t>
      </w:r>
      <w:r w:rsidRPr="007E79A7">
        <w:rPr>
          <w:sz w:val="20"/>
          <w:szCs w:val="20"/>
        </w:rPr>
        <w:t xml:space="preserve"> which in the reasonable opinion of the Customer is either hazardous, noxious or not in accordance with this Call Off Contract; and</w:t>
      </w:r>
    </w:p>
    <w:p w14:paraId="1588F6CD" w14:textId="77777777" w:rsidR="00832C8D" w:rsidRPr="007E79A7" w:rsidRDefault="00832C8D" w:rsidP="007E79A7">
      <w:pPr>
        <w:pStyle w:val="GPSL3numberedclause"/>
        <w:rPr>
          <w:sz w:val="20"/>
          <w:szCs w:val="20"/>
        </w:rPr>
      </w:pPr>
      <w:r w:rsidRPr="007E79A7">
        <w:rPr>
          <w:sz w:val="20"/>
          <w:szCs w:val="20"/>
        </w:rPr>
        <w:t xml:space="preserve">replace such </w:t>
      </w:r>
      <w:r w:rsidR="005476C0" w:rsidRPr="007E79A7">
        <w:rPr>
          <w:sz w:val="20"/>
          <w:szCs w:val="20"/>
        </w:rPr>
        <w:t>Supplier Equipment</w:t>
      </w:r>
      <w:r w:rsidRPr="007E79A7">
        <w:rPr>
          <w:sz w:val="20"/>
          <w:szCs w:val="20"/>
        </w:rPr>
        <w:t xml:space="preserve"> or component part of </w:t>
      </w:r>
      <w:r w:rsidR="005476C0" w:rsidRPr="007E79A7">
        <w:rPr>
          <w:sz w:val="20"/>
          <w:szCs w:val="20"/>
        </w:rPr>
        <w:t>Supplier Equipment</w:t>
      </w:r>
      <w:r w:rsidRPr="007E79A7">
        <w:rPr>
          <w:sz w:val="20"/>
          <w:szCs w:val="20"/>
        </w:rPr>
        <w:t xml:space="preserve"> with a suitable substitute item of </w:t>
      </w:r>
      <w:r w:rsidR="005476C0" w:rsidRPr="007E79A7">
        <w:rPr>
          <w:sz w:val="20"/>
          <w:szCs w:val="20"/>
        </w:rPr>
        <w:t>Supplier Equipment</w:t>
      </w:r>
      <w:r w:rsidRPr="007E79A7">
        <w:rPr>
          <w:sz w:val="20"/>
          <w:szCs w:val="20"/>
        </w:rPr>
        <w:t>.</w:t>
      </w:r>
    </w:p>
    <w:p w14:paraId="4270D929" w14:textId="20D33180" w:rsidR="00EC7D31" w:rsidRDefault="00832C8D">
      <w:pPr>
        <w:pStyle w:val="GPSL2numberedclause"/>
        <w:numPr>
          <w:ilvl w:val="1"/>
          <w:numId w:val="14"/>
        </w:numPr>
        <w:ind w:left="1418" w:hanging="709"/>
        <w:rPr>
          <w:sz w:val="20"/>
          <w:szCs w:val="20"/>
        </w:rPr>
      </w:pPr>
      <w:bookmarkStart w:id="936" w:name="_Ref359400471"/>
      <w:r w:rsidRPr="007E79A7">
        <w:rPr>
          <w:sz w:val="20"/>
          <w:szCs w:val="20"/>
        </w:rPr>
        <w:t xml:space="preserve">Where a failure of </w:t>
      </w:r>
      <w:r w:rsidR="005476C0" w:rsidRPr="007E79A7">
        <w:rPr>
          <w:sz w:val="20"/>
          <w:szCs w:val="20"/>
        </w:rPr>
        <w:t>Supplier Equipment</w:t>
      </w:r>
      <w:r w:rsidRPr="007E79A7">
        <w:rPr>
          <w:sz w:val="20"/>
          <w:szCs w:val="20"/>
        </w:rPr>
        <w:t xml:space="preserve"> or any component part of </w:t>
      </w:r>
      <w:r w:rsidR="005476C0" w:rsidRPr="007E79A7">
        <w:rPr>
          <w:sz w:val="20"/>
          <w:szCs w:val="20"/>
        </w:rPr>
        <w:t>Supplier Equipment</w:t>
      </w:r>
      <w:r w:rsidR="00602782">
        <w:rPr>
          <w:sz w:val="20"/>
          <w:szCs w:val="20"/>
        </w:rPr>
        <w:t xml:space="preserve"> </w:t>
      </w:r>
      <w:r w:rsidR="00602782" w:rsidRPr="00602782">
        <w:rPr>
          <w:sz w:val="20"/>
          <w:szCs w:val="20"/>
        </w:rPr>
        <w:t>causes two (2)</w:t>
      </w:r>
      <w:r w:rsidRPr="00602782">
        <w:rPr>
          <w:sz w:val="20"/>
          <w:szCs w:val="20"/>
        </w:rPr>
        <w:t xml:space="preserve"> or more Service Failures in any </w:t>
      </w:r>
      <w:r w:rsidR="00602782" w:rsidRPr="00602782">
        <w:rPr>
          <w:sz w:val="20"/>
          <w:szCs w:val="20"/>
        </w:rPr>
        <w:t>twelve (12) Month period</w:t>
      </w:r>
      <w:r w:rsidRPr="007E79A7">
        <w:rPr>
          <w:sz w:val="20"/>
          <w:szCs w:val="20"/>
        </w:rPr>
        <w:t xml:space="preserve">, the Supplier shall notify the Customer in writing and shall, at the Customer’s request (acting reasonably), replace such </w:t>
      </w:r>
      <w:r w:rsidR="005476C0" w:rsidRPr="007E79A7">
        <w:rPr>
          <w:sz w:val="20"/>
          <w:szCs w:val="20"/>
        </w:rPr>
        <w:t>Supplier Equipment</w:t>
      </w:r>
      <w:r w:rsidRPr="007E79A7">
        <w:rPr>
          <w:sz w:val="20"/>
          <w:szCs w:val="20"/>
        </w:rPr>
        <w:t xml:space="preserve"> or component part thereof at its own cost with a new item of </w:t>
      </w:r>
      <w:r w:rsidR="005476C0" w:rsidRPr="007E79A7">
        <w:rPr>
          <w:sz w:val="20"/>
          <w:szCs w:val="20"/>
        </w:rPr>
        <w:t>Supplier Equipment</w:t>
      </w:r>
      <w:r w:rsidRPr="007E79A7">
        <w:rPr>
          <w:sz w:val="20"/>
          <w:szCs w:val="20"/>
        </w:rPr>
        <w:t xml:space="preserve"> or component part thereof (of the same specification or having the same capability as the </w:t>
      </w:r>
      <w:r w:rsidR="005476C0" w:rsidRPr="007E79A7">
        <w:rPr>
          <w:sz w:val="20"/>
          <w:szCs w:val="20"/>
        </w:rPr>
        <w:t>Supplier Equipment</w:t>
      </w:r>
      <w:r w:rsidRPr="007E79A7">
        <w:rPr>
          <w:sz w:val="20"/>
          <w:szCs w:val="20"/>
        </w:rPr>
        <w:t xml:space="preserve"> being replaced).</w:t>
      </w:r>
      <w:bookmarkEnd w:id="936"/>
    </w:p>
    <w:p w14:paraId="7E47C6B1" w14:textId="77777777" w:rsidR="00BB193A" w:rsidRPr="00BE59EB" w:rsidRDefault="007F53C3" w:rsidP="007E79A7">
      <w:pPr>
        <w:pStyle w:val="GPSL1CLAUSEHEADING"/>
        <w:spacing w:after="120"/>
        <w:rPr>
          <w:rFonts w:ascii="Arial" w:hAnsi="Arial"/>
          <w:sz w:val="20"/>
          <w:szCs w:val="20"/>
        </w:rPr>
      </w:pPr>
      <w:bookmarkStart w:id="937" w:name="_Ref363745041"/>
      <w:bookmarkStart w:id="938" w:name="_Toc384216306"/>
      <w:r w:rsidRPr="007F53C3">
        <w:rPr>
          <w:rFonts w:ascii="Arial" w:hAnsi="Arial"/>
          <w:sz w:val="20"/>
          <w:szCs w:val="20"/>
        </w:rPr>
        <w:t>MAINTENANCE OF THE ICT ENVIRONMENT</w:t>
      </w:r>
      <w:bookmarkEnd w:id="937"/>
      <w:bookmarkEnd w:id="938"/>
    </w:p>
    <w:p w14:paraId="229E7B79" w14:textId="77777777" w:rsidR="00EC7D31" w:rsidRDefault="007F53C3">
      <w:pPr>
        <w:pStyle w:val="GPSL2numberedclause"/>
        <w:numPr>
          <w:ilvl w:val="1"/>
          <w:numId w:val="14"/>
        </w:numPr>
        <w:ind w:left="1418" w:hanging="709"/>
        <w:rPr>
          <w:sz w:val="20"/>
          <w:szCs w:val="20"/>
        </w:rPr>
      </w:pPr>
      <w:bookmarkStart w:id="939" w:name="_Ref363744511"/>
      <w:r w:rsidRPr="007F53C3">
        <w:rPr>
          <w:sz w:val="20"/>
          <w:szCs w:val="20"/>
        </w:rPr>
        <w:t>If specified by the Customer in the Order Form (or elsewhere in this Call Off Contact), the Supplier shall create and maintain a rolling schedule of planned maintenance to the ICT Environment (</w:t>
      </w:r>
      <w:r w:rsidRPr="007F53C3">
        <w:rPr>
          <w:b/>
          <w:sz w:val="20"/>
          <w:szCs w:val="20"/>
        </w:rPr>
        <w:t>Maintenance Schedule).</w:t>
      </w:r>
      <w:bookmarkEnd w:id="939"/>
    </w:p>
    <w:p w14:paraId="34F39E82" w14:textId="77777777" w:rsidR="00EC7D31" w:rsidRDefault="007F53C3">
      <w:pPr>
        <w:pStyle w:val="GPSL2numberedclause"/>
        <w:numPr>
          <w:ilvl w:val="1"/>
          <w:numId w:val="14"/>
        </w:numPr>
        <w:ind w:left="1418" w:hanging="709"/>
        <w:rPr>
          <w:sz w:val="20"/>
          <w:szCs w:val="20"/>
        </w:rPr>
      </w:pPr>
      <w:r w:rsidRPr="007F53C3">
        <w:rPr>
          <w:sz w:val="20"/>
          <w:szCs w:val="20"/>
        </w:rPr>
        <w:t xml:space="preserve">The Supplier shall provide to the Customer a draft Maintenance Schedule for Approval within such period of time and in accordance with any other instructions of the Customer as specified in the Order Form (or elsewhere in this Call Off Contract). </w:t>
      </w:r>
    </w:p>
    <w:p w14:paraId="0114BAFF" w14:textId="77777777" w:rsidR="00EC7D31" w:rsidRDefault="007F53C3">
      <w:pPr>
        <w:pStyle w:val="GPSL2numberedclause"/>
        <w:numPr>
          <w:ilvl w:val="1"/>
          <w:numId w:val="14"/>
        </w:numPr>
        <w:ind w:left="1418" w:hanging="709"/>
        <w:rPr>
          <w:sz w:val="20"/>
          <w:szCs w:val="20"/>
        </w:rPr>
      </w:pPr>
      <w:bookmarkStart w:id="940" w:name="_Ref363744667"/>
      <w:r w:rsidRPr="007F53C3">
        <w:rPr>
          <w:sz w:val="20"/>
          <w:szCs w:val="20"/>
        </w:rPr>
        <w:t xml:space="preserve">Once the Maintenance Schedule has been Approved, the Supplier shall only undertake such planned maintenance (which shall be known as </w:t>
      </w:r>
      <w:r w:rsidRPr="007F53C3">
        <w:rPr>
          <w:b/>
          <w:sz w:val="20"/>
          <w:szCs w:val="20"/>
        </w:rPr>
        <w:t>Permitted Maintenance</w:t>
      </w:r>
      <w:r w:rsidRPr="007F53C3">
        <w:rPr>
          <w:sz w:val="20"/>
          <w:szCs w:val="20"/>
        </w:rPr>
        <w:t>) in accordance with the Maintenance Schedule.</w:t>
      </w:r>
      <w:bookmarkEnd w:id="940"/>
    </w:p>
    <w:p w14:paraId="13566CFB" w14:textId="77777777" w:rsidR="00EC7D31" w:rsidRDefault="007F53C3">
      <w:pPr>
        <w:pStyle w:val="GPSL2numberedclause"/>
        <w:numPr>
          <w:ilvl w:val="1"/>
          <w:numId w:val="14"/>
        </w:numPr>
        <w:ind w:left="1418" w:hanging="709"/>
        <w:rPr>
          <w:sz w:val="20"/>
          <w:szCs w:val="20"/>
        </w:rPr>
      </w:pPr>
      <w:r w:rsidRPr="007F53C3">
        <w:rPr>
          <w:sz w:val="20"/>
          <w:szCs w:val="20"/>
        </w:rPr>
        <w:t>The Supplier shall give as much notice as is reasonably practicable to the Customer prior to carrying out any Emergency Maintenance.</w:t>
      </w:r>
    </w:p>
    <w:p w14:paraId="759F9054" w14:textId="77777777" w:rsidR="00EC7D31" w:rsidRDefault="007F53C3">
      <w:pPr>
        <w:pStyle w:val="GPSL2numberedclause"/>
        <w:numPr>
          <w:ilvl w:val="1"/>
          <w:numId w:val="14"/>
        </w:numPr>
        <w:ind w:left="1418" w:hanging="709"/>
        <w:rPr>
          <w:sz w:val="20"/>
          <w:szCs w:val="20"/>
        </w:rPr>
      </w:pPr>
      <w:r w:rsidRPr="007F53C3">
        <w:rPr>
          <w:sz w:val="20"/>
          <w:szCs w:val="20"/>
        </w:rPr>
        <w:t>The Supplier shall carry out any necessary maintenance (whether Permitted Maintenance or Emergency Maintenance) where it reasonably suspects that the ICT Environment and/or the Goods and Services or any part thereof has or may have developed a fault. Any such maintenance shall be carried out in such a manner and at such times so as to avoid (or where this is not possible so as to minimise) disruption to the ICT Environment and the provision of the Goods and Services.</w:t>
      </w:r>
    </w:p>
    <w:p w14:paraId="0570E63C" w14:textId="77777777" w:rsidR="00375CB5" w:rsidRPr="007E79A7" w:rsidRDefault="00E5513B" w:rsidP="007E79A7">
      <w:pPr>
        <w:pStyle w:val="GPSSectionHeading"/>
        <w:spacing w:before="120" w:after="120"/>
        <w:rPr>
          <w:rFonts w:cs="Arial"/>
          <w:sz w:val="20"/>
          <w:szCs w:val="20"/>
        </w:rPr>
      </w:pPr>
      <w:bookmarkStart w:id="941" w:name="_Toc349229864"/>
      <w:bookmarkStart w:id="942" w:name="_Toc349230027"/>
      <w:bookmarkStart w:id="943" w:name="_Toc349230427"/>
      <w:bookmarkStart w:id="944" w:name="_Toc349231309"/>
      <w:bookmarkStart w:id="945" w:name="_Toc349232035"/>
      <w:bookmarkStart w:id="946" w:name="_Toc349232416"/>
      <w:bookmarkStart w:id="947" w:name="_Toc349233152"/>
      <w:bookmarkStart w:id="948" w:name="_Toc349233287"/>
      <w:bookmarkStart w:id="949" w:name="_Toc349233421"/>
      <w:bookmarkStart w:id="950" w:name="_Toc350503010"/>
      <w:bookmarkStart w:id="951" w:name="_Toc350504000"/>
      <w:bookmarkStart w:id="952" w:name="_Toc350506290"/>
      <w:bookmarkStart w:id="953" w:name="_Toc350506528"/>
      <w:bookmarkStart w:id="954" w:name="_Toc350506658"/>
      <w:bookmarkStart w:id="955" w:name="_Toc350506788"/>
      <w:bookmarkStart w:id="956" w:name="_Toc350506920"/>
      <w:bookmarkStart w:id="957" w:name="_Toc350507381"/>
      <w:bookmarkStart w:id="958" w:name="_Toc350507915"/>
      <w:bookmarkStart w:id="959" w:name="_Toc349229866"/>
      <w:bookmarkStart w:id="960" w:name="_Toc349230029"/>
      <w:bookmarkStart w:id="961" w:name="_Toc349230429"/>
      <w:bookmarkStart w:id="962" w:name="_Toc349231311"/>
      <w:bookmarkStart w:id="963" w:name="_Toc349232037"/>
      <w:bookmarkStart w:id="964" w:name="_Toc349232418"/>
      <w:bookmarkStart w:id="965" w:name="_Toc349233154"/>
      <w:bookmarkStart w:id="966" w:name="_Toc349233289"/>
      <w:bookmarkStart w:id="967" w:name="_Toc349233423"/>
      <w:bookmarkStart w:id="968" w:name="_Toc350503012"/>
      <w:bookmarkStart w:id="969" w:name="_Toc350504002"/>
      <w:bookmarkStart w:id="970" w:name="_Toc350506292"/>
      <w:bookmarkStart w:id="971" w:name="_Toc350506530"/>
      <w:bookmarkStart w:id="972" w:name="_Toc350506660"/>
      <w:bookmarkStart w:id="973" w:name="_Toc350506790"/>
      <w:bookmarkStart w:id="974" w:name="_Toc350506922"/>
      <w:bookmarkStart w:id="975" w:name="_Toc350507383"/>
      <w:bookmarkStart w:id="976" w:name="_Toc350507917"/>
      <w:bookmarkStart w:id="977" w:name="_Toc349229868"/>
      <w:bookmarkStart w:id="978" w:name="_Toc349230031"/>
      <w:bookmarkStart w:id="979" w:name="_Toc349230431"/>
      <w:bookmarkStart w:id="980" w:name="_Toc349231313"/>
      <w:bookmarkStart w:id="981" w:name="_Toc349232039"/>
      <w:bookmarkStart w:id="982" w:name="_Toc349232420"/>
      <w:bookmarkStart w:id="983" w:name="_Toc349233156"/>
      <w:bookmarkStart w:id="984" w:name="_Toc349233291"/>
      <w:bookmarkStart w:id="985" w:name="_Toc349233425"/>
      <w:bookmarkStart w:id="986" w:name="_Toc350503014"/>
      <w:bookmarkStart w:id="987" w:name="_Toc350504004"/>
      <w:bookmarkStart w:id="988" w:name="_Toc350506294"/>
      <w:bookmarkStart w:id="989" w:name="_Toc350506532"/>
      <w:bookmarkStart w:id="990" w:name="_Toc350506662"/>
      <w:bookmarkStart w:id="991" w:name="_Toc350506792"/>
      <w:bookmarkStart w:id="992" w:name="_Toc350506924"/>
      <w:bookmarkStart w:id="993" w:name="_Toc350507385"/>
      <w:bookmarkStart w:id="994" w:name="_Toc350507919"/>
      <w:bookmarkStart w:id="995" w:name="_Toc349229870"/>
      <w:bookmarkStart w:id="996" w:name="_Toc349230033"/>
      <w:bookmarkStart w:id="997" w:name="_Toc349230433"/>
      <w:bookmarkStart w:id="998" w:name="_Toc349231315"/>
      <w:bookmarkStart w:id="999" w:name="_Toc349232041"/>
      <w:bookmarkStart w:id="1000" w:name="_Toc349232422"/>
      <w:bookmarkStart w:id="1001" w:name="_Toc349233158"/>
      <w:bookmarkStart w:id="1002" w:name="_Toc349233293"/>
      <w:bookmarkStart w:id="1003" w:name="_Toc349233427"/>
      <w:bookmarkStart w:id="1004" w:name="_Toc350503016"/>
      <w:bookmarkStart w:id="1005" w:name="_Toc350504006"/>
      <w:bookmarkStart w:id="1006" w:name="_Toc350506296"/>
      <w:bookmarkStart w:id="1007" w:name="_Toc350506534"/>
      <w:bookmarkStart w:id="1008" w:name="_Toc350506664"/>
      <w:bookmarkStart w:id="1009" w:name="_Toc350506794"/>
      <w:bookmarkStart w:id="1010" w:name="_Toc350506926"/>
      <w:bookmarkStart w:id="1011" w:name="_Toc350507387"/>
      <w:bookmarkStart w:id="1012" w:name="_Toc350507921"/>
      <w:bookmarkStart w:id="1013" w:name="_Toc349229872"/>
      <w:bookmarkStart w:id="1014" w:name="_Toc349230035"/>
      <w:bookmarkStart w:id="1015" w:name="_Toc349230435"/>
      <w:bookmarkStart w:id="1016" w:name="_Toc349231317"/>
      <w:bookmarkStart w:id="1017" w:name="_Toc349232043"/>
      <w:bookmarkStart w:id="1018" w:name="_Toc349232424"/>
      <w:bookmarkStart w:id="1019" w:name="_Toc349233160"/>
      <w:bookmarkStart w:id="1020" w:name="_Toc349233295"/>
      <w:bookmarkStart w:id="1021" w:name="_Toc349233429"/>
      <w:bookmarkStart w:id="1022" w:name="_Toc350503018"/>
      <w:bookmarkStart w:id="1023" w:name="_Toc350504008"/>
      <w:bookmarkStart w:id="1024" w:name="_Toc350506298"/>
      <w:bookmarkStart w:id="1025" w:name="_Toc350506536"/>
      <w:bookmarkStart w:id="1026" w:name="_Toc350506666"/>
      <w:bookmarkStart w:id="1027" w:name="_Toc350506796"/>
      <w:bookmarkStart w:id="1028" w:name="_Toc350506928"/>
      <w:bookmarkStart w:id="1029" w:name="_Toc350507389"/>
      <w:bookmarkStart w:id="1030" w:name="_Toc350507923"/>
      <w:bookmarkStart w:id="1031" w:name="_Toc349229873"/>
      <w:bookmarkStart w:id="1032" w:name="_Toc349230036"/>
      <w:bookmarkStart w:id="1033" w:name="_Toc349230436"/>
      <w:bookmarkStart w:id="1034" w:name="_Toc349231318"/>
      <w:bookmarkStart w:id="1035" w:name="_Toc349232044"/>
      <w:bookmarkStart w:id="1036" w:name="_Toc349232425"/>
      <w:bookmarkStart w:id="1037" w:name="_Toc349233161"/>
      <w:bookmarkStart w:id="1038" w:name="_Toc349233296"/>
      <w:bookmarkStart w:id="1039" w:name="_Toc349233430"/>
      <w:bookmarkStart w:id="1040" w:name="_Toc350503019"/>
      <w:bookmarkStart w:id="1041" w:name="_Toc350504009"/>
      <w:bookmarkStart w:id="1042" w:name="_Toc350506299"/>
      <w:bookmarkStart w:id="1043" w:name="_Toc350506537"/>
      <w:bookmarkStart w:id="1044" w:name="_Toc350506667"/>
      <w:bookmarkStart w:id="1045" w:name="_Toc350506797"/>
      <w:bookmarkStart w:id="1046" w:name="_Toc350506929"/>
      <w:bookmarkStart w:id="1047" w:name="_Toc350507390"/>
      <w:bookmarkStart w:id="1048" w:name="_Toc350507924"/>
      <w:bookmarkStart w:id="1049" w:name="_Toc350503020"/>
      <w:bookmarkStart w:id="1050" w:name="_Toc350504010"/>
      <w:bookmarkStart w:id="1051" w:name="_Toc351710880"/>
      <w:bookmarkStart w:id="1052" w:name="_Toc358671740"/>
      <w:bookmarkStart w:id="1053" w:name="_Toc384216307"/>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sidRPr="007E79A7">
        <w:rPr>
          <w:rFonts w:cs="Arial"/>
          <w:sz w:val="20"/>
          <w:szCs w:val="20"/>
        </w:rPr>
        <w:t>INTELECTUAL PROPERTY AND INFORMATION</w:t>
      </w:r>
      <w:bookmarkEnd w:id="1049"/>
      <w:bookmarkEnd w:id="1050"/>
      <w:bookmarkEnd w:id="1051"/>
      <w:bookmarkEnd w:id="1052"/>
      <w:bookmarkEnd w:id="1053"/>
    </w:p>
    <w:p w14:paraId="573D4378" w14:textId="77777777" w:rsidR="00375CB5" w:rsidRPr="007E79A7" w:rsidRDefault="007355E9" w:rsidP="007E79A7">
      <w:pPr>
        <w:pStyle w:val="GPSL1CLAUSEHEADING"/>
        <w:spacing w:after="120"/>
        <w:rPr>
          <w:rFonts w:ascii="Arial" w:hAnsi="Arial"/>
          <w:sz w:val="20"/>
          <w:szCs w:val="20"/>
        </w:rPr>
      </w:pPr>
      <w:bookmarkStart w:id="1054" w:name="_Toc349229875"/>
      <w:bookmarkStart w:id="1055" w:name="_Toc349230038"/>
      <w:bookmarkStart w:id="1056" w:name="_Toc349230438"/>
      <w:bookmarkStart w:id="1057" w:name="_Toc349231320"/>
      <w:bookmarkStart w:id="1058" w:name="_Toc349232046"/>
      <w:bookmarkStart w:id="1059" w:name="_Toc349232427"/>
      <w:bookmarkStart w:id="1060" w:name="_Toc349233163"/>
      <w:bookmarkStart w:id="1061" w:name="_Toc349233298"/>
      <w:bookmarkStart w:id="1062" w:name="_Toc349233432"/>
      <w:bookmarkStart w:id="1063" w:name="_Toc350503021"/>
      <w:bookmarkStart w:id="1064" w:name="_Toc350504011"/>
      <w:bookmarkStart w:id="1065" w:name="_Toc350506301"/>
      <w:bookmarkStart w:id="1066" w:name="_Toc350506539"/>
      <w:bookmarkStart w:id="1067" w:name="_Toc350506669"/>
      <w:bookmarkStart w:id="1068" w:name="_Toc350506799"/>
      <w:bookmarkStart w:id="1069" w:name="_Toc350506931"/>
      <w:bookmarkStart w:id="1070" w:name="_Toc350507392"/>
      <w:bookmarkStart w:id="1071" w:name="_Toc350507926"/>
      <w:bookmarkStart w:id="1072" w:name="_Ref313366946"/>
      <w:bookmarkStart w:id="1073" w:name="_Toc314810813"/>
      <w:bookmarkStart w:id="1074" w:name="_Toc350503022"/>
      <w:bookmarkStart w:id="1075" w:name="_Toc350504012"/>
      <w:bookmarkStart w:id="1076" w:name="_Toc351710881"/>
      <w:bookmarkStart w:id="1077" w:name="_Toc358671741"/>
      <w:bookmarkStart w:id="1078" w:name="_Toc384216308"/>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r w:rsidRPr="007E79A7">
        <w:rPr>
          <w:rFonts w:ascii="Arial" w:hAnsi="Arial"/>
          <w:sz w:val="20"/>
          <w:szCs w:val="20"/>
        </w:rPr>
        <w:t>INTELLECTUAL PROPERTY RIGHTS</w:t>
      </w:r>
      <w:bookmarkEnd w:id="1072"/>
      <w:bookmarkEnd w:id="1073"/>
      <w:bookmarkEnd w:id="1074"/>
      <w:bookmarkEnd w:id="1075"/>
      <w:bookmarkEnd w:id="1076"/>
      <w:bookmarkEnd w:id="1077"/>
      <w:bookmarkEnd w:id="1078"/>
    </w:p>
    <w:p w14:paraId="64522ADB" w14:textId="77777777" w:rsidR="00EC7D31" w:rsidRDefault="007F53C3">
      <w:pPr>
        <w:pStyle w:val="GPSL2numberedclause"/>
        <w:numPr>
          <w:ilvl w:val="1"/>
          <w:numId w:val="14"/>
        </w:numPr>
        <w:ind w:left="1418" w:hanging="709"/>
        <w:rPr>
          <w:sz w:val="20"/>
          <w:szCs w:val="20"/>
        </w:rPr>
      </w:pPr>
      <w:bookmarkStart w:id="1079" w:name="_Ref349207754"/>
      <w:r w:rsidRPr="007F53C3">
        <w:rPr>
          <w:b/>
          <w:sz w:val="20"/>
          <w:szCs w:val="20"/>
        </w:rPr>
        <w:t>Allocation of title to IPR</w:t>
      </w:r>
    </w:p>
    <w:p w14:paraId="3F4312B6" w14:textId="77777777" w:rsidR="00375CB5" w:rsidRPr="007E79A7" w:rsidRDefault="007355E9" w:rsidP="007E79A7">
      <w:pPr>
        <w:pStyle w:val="GPSL3numberedclause"/>
        <w:rPr>
          <w:sz w:val="20"/>
          <w:szCs w:val="20"/>
        </w:rPr>
      </w:pPr>
      <w:r w:rsidRPr="007E79A7">
        <w:rPr>
          <w:sz w:val="20"/>
          <w:szCs w:val="20"/>
        </w:rPr>
        <w:t>Save as expressly granted elsewhere under this Call Off Contract:</w:t>
      </w:r>
      <w:bookmarkEnd w:id="1079"/>
    </w:p>
    <w:p w14:paraId="0B31B353" w14:textId="77777777" w:rsidR="00EE3DD4" w:rsidRPr="007E79A7" w:rsidRDefault="007355E9" w:rsidP="007E79A7">
      <w:pPr>
        <w:pStyle w:val="GPSL4numberedclause"/>
        <w:rPr>
          <w:sz w:val="20"/>
        </w:rPr>
      </w:pPr>
      <w:r w:rsidRPr="007E79A7">
        <w:rPr>
          <w:sz w:val="20"/>
        </w:rPr>
        <w:t>the Customer shall not acquire any right, title or interest in or to the Intellectual Property Rights of the Supplier or its licensors, including</w:t>
      </w:r>
      <w:r w:rsidR="00EE3DD4" w:rsidRPr="007E79A7">
        <w:rPr>
          <w:sz w:val="20"/>
        </w:rPr>
        <w:t>:</w:t>
      </w:r>
    </w:p>
    <w:p w14:paraId="0CB93D83" w14:textId="77777777" w:rsidR="008C06C6" w:rsidRPr="007E79A7" w:rsidRDefault="008C06C6" w:rsidP="007E79A7">
      <w:pPr>
        <w:pStyle w:val="GPSL5numberedclause"/>
        <w:rPr>
          <w:sz w:val="20"/>
        </w:rPr>
      </w:pPr>
      <w:r w:rsidRPr="007E79A7">
        <w:rPr>
          <w:sz w:val="20"/>
        </w:rPr>
        <w:t>in the Supplier Software;</w:t>
      </w:r>
    </w:p>
    <w:p w14:paraId="39799392" w14:textId="77777777" w:rsidR="008C06C6" w:rsidRPr="007E79A7" w:rsidRDefault="008C06C6" w:rsidP="007E79A7">
      <w:pPr>
        <w:pStyle w:val="GPSL5numberedclause"/>
        <w:rPr>
          <w:sz w:val="20"/>
        </w:rPr>
      </w:pPr>
      <w:r w:rsidRPr="007E79A7">
        <w:rPr>
          <w:sz w:val="20"/>
        </w:rPr>
        <w:t>the Supplier Background IPR;</w:t>
      </w:r>
    </w:p>
    <w:p w14:paraId="081F1EBC" w14:textId="77777777" w:rsidR="008C06C6" w:rsidRPr="007E79A7" w:rsidRDefault="008C06C6" w:rsidP="007E79A7">
      <w:pPr>
        <w:pStyle w:val="GPSL5numberedclause"/>
        <w:rPr>
          <w:sz w:val="20"/>
        </w:rPr>
      </w:pPr>
      <w:r w:rsidRPr="007E79A7">
        <w:rPr>
          <w:sz w:val="20"/>
        </w:rPr>
        <w:t>in the Third Party Software;</w:t>
      </w:r>
    </w:p>
    <w:p w14:paraId="2CEACBD8" w14:textId="77777777" w:rsidR="008C06C6" w:rsidRPr="007E79A7" w:rsidRDefault="008C06C6" w:rsidP="007E79A7">
      <w:pPr>
        <w:pStyle w:val="GPSL5numberedclause"/>
        <w:rPr>
          <w:sz w:val="20"/>
        </w:rPr>
      </w:pPr>
      <w:r w:rsidRPr="007E79A7">
        <w:rPr>
          <w:sz w:val="20"/>
        </w:rPr>
        <w:t>the Third Party IPR;</w:t>
      </w:r>
    </w:p>
    <w:p w14:paraId="469AE420" w14:textId="77777777" w:rsidR="008C06C6" w:rsidRPr="007E79A7" w:rsidRDefault="008C06C6" w:rsidP="007E79A7">
      <w:pPr>
        <w:pStyle w:val="GPSL5numberedclause"/>
        <w:rPr>
          <w:sz w:val="20"/>
        </w:rPr>
      </w:pPr>
      <w:r w:rsidRPr="007E79A7">
        <w:rPr>
          <w:sz w:val="20"/>
        </w:rPr>
        <w:t>in the Specially Written Software; and</w:t>
      </w:r>
    </w:p>
    <w:p w14:paraId="3F2E847B" w14:textId="77777777" w:rsidR="008C06C6" w:rsidRPr="007E79A7" w:rsidRDefault="008C06C6" w:rsidP="007E79A7">
      <w:pPr>
        <w:pStyle w:val="GPSL5numberedclause"/>
        <w:rPr>
          <w:sz w:val="20"/>
        </w:rPr>
      </w:pPr>
      <w:r w:rsidRPr="007E79A7">
        <w:rPr>
          <w:sz w:val="20"/>
        </w:rPr>
        <w:t>the Project Specific IPR.</w:t>
      </w:r>
    </w:p>
    <w:p w14:paraId="769D28E3" w14:textId="77777777" w:rsidR="00375CB5" w:rsidRPr="007E79A7" w:rsidRDefault="007355E9" w:rsidP="007E79A7">
      <w:pPr>
        <w:pStyle w:val="GPSL4numberedclause"/>
        <w:rPr>
          <w:sz w:val="20"/>
        </w:rPr>
      </w:pPr>
      <w:r w:rsidRPr="007E79A7">
        <w:rPr>
          <w:sz w:val="20"/>
        </w:rPr>
        <w:lastRenderedPageBreak/>
        <w:t>the Supplier shall not acquire any right, title or interest in or to the Intellectual Property Rights of the Customer or its licensors, including</w:t>
      </w:r>
      <w:r w:rsidR="00196DAF" w:rsidRPr="007E79A7">
        <w:rPr>
          <w:sz w:val="20"/>
        </w:rPr>
        <w:t xml:space="preserve"> the</w:t>
      </w:r>
      <w:r w:rsidRPr="007E79A7">
        <w:rPr>
          <w:sz w:val="20"/>
        </w:rPr>
        <w:t>:</w:t>
      </w:r>
    </w:p>
    <w:p w14:paraId="0636943D" w14:textId="77777777" w:rsidR="008C06C6" w:rsidRPr="007E79A7" w:rsidRDefault="00AD2365" w:rsidP="007E79A7">
      <w:pPr>
        <w:pStyle w:val="GPSL5numberedclause"/>
        <w:rPr>
          <w:sz w:val="20"/>
        </w:rPr>
      </w:pPr>
      <w:r w:rsidRPr="007E79A7">
        <w:rPr>
          <w:sz w:val="20"/>
        </w:rPr>
        <w:t xml:space="preserve">Customer Software; </w:t>
      </w:r>
    </w:p>
    <w:p w14:paraId="76E1A0BA" w14:textId="77777777" w:rsidR="00AD2365" w:rsidRPr="007E79A7" w:rsidRDefault="008C06C6" w:rsidP="007E79A7">
      <w:pPr>
        <w:pStyle w:val="GPSL5numberedclause"/>
        <w:rPr>
          <w:sz w:val="20"/>
        </w:rPr>
      </w:pPr>
      <w:r w:rsidRPr="007E79A7">
        <w:rPr>
          <w:sz w:val="20"/>
        </w:rPr>
        <w:t xml:space="preserve">Customer Background IPR; </w:t>
      </w:r>
      <w:r w:rsidR="00AD2365" w:rsidRPr="007E79A7">
        <w:rPr>
          <w:sz w:val="20"/>
        </w:rPr>
        <w:t>and</w:t>
      </w:r>
    </w:p>
    <w:p w14:paraId="48E00518" w14:textId="77777777" w:rsidR="002C0AFC" w:rsidRPr="007E79A7" w:rsidRDefault="007355E9" w:rsidP="007E79A7">
      <w:pPr>
        <w:pStyle w:val="GPSL5numberedclause"/>
        <w:rPr>
          <w:sz w:val="20"/>
        </w:rPr>
      </w:pPr>
      <w:r w:rsidRPr="007E79A7">
        <w:rPr>
          <w:sz w:val="20"/>
        </w:rPr>
        <w:t>Customer Data</w:t>
      </w:r>
      <w:r w:rsidR="00AD2365" w:rsidRPr="007E79A7">
        <w:rPr>
          <w:sz w:val="20"/>
        </w:rPr>
        <w:t>.</w:t>
      </w:r>
    </w:p>
    <w:p w14:paraId="55303791" w14:textId="77777777" w:rsidR="002C0AFC" w:rsidRPr="007E79A7" w:rsidRDefault="002C0AFC" w:rsidP="007E79A7">
      <w:pPr>
        <w:pStyle w:val="GPSL3numberedclause"/>
        <w:rPr>
          <w:sz w:val="20"/>
          <w:szCs w:val="20"/>
        </w:rPr>
      </w:pPr>
      <w:r w:rsidRPr="007E79A7">
        <w:rPr>
          <w:sz w:val="20"/>
          <w:szCs w:val="20"/>
        </w:rPr>
        <w:t xml:space="preserve">Where either Party acquires, by operation of Law, title to Intellectual Property Rights that is inconsistent with the allocation of title set out in Clause </w:t>
      </w:r>
      <w:r w:rsidR="00E91D46">
        <w:fldChar w:fldCharType="begin"/>
      </w:r>
      <w:r w:rsidR="00E91D46">
        <w:instrText xml:space="preserve"> REF _Ref349207754 \n \h  \* MERGEFORMAT </w:instrText>
      </w:r>
      <w:r w:rsidR="00E91D46">
        <w:fldChar w:fldCharType="separate"/>
      </w:r>
      <w:r w:rsidR="002808CB" w:rsidRPr="002808CB">
        <w:rPr>
          <w:sz w:val="20"/>
          <w:szCs w:val="20"/>
        </w:rPr>
        <w:t>33.1</w:t>
      </w:r>
      <w:r w:rsidR="00E91D46">
        <w:fldChar w:fldCharType="end"/>
      </w:r>
      <w:r w:rsidRPr="007E79A7">
        <w:rPr>
          <w:sz w:val="20"/>
          <w:szCs w:val="20"/>
        </w:rPr>
        <w:t>, it shall assign in writing such Intellectual Property Rights as it has acquired to the other Party on the request of the other Party (whenever made).</w:t>
      </w:r>
    </w:p>
    <w:p w14:paraId="35D0AB50" w14:textId="77777777" w:rsidR="00375CB5" w:rsidRPr="007E79A7" w:rsidRDefault="002C0AFC" w:rsidP="007E79A7">
      <w:pPr>
        <w:pStyle w:val="GPSL3numberedclause"/>
        <w:rPr>
          <w:sz w:val="20"/>
          <w:szCs w:val="20"/>
        </w:rPr>
      </w:pPr>
      <w:r w:rsidRPr="007E79A7">
        <w:rPr>
          <w:sz w:val="20"/>
          <w:szCs w:val="20"/>
        </w:rPr>
        <w:t>Neither Party shall have any right to use any of the other Party's names, logos or trade marks on any of its products or services without the other Party's prior written consent.</w:t>
      </w:r>
    </w:p>
    <w:p w14:paraId="2148FCA6" w14:textId="77777777" w:rsidR="00EC7D31" w:rsidRDefault="007F53C3">
      <w:pPr>
        <w:pStyle w:val="GPSL2numberedclause"/>
        <w:numPr>
          <w:ilvl w:val="1"/>
          <w:numId w:val="14"/>
        </w:numPr>
        <w:ind w:left="1418" w:hanging="709"/>
        <w:rPr>
          <w:sz w:val="20"/>
          <w:szCs w:val="20"/>
        </w:rPr>
      </w:pPr>
      <w:bookmarkStart w:id="1080" w:name="_Ref358107952"/>
      <w:r w:rsidRPr="007F53C3">
        <w:rPr>
          <w:b/>
          <w:sz w:val="20"/>
          <w:szCs w:val="20"/>
        </w:rPr>
        <w:t>Licences granted by the Supplier: Specially Written Software and Project Specific IPR</w:t>
      </w:r>
      <w:bookmarkEnd w:id="1080"/>
    </w:p>
    <w:p w14:paraId="081124F4" w14:textId="77777777" w:rsidR="00995B67" w:rsidRPr="007E79A7" w:rsidRDefault="00995B67" w:rsidP="007E79A7">
      <w:pPr>
        <w:pStyle w:val="GPSL3numberedclause"/>
        <w:rPr>
          <w:sz w:val="20"/>
          <w:szCs w:val="20"/>
        </w:rPr>
      </w:pPr>
      <w:bookmarkStart w:id="1081" w:name="_Ref358108259"/>
      <w:r w:rsidRPr="007E79A7">
        <w:rPr>
          <w:sz w:val="20"/>
          <w:szCs w:val="20"/>
        </w:rPr>
        <w:t xml:space="preserve">The Supplier hereby grants to the </w:t>
      </w:r>
      <w:r w:rsidR="003B004C" w:rsidRPr="007E79A7">
        <w:rPr>
          <w:sz w:val="20"/>
          <w:szCs w:val="20"/>
        </w:rPr>
        <w:t>Customer</w:t>
      </w:r>
      <w:r w:rsidRPr="007E79A7">
        <w:rPr>
          <w:sz w:val="20"/>
          <w:szCs w:val="20"/>
        </w:rPr>
        <w:t xml:space="preserve">, or shall procure the direct grant to the </w:t>
      </w:r>
      <w:r w:rsidR="003B004C" w:rsidRPr="007E79A7">
        <w:rPr>
          <w:sz w:val="20"/>
          <w:szCs w:val="20"/>
        </w:rPr>
        <w:t>Customer</w:t>
      </w:r>
      <w:r w:rsidRPr="007E79A7">
        <w:rPr>
          <w:sz w:val="20"/>
          <w:szCs w:val="20"/>
        </w:rPr>
        <w:t xml:space="preserve"> of, a perpetual, royalty-free, irrevocable, non-exclusive licence to use:</w:t>
      </w:r>
      <w:bookmarkEnd w:id="1081"/>
    </w:p>
    <w:p w14:paraId="14C36468" w14:textId="77777777" w:rsidR="00995B67" w:rsidRPr="007E79A7" w:rsidRDefault="00995B67" w:rsidP="007E79A7">
      <w:pPr>
        <w:pStyle w:val="GPSL4numberedclause"/>
        <w:rPr>
          <w:sz w:val="20"/>
        </w:rPr>
      </w:pPr>
      <w:r w:rsidRPr="007E79A7">
        <w:rPr>
          <w:sz w:val="20"/>
        </w:rPr>
        <w:t xml:space="preserve">the Documentation, Source Code and the Object Code of the Specially Written </w:t>
      </w:r>
      <w:r w:rsidRPr="007E79A7">
        <w:rPr>
          <w:spacing w:val="-3"/>
          <w:sz w:val="20"/>
        </w:rPr>
        <w:t>Software</w:t>
      </w:r>
      <w:r w:rsidRPr="007E79A7">
        <w:rPr>
          <w:sz w:val="20"/>
        </w:rPr>
        <w:t xml:space="preserve"> (including any Supplier Background IPR or Third Party IPR that are embedded in or which are an integral part of the Specially Written Software) which shall include </w:t>
      </w:r>
      <w:r w:rsidRPr="007E79A7">
        <w:rPr>
          <w:spacing w:val="-2"/>
          <w:sz w:val="20"/>
        </w:rPr>
        <w:t xml:space="preserve">the right to load, execute, interpret, store, transmit, display, copy (for the purposes of loading, execution, interpretation, storage, transmission or display), modify, adapt, enhance, reverse compile, decode and translate such Specially Written Software; </w:t>
      </w:r>
    </w:p>
    <w:p w14:paraId="26EFB35D" w14:textId="77777777" w:rsidR="00995B67" w:rsidRPr="007E79A7" w:rsidRDefault="00995B67" w:rsidP="007E79A7">
      <w:pPr>
        <w:pStyle w:val="GPSL4numberedclause"/>
        <w:rPr>
          <w:sz w:val="20"/>
        </w:rPr>
      </w:pPr>
      <w:bookmarkStart w:id="1082" w:name="_Ref358126911"/>
      <w:r w:rsidRPr="007E79A7">
        <w:rPr>
          <w:sz w:val="20"/>
        </w:rPr>
        <w:t xml:space="preserve">all build instructions, test instructions, test scripts, test data, operating instructions and other documents and tools necessary for maintaining and supporting the Specially Written Software (together the </w:t>
      </w:r>
      <w:r w:rsidRPr="007E79A7">
        <w:rPr>
          <w:b/>
          <w:sz w:val="20"/>
        </w:rPr>
        <w:t>Software Supporting Materials</w:t>
      </w:r>
      <w:r w:rsidRPr="007E79A7">
        <w:rPr>
          <w:sz w:val="20"/>
        </w:rPr>
        <w:t>); and</w:t>
      </w:r>
      <w:bookmarkEnd w:id="1082"/>
    </w:p>
    <w:p w14:paraId="54C0B87F" w14:textId="77777777" w:rsidR="00995B67" w:rsidRPr="007E79A7" w:rsidRDefault="00995B67" w:rsidP="007E79A7">
      <w:pPr>
        <w:pStyle w:val="GPSL4numberedclause"/>
        <w:rPr>
          <w:sz w:val="20"/>
        </w:rPr>
      </w:pPr>
      <w:r w:rsidRPr="007E79A7">
        <w:rPr>
          <w:sz w:val="20"/>
        </w:rPr>
        <w:t xml:space="preserve">the Project Specific IPR including but not limited to the right to copy, adapt, publish (including on the ICT Environment) and </w:t>
      </w:r>
      <w:r w:rsidRPr="007E79A7">
        <w:rPr>
          <w:spacing w:val="-3"/>
          <w:sz w:val="20"/>
        </w:rPr>
        <w:t>distribute such Project Specific IPR.</w:t>
      </w:r>
    </w:p>
    <w:p w14:paraId="0072C572" w14:textId="77777777" w:rsidR="00995B67" w:rsidRPr="007E79A7" w:rsidRDefault="00995B67" w:rsidP="007E79A7">
      <w:pPr>
        <w:pStyle w:val="GPSL3numberedclause"/>
        <w:rPr>
          <w:sz w:val="20"/>
          <w:szCs w:val="20"/>
        </w:rPr>
      </w:pPr>
      <w:r w:rsidRPr="007E79A7">
        <w:rPr>
          <w:sz w:val="20"/>
          <w:szCs w:val="20"/>
        </w:rPr>
        <w:t>The Supplier shall:</w:t>
      </w:r>
    </w:p>
    <w:p w14:paraId="4E0D49B4" w14:textId="77777777" w:rsidR="00995B67" w:rsidRPr="007E79A7" w:rsidRDefault="00995B67" w:rsidP="007E79A7">
      <w:pPr>
        <w:pStyle w:val="GPSL4numberedclause"/>
        <w:rPr>
          <w:sz w:val="20"/>
        </w:rPr>
      </w:pPr>
      <w:r w:rsidRPr="007E79A7">
        <w:rPr>
          <w:sz w:val="20"/>
        </w:rPr>
        <w:t>inform the Customer of all Specially Written Software that constitutes a modification or enhancement to Supplier Software or Third Party Software; and</w:t>
      </w:r>
    </w:p>
    <w:p w14:paraId="6ED16D6F" w14:textId="77777777" w:rsidR="00995B67" w:rsidRPr="007E79A7" w:rsidRDefault="00995B67" w:rsidP="007E79A7">
      <w:pPr>
        <w:pStyle w:val="GPSL4numberedclause"/>
        <w:rPr>
          <w:sz w:val="20"/>
        </w:rPr>
      </w:pPr>
      <w:bookmarkStart w:id="1083" w:name="_Ref358105846"/>
      <w:r w:rsidRPr="007E79A7">
        <w:rPr>
          <w:sz w:val="20"/>
        </w:rPr>
        <w:t xml:space="preserve">deliver to the Customer the Specially Written Software in both Source Code and Object Code forms together with relevant Documentation and all related Software Supporting Materials within seven days of </w:t>
      </w:r>
      <w:r w:rsidR="00050E80" w:rsidRPr="007E79A7">
        <w:rPr>
          <w:sz w:val="20"/>
        </w:rPr>
        <w:t>completion or, if a relevant Milestone has been identified in an Implementation Plan, Achievement of that Milestone</w:t>
      </w:r>
      <w:r w:rsidRPr="007E79A7">
        <w:rPr>
          <w:sz w:val="20"/>
        </w:rPr>
        <w:t xml:space="preserve"> and shall provide updates of the Source Code and of the Software Supporting Materials promptly following each new release of the Specially Written Software, in each case on media that is reasonably acceptable t</w:t>
      </w:r>
      <w:r w:rsidR="008C06C6" w:rsidRPr="007E79A7">
        <w:rPr>
          <w:sz w:val="20"/>
        </w:rPr>
        <w:t>o the Customer</w:t>
      </w:r>
      <w:r w:rsidR="00590DA5" w:rsidRPr="007E79A7">
        <w:rPr>
          <w:sz w:val="20"/>
        </w:rPr>
        <w:t>.</w:t>
      </w:r>
      <w:bookmarkEnd w:id="1083"/>
    </w:p>
    <w:p w14:paraId="736027F8" w14:textId="77777777" w:rsidR="00590DA5" w:rsidRPr="007E79A7" w:rsidRDefault="00590DA5" w:rsidP="007E79A7">
      <w:pPr>
        <w:pStyle w:val="GPSL3numberedclause"/>
        <w:rPr>
          <w:sz w:val="20"/>
          <w:szCs w:val="20"/>
        </w:rPr>
      </w:pPr>
      <w:r w:rsidRPr="007E79A7">
        <w:rPr>
          <w:sz w:val="20"/>
          <w:szCs w:val="20"/>
        </w:rPr>
        <w:t xml:space="preserve">The Supplier acknowledges and agrees that the ownership of the media referred to in Clause </w:t>
      </w:r>
      <w:r w:rsidR="00E91D46">
        <w:fldChar w:fldCharType="begin"/>
      </w:r>
      <w:r w:rsidR="00E91D46">
        <w:instrText xml:space="preserve"> REF _Ref358105846 \r \h  \* MERGEFORMAT </w:instrText>
      </w:r>
      <w:r w:rsidR="00E91D46">
        <w:fldChar w:fldCharType="separate"/>
      </w:r>
      <w:r w:rsidR="002808CB" w:rsidRPr="002808CB">
        <w:rPr>
          <w:sz w:val="20"/>
          <w:szCs w:val="20"/>
        </w:rPr>
        <w:t>33.2.2(b)</w:t>
      </w:r>
      <w:r w:rsidR="00E91D46">
        <w:fldChar w:fldCharType="end"/>
      </w:r>
      <w:r w:rsidR="00E370D1" w:rsidRPr="007E79A7">
        <w:rPr>
          <w:sz w:val="20"/>
          <w:szCs w:val="20"/>
        </w:rPr>
        <w:t xml:space="preserve"> </w:t>
      </w:r>
      <w:r w:rsidRPr="007E79A7">
        <w:rPr>
          <w:sz w:val="20"/>
          <w:szCs w:val="20"/>
        </w:rPr>
        <w:t xml:space="preserve">shall vest in the </w:t>
      </w:r>
      <w:r w:rsidR="008C06C6" w:rsidRPr="007E79A7">
        <w:rPr>
          <w:sz w:val="20"/>
          <w:szCs w:val="20"/>
        </w:rPr>
        <w:t>Customer</w:t>
      </w:r>
      <w:r w:rsidRPr="007E79A7">
        <w:rPr>
          <w:sz w:val="20"/>
          <w:szCs w:val="20"/>
        </w:rPr>
        <w:t xml:space="preserve"> upon their receipt </w:t>
      </w:r>
      <w:r w:rsidR="008C06C6" w:rsidRPr="007E79A7">
        <w:rPr>
          <w:sz w:val="20"/>
          <w:szCs w:val="20"/>
        </w:rPr>
        <w:t>by the Customer</w:t>
      </w:r>
      <w:r w:rsidRPr="007E79A7">
        <w:rPr>
          <w:sz w:val="20"/>
          <w:szCs w:val="20"/>
        </w:rPr>
        <w:t>.</w:t>
      </w:r>
    </w:p>
    <w:p w14:paraId="4AEA3D9E" w14:textId="77777777" w:rsidR="00EC7D31" w:rsidRDefault="007F53C3">
      <w:pPr>
        <w:pStyle w:val="GPSL2numberedclause"/>
        <w:numPr>
          <w:ilvl w:val="1"/>
          <w:numId w:val="14"/>
        </w:numPr>
        <w:ind w:left="1418" w:hanging="709"/>
        <w:rPr>
          <w:sz w:val="20"/>
          <w:szCs w:val="20"/>
        </w:rPr>
      </w:pPr>
      <w:r w:rsidRPr="007F53C3">
        <w:rPr>
          <w:b/>
          <w:sz w:val="20"/>
          <w:szCs w:val="20"/>
        </w:rPr>
        <w:t>Licences granted by the Supplier: Supplier Software and Supplier Background IPR</w:t>
      </w:r>
    </w:p>
    <w:p w14:paraId="174ABF3A" w14:textId="77777777" w:rsidR="008C06C6" w:rsidRDefault="008C06C6" w:rsidP="007E79A7">
      <w:pPr>
        <w:pStyle w:val="GPSL3numberedclause"/>
        <w:rPr>
          <w:sz w:val="20"/>
          <w:szCs w:val="20"/>
        </w:rPr>
      </w:pPr>
      <w:bookmarkStart w:id="1084" w:name="_Ref358106827"/>
      <w:r w:rsidRPr="007E79A7">
        <w:rPr>
          <w:sz w:val="20"/>
          <w:szCs w:val="20"/>
        </w:rPr>
        <w:lastRenderedPageBreak/>
        <w:t xml:space="preserve">The Supplier hereby grants to the Customer a </w:t>
      </w:r>
      <w:r w:rsidR="00D959C2" w:rsidRPr="00D959C2">
        <w:rPr>
          <w:sz w:val="20"/>
          <w:szCs w:val="20"/>
        </w:rPr>
        <w:t xml:space="preserve">perpetual </w:t>
      </w:r>
      <w:r w:rsidR="007F53C3" w:rsidRPr="00D959C2">
        <w:rPr>
          <w:sz w:val="20"/>
          <w:szCs w:val="20"/>
        </w:rPr>
        <w:t>licence as per proposed during Further Competition Procedure</w:t>
      </w:r>
      <w:r w:rsidRPr="007E79A7">
        <w:rPr>
          <w:sz w:val="20"/>
          <w:szCs w:val="20"/>
        </w:rPr>
        <w:t>, royalty-free and non-exclusive licence to use:</w:t>
      </w:r>
      <w:bookmarkEnd w:id="1084"/>
    </w:p>
    <w:p w14:paraId="2996CBF8" w14:textId="77777777" w:rsidR="008C06C6" w:rsidRPr="007E79A7" w:rsidRDefault="008C06C6" w:rsidP="007E79A7">
      <w:pPr>
        <w:pStyle w:val="GPSL4numberedclause"/>
        <w:rPr>
          <w:sz w:val="20"/>
        </w:rPr>
      </w:pPr>
      <w:bookmarkStart w:id="1085" w:name="_Ref358106894"/>
      <w:r w:rsidRPr="007E79A7">
        <w:rPr>
          <w:sz w:val="20"/>
        </w:rPr>
        <w:t xml:space="preserve">the Supplier Software for any purpose relating to the </w:t>
      </w:r>
      <w:r w:rsidR="00F970EF">
        <w:rPr>
          <w:sz w:val="20"/>
        </w:rPr>
        <w:t>Goods and Services</w:t>
      </w:r>
      <w:r w:rsidR="00BD4CA2" w:rsidRPr="007E79A7">
        <w:rPr>
          <w:sz w:val="20"/>
        </w:rPr>
        <w:t xml:space="preserve"> </w:t>
      </w:r>
      <w:r w:rsidRPr="007E79A7">
        <w:rPr>
          <w:sz w:val="20"/>
        </w:rPr>
        <w:t xml:space="preserve">(or substantially equivalent </w:t>
      </w:r>
      <w:r w:rsidR="00F970EF">
        <w:rPr>
          <w:sz w:val="20"/>
        </w:rPr>
        <w:t>Goods and Services</w:t>
      </w:r>
      <w:r w:rsidRPr="007E79A7">
        <w:rPr>
          <w:sz w:val="20"/>
        </w:rPr>
        <w:t>) or for any purpose relating to the exercise of the Customer’s (or</w:t>
      </w:r>
      <w:r w:rsidR="0033263C" w:rsidRPr="007E79A7">
        <w:rPr>
          <w:sz w:val="20"/>
        </w:rPr>
        <w:t>, if the Customer is a Central Government Body,</w:t>
      </w:r>
      <w:r w:rsidRPr="007E79A7">
        <w:rPr>
          <w:sz w:val="20"/>
        </w:rPr>
        <w:t xml:space="preserve"> any other Central Government Body’s) business or function including but not limited to the right to load, execute, store, transmit, display and copy (for the purposes of archiving, </w:t>
      </w:r>
      <w:r w:rsidRPr="007E79A7">
        <w:rPr>
          <w:spacing w:val="-3"/>
          <w:sz w:val="20"/>
        </w:rPr>
        <w:t>backing</w:t>
      </w:r>
      <w:r w:rsidRPr="007E79A7">
        <w:rPr>
          <w:sz w:val="20"/>
        </w:rPr>
        <w:t>-up, loading, execution, storage, transmission or display); and</w:t>
      </w:r>
      <w:bookmarkEnd w:id="1085"/>
    </w:p>
    <w:p w14:paraId="191BAFE7" w14:textId="77777777" w:rsidR="0033263C" w:rsidRPr="007E79A7" w:rsidRDefault="0033263C" w:rsidP="007E79A7">
      <w:pPr>
        <w:pStyle w:val="GPSL4numberedclause"/>
        <w:rPr>
          <w:sz w:val="20"/>
        </w:rPr>
      </w:pPr>
      <w:bookmarkStart w:id="1086" w:name="_Ref349137965"/>
      <w:bookmarkStart w:id="1087" w:name="_Ref358106895"/>
      <w:r w:rsidRPr="007E79A7">
        <w:rPr>
          <w:sz w:val="20"/>
        </w:rPr>
        <w:t xml:space="preserve">the Supplier Background IPR </w:t>
      </w:r>
      <w:bookmarkEnd w:id="1086"/>
      <w:r w:rsidRPr="007E79A7">
        <w:rPr>
          <w:sz w:val="20"/>
        </w:rPr>
        <w:t xml:space="preserve">for any purpose relating to the </w:t>
      </w:r>
      <w:r w:rsidR="00F970EF">
        <w:rPr>
          <w:sz w:val="20"/>
        </w:rPr>
        <w:t>Goods and Services</w:t>
      </w:r>
      <w:r w:rsidR="00BD4CA2" w:rsidRPr="007E79A7">
        <w:rPr>
          <w:sz w:val="20"/>
        </w:rPr>
        <w:t xml:space="preserve"> </w:t>
      </w:r>
      <w:r w:rsidRPr="007E79A7">
        <w:rPr>
          <w:sz w:val="20"/>
        </w:rPr>
        <w:t xml:space="preserve">(or substantially equivalent </w:t>
      </w:r>
      <w:r w:rsidR="00F970EF">
        <w:rPr>
          <w:sz w:val="20"/>
        </w:rPr>
        <w:t>Goods and Services</w:t>
      </w:r>
      <w:r w:rsidRPr="007E79A7">
        <w:rPr>
          <w:sz w:val="20"/>
        </w:rPr>
        <w:t xml:space="preserve">) or for any purpose relating to the exercise of the </w:t>
      </w:r>
      <w:r w:rsidR="003B004C" w:rsidRPr="007E79A7">
        <w:rPr>
          <w:sz w:val="20"/>
        </w:rPr>
        <w:t>Customer</w:t>
      </w:r>
      <w:r w:rsidRPr="007E79A7">
        <w:rPr>
          <w:sz w:val="20"/>
        </w:rPr>
        <w:t>’s (or, if the Customer is a Central Government Body, any other Central Government Body’s) business or function.</w:t>
      </w:r>
      <w:bookmarkEnd w:id="1087"/>
    </w:p>
    <w:p w14:paraId="5637FD58" w14:textId="77777777" w:rsidR="008C06C6" w:rsidRPr="007E79A7" w:rsidRDefault="0033263C" w:rsidP="007E79A7">
      <w:pPr>
        <w:pStyle w:val="GPSL3numberedclause"/>
        <w:rPr>
          <w:sz w:val="20"/>
          <w:szCs w:val="20"/>
        </w:rPr>
      </w:pPr>
      <w:bookmarkStart w:id="1088" w:name="_Ref358108847"/>
      <w:r w:rsidRPr="007E79A7">
        <w:rPr>
          <w:sz w:val="20"/>
          <w:szCs w:val="20"/>
        </w:rPr>
        <w:t>At any time during the Call Off Contract Period</w:t>
      </w:r>
      <w:r w:rsidR="003B004C" w:rsidRPr="007E79A7">
        <w:rPr>
          <w:sz w:val="20"/>
          <w:szCs w:val="20"/>
        </w:rPr>
        <w:t xml:space="preserve"> or following the Call Off Expiry Date</w:t>
      </w:r>
      <w:r w:rsidRPr="007E79A7">
        <w:rPr>
          <w:sz w:val="20"/>
          <w:szCs w:val="20"/>
        </w:rPr>
        <w:t xml:space="preserve">, the Supplier may terminate a licence granted in respect of the Supplier Software or the Supplier Background IPR under Clause </w:t>
      </w:r>
      <w:r w:rsidR="00E91D46">
        <w:fldChar w:fldCharType="begin"/>
      </w:r>
      <w:r w:rsidR="00E91D46">
        <w:instrText xml:space="preserve"> REF _Ref358106827 \r \h  \* MERGEFORMAT </w:instrText>
      </w:r>
      <w:r w:rsidR="00E91D46">
        <w:fldChar w:fldCharType="separate"/>
      </w:r>
      <w:r w:rsidR="002808CB" w:rsidRPr="002808CB">
        <w:rPr>
          <w:sz w:val="20"/>
          <w:szCs w:val="20"/>
        </w:rPr>
        <w:t>33.3.1</w:t>
      </w:r>
      <w:r w:rsidR="00E91D46">
        <w:fldChar w:fldCharType="end"/>
      </w:r>
      <w:r w:rsidRPr="007E79A7">
        <w:rPr>
          <w:sz w:val="20"/>
          <w:szCs w:val="20"/>
        </w:rPr>
        <w:t xml:space="preserve"> by giving </w:t>
      </w:r>
      <w:r w:rsidR="00CE69D7" w:rsidRPr="007E79A7">
        <w:rPr>
          <w:sz w:val="20"/>
          <w:szCs w:val="20"/>
        </w:rPr>
        <w:t>thirty (</w:t>
      </w:r>
      <w:r w:rsidRPr="007E79A7">
        <w:rPr>
          <w:sz w:val="20"/>
          <w:szCs w:val="20"/>
        </w:rPr>
        <w:t>30</w:t>
      </w:r>
      <w:r w:rsidR="00CE69D7" w:rsidRPr="007E79A7">
        <w:rPr>
          <w:sz w:val="20"/>
          <w:szCs w:val="20"/>
        </w:rPr>
        <w:t>)</w:t>
      </w:r>
      <w:r w:rsidRPr="007E79A7">
        <w:rPr>
          <w:sz w:val="20"/>
          <w:szCs w:val="20"/>
        </w:rPr>
        <w:t xml:space="preserve"> days’ notice in writing (or such other period as agreed by the Parties) if there is a Customer Cause which constitutes a material breach of the terms of Clauses </w:t>
      </w:r>
      <w:r w:rsidR="00E91D46">
        <w:fldChar w:fldCharType="begin"/>
      </w:r>
      <w:r w:rsidR="00E91D46">
        <w:instrText xml:space="preserve"> REF _Ref358106894 \r \h  \* MERGEFORMAT </w:instrText>
      </w:r>
      <w:r w:rsidR="00E91D46">
        <w:fldChar w:fldCharType="separate"/>
      </w:r>
      <w:r w:rsidR="002808CB" w:rsidRPr="002808CB">
        <w:rPr>
          <w:sz w:val="20"/>
          <w:szCs w:val="20"/>
        </w:rPr>
        <w:t>33.3.1(a)</w:t>
      </w:r>
      <w:r w:rsidR="00E91D46">
        <w:fldChar w:fldCharType="end"/>
      </w:r>
      <w:r w:rsidRPr="007E79A7">
        <w:rPr>
          <w:sz w:val="20"/>
          <w:szCs w:val="20"/>
        </w:rPr>
        <w:t xml:space="preserve"> or </w:t>
      </w:r>
      <w:r w:rsidR="00E91D46">
        <w:fldChar w:fldCharType="begin"/>
      </w:r>
      <w:r w:rsidR="00E91D46">
        <w:instrText xml:space="preserve"> REF _Ref358106895 \r \h  \* MERGEFORMAT </w:instrText>
      </w:r>
      <w:r w:rsidR="00E91D46">
        <w:fldChar w:fldCharType="separate"/>
      </w:r>
      <w:r w:rsidR="002808CB" w:rsidRPr="002808CB">
        <w:rPr>
          <w:sz w:val="20"/>
          <w:szCs w:val="20"/>
        </w:rPr>
        <w:t>33.3.1(b)</w:t>
      </w:r>
      <w:r w:rsidR="00E91D46">
        <w:fldChar w:fldCharType="end"/>
      </w:r>
      <w:r w:rsidRPr="007E79A7">
        <w:rPr>
          <w:sz w:val="20"/>
          <w:szCs w:val="20"/>
        </w:rPr>
        <w:t xml:space="preserve"> (as the case may be) which, if the breach is capable of remedy, is not remedied within </w:t>
      </w:r>
      <w:r w:rsidR="001665D9" w:rsidRPr="007E79A7">
        <w:rPr>
          <w:sz w:val="20"/>
          <w:szCs w:val="20"/>
        </w:rPr>
        <w:t>twenty (20)</w:t>
      </w:r>
      <w:r w:rsidRPr="007E79A7">
        <w:rPr>
          <w:sz w:val="20"/>
          <w:szCs w:val="20"/>
        </w:rPr>
        <w:t xml:space="preserve"> Working Days after </w:t>
      </w:r>
      <w:r w:rsidR="00F7341A" w:rsidRPr="007E79A7">
        <w:rPr>
          <w:sz w:val="20"/>
          <w:szCs w:val="20"/>
        </w:rPr>
        <w:t>the Supplier gives the Customer</w:t>
      </w:r>
      <w:r w:rsidRPr="007E79A7">
        <w:rPr>
          <w:sz w:val="20"/>
          <w:szCs w:val="20"/>
        </w:rPr>
        <w:t xml:space="preserve"> written notice specifying the breach and requiring its remedy</w:t>
      </w:r>
      <w:r w:rsidR="00F7341A" w:rsidRPr="007E79A7">
        <w:rPr>
          <w:sz w:val="20"/>
          <w:szCs w:val="20"/>
        </w:rPr>
        <w:t>.</w:t>
      </w:r>
      <w:bookmarkEnd w:id="1088"/>
    </w:p>
    <w:p w14:paraId="3CFEFD4C" w14:textId="77777777" w:rsidR="008C06C6" w:rsidRPr="007E79A7" w:rsidRDefault="00F7341A" w:rsidP="007E79A7">
      <w:pPr>
        <w:pStyle w:val="GPSL3numberedclause"/>
        <w:rPr>
          <w:sz w:val="20"/>
          <w:szCs w:val="20"/>
        </w:rPr>
      </w:pPr>
      <w:bookmarkStart w:id="1089" w:name="_Ref358111235"/>
      <w:r w:rsidRPr="007E79A7">
        <w:rPr>
          <w:sz w:val="20"/>
          <w:szCs w:val="20"/>
        </w:rPr>
        <w:t>In the event the licence of the Supplier Software or the Supplier Background IPR is terminated pursuant to Clause</w:t>
      </w:r>
      <w:r w:rsidR="00E370D1" w:rsidRPr="007E79A7">
        <w:rPr>
          <w:sz w:val="20"/>
          <w:szCs w:val="20"/>
        </w:rPr>
        <w:t xml:space="preserve"> </w:t>
      </w:r>
      <w:r w:rsidR="00E91D46">
        <w:fldChar w:fldCharType="begin"/>
      </w:r>
      <w:r w:rsidR="00E91D46">
        <w:instrText xml:space="preserve"> REF _Ref358108847 \r \h  \* MERGEFORMAT </w:instrText>
      </w:r>
      <w:r w:rsidR="00E91D46">
        <w:fldChar w:fldCharType="separate"/>
      </w:r>
      <w:r w:rsidR="002808CB" w:rsidRPr="002808CB">
        <w:rPr>
          <w:sz w:val="20"/>
          <w:szCs w:val="20"/>
        </w:rPr>
        <w:t>33.3.2</w:t>
      </w:r>
      <w:r w:rsidR="00E91D46">
        <w:fldChar w:fldCharType="end"/>
      </w:r>
      <w:r w:rsidR="00E370D1" w:rsidRPr="007E79A7">
        <w:rPr>
          <w:sz w:val="20"/>
          <w:szCs w:val="20"/>
        </w:rPr>
        <w:t>)</w:t>
      </w:r>
      <w:r w:rsidRPr="007E79A7">
        <w:rPr>
          <w:sz w:val="20"/>
          <w:szCs w:val="20"/>
        </w:rPr>
        <w:t xml:space="preserve">, the </w:t>
      </w:r>
      <w:r w:rsidR="003B004C" w:rsidRPr="007E79A7">
        <w:rPr>
          <w:sz w:val="20"/>
          <w:szCs w:val="20"/>
        </w:rPr>
        <w:t>Customer</w:t>
      </w:r>
      <w:r w:rsidRPr="007E79A7">
        <w:rPr>
          <w:sz w:val="20"/>
          <w:szCs w:val="20"/>
        </w:rPr>
        <w:t xml:space="preserve"> shall:</w:t>
      </w:r>
      <w:bookmarkEnd w:id="1089"/>
    </w:p>
    <w:p w14:paraId="1D482EC5" w14:textId="77777777" w:rsidR="00F7341A" w:rsidRPr="007E79A7" w:rsidRDefault="00F7341A" w:rsidP="007E79A7">
      <w:pPr>
        <w:pStyle w:val="GPSL4numberedclause"/>
        <w:rPr>
          <w:sz w:val="20"/>
        </w:rPr>
      </w:pPr>
      <w:r w:rsidRPr="007E79A7">
        <w:rPr>
          <w:spacing w:val="-3"/>
          <w:sz w:val="20"/>
        </w:rPr>
        <w:t>immediately</w:t>
      </w:r>
      <w:r w:rsidRPr="007E79A7">
        <w:rPr>
          <w:sz w:val="20"/>
        </w:rPr>
        <w:t xml:space="preserve"> cease all use of the Supplier Software or the Supplier Background IPR (as the case may be);</w:t>
      </w:r>
    </w:p>
    <w:p w14:paraId="7536ED17" w14:textId="77777777" w:rsidR="00F7341A" w:rsidRPr="007E79A7" w:rsidRDefault="00F7341A" w:rsidP="007E79A7">
      <w:pPr>
        <w:pStyle w:val="GPSL4numberedclause"/>
        <w:rPr>
          <w:sz w:val="20"/>
        </w:rPr>
      </w:pPr>
      <w:bookmarkStart w:id="1090" w:name="_Ref349139594"/>
      <w:r w:rsidRPr="007E79A7">
        <w:rPr>
          <w:sz w:val="20"/>
        </w:rPr>
        <w:t xml:space="preserve">at the discretion of the Supplier, return or destroy documents and </w:t>
      </w:r>
      <w:r w:rsidRPr="007E79A7">
        <w:rPr>
          <w:spacing w:val="-3"/>
          <w:sz w:val="20"/>
        </w:rPr>
        <w:t>other</w:t>
      </w:r>
      <w:r w:rsidRPr="007E79A7">
        <w:rPr>
          <w:sz w:val="20"/>
        </w:rPr>
        <w:t xml:space="preserve"> tangible materials that contain any of the Supplier Software and/or the Supplier Background IPR, provided that if the Supplier has not made an election within six</w:t>
      </w:r>
      <w:r w:rsidR="00E370D1" w:rsidRPr="007E79A7">
        <w:rPr>
          <w:sz w:val="20"/>
        </w:rPr>
        <w:t xml:space="preserve"> (6)</w:t>
      </w:r>
      <w:r w:rsidRPr="007E79A7">
        <w:rPr>
          <w:sz w:val="20"/>
        </w:rPr>
        <w:t xml:space="preserve"> months of the termination of the licence, the Customer may destroy the documents and other tangible materials that contain any of the Supplier Software and/or the Supplier Background IPR (as the case may be); and</w:t>
      </w:r>
      <w:bookmarkEnd w:id="1090"/>
    </w:p>
    <w:p w14:paraId="57328E08" w14:textId="77777777" w:rsidR="00F7341A" w:rsidRPr="007E79A7" w:rsidRDefault="00F7341A" w:rsidP="007E79A7">
      <w:pPr>
        <w:pStyle w:val="GPSL4numberedclause"/>
        <w:rPr>
          <w:sz w:val="20"/>
        </w:rPr>
      </w:pPr>
      <w:r w:rsidRPr="007E79A7">
        <w:rPr>
          <w:sz w:val="20"/>
        </w:rPr>
        <w:t>ensure, so far as reasonably practicable, that any</w:t>
      </w:r>
      <w:r w:rsidRPr="007E79A7">
        <w:rPr>
          <w:sz w:val="20"/>
          <w:lang w:eastAsia="en-GB"/>
        </w:rPr>
        <w:t xml:space="preserve"> Supplier Software </w:t>
      </w:r>
      <w:r w:rsidRPr="007E79A7">
        <w:rPr>
          <w:sz w:val="20"/>
        </w:rPr>
        <w:t>and/</w:t>
      </w:r>
      <w:r w:rsidRPr="007E79A7">
        <w:rPr>
          <w:sz w:val="20"/>
          <w:lang w:eastAsia="en-GB"/>
        </w:rPr>
        <w:t>or Supplier Background IPR</w:t>
      </w:r>
      <w:r w:rsidRPr="007E79A7">
        <w:rPr>
          <w:sz w:val="20"/>
        </w:rPr>
        <w:t xml:space="preserve"> that are held in electronic, digital or other machine-readable form ceases to be readily accessible (other than by the information technology </w:t>
      </w:r>
      <w:r w:rsidR="00592E93" w:rsidRPr="007E79A7">
        <w:rPr>
          <w:sz w:val="20"/>
        </w:rPr>
        <w:t>s</w:t>
      </w:r>
      <w:r w:rsidRPr="007E79A7">
        <w:rPr>
          <w:sz w:val="20"/>
        </w:rPr>
        <w:t xml:space="preserve">taff of the Customer) from any computer, word processor, voicemail system or any other device containing such </w:t>
      </w:r>
      <w:r w:rsidRPr="007E79A7">
        <w:rPr>
          <w:sz w:val="20"/>
          <w:lang w:eastAsia="en-GB"/>
        </w:rPr>
        <w:t xml:space="preserve">Supplier Software </w:t>
      </w:r>
      <w:r w:rsidRPr="007E79A7">
        <w:rPr>
          <w:sz w:val="20"/>
        </w:rPr>
        <w:t>and/</w:t>
      </w:r>
      <w:r w:rsidRPr="007E79A7">
        <w:rPr>
          <w:sz w:val="20"/>
          <w:lang w:eastAsia="en-GB"/>
        </w:rPr>
        <w:t>or Supplier Background IPR</w:t>
      </w:r>
      <w:r w:rsidRPr="007E79A7">
        <w:rPr>
          <w:sz w:val="20"/>
        </w:rPr>
        <w:t>.</w:t>
      </w:r>
    </w:p>
    <w:p w14:paraId="497F9A5A" w14:textId="77777777" w:rsidR="00EC7D31" w:rsidRDefault="007F53C3">
      <w:pPr>
        <w:pStyle w:val="GPSL2numberedclause"/>
        <w:numPr>
          <w:ilvl w:val="1"/>
          <w:numId w:val="14"/>
        </w:numPr>
        <w:ind w:left="1418" w:hanging="709"/>
        <w:rPr>
          <w:sz w:val="20"/>
          <w:szCs w:val="20"/>
        </w:rPr>
      </w:pPr>
      <w:r w:rsidRPr="007F53C3">
        <w:rPr>
          <w:b/>
          <w:sz w:val="20"/>
          <w:szCs w:val="20"/>
        </w:rPr>
        <w:t>Customer’s right to sub-license</w:t>
      </w:r>
    </w:p>
    <w:p w14:paraId="3F51598B" w14:textId="77777777" w:rsidR="00CE4399" w:rsidRPr="007E79A7" w:rsidRDefault="00CE4399" w:rsidP="007E79A7">
      <w:pPr>
        <w:pStyle w:val="GPSL3numberedclause"/>
        <w:rPr>
          <w:sz w:val="20"/>
          <w:szCs w:val="20"/>
        </w:rPr>
      </w:pPr>
      <w:r w:rsidRPr="007E79A7">
        <w:rPr>
          <w:sz w:val="20"/>
          <w:szCs w:val="20"/>
        </w:rPr>
        <w:t xml:space="preserve">The Customer shall be freely entitled to sub-license the rights granted to it pursuant to Clause </w:t>
      </w:r>
      <w:r w:rsidR="00E91D46">
        <w:fldChar w:fldCharType="begin"/>
      </w:r>
      <w:r w:rsidR="00E91D46">
        <w:instrText xml:space="preserve"> REF _Ref358108259 \r \h  \* MERGEFORMAT </w:instrText>
      </w:r>
      <w:r w:rsidR="00E91D46">
        <w:fldChar w:fldCharType="separate"/>
      </w:r>
      <w:r w:rsidR="002808CB" w:rsidRPr="002808CB">
        <w:rPr>
          <w:sz w:val="20"/>
          <w:szCs w:val="20"/>
        </w:rPr>
        <w:t>33.2.1</w:t>
      </w:r>
      <w:r w:rsidR="00E91D46">
        <w:fldChar w:fldCharType="end"/>
      </w:r>
      <w:r w:rsidR="00E370D1" w:rsidRPr="007E79A7">
        <w:rPr>
          <w:sz w:val="20"/>
          <w:szCs w:val="20"/>
        </w:rPr>
        <w:t xml:space="preserve"> (Licences granted by the Supplier: Specially Written Software and Project Specific IPR)</w:t>
      </w:r>
      <w:r w:rsidRPr="007E79A7">
        <w:rPr>
          <w:sz w:val="20"/>
          <w:szCs w:val="20"/>
        </w:rPr>
        <w:t>.</w:t>
      </w:r>
    </w:p>
    <w:p w14:paraId="2EE50416" w14:textId="77777777" w:rsidR="00CE4399" w:rsidRPr="007E79A7" w:rsidRDefault="00CE4399" w:rsidP="007E79A7">
      <w:pPr>
        <w:pStyle w:val="GPSL3numberedclause"/>
        <w:rPr>
          <w:sz w:val="20"/>
          <w:szCs w:val="20"/>
        </w:rPr>
      </w:pPr>
      <w:r w:rsidRPr="007E79A7">
        <w:rPr>
          <w:sz w:val="20"/>
          <w:szCs w:val="20"/>
        </w:rPr>
        <w:t>The Customer may sub-license:</w:t>
      </w:r>
    </w:p>
    <w:p w14:paraId="22DA8A9F" w14:textId="77777777" w:rsidR="00CE4399" w:rsidRPr="007E79A7" w:rsidRDefault="00CE4399" w:rsidP="007E79A7">
      <w:pPr>
        <w:pStyle w:val="GPSL4numberedclause"/>
        <w:rPr>
          <w:sz w:val="20"/>
        </w:rPr>
      </w:pPr>
      <w:r w:rsidRPr="007E79A7">
        <w:rPr>
          <w:sz w:val="20"/>
        </w:rPr>
        <w:t>the rights granted under Clause </w:t>
      </w:r>
      <w:r w:rsidR="00E91D46">
        <w:fldChar w:fldCharType="begin"/>
      </w:r>
      <w:r w:rsidR="00E91D46">
        <w:instrText xml:space="preserve"> REF _Ref358106827 \r \h  \* MERGEFORMAT </w:instrText>
      </w:r>
      <w:r w:rsidR="00E91D46">
        <w:fldChar w:fldCharType="separate"/>
      </w:r>
      <w:r w:rsidR="002808CB" w:rsidRPr="002808CB">
        <w:rPr>
          <w:sz w:val="20"/>
        </w:rPr>
        <w:t>33.3.1</w:t>
      </w:r>
      <w:r w:rsidR="00E91D46">
        <w:fldChar w:fldCharType="end"/>
      </w:r>
      <w:r w:rsidR="00E370D1" w:rsidRPr="007E79A7">
        <w:rPr>
          <w:sz w:val="20"/>
        </w:rPr>
        <w:t xml:space="preserve"> (Licences granted by the Supplier: Supplier Software and Supplier Background IPR)</w:t>
      </w:r>
      <w:r w:rsidRPr="007E79A7">
        <w:rPr>
          <w:sz w:val="20"/>
        </w:rPr>
        <w:t xml:space="preserve"> to a third party (including for the avoidance of doubt, any Replacement Supplier) provided that:</w:t>
      </w:r>
    </w:p>
    <w:p w14:paraId="3504CC4E" w14:textId="77777777" w:rsidR="00CE4399" w:rsidRPr="007E79A7" w:rsidRDefault="00CE4399" w:rsidP="007E79A7">
      <w:pPr>
        <w:pStyle w:val="GPSL5numberedclause"/>
        <w:rPr>
          <w:sz w:val="20"/>
        </w:rPr>
      </w:pPr>
      <w:r w:rsidRPr="007E79A7">
        <w:rPr>
          <w:sz w:val="20"/>
        </w:rPr>
        <w:t xml:space="preserve">the sub-licence is on terms no broader than those granted to the </w:t>
      </w:r>
      <w:r w:rsidR="007F1A47" w:rsidRPr="007E79A7">
        <w:rPr>
          <w:spacing w:val="-3"/>
          <w:sz w:val="20"/>
        </w:rPr>
        <w:t>Customer</w:t>
      </w:r>
      <w:r w:rsidRPr="007E79A7">
        <w:rPr>
          <w:sz w:val="20"/>
        </w:rPr>
        <w:t>; and</w:t>
      </w:r>
    </w:p>
    <w:p w14:paraId="141E9E4F" w14:textId="77777777" w:rsidR="005D60B8" w:rsidRPr="007E79A7" w:rsidRDefault="00CE4399" w:rsidP="007E79A7">
      <w:pPr>
        <w:pStyle w:val="GPSL5numberedclause"/>
        <w:rPr>
          <w:sz w:val="20"/>
        </w:rPr>
      </w:pPr>
      <w:r w:rsidRPr="007E79A7">
        <w:rPr>
          <w:sz w:val="20"/>
        </w:rPr>
        <w:lastRenderedPageBreak/>
        <w:t>the sub-licence only authorises the third party to use the rights licensed in Clause </w:t>
      </w:r>
      <w:r w:rsidR="00E91D46">
        <w:fldChar w:fldCharType="begin"/>
      </w:r>
      <w:r w:rsidR="00E91D46">
        <w:instrText xml:space="preserve"> REF _Ref358106827 \r \h  \* MERGEFORMAT </w:instrText>
      </w:r>
      <w:r w:rsidR="00E91D46">
        <w:fldChar w:fldCharType="separate"/>
      </w:r>
      <w:r w:rsidR="002808CB" w:rsidRPr="002808CB">
        <w:rPr>
          <w:sz w:val="20"/>
        </w:rPr>
        <w:t>33.3.1</w:t>
      </w:r>
      <w:r w:rsidR="00E91D46">
        <w:fldChar w:fldCharType="end"/>
      </w:r>
      <w:r w:rsidRPr="007E79A7">
        <w:rPr>
          <w:sz w:val="20"/>
        </w:rPr>
        <w:t xml:space="preserve"> </w:t>
      </w:r>
      <w:r w:rsidR="00E370D1" w:rsidRPr="007E79A7">
        <w:rPr>
          <w:sz w:val="20"/>
        </w:rPr>
        <w:t xml:space="preserve">(Licences granted by the Supplier: Supplier Software and Supplier Background IPR) </w:t>
      </w:r>
      <w:r w:rsidRPr="007E79A7">
        <w:rPr>
          <w:sz w:val="20"/>
        </w:rPr>
        <w:t xml:space="preserve">for purposes relating to the </w:t>
      </w:r>
      <w:r w:rsidR="00F970EF">
        <w:rPr>
          <w:sz w:val="20"/>
        </w:rPr>
        <w:t>Goods and Services</w:t>
      </w:r>
      <w:r w:rsidR="00BD4CA2" w:rsidRPr="007E79A7">
        <w:rPr>
          <w:sz w:val="20"/>
        </w:rPr>
        <w:t xml:space="preserve"> </w:t>
      </w:r>
      <w:r w:rsidRPr="007E79A7">
        <w:rPr>
          <w:sz w:val="20"/>
        </w:rPr>
        <w:t>(or substantially equivalent</w:t>
      </w:r>
      <w:r w:rsidR="0061644B" w:rsidRPr="007E79A7">
        <w:rPr>
          <w:sz w:val="20"/>
        </w:rPr>
        <w:t xml:space="preserve"> </w:t>
      </w:r>
      <w:r w:rsidR="00F970EF">
        <w:rPr>
          <w:sz w:val="20"/>
        </w:rPr>
        <w:t>Goods and Services</w:t>
      </w:r>
      <w:r w:rsidRPr="007E79A7">
        <w:rPr>
          <w:sz w:val="20"/>
        </w:rPr>
        <w:t xml:space="preserve">) or for any purpose relating </w:t>
      </w:r>
      <w:r w:rsidR="007F1A47" w:rsidRPr="007E79A7">
        <w:rPr>
          <w:sz w:val="20"/>
        </w:rPr>
        <w:t>to the exercise of the Customer</w:t>
      </w:r>
      <w:r w:rsidRPr="007E79A7">
        <w:rPr>
          <w:sz w:val="20"/>
        </w:rPr>
        <w:t>’s (or</w:t>
      </w:r>
      <w:r w:rsidR="007F1A47" w:rsidRPr="007E79A7">
        <w:rPr>
          <w:sz w:val="20"/>
        </w:rPr>
        <w:t>, if the Customer is a Central Government Body,</w:t>
      </w:r>
      <w:r w:rsidRPr="007E79A7">
        <w:rPr>
          <w:sz w:val="20"/>
        </w:rPr>
        <w:t xml:space="preserve"> any other Central Government Body’s) business or function</w:t>
      </w:r>
      <w:r w:rsidR="005D60B8" w:rsidRPr="007E79A7">
        <w:rPr>
          <w:sz w:val="20"/>
        </w:rPr>
        <w:t>; and</w:t>
      </w:r>
    </w:p>
    <w:p w14:paraId="75AC0B99" w14:textId="77777777" w:rsidR="00CE4399" w:rsidRPr="007E79A7" w:rsidRDefault="005D60B8" w:rsidP="007E79A7">
      <w:pPr>
        <w:pStyle w:val="GPSL4numberedclause"/>
        <w:rPr>
          <w:sz w:val="20"/>
        </w:rPr>
      </w:pPr>
      <w:r w:rsidRPr="007E79A7">
        <w:rPr>
          <w:sz w:val="20"/>
        </w:rPr>
        <w:t xml:space="preserve">the </w:t>
      </w:r>
      <w:r w:rsidRPr="007E79A7">
        <w:rPr>
          <w:spacing w:val="-3"/>
          <w:sz w:val="20"/>
        </w:rPr>
        <w:t>rights</w:t>
      </w:r>
      <w:r w:rsidRPr="007E79A7">
        <w:rPr>
          <w:sz w:val="20"/>
        </w:rPr>
        <w:t xml:space="preserve"> granted under Clause</w:t>
      </w:r>
      <w:r w:rsidR="0082400E" w:rsidRPr="007E79A7">
        <w:rPr>
          <w:sz w:val="20"/>
        </w:rPr>
        <w:t xml:space="preserve"> </w:t>
      </w:r>
      <w:r w:rsidR="00E91D46">
        <w:fldChar w:fldCharType="begin"/>
      </w:r>
      <w:r w:rsidR="00E91D46">
        <w:instrText xml:space="preserve"> REF _Ref358106827 \r \h  \* MERGEFORMAT </w:instrText>
      </w:r>
      <w:r w:rsidR="00E91D46">
        <w:fldChar w:fldCharType="separate"/>
      </w:r>
      <w:r w:rsidR="002808CB" w:rsidRPr="002808CB">
        <w:rPr>
          <w:sz w:val="20"/>
        </w:rPr>
        <w:t>33.3.1</w:t>
      </w:r>
      <w:r w:rsidR="00E91D46">
        <w:fldChar w:fldCharType="end"/>
      </w:r>
      <w:r w:rsidR="00E370D1" w:rsidRPr="007E79A7">
        <w:rPr>
          <w:sz w:val="20"/>
        </w:rPr>
        <w:t xml:space="preserve"> (Licences granted by the Supplier: Supplier Software and Supplier Background IPR)</w:t>
      </w:r>
      <w:r w:rsidR="0082400E" w:rsidRPr="007E79A7">
        <w:rPr>
          <w:sz w:val="20"/>
        </w:rPr>
        <w:t xml:space="preserve"> </w:t>
      </w:r>
      <w:r w:rsidRPr="007E79A7">
        <w:rPr>
          <w:sz w:val="20"/>
        </w:rPr>
        <w:t xml:space="preserve">to any Approved Sub-Licensee to the extent necessary to use and/or obtain the benefit of the Specifically Written Software and/or the Project </w:t>
      </w:r>
      <w:r w:rsidRPr="007E79A7">
        <w:rPr>
          <w:bCs/>
          <w:sz w:val="20"/>
        </w:rPr>
        <w:t>Specific IPR provided that the sub-licence is on terms no broader tha</w:t>
      </w:r>
      <w:r w:rsidR="0082400E" w:rsidRPr="007E79A7">
        <w:rPr>
          <w:bCs/>
          <w:sz w:val="20"/>
        </w:rPr>
        <w:t>n those granted to the Customer.</w:t>
      </w:r>
    </w:p>
    <w:p w14:paraId="6445D0AF" w14:textId="77777777" w:rsidR="00EC7D31" w:rsidRDefault="007F53C3">
      <w:pPr>
        <w:pStyle w:val="GPSL2numberedclause"/>
        <w:numPr>
          <w:ilvl w:val="1"/>
          <w:numId w:val="14"/>
        </w:numPr>
        <w:ind w:left="1418" w:hanging="709"/>
        <w:rPr>
          <w:sz w:val="20"/>
          <w:szCs w:val="20"/>
        </w:rPr>
      </w:pPr>
      <w:r w:rsidRPr="007F53C3">
        <w:rPr>
          <w:b/>
          <w:sz w:val="20"/>
          <w:szCs w:val="20"/>
        </w:rPr>
        <w:t>Customer’s right to assign/novate licences</w:t>
      </w:r>
    </w:p>
    <w:p w14:paraId="6563BD30" w14:textId="77777777" w:rsidR="0082400E" w:rsidRPr="007E79A7" w:rsidRDefault="00EA0AC7" w:rsidP="007E79A7">
      <w:pPr>
        <w:pStyle w:val="GPSL3numberedclause"/>
        <w:rPr>
          <w:sz w:val="20"/>
          <w:szCs w:val="20"/>
        </w:rPr>
      </w:pPr>
      <w:bookmarkStart w:id="1091" w:name="_Ref358110585"/>
      <w:r w:rsidRPr="007E79A7">
        <w:rPr>
          <w:sz w:val="20"/>
          <w:szCs w:val="20"/>
        </w:rPr>
        <w:t>The Customer</w:t>
      </w:r>
      <w:r w:rsidR="0082400E" w:rsidRPr="007E79A7">
        <w:rPr>
          <w:sz w:val="20"/>
          <w:szCs w:val="20"/>
        </w:rPr>
        <w:t>:</w:t>
      </w:r>
      <w:bookmarkEnd w:id="1091"/>
    </w:p>
    <w:p w14:paraId="3E5DBEB1" w14:textId="77777777" w:rsidR="00EA0AC7" w:rsidRPr="007E79A7" w:rsidRDefault="00EA0AC7" w:rsidP="007E79A7">
      <w:pPr>
        <w:pStyle w:val="GPSL4numberedclause"/>
        <w:rPr>
          <w:sz w:val="20"/>
        </w:rPr>
      </w:pPr>
      <w:r w:rsidRPr="007E79A7">
        <w:rPr>
          <w:sz w:val="20"/>
        </w:rPr>
        <w:t>shall be freely entitled to assign, novate or otherwise transfer its rights and obligations under the licence granted to it pursuant to Clause </w:t>
      </w:r>
      <w:r w:rsidR="00E91D46">
        <w:fldChar w:fldCharType="begin"/>
      </w:r>
      <w:r w:rsidR="00E91D46">
        <w:instrText xml:space="preserve"> REF _Ref358108259 \r \h  \* MERGEFORMAT </w:instrText>
      </w:r>
      <w:r w:rsidR="00E91D46">
        <w:fldChar w:fldCharType="separate"/>
      </w:r>
      <w:r w:rsidR="002808CB" w:rsidRPr="002808CB">
        <w:rPr>
          <w:sz w:val="20"/>
        </w:rPr>
        <w:t>33.2.1</w:t>
      </w:r>
      <w:r w:rsidR="00E91D46">
        <w:fldChar w:fldCharType="end"/>
      </w:r>
      <w:r w:rsidR="00E370D1" w:rsidRPr="007E79A7">
        <w:rPr>
          <w:sz w:val="20"/>
        </w:rPr>
        <w:t xml:space="preserve"> (Licences granted by the Supplier: Specially Written Software and Project Specific IPR)</w:t>
      </w:r>
      <w:r w:rsidRPr="007E79A7">
        <w:rPr>
          <w:sz w:val="20"/>
        </w:rPr>
        <w:t>; and</w:t>
      </w:r>
    </w:p>
    <w:p w14:paraId="2D69677D" w14:textId="77777777" w:rsidR="00EA0AC7" w:rsidRPr="007E79A7" w:rsidRDefault="00EA0AC7" w:rsidP="007E79A7">
      <w:pPr>
        <w:pStyle w:val="GPSL4numberedclause"/>
        <w:rPr>
          <w:sz w:val="20"/>
        </w:rPr>
      </w:pPr>
      <w:bookmarkStart w:id="1092" w:name="_Ref358110973"/>
      <w:r w:rsidRPr="007E79A7">
        <w:rPr>
          <w:sz w:val="20"/>
        </w:rPr>
        <w:t xml:space="preserve">may assign, novate or otherwise transfer its rights and obligations under the licence granted pursuant to Clause </w:t>
      </w:r>
      <w:r w:rsidR="00E91D46">
        <w:fldChar w:fldCharType="begin"/>
      </w:r>
      <w:r w:rsidR="00E91D46">
        <w:instrText xml:space="preserve"> REF _Ref358106827 \r \h  \* MERGEFORMAT </w:instrText>
      </w:r>
      <w:r w:rsidR="00E91D46">
        <w:fldChar w:fldCharType="separate"/>
      </w:r>
      <w:r w:rsidR="002808CB" w:rsidRPr="002808CB">
        <w:rPr>
          <w:sz w:val="20"/>
        </w:rPr>
        <w:t>33.3.1</w:t>
      </w:r>
      <w:r w:rsidR="00E91D46">
        <w:fldChar w:fldCharType="end"/>
      </w:r>
      <w:r w:rsidR="00E370D1" w:rsidRPr="007E79A7">
        <w:rPr>
          <w:sz w:val="20"/>
        </w:rPr>
        <w:t xml:space="preserve"> (Licences granted by the Supplier: Supplier Software and Supplier Background IPR)</w:t>
      </w:r>
      <w:r w:rsidRPr="007E79A7">
        <w:rPr>
          <w:sz w:val="20"/>
        </w:rPr>
        <w:t xml:space="preserve"> to:</w:t>
      </w:r>
      <w:bookmarkEnd w:id="1092"/>
    </w:p>
    <w:p w14:paraId="3FB4026C" w14:textId="77777777" w:rsidR="00EA0AC7" w:rsidRPr="007E79A7" w:rsidRDefault="00EA0AC7" w:rsidP="007E79A7">
      <w:pPr>
        <w:pStyle w:val="GPSL5numberedclause"/>
        <w:rPr>
          <w:sz w:val="20"/>
        </w:rPr>
      </w:pPr>
      <w:r w:rsidRPr="007E79A7">
        <w:rPr>
          <w:sz w:val="20"/>
        </w:rPr>
        <w:t>a Central Government Body; or</w:t>
      </w:r>
    </w:p>
    <w:p w14:paraId="77CDC52B" w14:textId="77777777" w:rsidR="00EA0AC7" w:rsidRPr="007E79A7" w:rsidRDefault="00EA0AC7" w:rsidP="007E79A7">
      <w:pPr>
        <w:pStyle w:val="GPSL5numberedclause"/>
        <w:rPr>
          <w:sz w:val="20"/>
        </w:rPr>
      </w:pPr>
      <w:r w:rsidRPr="007E79A7">
        <w:rPr>
          <w:sz w:val="20"/>
        </w:rPr>
        <w:t xml:space="preserve">to any </w:t>
      </w:r>
      <w:r w:rsidR="00E13FFF">
        <w:rPr>
          <w:sz w:val="20"/>
        </w:rPr>
        <w:t xml:space="preserve">public body or any </w:t>
      </w:r>
      <w:r w:rsidRPr="007E79A7">
        <w:rPr>
          <w:sz w:val="20"/>
        </w:rPr>
        <w:t>body (including any private sector body) which performs or carries on any of the functions and/or activities that previously had been performed and/or carried on by the Customer.</w:t>
      </w:r>
    </w:p>
    <w:p w14:paraId="2C11FDF4" w14:textId="77777777" w:rsidR="00EA0AC7" w:rsidRPr="007E79A7" w:rsidRDefault="00EA0AC7" w:rsidP="007E79A7">
      <w:pPr>
        <w:pStyle w:val="GPSL4numberedclause"/>
        <w:rPr>
          <w:sz w:val="20"/>
        </w:rPr>
      </w:pPr>
      <w:bookmarkStart w:id="1093" w:name="_Ref358110606"/>
      <w:bookmarkStart w:id="1094" w:name="_Ref365629205"/>
      <w:r w:rsidRPr="007E79A7">
        <w:rPr>
          <w:sz w:val="20"/>
        </w:rPr>
        <w:t>Where the Customer is a Central Government Body, any change in the legal status of the Customer which means that it ceases to be a Central Government Body shall not affect the validity of any licence granted in Clause </w:t>
      </w:r>
      <w:r w:rsidR="00E91D46">
        <w:fldChar w:fldCharType="begin"/>
      </w:r>
      <w:r w:rsidR="00E91D46">
        <w:instrText xml:space="preserve"> REF _Ref358108259 \r \h  \* MERGEFORMAT </w:instrText>
      </w:r>
      <w:r w:rsidR="00E91D46">
        <w:fldChar w:fldCharType="separate"/>
      </w:r>
      <w:r w:rsidR="002808CB" w:rsidRPr="002808CB">
        <w:rPr>
          <w:sz w:val="20"/>
        </w:rPr>
        <w:t>33.2.1</w:t>
      </w:r>
      <w:r w:rsidR="00E91D46">
        <w:fldChar w:fldCharType="end"/>
      </w:r>
      <w:r w:rsidR="00E370D1" w:rsidRPr="007E79A7">
        <w:rPr>
          <w:sz w:val="20"/>
        </w:rPr>
        <w:t xml:space="preserve"> (Licences granted by the Supplier: Specially Written Software and Project Specific IPR)</w:t>
      </w:r>
      <w:r w:rsidRPr="007E79A7">
        <w:rPr>
          <w:sz w:val="20"/>
        </w:rPr>
        <w:t xml:space="preserve"> and/or Clause </w:t>
      </w:r>
      <w:r w:rsidR="00E91D46">
        <w:fldChar w:fldCharType="begin"/>
      </w:r>
      <w:r w:rsidR="00E91D46">
        <w:instrText xml:space="preserve"> REF _Ref358106827 \r \h  \* MERGEFORMAT </w:instrText>
      </w:r>
      <w:r w:rsidR="00E91D46">
        <w:fldChar w:fldCharType="separate"/>
      </w:r>
      <w:r w:rsidR="002808CB" w:rsidRPr="002808CB">
        <w:rPr>
          <w:sz w:val="20"/>
        </w:rPr>
        <w:t>33.3.1</w:t>
      </w:r>
      <w:r w:rsidR="00E91D46">
        <w:fldChar w:fldCharType="end"/>
      </w:r>
      <w:r w:rsidR="00E370D1" w:rsidRPr="007E79A7">
        <w:rPr>
          <w:sz w:val="20"/>
        </w:rPr>
        <w:t xml:space="preserve"> (Licences granted by the Supplier: Supplier Software and Supplier Background IPR)</w:t>
      </w:r>
      <w:r w:rsidR="003C06A0" w:rsidRPr="007E79A7">
        <w:rPr>
          <w:sz w:val="20"/>
        </w:rPr>
        <w:t>.</w:t>
      </w:r>
      <w:r w:rsidRPr="007E79A7">
        <w:rPr>
          <w:sz w:val="20"/>
        </w:rPr>
        <w:t xml:space="preserve"> If the Customer ceases to be a Central Government Body, the successor body to the Customer shall still be entitled to the benefit of the licences granted in Clause </w:t>
      </w:r>
      <w:r w:rsidR="00E91D46">
        <w:fldChar w:fldCharType="begin"/>
      </w:r>
      <w:r w:rsidR="00E91D46">
        <w:instrText xml:space="preserve"> REF _Ref358108259 \r \h  \* MERGEFORMAT </w:instrText>
      </w:r>
      <w:r w:rsidR="00E91D46">
        <w:fldChar w:fldCharType="separate"/>
      </w:r>
      <w:r w:rsidR="002808CB" w:rsidRPr="002808CB">
        <w:rPr>
          <w:sz w:val="20"/>
        </w:rPr>
        <w:t>33.2.1</w:t>
      </w:r>
      <w:r w:rsidR="00E91D46">
        <w:fldChar w:fldCharType="end"/>
      </w:r>
      <w:r w:rsidR="00E370D1" w:rsidRPr="007E79A7">
        <w:rPr>
          <w:sz w:val="20"/>
        </w:rPr>
        <w:t xml:space="preserve"> (Licences granted by the Supplier: Specially Written Software and Project Specific IPR)</w:t>
      </w:r>
      <w:r w:rsidRPr="007E79A7">
        <w:rPr>
          <w:sz w:val="20"/>
        </w:rPr>
        <w:t xml:space="preserve"> and Clause </w:t>
      </w:r>
      <w:r w:rsidR="00E91D46">
        <w:fldChar w:fldCharType="begin"/>
      </w:r>
      <w:r w:rsidR="00E91D46">
        <w:instrText xml:space="preserve"> REF _Ref358106827 \r \h  \* MERGEFORMAT </w:instrText>
      </w:r>
      <w:r w:rsidR="00E91D46">
        <w:fldChar w:fldCharType="separate"/>
      </w:r>
      <w:r w:rsidR="002808CB" w:rsidRPr="002808CB">
        <w:rPr>
          <w:sz w:val="20"/>
        </w:rPr>
        <w:t>33.3.1</w:t>
      </w:r>
      <w:r w:rsidR="00E91D46">
        <w:fldChar w:fldCharType="end"/>
      </w:r>
      <w:bookmarkEnd w:id="1093"/>
      <w:r w:rsidR="00E370D1" w:rsidRPr="007E79A7">
        <w:rPr>
          <w:sz w:val="20"/>
        </w:rPr>
        <w:t xml:space="preserve"> (Licences granted by the Supplier: Supplier Software and Supplier Background IPR)</w:t>
      </w:r>
      <w:r w:rsidRPr="007E79A7">
        <w:rPr>
          <w:sz w:val="20"/>
        </w:rPr>
        <w:t>.</w:t>
      </w:r>
      <w:bookmarkEnd w:id="1094"/>
    </w:p>
    <w:p w14:paraId="494852E1" w14:textId="77777777" w:rsidR="00EA0AC7" w:rsidRPr="007E79A7" w:rsidRDefault="00EA0AC7" w:rsidP="007E79A7">
      <w:pPr>
        <w:pStyle w:val="GPSL4numberedclause"/>
        <w:rPr>
          <w:sz w:val="20"/>
        </w:rPr>
      </w:pPr>
      <w:r w:rsidRPr="007E79A7">
        <w:rPr>
          <w:sz w:val="20"/>
        </w:rPr>
        <w:t>If a licence granted in Clause</w:t>
      </w:r>
      <w:r w:rsidR="003B004C" w:rsidRPr="007E79A7">
        <w:rPr>
          <w:sz w:val="20"/>
        </w:rPr>
        <w:t xml:space="preserve"> </w:t>
      </w:r>
      <w:r w:rsidR="00E91D46">
        <w:fldChar w:fldCharType="begin"/>
      </w:r>
      <w:r w:rsidR="00E91D46">
        <w:instrText xml:space="preserve"> REF _Ref358108259 \r \h  \* MERGEFORMAT </w:instrText>
      </w:r>
      <w:r w:rsidR="00E91D46">
        <w:fldChar w:fldCharType="separate"/>
      </w:r>
      <w:r w:rsidR="002808CB" w:rsidRPr="002808CB">
        <w:rPr>
          <w:sz w:val="20"/>
        </w:rPr>
        <w:t>33.2.1</w:t>
      </w:r>
      <w:r w:rsidR="00E91D46">
        <w:fldChar w:fldCharType="end"/>
      </w:r>
      <w:r w:rsidR="00E370D1" w:rsidRPr="007E79A7">
        <w:rPr>
          <w:sz w:val="20"/>
        </w:rPr>
        <w:t xml:space="preserve"> (Licences granted by the Supplier: Specially Written Software and Project Specific IPR)</w:t>
      </w:r>
      <w:r w:rsidRPr="007E79A7">
        <w:rPr>
          <w:sz w:val="20"/>
        </w:rPr>
        <w:t xml:space="preserve"> and/or Clause </w:t>
      </w:r>
      <w:r w:rsidR="00E91D46">
        <w:fldChar w:fldCharType="begin"/>
      </w:r>
      <w:r w:rsidR="00E91D46">
        <w:instrText xml:space="preserve"> REF _Ref358106827 \r \h  \* MERGEFORMAT </w:instrText>
      </w:r>
      <w:r w:rsidR="00E91D46">
        <w:fldChar w:fldCharType="separate"/>
      </w:r>
      <w:r w:rsidR="002808CB" w:rsidRPr="002808CB">
        <w:rPr>
          <w:sz w:val="20"/>
        </w:rPr>
        <w:t>33.3.1</w:t>
      </w:r>
      <w:r w:rsidR="00E91D46">
        <w:fldChar w:fldCharType="end"/>
      </w:r>
      <w:r w:rsidR="003C06A0" w:rsidRPr="007E79A7">
        <w:rPr>
          <w:sz w:val="20"/>
        </w:rPr>
        <w:t xml:space="preserve"> </w:t>
      </w:r>
      <w:r w:rsidR="00E370D1" w:rsidRPr="007E79A7">
        <w:rPr>
          <w:sz w:val="20"/>
        </w:rPr>
        <w:t>(Licences granted by the Supplier: Supplier Software and Supplier Background IPR)</w:t>
      </w:r>
      <w:r w:rsidRPr="007E79A7">
        <w:rPr>
          <w:sz w:val="20"/>
        </w:rPr>
        <w:t xml:space="preserve"> is novated under Clause</w:t>
      </w:r>
      <w:r w:rsidR="003B004C" w:rsidRPr="007E79A7">
        <w:rPr>
          <w:sz w:val="20"/>
        </w:rPr>
        <w:t xml:space="preserve"> </w:t>
      </w:r>
      <w:r w:rsidR="00E91D46">
        <w:fldChar w:fldCharType="begin"/>
      </w:r>
      <w:r w:rsidR="00E91D46">
        <w:instrText xml:space="preserve"> REF _Ref358110973 \w \h  \* MERGEFORMAT </w:instrText>
      </w:r>
      <w:r w:rsidR="00E91D46">
        <w:fldChar w:fldCharType="separate"/>
      </w:r>
      <w:r w:rsidR="002808CB" w:rsidRPr="002808CB">
        <w:rPr>
          <w:sz w:val="20"/>
        </w:rPr>
        <w:t>33.5.1(b)</w:t>
      </w:r>
      <w:r w:rsidR="00E91D46">
        <w:fldChar w:fldCharType="end"/>
      </w:r>
      <w:r w:rsidR="00E370D1" w:rsidRPr="007E79A7">
        <w:rPr>
          <w:sz w:val="20"/>
        </w:rPr>
        <w:t xml:space="preserve"> </w:t>
      </w:r>
      <w:r w:rsidRPr="007E79A7">
        <w:rPr>
          <w:sz w:val="20"/>
        </w:rPr>
        <w:t>or there is a chang</w:t>
      </w:r>
      <w:r w:rsidR="00B008C3" w:rsidRPr="007E79A7">
        <w:rPr>
          <w:sz w:val="20"/>
        </w:rPr>
        <w:t>e of the Customer</w:t>
      </w:r>
      <w:r w:rsidRPr="007E79A7">
        <w:rPr>
          <w:sz w:val="20"/>
        </w:rPr>
        <w:t>’s status pursuant to</w:t>
      </w:r>
      <w:r w:rsidR="003C06A0" w:rsidRPr="007E79A7">
        <w:rPr>
          <w:sz w:val="20"/>
        </w:rPr>
        <w:t xml:space="preserve"> Clause </w:t>
      </w:r>
      <w:r w:rsidR="00E91D46">
        <w:fldChar w:fldCharType="begin"/>
      </w:r>
      <w:r w:rsidR="00E91D46">
        <w:instrText xml:space="preserve"> REF _Ref365629205 \w \h  \* MERGEFORMAT </w:instrText>
      </w:r>
      <w:r w:rsidR="00E91D46">
        <w:fldChar w:fldCharType="separate"/>
      </w:r>
      <w:r w:rsidR="002808CB" w:rsidRPr="002808CB">
        <w:rPr>
          <w:sz w:val="20"/>
        </w:rPr>
        <w:t>33.5.1(c)</w:t>
      </w:r>
      <w:r w:rsidR="00E91D46">
        <w:fldChar w:fldCharType="end"/>
      </w:r>
      <w:r w:rsidRPr="007E79A7">
        <w:rPr>
          <w:sz w:val="20"/>
        </w:rPr>
        <w:t xml:space="preserve"> (both such bodies being referred to as the </w:t>
      </w:r>
      <w:r w:rsidRPr="007E79A7">
        <w:rPr>
          <w:b/>
          <w:sz w:val="20"/>
        </w:rPr>
        <w:t>Transferee</w:t>
      </w:r>
      <w:r w:rsidRPr="007E79A7">
        <w:rPr>
          <w:sz w:val="20"/>
        </w:rPr>
        <w:t>), the rights acquired by the Transferee shall not extend beyond those pre</w:t>
      </w:r>
      <w:r w:rsidR="00B008C3" w:rsidRPr="007E79A7">
        <w:rPr>
          <w:sz w:val="20"/>
        </w:rPr>
        <w:t>viously enjoyed by the Customer.</w:t>
      </w:r>
    </w:p>
    <w:p w14:paraId="76A06863" w14:textId="77777777" w:rsidR="00EC7D31" w:rsidRDefault="007F53C3">
      <w:pPr>
        <w:pStyle w:val="GPSL2numberedclause"/>
        <w:numPr>
          <w:ilvl w:val="1"/>
          <w:numId w:val="14"/>
        </w:numPr>
        <w:ind w:left="1418" w:hanging="709"/>
        <w:rPr>
          <w:sz w:val="20"/>
          <w:szCs w:val="20"/>
        </w:rPr>
      </w:pPr>
      <w:bookmarkStart w:id="1095" w:name="_Ref366775213"/>
      <w:r w:rsidRPr="007F53C3">
        <w:rPr>
          <w:b/>
          <w:sz w:val="20"/>
          <w:szCs w:val="20"/>
        </w:rPr>
        <w:t>Third Party IPR and Third Party Software</w:t>
      </w:r>
      <w:bookmarkEnd w:id="1095"/>
    </w:p>
    <w:p w14:paraId="02D19854" w14:textId="77777777" w:rsidR="00B008C3" w:rsidRPr="007E79A7" w:rsidRDefault="00B008C3" w:rsidP="007E79A7">
      <w:pPr>
        <w:pStyle w:val="GPSL3numberedclause"/>
        <w:rPr>
          <w:sz w:val="20"/>
          <w:szCs w:val="20"/>
        </w:rPr>
      </w:pPr>
      <w:r w:rsidRPr="007E79A7">
        <w:rPr>
          <w:sz w:val="20"/>
          <w:szCs w:val="20"/>
        </w:rPr>
        <w:t xml:space="preserve">The Supplier shall procure that the owners or the authorised licensors of any Third Party IPR and any Third Party Software which is not commercial off-the-shelf software </w:t>
      </w:r>
      <w:r w:rsidR="00FE2036">
        <w:rPr>
          <w:sz w:val="20"/>
          <w:szCs w:val="20"/>
        </w:rPr>
        <w:t xml:space="preserve">or Open Source Software </w:t>
      </w:r>
      <w:r w:rsidRPr="007E79A7">
        <w:rPr>
          <w:sz w:val="20"/>
          <w:szCs w:val="20"/>
        </w:rPr>
        <w:t>grant a direct licence to the Customer on terms at least equivalent to those set out in Clause </w:t>
      </w:r>
      <w:r w:rsidR="00E91D46">
        <w:fldChar w:fldCharType="begin"/>
      </w:r>
      <w:r w:rsidR="00E91D46">
        <w:instrText xml:space="preserve"> REF _Ref358106827 \r \h  \* MERGEFORMAT </w:instrText>
      </w:r>
      <w:r w:rsidR="00E91D46">
        <w:fldChar w:fldCharType="separate"/>
      </w:r>
      <w:r w:rsidR="002808CB" w:rsidRPr="002808CB">
        <w:rPr>
          <w:sz w:val="20"/>
          <w:szCs w:val="20"/>
        </w:rPr>
        <w:t>33.3.1</w:t>
      </w:r>
      <w:r w:rsidR="00E91D46">
        <w:fldChar w:fldCharType="end"/>
      </w:r>
      <w:r w:rsidR="00E370D1" w:rsidRPr="007E79A7">
        <w:rPr>
          <w:sz w:val="20"/>
          <w:szCs w:val="20"/>
        </w:rPr>
        <w:t xml:space="preserve"> (Licences granted by the Supplier: Supplier Software and Supplier Background IPR)</w:t>
      </w:r>
      <w:r w:rsidRPr="007E79A7">
        <w:rPr>
          <w:sz w:val="20"/>
          <w:szCs w:val="20"/>
        </w:rPr>
        <w:t xml:space="preserve"> and Clause </w:t>
      </w:r>
      <w:r w:rsidR="00E91D46">
        <w:fldChar w:fldCharType="begin"/>
      </w:r>
      <w:r w:rsidR="00E91D46">
        <w:instrText xml:space="preserve"> REF _Ref358110973 \r \h  \* MERGEFORMAT </w:instrText>
      </w:r>
      <w:r w:rsidR="00E91D46">
        <w:fldChar w:fldCharType="separate"/>
      </w:r>
      <w:r w:rsidR="002808CB" w:rsidRPr="002808CB">
        <w:rPr>
          <w:sz w:val="20"/>
          <w:szCs w:val="20"/>
        </w:rPr>
        <w:t>33.5.1(b)</w:t>
      </w:r>
      <w:r w:rsidR="00E91D46">
        <w:fldChar w:fldCharType="end"/>
      </w:r>
      <w:r w:rsidR="00E370D1" w:rsidRPr="007E79A7">
        <w:rPr>
          <w:sz w:val="20"/>
          <w:szCs w:val="20"/>
        </w:rPr>
        <w:t xml:space="preserve"> </w:t>
      </w:r>
      <w:r w:rsidR="00E370D1" w:rsidRPr="007E79A7">
        <w:rPr>
          <w:sz w:val="20"/>
          <w:szCs w:val="20"/>
        </w:rPr>
        <w:lastRenderedPageBreak/>
        <w:t>(Customer’s right to assign/novate licences)</w:t>
      </w:r>
      <w:r w:rsidRPr="007E79A7">
        <w:rPr>
          <w:sz w:val="20"/>
          <w:szCs w:val="20"/>
        </w:rPr>
        <w:t>. If the Supplier cannot obtain for the Customer a licence materially in accordance with the licence terms set out in Clause </w:t>
      </w:r>
      <w:r w:rsidR="00E91D46">
        <w:fldChar w:fldCharType="begin"/>
      </w:r>
      <w:r w:rsidR="00E91D46">
        <w:instrText xml:space="preserve"> REF _Ref358106827 \r \h  \* MERGEFORMAT </w:instrText>
      </w:r>
      <w:r w:rsidR="00E91D46">
        <w:fldChar w:fldCharType="separate"/>
      </w:r>
      <w:r w:rsidR="002808CB" w:rsidRPr="002808CB">
        <w:rPr>
          <w:sz w:val="20"/>
          <w:szCs w:val="20"/>
        </w:rPr>
        <w:t>33.3.1</w:t>
      </w:r>
      <w:r w:rsidR="00E91D46">
        <w:fldChar w:fldCharType="end"/>
      </w:r>
      <w:r w:rsidR="00E370D1" w:rsidRPr="007E79A7">
        <w:rPr>
          <w:sz w:val="20"/>
          <w:szCs w:val="20"/>
        </w:rPr>
        <w:t xml:space="preserve"> (Licences granted by the Supplier: Supplier Software and Supplier Background IPR)</w:t>
      </w:r>
      <w:r w:rsidRPr="007E79A7">
        <w:rPr>
          <w:sz w:val="20"/>
          <w:szCs w:val="20"/>
        </w:rPr>
        <w:t xml:space="preserve"> and Clause </w:t>
      </w:r>
      <w:r w:rsidR="00E91D46">
        <w:fldChar w:fldCharType="begin"/>
      </w:r>
      <w:r w:rsidR="00E91D46">
        <w:instrText xml:space="preserve"> REF _Ref358110973 \r \h  \* MERGEFORMAT </w:instrText>
      </w:r>
      <w:r w:rsidR="00E91D46">
        <w:fldChar w:fldCharType="separate"/>
      </w:r>
      <w:r w:rsidR="002808CB" w:rsidRPr="002808CB">
        <w:rPr>
          <w:sz w:val="20"/>
          <w:szCs w:val="20"/>
        </w:rPr>
        <w:t>33.5.1(b)</w:t>
      </w:r>
      <w:r w:rsidR="00E91D46">
        <w:fldChar w:fldCharType="end"/>
      </w:r>
      <w:r w:rsidR="00E370D1" w:rsidRPr="007E79A7">
        <w:rPr>
          <w:sz w:val="20"/>
          <w:szCs w:val="20"/>
        </w:rPr>
        <w:t xml:space="preserve"> (Customer’s right to assign/novate licences)</w:t>
      </w:r>
      <w:r w:rsidRPr="007E79A7">
        <w:rPr>
          <w:sz w:val="20"/>
          <w:szCs w:val="20"/>
        </w:rPr>
        <w:t xml:space="preserve"> in respect of any such Third Party IPR and/or Third Party Software, the Supplier shall:</w:t>
      </w:r>
    </w:p>
    <w:p w14:paraId="3DCD7375" w14:textId="77777777" w:rsidR="00B008C3" w:rsidRPr="007E79A7" w:rsidRDefault="00B008C3" w:rsidP="007E79A7">
      <w:pPr>
        <w:pStyle w:val="GPSL4numberedclause"/>
        <w:rPr>
          <w:sz w:val="20"/>
        </w:rPr>
      </w:pPr>
      <w:r w:rsidRPr="007E79A7">
        <w:rPr>
          <w:sz w:val="20"/>
        </w:rPr>
        <w:t>notify the Customer in writing giving details of what licence terms can be obtained from the relevant third party and whether there are alternative software providers which the Supplier could seek to use; and</w:t>
      </w:r>
    </w:p>
    <w:p w14:paraId="0DD3180A" w14:textId="77777777" w:rsidR="00B008C3" w:rsidRPr="007E79A7" w:rsidRDefault="00B008C3" w:rsidP="007E79A7">
      <w:pPr>
        <w:pStyle w:val="GPSL4numberedclause"/>
        <w:rPr>
          <w:sz w:val="20"/>
        </w:rPr>
      </w:pPr>
      <w:r w:rsidRPr="007E79A7">
        <w:rPr>
          <w:sz w:val="20"/>
        </w:rPr>
        <w:t xml:space="preserve">only use such Third Party IPR and/or Third </w:t>
      </w:r>
      <w:r w:rsidR="002C0AFC" w:rsidRPr="007E79A7">
        <w:rPr>
          <w:sz w:val="20"/>
        </w:rPr>
        <w:t xml:space="preserve">Party Software if the Customer Approves </w:t>
      </w:r>
      <w:r w:rsidRPr="007E79A7">
        <w:rPr>
          <w:sz w:val="20"/>
        </w:rPr>
        <w:t>the terms of the licence from the relevant third party.</w:t>
      </w:r>
    </w:p>
    <w:p w14:paraId="764DFB84" w14:textId="77777777" w:rsidR="00B008C3" w:rsidRPr="007E79A7" w:rsidRDefault="00B008C3" w:rsidP="007E79A7">
      <w:pPr>
        <w:pStyle w:val="GPSL3numberedclause"/>
        <w:rPr>
          <w:sz w:val="20"/>
          <w:szCs w:val="20"/>
        </w:rPr>
      </w:pPr>
      <w:bookmarkStart w:id="1096" w:name="_Ref358111294"/>
      <w:r w:rsidRPr="007E79A7">
        <w:rPr>
          <w:sz w:val="20"/>
          <w:szCs w:val="20"/>
        </w:rPr>
        <w:t>The Supplier shall procure that the owners or the authorised licensors of any Third Party Software which is commercial off-the-shelf software grants a direct licence to the Customer on terms no less favourable that such software is usually made available</w:t>
      </w:r>
      <w:r w:rsidR="00112FDD">
        <w:rPr>
          <w:sz w:val="20"/>
          <w:szCs w:val="20"/>
        </w:rPr>
        <w:t xml:space="preserve"> and includes these licence terms within Call Off Schedule 17</w:t>
      </w:r>
      <w:r w:rsidRPr="007E79A7">
        <w:rPr>
          <w:sz w:val="20"/>
          <w:szCs w:val="20"/>
        </w:rPr>
        <w:t>.</w:t>
      </w:r>
      <w:bookmarkEnd w:id="1096"/>
    </w:p>
    <w:p w14:paraId="28B6E686" w14:textId="77777777" w:rsidR="00EC7D31" w:rsidRDefault="007F53C3">
      <w:pPr>
        <w:pStyle w:val="GPSL2numberedclause"/>
        <w:numPr>
          <w:ilvl w:val="1"/>
          <w:numId w:val="14"/>
        </w:numPr>
        <w:ind w:left="1418" w:hanging="709"/>
        <w:rPr>
          <w:sz w:val="20"/>
          <w:szCs w:val="20"/>
        </w:rPr>
      </w:pPr>
      <w:r w:rsidRPr="007F53C3">
        <w:rPr>
          <w:b/>
          <w:sz w:val="20"/>
          <w:szCs w:val="20"/>
        </w:rPr>
        <w:t>Licence granted by the Customer</w:t>
      </w:r>
    </w:p>
    <w:p w14:paraId="0BB667FE" w14:textId="77777777" w:rsidR="00254C04" w:rsidRPr="007E79A7" w:rsidRDefault="00254C04" w:rsidP="007E79A7">
      <w:pPr>
        <w:pStyle w:val="GPSL3numberedclause"/>
        <w:rPr>
          <w:sz w:val="20"/>
          <w:szCs w:val="20"/>
        </w:rPr>
      </w:pPr>
      <w:bookmarkStart w:id="1097" w:name="_Ref358121937"/>
      <w:r w:rsidRPr="007E79A7">
        <w:rPr>
          <w:sz w:val="20"/>
          <w:szCs w:val="20"/>
        </w:rPr>
        <w:t xml:space="preserve">The </w:t>
      </w:r>
      <w:r w:rsidR="003B004C" w:rsidRPr="007E79A7">
        <w:rPr>
          <w:sz w:val="20"/>
          <w:szCs w:val="20"/>
        </w:rPr>
        <w:t>Customer</w:t>
      </w:r>
      <w:r w:rsidRPr="007E79A7">
        <w:rPr>
          <w:sz w:val="20"/>
          <w:szCs w:val="20"/>
        </w:rPr>
        <w:t xml:space="preserve"> hereby grants to the Supplier a royalty-free, non-exclusive, non-transferable licence during the Call Off Contract Period to use the Customer Software, the Customer Background IPR and the Customer Data solely to the extent necessary for p</w:t>
      </w:r>
      <w:r w:rsidR="008A39D7" w:rsidRPr="007E79A7">
        <w:rPr>
          <w:sz w:val="20"/>
          <w:szCs w:val="20"/>
        </w:rPr>
        <w:t>roviding</w:t>
      </w:r>
      <w:r w:rsidRPr="007E79A7">
        <w:rPr>
          <w:sz w:val="20"/>
          <w:szCs w:val="20"/>
        </w:rPr>
        <w:t xml:space="preserve"> the </w:t>
      </w:r>
      <w:r w:rsidR="00F970EF">
        <w:rPr>
          <w:sz w:val="20"/>
          <w:szCs w:val="20"/>
        </w:rPr>
        <w:t>Goods and Services</w:t>
      </w:r>
      <w:r w:rsidR="00BD4CA2" w:rsidRPr="007E79A7">
        <w:rPr>
          <w:sz w:val="20"/>
          <w:szCs w:val="20"/>
        </w:rPr>
        <w:t xml:space="preserve"> </w:t>
      </w:r>
      <w:r w:rsidRPr="007E79A7">
        <w:rPr>
          <w:sz w:val="20"/>
          <w:szCs w:val="20"/>
        </w:rPr>
        <w:t>in accordance with this Call Off Contract, including (but not limited to) the right to grant sub-licences to Sub-Contractors provided that:</w:t>
      </w:r>
      <w:bookmarkEnd w:id="1097"/>
    </w:p>
    <w:p w14:paraId="6FC02F6C" w14:textId="77777777" w:rsidR="00254C04" w:rsidRPr="007E79A7" w:rsidRDefault="00254C04" w:rsidP="007E79A7">
      <w:pPr>
        <w:pStyle w:val="GPSL4numberedclause"/>
        <w:rPr>
          <w:sz w:val="20"/>
        </w:rPr>
      </w:pPr>
      <w:r w:rsidRPr="007E79A7">
        <w:rPr>
          <w:sz w:val="20"/>
        </w:rPr>
        <w:t xml:space="preserve">any relevant Sub-Contractor has entered into a confidentiality </w:t>
      </w:r>
      <w:r w:rsidRPr="007E79A7">
        <w:rPr>
          <w:spacing w:val="-3"/>
          <w:sz w:val="20"/>
        </w:rPr>
        <w:t>undertaking</w:t>
      </w:r>
      <w:r w:rsidRPr="007E79A7">
        <w:rPr>
          <w:sz w:val="20"/>
        </w:rPr>
        <w:t xml:space="preserve"> with the Supplier on the same terms as set out in Clause</w:t>
      </w:r>
      <w:r w:rsidR="00020FE0" w:rsidRPr="007E79A7">
        <w:rPr>
          <w:sz w:val="20"/>
        </w:rPr>
        <w:t xml:space="preserve"> </w:t>
      </w:r>
      <w:r w:rsidR="00E91D46">
        <w:fldChar w:fldCharType="begin"/>
      </w:r>
      <w:r w:rsidR="00E91D46">
        <w:instrText xml:space="preserve"> REF _Ref313367753 \r \h  \* MERGEFORMAT </w:instrText>
      </w:r>
      <w:r w:rsidR="00E91D46">
        <w:fldChar w:fldCharType="separate"/>
      </w:r>
      <w:r w:rsidR="002808CB" w:rsidRPr="002808CB">
        <w:rPr>
          <w:sz w:val="20"/>
        </w:rPr>
        <w:t>34.4</w:t>
      </w:r>
      <w:r w:rsidR="00E91D46">
        <w:fldChar w:fldCharType="end"/>
      </w:r>
      <w:r w:rsidRPr="007E79A7">
        <w:rPr>
          <w:sz w:val="20"/>
        </w:rPr>
        <w:t xml:space="preserve"> (Confidentiality); and</w:t>
      </w:r>
      <w:r w:rsidRPr="007E79A7" w:rsidDel="00AD2365">
        <w:rPr>
          <w:sz w:val="20"/>
        </w:rPr>
        <w:t xml:space="preserve"> </w:t>
      </w:r>
    </w:p>
    <w:p w14:paraId="3AE82C42" w14:textId="77777777" w:rsidR="00254C04" w:rsidRPr="007E79A7" w:rsidRDefault="00254C04" w:rsidP="007E79A7">
      <w:pPr>
        <w:pStyle w:val="GPSL4numberedclause"/>
        <w:rPr>
          <w:sz w:val="20"/>
        </w:rPr>
      </w:pPr>
      <w:r w:rsidRPr="007E79A7">
        <w:rPr>
          <w:sz w:val="20"/>
        </w:rPr>
        <w:t>the Supplier shall not without Approval use the licensed materials for any other purpose or for the benefit of any person other than the Customer.</w:t>
      </w:r>
      <w:r w:rsidRPr="007E79A7" w:rsidDel="00AD2365">
        <w:rPr>
          <w:sz w:val="20"/>
        </w:rPr>
        <w:t xml:space="preserve"> </w:t>
      </w:r>
    </w:p>
    <w:p w14:paraId="77F6BAB6" w14:textId="77777777" w:rsidR="00EC7D31" w:rsidRDefault="007F53C3">
      <w:pPr>
        <w:pStyle w:val="GPSL2numberedclause"/>
        <w:numPr>
          <w:ilvl w:val="1"/>
          <w:numId w:val="14"/>
        </w:numPr>
        <w:ind w:left="1418" w:hanging="709"/>
        <w:rPr>
          <w:sz w:val="20"/>
          <w:szCs w:val="20"/>
        </w:rPr>
      </w:pPr>
      <w:r w:rsidRPr="007F53C3">
        <w:rPr>
          <w:b/>
          <w:sz w:val="20"/>
          <w:szCs w:val="20"/>
        </w:rPr>
        <w:t>Termination of licenses</w:t>
      </w:r>
    </w:p>
    <w:p w14:paraId="4F65D70C" w14:textId="77777777" w:rsidR="00254C04" w:rsidRPr="007E79A7" w:rsidRDefault="00254C04" w:rsidP="007E79A7">
      <w:pPr>
        <w:pStyle w:val="GPSL3numberedclause"/>
        <w:rPr>
          <w:b/>
          <w:sz w:val="20"/>
          <w:szCs w:val="20"/>
        </w:rPr>
      </w:pPr>
      <w:r w:rsidRPr="007E79A7">
        <w:rPr>
          <w:sz w:val="20"/>
          <w:szCs w:val="20"/>
        </w:rPr>
        <w:t>Subject to Clauses </w:t>
      </w:r>
      <w:r w:rsidR="00E91D46">
        <w:fldChar w:fldCharType="begin"/>
      </w:r>
      <w:r w:rsidR="00E91D46">
        <w:instrText xml:space="preserve"> REF _Ref358108847 \r \h  \* MERGEFORMAT </w:instrText>
      </w:r>
      <w:r w:rsidR="00E91D46">
        <w:fldChar w:fldCharType="separate"/>
      </w:r>
      <w:r w:rsidR="002808CB" w:rsidRPr="002808CB">
        <w:rPr>
          <w:sz w:val="20"/>
          <w:szCs w:val="20"/>
        </w:rPr>
        <w:t>33.3.2</w:t>
      </w:r>
      <w:r w:rsidR="00E91D46">
        <w:fldChar w:fldCharType="end"/>
      </w:r>
      <w:r w:rsidRPr="007E79A7">
        <w:rPr>
          <w:sz w:val="20"/>
          <w:szCs w:val="20"/>
        </w:rPr>
        <w:t xml:space="preserve"> and/or </w:t>
      </w:r>
      <w:r w:rsidR="00E91D46">
        <w:fldChar w:fldCharType="begin"/>
      </w:r>
      <w:r w:rsidR="00E91D46">
        <w:instrText xml:space="preserve"> REF _Ref358111235 \r \h  \* MERGEFORMAT </w:instrText>
      </w:r>
      <w:r w:rsidR="00E91D46">
        <w:fldChar w:fldCharType="separate"/>
      </w:r>
      <w:r w:rsidR="002808CB" w:rsidRPr="002808CB">
        <w:rPr>
          <w:sz w:val="20"/>
          <w:szCs w:val="20"/>
        </w:rPr>
        <w:t>33.3.3</w:t>
      </w:r>
      <w:r w:rsidR="00E91D46">
        <w:fldChar w:fldCharType="end"/>
      </w:r>
      <w:r w:rsidR="00E370D1" w:rsidRPr="007E79A7">
        <w:rPr>
          <w:sz w:val="20"/>
          <w:szCs w:val="20"/>
        </w:rPr>
        <w:t xml:space="preserve"> (Licences granted by the Supplier: Supplier Software and Supplier Background IPR)</w:t>
      </w:r>
      <w:r w:rsidRPr="007E79A7">
        <w:rPr>
          <w:sz w:val="20"/>
          <w:szCs w:val="20"/>
        </w:rPr>
        <w:t>, all licences granted pursuant to this Clause </w:t>
      </w:r>
      <w:r w:rsidR="00E91D46">
        <w:fldChar w:fldCharType="begin"/>
      </w:r>
      <w:r w:rsidR="00E91D46">
        <w:instrText xml:space="preserve"> REF _Ref313366946 \r \h  \* MERGEFORMAT </w:instrText>
      </w:r>
      <w:r w:rsidR="00E91D46">
        <w:fldChar w:fldCharType="separate"/>
      </w:r>
      <w:r w:rsidR="002808CB" w:rsidRPr="002808CB">
        <w:rPr>
          <w:sz w:val="20"/>
          <w:szCs w:val="20"/>
        </w:rPr>
        <w:t>33</w:t>
      </w:r>
      <w:r w:rsidR="00E91D46">
        <w:fldChar w:fldCharType="end"/>
      </w:r>
      <w:r w:rsidR="00E370D1" w:rsidRPr="007E79A7">
        <w:rPr>
          <w:sz w:val="20"/>
          <w:szCs w:val="20"/>
        </w:rPr>
        <w:t xml:space="preserve"> (</w:t>
      </w:r>
      <w:r w:rsidR="00135D49" w:rsidRPr="007E79A7">
        <w:rPr>
          <w:sz w:val="20"/>
          <w:szCs w:val="20"/>
        </w:rPr>
        <w:t>Intellectual Property Rights</w:t>
      </w:r>
      <w:r w:rsidR="00E370D1" w:rsidRPr="007E79A7">
        <w:rPr>
          <w:sz w:val="20"/>
          <w:szCs w:val="20"/>
        </w:rPr>
        <w:t>)</w:t>
      </w:r>
      <w:r w:rsidR="00091023" w:rsidRPr="007E79A7">
        <w:rPr>
          <w:sz w:val="20"/>
          <w:szCs w:val="20"/>
        </w:rPr>
        <w:t xml:space="preserve"> </w:t>
      </w:r>
      <w:r w:rsidRPr="007E79A7">
        <w:rPr>
          <w:sz w:val="20"/>
          <w:szCs w:val="20"/>
        </w:rPr>
        <w:t>(other than those granted pursuant to Clause </w:t>
      </w:r>
      <w:r w:rsidR="00E91D46">
        <w:fldChar w:fldCharType="begin"/>
      </w:r>
      <w:r w:rsidR="00E91D46">
        <w:instrText xml:space="preserve"> REF _Ref358111294 \r \h  \* MERGEFORMAT </w:instrText>
      </w:r>
      <w:r w:rsidR="00E91D46">
        <w:fldChar w:fldCharType="separate"/>
      </w:r>
      <w:r w:rsidR="002808CB" w:rsidRPr="002808CB">
        <w:rPr>
          <w:sz w:val="20"/>
          <w:szCs w:val="20"/>
        </w:rPr>
        <w:t>33.6.2</w:t>
      </w:r>
      <w:r w:rsidR="00E91D46">
        <w:fldChar w:fldCharType="end"/>
      </w:r>
      <w:r w:rsidR="00135D49" w:rsidRPr="007E79A7">
        <w:rPr>
          <w:sz w:val="20"/>
          <w:szCs w:val="20"/>
        </w:rPr>
        <w:t xml:space="preserve"> (Third Party IPR and Third Party Software)</w:t>
      </w:r>
      <w:r w:rsidR="00091023" w:rsidRPr="007E79A7">
        <w:rPr>
          <w:sz w:val="20"/>
          <w:szCs w:val="20"/>
        </w:rPr>
        <w:t xml:space="preserve"> and </w:t>
      </w:r>
      <w:r w:rsidR="00E91D46">
        <w:fldChar w:fldCharType="begin"/>
      </w:r>
      <w:r w:rsidR="00E91D46">
        <w:instrText xml:space="preserve"> REF _Ref358121937 \r \h  \* MERGEFORMAT </w:instrText>
      </w:r>
      <w:r w:rsidR="00E91D46">
        <w:fldChar w:fldCharType="separate"/>
      </w:r>
      <w:r w:rsidR="002808CB" w:rsidRPr="002808CB">
        <w:rPr>
          <w:sz w:val="20"/>
          <w:szCs w:val="20"/>
        </w:rPr>
        <w:t>33.7.1</w:t>
      </w:r>
      <w:r w:rsidR="00E91D46">
        <w:fldChar w:fldCharType="end"/>
      </w:r>
      <w:r w:rsidR="00135D49" w:rsidRPr="007E79A7">
        <w:rPr>
          <w:sz w:val="20"/>
          <w:szCs w:val="20"/>
        </w:rPr>
        <w:t xml:space="preserve"> (Licence granted by the Customer)</w:t>
      </w:r>
      <w:r w:rsidRPr="007E79A7">
        <w:rPr>
          <w:sz w:val="20"/>
          <w:szCs w:val="20"/>
        </w:rPr>
        <w:t>) shall survive the Call Off Expiry Date.</w:t>
      </w:r>
    </w:p>
    <w:p w14:paraId="10F7B5D0" w14:textId="77777777" w:rsidR="00254C04" w:rsidRPr="007E79A7" w:rsidRDefault="00254C04" w:rsidP="007E79A7">
      <w:pPr>
        <w:pStyle w:val="GPSL3numberedclause"/>
        <w:rPr>
          <w:sz w:val="20"/>
          <w:szCs w:val="20"/>
        </w:rPr>
      </w:pPr>
      <w:r w:rsidRPr="007E79A7">
        <w:rPr>
          <w:sz w:val="20"/>
          <w:szCs w:val="20"/>
        </w:rPr>
        <w:t xml:space="preserve">The Supplier shall, if requested by the Customer in accordance with </w:t>
      </w:r>
      <w:r w:rsidR="008C1985" w:rsidRPr="007E79A7">
        <w:rPr>
          <w:sz w:val="20"/>
          <w:szCs w:val="20"/>
        </w:rPr>
        <w:t>Call Off Schedule 11</w:t>
      </w:r>
      <w:r w:rsidRPr="007E79A7">
        <w:rPr>
          <w:sz w:val="20"/>
          <w:szCs w:val="20"/>
        </w:rPr>
        <w:t xml:space="preserve">  (Exit </w:t>
      </w:r>
      <w:r w:rsidR="007D607F" w:rsidRPr="007E79A7">
        <w:rPr>
          <w:sz w:val="20"/>
          <w:szCs w:val="20"/>
        </w:rPr>
        <w:t>Management</w:t>
      </w:r>
      <w:r w:rsidRPr="007E79A7">
        <w:rPr>
          <w:sz w:val="20"/>
          <w:szCs w:val="20"/>
        </w:rPr>
        <w:t>), grant (or procure the grant) to the Replacement Supplier of a licence to use any Supplier Software, Supplier Background IPR, Third Party IPR and/or Third Party Software on terms equivalent to those set out in Clause </w:t>
      </w:r>
      <w:r w:rsidR="00E91D46">
        <w:fldChar w:fldCharType="begin"/>
      </w:r>
      <w:r w:rsidR="00E91D46">
        <w:instrText xml:space="preserve"> REF _Ref358106827 \r \h  \* MERGEFORMAT </w:instrText>
      </w:r>
      <w:r w:rsidR="00E91D46">
        <w:fldChar w:fldCharType="separate"/>
      </w:r>
      <w:r w:rsidR="002808CB" w:rsidRPr="002808CB">
        <w:rPr>
          <w:sz w:val="20"/>
          <w:szCs w:val="20"/>
        </w:rPr>
        <w:t>33.3.1</w:t>
      </w:r>
      <w:r w:rsidR="00E91D46">
        <w:fldChar w:fldCharType="end"/>
      </w:r>
      <w:r w:rsidR="00E370D1" w:rsidRPr="007E79A7">
        <w:rPr>
          <w:sz w:val="20"/>
          <w:szCs w:val="20"/>
        </w:rPr>
        <w:t xml:space="preserve"> (Licences granted by the Supplier: Supplier Software and Supplier Background IPR)</w:t>
      </w:r>
      <w:r w:rsidRPr="007E79A7">
        <w:rPr>
          <w:sz w:val="20"/>
          <w:szCs w:val="20"/>
        </w:rPr>
        <w:t xml:space="preserve"> subject to the Replacement Supplier entering into reasonable confidentiality undertakings with the Supplier.</w:t>
      </w:r>
    </w:p>
    <w:p w14:paraId="0A06A6DC" w14:textId="77777777" w:rsidR="00254C04" w:rsidRPr="007E79A7" w:rsidRDefault="00254C04" w:rsidP="007E79A7">
      <w:pPr>
        <w:pStyle w:val="GPSL3numberedclause"/>
        <w:rPr>
          <w:sz w:val="20"/>
          <w:szCs w:val="20"/>
        </w:rPr>
      </w:pPr>
      <w:bookmarkStart w:id="1098" w:name="_Ref358387983"/>
      <w:r w:rsidRPr="007E79A7">
        <w:rPr>
          <w:sz w:val="20"/>
          <w:szCs w:val="20"/>
        </w:rPr>
        <w:t>The licence granted pursuant to Clause</w:t>
      </w:r>
      <w:r w:rsidR="00091023" w:rsidRPr="007E79A7">
        <w:rPr>
          <w:sz w:val="20"/>
          <w:szCs w:val="20"/>
        </w:rPr>
        <w:t xml:space="preserve"> </w:t>
      </w:r>
      <w:r w:rsidR="00E91D46">
        <w:fldChar w:fldCharType="begin"/>
      </w:r>
      <w:r w:rsidR="00E91D46">
        <w:instrText xml:space="preserve"> REF _Ref358121937 \r \h  \* MERGEFORMAT </w:instrText>
      </w:r>
      <w:r w:rsidR="00E91D46">
        <w:fldChar w:fldCharType="separate"/>
      </w:r>
      <w:r w:rsidR="002808CB" w:rsidRPr="002808CB">
        <w:rPr>
          <w:sz w:val="20"/>
          <w:szCs w:val="20"/>
        </w:rPr>
        <w:t>33.7.1</w:t>
      </w:r>
      <w:r w:rsidR="00E91D46">
        <w:fldChar w:fldCharType="end"/>
      </w:r>
      <w:r w:rsidR="00091023" w:rsidRPr="007E79A7">
        <w:rPr>
          <w:sz w:val="20"/>
          <w:szCs w:val="20"/>
        </w:rPr>
        <w:t xml:space="preserve"> </w:t>
      </w:r>
      <w:r w:rsidR="00135D49" w:rsidRPr="007E79A7">
        <w:rPr>
          <w:sz w:val="20"/>
          <w:szCs w:val="20"/>
        </w:rPr>
        <w:t xml:space="preserve">(Licence granted by the Customer ) </w:t>
      </w:r>
      <w:r w:rsidRPr="007E79A7">
        <w:rPr>
          <w:sz w:val="20"/>
          <w:szCs w:val="20"/>
        </w:rPr>
        <w:t>and any sub-licence granted by the Supplier in accordance with Clause</w:t>
      </w:r>
      <w:r w:rsidR="00091023" w:rsidRPr="007E79A7">
        <w:rPr>
          <w:sz w:val="20"/>
          <w:szCs w:val="20"/>
        </w:rPr>
        <w:t xml:space="preserve"> </w:t>
      </w:r>
      <w:r w:rsidR="00E91D46">
        <w:fldChar w:fldCharType="begin"/>
      </w:r>
      <w:r w:rsidR="00E91D46">
        <w:instrText xml:space="preserve"> REF _Ref358121937 \r \h  \* MERGEFORMAT </w:instrText>
      </w:r>
      <w:r w:rsidR="00E91D46">
        <w:fldChar w:fldCharType="separate"/>
      </w:r>
      <w:r w:rsidR="002808CB" w:rsidRPr="002808CB">
        <w:rPr>
          <w:sz w:val="20"/>
          <w:szCs w:val="20"/>
        </w:rPr>
        <w:t>33.7.1</w:t>
      </w:r>
      <w:r w:rsidR="00E91D46">
        <w:fldChar w:fldCharType="end"/>
      </w:r>
      <w:r w:rsidR="00135D49" w:rsidRPr="007E79A7">
        <w:rPr>
          <w:sz w:val="20"/>
          <w:szCs w:val="20"/>
        </w:rPr>
        <w:t xml:space="preserve"> (Licence granted by the Customer)</w:t>
      </w:r>
      <w:r w:rsidRPr="007E79A7">
        <w:rPr>
          <w:sz w:val="20"/>
          <w:szCs w:val="20"/>
        </w:rPr>
        <w:t xml:space="preserve"> shall terminate a</w:t>
      </w:r>
      <w:r w:rsidR="00091023" w:rsidRPr="007E79A7">
        <w:rPr>
          <w:sz w:val="20"/>
          <w:szCs w:val="20"/>
        </w:rPr>
        <w:t>utomatically on the Call Off Expiry Date</w:t>
      </w:r>
      <w:r w:rsidRPr="007E79A7">
        <w:rPr>
          <w:sz w:val="20"/>
          <w:szCs w:val="20"/>
        </w:rPr>
        <w:t xml:space="preserve"> and the Supplier shall</w:t>
      </w:r>
      <w:r w:rsidR="00091023" w:rsidRPr="007E79A7">
        <w:rPr>
          <w:sz w:val="20"/>
          <w:szCs w:val="20"/>
        </w:rPr>
        <w:t>:</w:t>
      </w:r>
      <w:bookmarkEnd w:id="1098"/>
    </w:p>
    <w:p w14:paraId="3C3C0589" w14:textId="77777777" w:rsidR="00091023" w:rsidRPr="007E79A7" w:rsidRDefault="00091023" w:rsidP="007E79A7">
      <w:pPr>
        <w:pStyle w:val="GPSL4numberedclause"/>
        <w:rPr>
          <w:sz w:val="20"/>
        </w:rPr>
      </w:pPr>
      <w:r w:rsidRPr="007E79A7">
        <w:rPr>
          <w:sz w:val="20"/>
        </w:rPr>
        <w:t xml:space="preserve">immediately cease all use of the Customer Software, the Customer </w:t>
      </w:r>
      <w:r w:rsidRPr="007E79A7">
        <w:rPr>
          <w:spacing w:val="-3"/>
          <w:sz w:val="20"/>
        </w:rPr>
        <w:t>Background</w:t>
      </w:r>
      <w:r w:rsidRPr="007E79A7">
        <w:rPr>
          <w:sz w:val="20"/>
        </w:rPr>
        <w:t xml:space="preserve"> IPR and the Customer Data (as the case may be);</w:t>
      </w:r>
    </w:p>
    <w:p w14:paraId="65AD3AC6" w14:textId="77777777" w:rsidR="00091023" w:rsidRPr="007E79A7" w:rsidRDefault="00091023" w:rsidP="007E79A7">
      <w:pPr>
        <w:pStyle w:val="GPSL4numberedclause"/>
        <w:rPr>
          <w:sz w:val="20"/>
        </w:rPr>
      </w:pPr>
      <w:r w:rsidRPr="007E79A7">
        <w:rPr>
          <w:sz w:val="20"/>
        </w:rPr>
        <w:t xml:space="preserve">at the discretion of the Customer, return or destroy documents and other tangible materials that contain any of the Customer Software, the Customer Background IPR and the Customer Data, provided that if the </w:t>
      </w:r>
      <w:r w:rsidRPr="007E79A7">
        <w:rPr>
          <w:sz w:val="20"/>
        </w:rPr>
        <w:lastRenderedPageBreak/>
        <w:t xml:space="preserve">Customer has not made an election within six months of the </w:t>
      </w:r>
      <w:r w:rsidRPr="007E79A7">
        <w:rPr>
          <w:spacing w:val="-3"/>
          <w:sz w:val="20"/>
        </w:rPr>
        <w:t>termination</w:t>
      </w:r>
      <w:r w:rsidRPr="007E79A7">
        <w:rPr>
          <w:sz w:val="20"/>
        </w:rPr>
        <w:t xml:space="preserve"> of the licence, the Supplier may destroy the documents and other tangible materials that contain any of the Customer Software, the Customer Background IPR and the Customer Data (as the case may be); and</w:t>
      </w:r>
    </w:p>
    <w:p w14:paraId="41B4AE3F" w14:textId="77777777" w:rsidR="00091023" w:rsidRPr="007E79A7" w:rsidRDefault="00091023" w:rsidP="007E79A7">
      <w:pPr>
        <w:pStyle w:val="GPSL4numberedclause"/>
        <w:rPr>
          <w:sz w:val="20"/>
        </w:rPr>
      </w:pPr>
      <w:r w:rsidRPr="007E79A7">
        <w:rPr>
          <w:sz w:val="20"/>
        </w:rPr>
        <w:t xml:space="preserve">ensure, so far as reasonably practicable, that any  Customer Software, Customer Background IPR and Customer Data that are held in electronic, digital or other machine-readable form </w:t>
      </w:r>
      <w:r w:rsidRPr="007E79A7">
        <w:rPr>
          <w:spacing w:val="-3"/>
          <w:sz w:val="20"/>
        </w:rPr>
        <w:t>ceases</w:t>
      </w:r>
      <w:r w:rsidRPr="007E79A7">
        <w:rPr>
          <w:sz w:val="20"/>
        </w:rPr>
        <w:t xml:space="preserve"> to be readily accessible from any computer, word processor, voicemail system or any other device of the Supplier containing such Customer Software, Customer Background IPR and/or Customer Data.</w:t>
      </w:r>
    </w:p>
    <w:p w14:paraId="4B8D8B71" w14:textId="77777777" w:rsidR="00EC7D31" w:rsidRDefault="007F53C3">
      <w:pPr>
        <w:pStyle w:val="GPSL2numberedclause"/>
        <w:numPr>
          <w:ilvl w:val="1"/>
          <w:numId w:val="14"/>
        </w:numPr>
        <w:ind w:left="1418" w:hanging="709"/>
        <w:rPr>
          <w:sz w:val="20"/>
          <w:szCs w:val="20"/>
        </w:rPr>
      </w:pPr>
      <w:bookmarkStart w:id="1099" w:name="_Ref358126080"/>
      <w:r w:rsidRPr="007F53C3">
        <w:rPr>
          <w:b/>
          <w:sz w:val="20"/>
          <w:szCs w:val="20"/>
        </w:rPr>
        <w:t>IPR Indemnity</w:t>
      </w:r>
      <w:bookmarkEnd w:id="1099"/>
    </w:p>
    <w:p w14:paraId="102B3EC0" w14:textId="77777777" w:rsidR="00091023" w:rsidRPr="007E79A7" w:rsidRDefault="00091023" w:rsidP="007E79A7">
      <w:pPr>
        <w:pStyle w:val="GPSL3numberedclause"/>
        <w:rPr>
          <w:sz w:val="20"/>
          <w:szCs w:val="20"/>
        </w:rPr>
      </w:pPr>
      <w:bookmarkStart w:id="1100" w:name="_Ref64005966"/>
      <w:bookmarkStart w:id="1101" w:name="_Ref358125050"/>
      <w:r w:rsidRPr="007E79A7">
        <w:rPr>
          <w:sz w:val="20"/>
          <w:szCs w:val="20"/>
        </w:rPr>
        <w:t>The Supplier sh</w:t>
      </w:r>
      <w:r w:rsidR="00202475" w:rsidRPr="007E79A7">
        <w:rPr>
          <w:sz w:val="20"/>
          <w:szCs w:val="20"/>
        </w:rPr>
        <w:t>all at during and after the Call Off Contract Period</w:t>
      </w:r>
      <w:r w:rsidRPr="007E79A7">
        <w:rPr>
          <w:sz w:val="20"/>
          <w:szCs w:val="20"/>
        </w:rPr>
        <w:t>, on written demand indemnify</w:t>
      </w:r>
      <w:r w:rsidR="00202475" w:rsidRPr="007E79A7">
        <w:rPr>
          <w:sz w:val="20"/>
          <w:szCs w:val="20"/>
        </w:rPr>
        <w:t xml:space="preserve"> the Customer</w:t>
      </w:r>
      <w:r w:rsidRPr="007E79A7">
        <w:rPr>
          <w:sz w:val="20"/>
          <w:szCs w:val="20"/>
        </w:rPr>
        <w:t xml:space="preserve"> against all Losses incurred </w:t>
      </w:r>
      <w:r w:rsidR="00202475" w:rsidRPr="007E79A7">
        <w:rPr>
          <w:sz w:val="20"/>
          <w:szCs w:val="20"/>
        </w:rPr>
        <w:t>by</w:t>
      </w:r>
      <w:r w:rsidRPr="007E79A7">
        <w:rPr>
          <w:sz w:val="20"/>
          <w:szCs w:val="20"/>
        </w:rPr>
        <w:t xml:space="preserve">, awarded against or agreed to be paid by the </w:t>
      </w:r>
      <w:r w:rsidR="003B004C" w:rsidRPr="007E79A7">
        <w:rPr>
          <w:sz w:val="20"/>
          <w:szCs w:val="20"/>
        </w:rPr>
        <w:t>Customer</w:t>
      </w:r>
      <w:r w:rsidRPr="007E79A7">
        <w:rPr>
          <w:sz w:val="20"/>
          <w:szCs w:val="20"/>
        </w:rPr>
        <w:t xml:space="preserve"> </w:t>
      </w:r>
      <w:r w:rsidR="00202475" w:rsidRPr="007E79A7">
        <w:rPr>
          <w:sz w:val="20"/>
          <w:szCs w:val="20"/>
        </w:rPr>
        <w:t xml:space="preserve">(whether before or after the making of the demand pursuant to the indemnity hereunder) </w:t>
      </w:r>
      <w:r w:rsidRPr="007E79A7">
        <w:rPr>
          <w:sz w:val="20"/>
          <w:szCs w:val="20"/>
        </w:rPr>
        <w:t>arising from an IPR Claim</w:t>
      </w:r>
      <w:bookmarkEnd w:id="1100"/>
      <w:r w:rsidR="00202475" w:rsidRPr="007E79A7">
        <w:rPr>
          <w:sz w:val="20"/>
          <w:szCs w:val="20"/>
        </w:rPr>
        <w:t>.</w:t>
      </w:r>
      <w:bookmarkEnd w:id="1101"/>
      <w:r w:rsidR="00202475" w:rsidRPr="007E79A7">
        <w:rPr>
          <w:sz w:val="20"/>
          <w:szCs w:val="20"/>
        </w:rPr>
        <w:t xml:space="preserve"> </w:t>
      </w:r>
    </w:p>
    <w:p w14:paraId="66131747" w14:textId="77777777" w:rsidR="00091023" w:rsidRPr="007E79A7" w:rsidRDefault="00091023" w:rsidP="007E79A7">
      <w:pPr>
        <w:pStyle w:val="GPSL3numberedclause"/>
        <w:rPr>
          <w:sz w:val="20"/>
          <w:szCs w:val="20"/>
        </w:rPr>
      </w:pPr>
      <w:bookmarkStart w:id="1102" w:name="_Toc139080419"/>
      <w:bookmarkStart w:id="1103" w:name="_Ref349228623"/>
      <w:bookmarkStart w:id="1104" w:name="_Ref358977546"/>
      <w:r w:rsidRPr="007E79A7">
        <w:rPr>
          <w:sz w:val="20"/>
          <w:szCs w:val="20"/>
        </w:rPr>
        <w:t>If an IPR Claim is made, or the Supplier anticipates that an IPR Claim might be made, the Supplier may, at its own expense and sole option, either:</w:t>
      </w:r>
      <w:bookmarkEnd w:id="1102"/>
      <w:bookmarkEnd w:id="1103"/>
      <w:bookmarkEnd w:id="1104"/>
    </w:p>
    <w:p w14:paraId="0570DC3C" w14:textId="77777777" w:rsidR="00091023" w:rsidRPr="007E79A7" w:rsidRDefault="00202475" w:rsidP="007E79A7">
      <w:pPr>
        <w:pStyle w:val="GPSL4numberedclause"/>
        <w:rPr>
          <w:sz w:val="20"/>
        </w:rPr>
      </w:pPr>
      <w:bookmarkStart w:id="1105" w:name="_Ref29863776"/>
      <w:bookmarkStart w:id="1106" w:name="_Toc139080420"/>
      <w:r w:rsidRPr="007E79A7">
        <w:rPr>
          <w:sz w:val="20"/>
        </w:rPr>
        <w:t>procure for the Customer the</w:t>
      </w:r>
      <w:r w:rsidR="00091023" w:rsidRPr="007E79A7">
        <w:rPr>
          <w:sz w:val="20"/>
        </w:rPr>
        <w:t xml:space="preserve"> right to continue using the relevant item which is subject to the IPR Claim; or</w:t>
      </w:r>
      <w:bookmarkEnd w:id="1105"/>
      <w:bookmarkEnd w:id="1106"/>
    </w:p>
    <w:p w14:paraId="55BD8A51" w14:textId="77777777" w:rsidR="00091023" w:rsidRPr="007E79A7" w:rsidRDefault="00091023" w:rsidP="007E79A7">
      <w:pPr>
        <w:pStyle w:val="GPSL4numberedclause"/>
        <w:rPr>
          <w:sz w:val="20"/>
        </w:rPr>
      </w:pPr>
      <w:bookmarkStart w:id="1107" w:name="_Toc139080421"/>
      <w:bookmarkStart w:id="1108" w:name="_Ref349228467"/>
      <w:bookmarkStart w:id="1109" w:name="_Ref349229080"/>
      <w:bookmarkStart w:id="1110" w:name="_Ref358124885"/>
      <w:r w:rsidRPr="007E79A7">
        <w:rPr>
          <w:sz w:val="20"/>
        </w:rPr>
        <w:t>replace or modify the relevant item with non-infringing substitutes provided that:</w:t>
      </w:r>
      <w:bookmarkEnd w:id="1107"/>
      <w:bookmarkEnd w:id="1108"/>
      <w:bookmarkEnd w:id="1109"/>
      <w:bookmarkEnd w:id="1110"/>
    </w:p>
    <w:p w14:paraId="637018D2" w14:textId="77777777" w:rsidR="00091023" w:rsidRPr="007E79A7" w:rsidRDefault="00091023" w:rsidP="007E79A7">
      <w:pPr>
        <w:pStyle w:val="GPSL5numberedclause"/>
        <w:rPr>
          <w:sz w:val="20"/>
        </w:rPr>
      </w:pPr>
      <w:r w:rsidRPr="007E79A7">
        <w:rPr>
          <w:sz w:val="20"/>
        </w:rPr>
        <w:t>the performance and functionality of the replaced or modified item is at least equivalent to the performance and functionality of the original item;</w:t>
      </w:r>
    </w:p>
    <w:p w14:paraId="5E75107F" w14:textId="77777777" w:rsidR="00091023" w:rsidRPr="007E79A7" w:rsidRDefault="00091023" w:rsidP="007E79A7">
      <w:pPr>
        <w:pStyle w:val="GPSL5numberedclause"/>
        <w:rPr>
          <w:sz w:val="20"/>
        </w:rPr>
      </w:pPr>
      <w:r w:rsidRPr="007E79A7">
        <w:rPr>
          <w:sz w:val="20"/>
        </w:rPr>
        <w:t xml:space="preserve">the replaced or modified item does not have an adverse effect on any other </w:t>
      </w:r>
      <w:r w:rsidR="00F970EF">
        <w:rPr>
          <w:sz w:val="20"/>
        </w:rPr>
        <w:t>Goods and</w:t>
      </w:r>
      <w:r w:rsidR="00E3521A">
        <w:rPr>
          <w:sz w:val="20"/>
        </w:rPr>
        <w:t>/or</w:t>
      </w:r>
      <w:r w:rsidR="00F970EF">
        <w:rPr>
          <w:sz w:val="20"/>
        </w:rPr>
        <w:t xml:space="preserve"> Services</w:t>
      </w:r>
      <w:r w:rsidR="00BD4CA2" w:rsidRPr="007E79A7">
        <w:rPr>
          <w:sz w:val="20"/>
        </w:rPr>
        <w:t xml:space="preserve"> </w:t>
      </w:r>
      <w:r w:rsidRPr="007E79A7">
        <w:rPr>
          <w:sz w:val="20"/>
        </w:rPr>
        <w:t>or the ICT Environment;</w:t>
      </w:r>
    </w:p>
    <w:p w14:paraId="4C06BAAB" w14:textId="77777777" w:rsidR="00091023" w:rsidRPr="007E79A7" w:rsidRDefault="00091023" w:rsidP="007E79A7">
      <w:pPr>
        <w:pStyle w:val="GPSL5numberedclause"/>
        <w:rPr>
          <w:sz w:val="20"/>
        </w:rPr>
      </w:pPr>
      <w:r w:rsidRPr="007E79A7">
        <w:rPr>
          <w:sz w:val="20"/>
        </w:rPr>
        <w:t>there is no additional cost to the</w:t>
      </w:r>
      <w:r w:rsidR="00202475" w:rsidRPr="007E79A7">
        <w:rPr>
          <w:sz w:val="20"/>
        </w:rPr>
        <w:t xml:space="preserve"> Customer</w:t>
      </w:r>
      <w:r w:rsidRPr="007E79A7">
        <w:rPr>
          <w:sz w:val="20"/>
        </w:rPr>
        <w:t>; and</w:t>
      </w:r>
    </w:p>
    <w:p w14:paraId="3934067E" w14:textId="77777777" w:rsidR="00091023" w:rsidRPr="007E79A7" w:rsidRDefault="00091023" w:rsidP="007E79A7">
      <w:pPr>
        <w:pStyle w:val="GPSL5numberedclause"/>
        <w:rPr>
          <w:sz w:val="20"/>
        </w:rPr>
      </w:pPr>
      <w:r w:rsidRPr="007E79A7">
        <w:rPr>
          <w:sz w:val="20"/>
        </w:rPr>
        <w:t xml:space="preserve">the terms and conditions of </w:t>
      </w:r>
      <w:r w:rsidR="00202475" w:rsidRPr="007E79A7">
        <w:rPr>
          <w:sz w:val="20"/>
        </w:rPr>
        <w:t>this Call Off Contract</w:t>
      </w:r>
      <w:r w:rsidRPr="007E79A7">
        <w:rPr>
          <w:sz w:val="20"/>
        </w:rPr>
        <w:t xml:space="preserve"> shall apply to the replaced or modified</w:t>
      </w:r>
      <w:r w:rsidR="0061644B" w:rsidRPr="007E79A7">
        <w:rPr>
          <w:sz w:val="20"/>
        </w:rPr>
        <w:t xml:space="preserve"> </w:t>
      </w:r>
      <w:r w:rsidR="00F970EF">
        <w:rPr>
          <w:sz w:val="20"/>
        </w:rPr>
        <w:t>Goods and</w:t>
      </w:r>
      <w:r w:rsidR="00E3521A">
        <w:rPr>
          <w:sz w:val="20"/>
        </w:rPr>
        <w:t>/or</w:t>
      </w:r>
      <w:r w:rsidR="00F970EF">
        <w:rPr>
          <w:sz w:val="20"/>
        </w:rPr>
        <w:t xml:space="preserve"> Services</w:t>
      </w:r>
      <w:r w:rsidR="00202475" w:rsidRPr="007E79A7">
        <w:rPr>
          <w:sz w:val="20"/>
        </w:rPr>
        <w:t>.</w:t>
      </w:r>
    </w:p>
    <w:p w14:paraId="1BE9D77B" w14:textId="77777777" w:rsidR="00091023" w:rsidRPr="007E79A7" w:rsidRDefault="00091023" w:rsidP="007E79A7">
      <w:pPr>
        <w:pStyle w:val="GPSL3numberedclause"/>
        <w:rPr>
          <w:sz w:val="20"/>
          <w:szCs w:val="20"/>
        </w:rPr>
      </w:pPr>
      <w:bookmarkStart w:id="1111" w:name="_Ref358124861"/>
      <w:r w:rsidRPr="007E79A7">
        <w:rPr>
          <w:sz w:val="20"/>
          <w:szCs w:val="20"/>
        </w:rPr>
        <w:t xml:space="preserve">If the Supplier elects to </w:t>
      </w:r>
      <w:r w:rsidR="003B004C" w:rsidRPr="007E79A7">
        <w:rPr>
          <w:sz w:val="20"/>
          <w:szCs w:val="20"/>
        </w:rPr>
        <w:t xml:space="preserve">procure a licence in accordance with Clause </w:t>
      </w:r>
      <w:r w:rsidR="00E91D46">
        <w:fldChar w:fldCharType="begin"/>
      </w:r>
      <w:r w:rsidR="00E91D46">
        <w:instrText xml:space="preserve"> REF _Ref29863776 \r \h  \* MERGEFORMAT </w:instrText>
      </w:r>
      <w:r w:rsidR="00E91D46">
        <w:fldChar w:fldCharType="separate"/>
      </w:r>
      <w:r w:rsidR="002808CB" w:rsidRPr="002808CB">
        <w:rPr>
          <w:sz w:val="20"/>
          <w:szCs w:val="20"/>
        </w:rPr>
        <w:t>33.9.2(a)</w:t>
      </w:r>
      <w:r w:rsidR="00E91D46">
        <w:fldChar w:fldCharType="end"/>
      </w:r>
      <w:r w:rsidR="00ED2F9B" w:rsidRPr="007E79A7">
        <w:rPr>
          <w:sz w:val="20"/>
          <w:szCs w:val="20"/>
        </w:rPr>
        <w:t xml:space="preserve"> </w:t>
      </w:r>
      <w:r w:rsidR="003B004C" w:rsidRPr="007E79A7">
        <w:rPr>
          <w:sz w:val="20"/>
          <w:szCs w:val="20"/>
        </w:rPr>
        <w:t xml:space="preserve">or to </w:t>
      </w:r>
      <w:r w:rsidRPr="007E79A7">
        <w:rPr>
          <w:sz w:val="20"/>
          <w:szCs w:val="20"/>
        </w:rPr>
        <w:t>modify or replace an item pursuant to Clause</w:t>
      </w:r>
      <w:r w:rsidR="00202475" w:rsidRPr="007E79A7">
        <w:rPr>
          <w:sz w:val="20"/>
          <w:szCs w:val="20"/>
        </w:rPr>
        <w:t xml:space="preserve"> </w:t>
      </w:r>
      <w:r w:rsidR="00E91D46">
        <w:fldChar w:fldCharType="begin"/>
      </w:r>
      <w:r w:rsidR="00E91D46">
        <w:instrText xml:space="preserve"> REF _Ref358124885 \r \h  \* MERGEFORMAT </w:instrText>
      </w:r>
      <w:r w:rsidR="00E91D46">
        <w:fldChar w:fldCharType="separate"/>
      </w:r>
      <w:r w:rsidR="002808CB" w:rsidRPr="002808CB">
        <w:rPr>
          <w:sz w:val="20"/>
          <w:szCs w:val="20"/>
        </w:rPr>
        <w:t>33.9.2(b)</w:t>
      </w:r>
      <w:r w:rsidR="00E91D46">
        <w:fldChar w:fldCharType="end"/>
      </w:r>
      <w:r w:rsidRPr="007E79A7">
        <w:rPr>
          <w:sz w:val="20"/>
          <w:szCs w:val="20"/>
        </w:rPr>
        <w:t>, but this has not avoided or resolved the IPR Claim, then</w:t>
      </w:r>
      <w:r w:rsidR="00D35B5D" w:rsidRPr="007E79A7">
        <w:rPr>
          <w:sz w:val="20"/>
          <w:szCs w:val="20"/>
        </w:rPr>
        <w:t>:</w:t>
      </w:r>
      <w:bookmarkEnd w:id="1111"/>
    </w:p>
    <w:p w14:paraId="74FC5D00" w14:textId="77777777" w:rsidR="00D35B5D" w:rsidRPr="007E79A7" w:rsidRDefault="00D35B5D" w:rsidP="007E79A7">
      <w:pPr>
        <w:pStyle w:val="GPSL5numberedclause"/>
        <w:rPr>
          <w:sz w:val="20"/>
        </w:rPr>
      </w:pPr>
      <w:r w:rsidRPr="007E79A7">
        <w:rPr>
          <w:sz w:val="20"/>
        </w:rPr>
        <w:t xml:space="preserve">the </w:t>
      </w:r>
      <w:r w:rsidR="003B004C" w:rsidRPr="007E79A7">
        <w:rPr>
          <w:sz w:val="20"/>
        </w:rPr>
        <w:t>Customer</w:t>
      </w:r>
      <w:r w:rsidRPr="007E79A7">
        <w:rPr>
          <w:sz w:val="20"/>
        </w:rPr>
        <w:t xml:space="preserve"> may terminate this </w:t>
      </w:r>
      <w:r w:rsidR="003B004C" w:rsidRPr="007E79A7">
        <w:rPr>
          <w:sz w:val="20"/>
        </w:rPr>
        <w:t>Call Off Contract</w:t>
      </w:r>
      <w:r w:rsidRPr="007E79A7">
        <w:rPr>
          <w:sz w:val="20"/>
        </w:rPr>
        <w:t xml:space="preserve"> by written notice with immediate effect; and</w:t>
      </w:r>
    </w:p>
    <w:p w14:paraId="1088C89B" w14:textId="77777777" w:rsidR="00D35B5D" w:rsidRPr="007E79A7" w:rsidRDefault="00D35B5D" w:rsidP="007E79A7">
      <w:pPr>
        <w:pStyle w:val="GPSL5numberedclause"/>
        <w:rPr>
          <w:sz w:val="20"/>
        </w:rPr>
      </w:pPr>
      <w:r w:rsidRPr="007E79A7">
        <w:rPr>
          <w:sz w:val="20"/>
        </w:rPr>
        <w:t xml:space="preserve">without prejudice to the indemnity set out in </w:t>
      </w:r>
      <w:r w:rsidR="003B004C" w:rsidRPr="007E79A7">
        <w:rPr>
          <w:sz w:val="20"/>
        </w:rPr>
        <w:t>Clause </w:t>
      </w:r>
      <w:r w:rsidR="00E91D46">
        <w:fldChar w:fldCharType="begin"/>
      </w:r>
      <w:r w:rsidR="00E91D46">
        <w:instrText xml:space="preserve"> REF _Ref358125050 \r \h  \* MERGEFORMAT </w:instrText>
      </w:r>
      <w:r w:rsidR="00E91D46">
        <w:fldChar w:fldCharType="separate"/>
      </w:r>
      <w:r w:rsidR="002808CB" w:rsidRPr="002808CB">
        <w:rPr>
          <w:sz w:val="20"/>
        </w:rPr>
        <w:t>33.9.1</w:t>
      </w:r>
      <w:r w:rsidR="00E91D46">
        <w:fldChar w:fldCharType="end"/>
      </w:r>
      <w:r w:rsidRPr="007E79A7">
        <w:rPr>
          <w:sz w:val="20"/>
        </w:rPr>
        <w:t xml:space="preserve">, the Supplier shall be liable for all reasonable and unavoidable costs of the substitute </w:t>
      </w:r>
      <w:r w:rsidR="00F970EF">
        <w:rPr>
          <w:sz w:val="20"/>
        </w:rPr>
        <w:t>Goods and Services</w:t>
      </w:r>
      <w:r w:rsidRPr="007E79A7">
        <w:rPr>
          <w:sz w:val="20"/>
        </w:rPr>
        <w:t xml:space="preserve"> including the additional costs of procuring, implementing and maintaining the substitute items.</w:t>
      </w:r>
    </w:p>
    <w:p w14:paraId="6A84A2AB" w14:textId="77777777" w:rsidR="00A620B0" w:rsidRDefault="00D35B5D" w:rsidP="007E79A7">
      <w:pPr>
        <w:pStyle w:val="GPSL3numberedclause"/>
        <w:rPr>
          <w:sz w:val="20"/>
          <w:szCs w:val="20"/>
        </w:rPr>
      </w:pPr>
      <w:bookmarkStart w:id="1112" w:name="_Toc139080423"/>
      <w:r w:rsidRPr="007E79A7">
        <w:rPr>
          <w:sz w:val="20"/>
          <w:szCs w:val="20"/>
        </w:rPr>
        <w:t xml:space="preserve">The provisions of </w:t>
      </w:r>
      <w:r w:rsidR="003B004C" w:rsidRPr="007E79A7">
        <w:rPr>
          <w:sz w:val="20"/>
          <w:szCs w:val="20"/>
        </w:rPr>
        <w:t xml:space="preserve">Clauses </w:t>
      </w:r>
      <w:r w:rsidR="00E91D46">
        <w:fldChar w:fldCharType="begin"/>
      </w:r>
      <w:r w:rsidR="00E91D46">
        <w:instrText xml:space="preserve"> REF _Ref358125050 \r \h  \* MERGEFORMAT </w:instrText>
      </w:r>
      <w:r w:rsidR="00E91D46">
        <w:fldChar w:fldCharType="separate"/>
      </w:r>
      <w:r w:rsidR="002808CB" w:rsidRPr="002808CB">
        <w:rPr>
          <w:sz w:val="20"/>
          <w:szCs w:val="20"/>
        </w:rPr>
        <w:t>33.9.1</w:t>
      </w:r>
      <w:r w:rsidR="00E91D46">
        <w:fldChar w:fldCharType="end"/>
      </w:r>
      <w:r w:rsidRPr="007E79A7">
        <w:rPr>
          <w:sz w:val="20"/>
          <w:szCs w:val="20"/>
        </w:rPr>
        <w:t> to</w:t>
      </w:r>
      <w:r w:rsidR="003B004C" w:rsidRPr="007E79A7">
        <w:rPr>
          <w:sz w:val="20"/>
          <w:szCs w:val="20"/>
        </w:rPr>
        <w:t xml:space="preserve"> </w:t>
      </w:r>
      <w:r w:rsidR="00E91D46">
        <w:fldChar w:fldCharType="begin"/>
      </w:r>
      <w:r w:rsidR="00E91D46">
        <w:instrText xml:space="preserve"> REF _Ref358124861 \r \h  \* MERGEFORMAT </w:instrText>
      </w:r>
      <w:r w:rsidR="00E91D46">
        <w:fldChar w:fldCharType="separate"/>
      </w:r>
      <w:r w:rsidR="002808CB" w:rsidRPr="002808CB">
        <w:rPr>
          <w:sz w:val="20"/>
          <w:szCs w:val="20"/>
        </w:rPr>
        <w:t>33.9.3</w:t>
      </w:r>
      <w:r w:rsidR="00E91D46">
        <w:fldChar w:fldCharType="end"/>
      </w:r>
      <w:r w:rsidRPr="007E79A7">
        <w:rPr>
          <w:sz w:val="20"/>
          <w:szCs w:val="20"/>
        </w:rPr>
        <w:t xml:space="preserve"> (inclusive) shall not apply to the extent that any IPR Claim is caused by </w:t>
      </w:r>
      <w:bookmarkStart w:id="1113" w:name="_Toc139080424"/>
      <w:bookmarkEnd w:id="1112"/>
      <w:r w:rsidRPr="007E79A7">
        <w:rPr>
          <w:sz w:val="20"/>
          <w:szCs w:val="20"/>
        </w:rPr>
        <w:t xml:space="preserve">any use </w:t>
      </w:r>
      <w:r w:rsidR="003B004C" w:rsidRPr="007E79A7">
        <w:rPr>
          <w:sz w:val="20"/>
          <w:szCs w:val="20"/>
        </w:rPr>
        <w:t>by or on behalf of the Customer</w:t>
      </w:r>
      <w:r w:rsidRPr="007E79A7">
        <w:rPr>
          <w:sz w:val="20"/>
          <w:szCs w:val="20"/>
        </w:rPr>
        <w:t xml:space="preserve"> of the Softw</w:t>
      </w:r>
      <w:r w:rsidR="003B004C" w:rsidRPr="007E79A7">
        <w:rPr>
          <w:sz w:val="20"/>
          <w:szCs w:val="20"/>
        </w:rPr>
        <w:t>are, or the use of the Customer</w:t>
      </w:r>
      <w:r w:rsidRPr="007E79A7">
        <w:rPr>
          <w:sz w:val="20"/>
          <w:szCs w:val="20"/>
        </w:rPr>
        <w:t xml:space="preserve"> Software by or on behalf of the Supplier, in either case in combination with any item not supplied or recommended by the Supplier pursuant to this</w:t>
      </w:r>
      <w:bookmarkEnd w:id="1113"/>
      <w:r w:rsidR="003B004C" w:rsidRPr="007E79A7">
        <w:rPr>
          <w:sz w:val="20"/>
          <w:szCs w:val="20"/>
        </w:rPr>
        <w:t xml:space="preserve"> Call Off Contract</w:t>
      </w:r>
      <w:r w:rsidRPr="007E79A7">
        <w:rPr>
          <w:sz w:val="20"/>
          <w:szCs w:val="20"/>
        </w:rPr>
        <w:t xml:space="preserve"> or in a manner not reasonably to be inferred from the</w:t>
      </w:r>
      <w:r w:rsidR="00667883" w:rsidRPr="007E79A7">
        <w:rPr>
          <w:sz w:val="20"/>
          <w:szCs w:val="20"/>
        </w:rPr>
        <w:t xml:space="preserve"> description of the </w:t>
      </w:r>
      <w:r w:rsidR="00F970EF">
        <w:rPr>
          <w:sz w:val="20"/>
          <w:szCs w:val="20"/>
        </w:rPr>
        <w:t>Goods and</w:t>
      </w:r>
      <w:r w:rsidR="00E3521A">
        <w:rPr>
          <w:sz w:val="20"/>
          <w:szCs w:val="20"/>
        </w:rPr>
        <w:t>/or</w:t>
      </w:r>
      <w:r w:rsidR="00F970EF">
        <w:rPr>
          <w:sz w:val="20"/>
          <w:szCs w:val="20"/>
        </w:rPr>
        <w:t xml:space="preserve"> Services</w:t>
      </w:r>
      <w:r w:rsidR="00667883" w:rsidRPr="007E79A7">
        <w:rPr>
          <w:sz w:val="20"/>
          <w:szCs w:val="20"/>
        </w:rPr>
        <w:t xml:space="preserve"> in Call Off Schedule 2 (</w:t>
      </w:r>
      <w:r w:rsidR="00F970EF">
        <w:rPr>
          <w:sz w:val="20"/>
          <w:szCs w:val="20"/>
        </w:rPr>
        <w:t>Goods and Services</w:t>
      </w:r>
      <w:r w:rsidR="00667883" w:rsidRPr="007E79A7">
        <w:rPr>
          <w:sz w:val="20"/>
          <w:szCs w:val="20"/>
        </w:rPr>
        <w:t xml:space="preserve">) </w:t>
      </w:r>
      <w:r w:rsidRPr="007E79A7">
        <w:rPr>
          <w:sz w:val="20"/>
          <w:szCs w:val="20"/>
        </w:rPr>
        <w:t xml:space="preserve">or </w:t>
      </w:r>
      <w:r w:rsidR="003B004C" w:rsidRPr="007E79A7">
        <w:rPr>
          <w:sz w:val="20"/>
          <w:szCs w:val="20"/>
        </w:rPr>
        <w:t xml:space="preserve">the provisions of this Call Off Contract. </w:t>
      </w:r>
    </w:p>
    <w:p w14:paraId="7D617B72" w14:textId="77777777" w:rsidR="00410D47" w:rsidRDefault="00410D47" w:rsidP="00410D47">
      <w:pPr>
        <w:pStyle w:val="GPSL3numberedclause"/>
        <w:rPr>
          <w:sz w:val="20"/>
          <w:szCs w:val="20"/>
        </w:rPr>
      </w:pPr>
      <w:r w:rsidRPr="004266A8">
        <w:rPr>
          <w:sz w:val="20"/>
          <w:szCs w:val="20"/>
        </w:rPr>
        <w:t>The Customer agrees that:</w:t>
      </w:r>
    </w:p>
    <w:p w14:paraId="1FC9B1E3" w14:textId="77777777" w:rsidR="00410D47" w:rsidRPr="00A82851" w:rsidRDefault="00410D47" w:rsidP="00410D47">
      <w:pPr>
        <w:pStyle w:val="GPSL5numberedclause"/>
        <w:rPr>
          <w:sz w:val="20"/>
        </w:rPr>
      </w:pPr>
      <w:r w:rsidRPr="00A82851">
        <w:rPr>
          <w:sz w:val="20"/>
        </w:rPr>
        <w:t>it will notify the Supplier in writing of any IPR Claim;</w:t>
      </w:r>
    </w:p>
    <w:p w14:paraId="17BA137B" w14:textId="77777777" w:rsidR="00410D47" w:rsidRPr="00A82851" w:rsidRDefault="00410D47" w:rsidP="00410D47">
      <w:pPr>
        <w:pStyle w:val="GPSL5numberedclause"/>
        <w:rPr>
          <w:sz w:val="20"/>
        </w:rPr>
      </w:pPr>
      <w:r w:rsidRPr="00A82851">
        <w:rPr>
          <w:sz w:val="20"/>
        </w:rPr>
        <w:lastRenderedPageBreak/>
        <w:t>it will allow the Supplier to conduct all negotiations and proceedings and will provide the Supplier with such reasonable assistance required by the Supplier, each at the Supplier's cost, regarding the IPR Claim; and</w:t>
      </w:r>
    </w:p>
    <w:p w14:paraId="588A0A22" w14:textId="77777777" w:rsidR="00410D47" w:rsidRPr="00A82851" w:rsidRDefault="00410D47" w:rsidP="00410D47">
      <w:pPr>
        <w:pStyle w:val="GPSL5numberedclause"/>
        <w:rPr>
          <w:sz w:val="20"/>
        </w:rPr>
      </w:pPr>
      <w:r w:rsidRPr="00A82851">
        <w:rPr>
          <w:sz w:val="20"/>
        </w:rPr>
        <w:t>it will not, without first consulting with the Supplier, agree to make any payment or make an admission relating to the IPR Claim.</w:t>
      </w:r>
    </w:p>
    <w:p w14:paraId="42B399E3" w14:textId="77777777" w:rsidR="00410D47" w:rsidRPr="00F54471" w:rsidRDefault="00410D47" w:rsidP="00F54471">
      <w:pPr>
        <w:pStyle w:val="GPSL3numberedclause"/>
        <w:rPr>
          <w:sz w:val="20"/>
          <w:szCs w:val="20"/>
        </w:rPr>
      </w:pPr>
      <w:r w:rsidRPr="00A82851">
        <w:rPr>
          <w:sz w:val="20"/>
          <w:szCs w:val="20"/>
        </w:rPr>
        <w:t>The Supplier shall consider and defend the IPR Claim diligently using competent counsel and in such a way as not to bring the reputation of the Customer into disrepute. The Supplier shall not settle or compromise any IPR Claim without the Customer's Approval (not to be unreasonably withheld or delayed</w:t>
      </w:r>
      <w:r w:rsidR="00317E8B">
        <w:rPr>
          <w:sz w:val="20"/>
          <w:szCs w:val="20"/>
        </w:rPr>
        <w:t>.</w:t>
      </w:r>
    </w:p>
    <w:p w14:paraId="7F2363A4" w14:textId="77777777" w:rsidR="00375CB5" w:rsidRPr="007E79A7" w:rsidRDefault="007355E9" w:rsidP="007E79A7">
      <w:pPr>
        <w:pStyle w:val="GPSL1CLAUSEHEADING"/>
        <w:spacing w:after="120"/>
        <w:rPr>
          <w:rFonts w:ascii="Arial" w:hAnsi="Arial"/>
          <w:sz w:val="20"/>
          <w:szCs w:val="20"/>
        </w:rPr>
      </w:pPr>
      <w:bookmarkStart w:id="1114" w:name="_Toc358671384"/>
      <w:bookmarkStart w:id="1115" w:name="_Toc358671503"/>
      <w:bookmarkStart w:id="1116" w:name="_Toc358671622"/>
      <w:bookmarkStart w:id="1117" w:name="_Toc358671742"/>
      <w:bookmarkStart w:id="1118" w:name="_Toc358671385"/>
      <w:bookmarkStart w:id="1119" w:name="_Toc358671504"/>
      <w:bookmarkStart w:id="1120" w:name="_Toc358671623"/>
      <w:bookmarkStart w:id="1121" w:name="_Toc358671743"/>
      <w:bookmarkStart w:id="1122" w:name="_Toc358671386"/>
      <w:bookmarkStart w:id="1123" w:name="_Toc358671505"/>
      <w:bookmarkStart w:id="1124" w:name="_Toc358671624"/>
      <w:bookmarkStart w:id="1125" w:name="_Toc358671744"/>
      <w:bookmarkStart w:id="1126" w:name="_Toc358671387"/>
      <w:bookmarkStart w:id="1127" w:name="_Toc358671506"/>
      <w:bookmarkStart w:id="1128" w:name="_Toc358671625"/>
      <w:bookmarkStart w:id="1129" w:name="_Toc358671745"/>
      <w:bookmarkStart w:id="1130" w:name="_Toc358671388"/>
      <w:bookmarkStart w:id="1131" w:name="_Toc358671507"/>
      <w:bookmarkStart w:id="1132" w:name="_Toc358671626"/>
      <w:bookmarkStart w:id="1133" w:name="_Toc358671746"/>
      <w:bookmarkStart w:id="1134" w:name="_Toc358671389"/>
      <w:bookmarkStart w:id="1135" w:name="_Toc358671508"/>
      <w:bookmarkStart w:id="1136" w:name="_Toc358671627"/>
      <w:bookmarkStart w:id="1137" w:name="_Toc358671747"/>
      <w:bookmarkStart w:id="1138" w:name="_Toc358671390"/>
      <w:bookmarkStart w:id="1139" w:name="_Toc358671509"/>
      <w:bookmarkStart w:id="1140" w:name="_Toc358671628"/>
      <w:bookmarkStart w:id="1141" w:name="_Toc358671748"/>
      <w:bookmarkStart w:id="1142" w:name="_Toc358671391"/>
      <w:bookmarkStart w:id="1143" w:name="_Toc358671510"/>
      <w:bookmarkStart w:id="1144" w:name="_Toc358671629"/>
      <w:bookmarkStart w:id="1145" w:name="_Toc358671749"/>
      <w:bookmarkStart w:id="1146" w:name="_Toc358671392"/>
      <w:bookmarkStart w:id="1147" w:name="_Toc358671511"/>
      <w:bookmarkStart w:id="1148" w:name="_Toc358671630"/>
      <w:bookmarkStart w:id="1149" w:name="_Toc358671750"/>
      <w:bookmarkStart w:id="1150" w:name="_Toc358671393"/>
      <w:bookmarkStart w:id="1151" w:name="_Toc358671512"/>
      <w:bookmarkStart w:id="1152" w:name="_Toc358671631"/>
      <w:bookmarkStart w:id="1153" w:name="_Toc358671751"/>
      <w:bookmarkStart w:id="1154" w:name="_Toc358671394"/>
      <w:bookmarkStart w:id="1155" w:name="_Toc358671513"/>
      <w:bookmarkStart w:id="1156" w:name="_Toc358671632"/>
      <w:bookmarkStart w:id="1157" w:name="_Toc358671752"/>
      <w:bookmarkStart w:id="1158" w:name="_Toc358671395"/>
      <w:bookmarkStart w:id="1159" w:name="_Toc358671514"/>
      <w:bookmarkStart w:id="1160" w:name="_Toc358671633"/>
      <w:bookmarkStart w:id="1161" w:name="_Toc358671753"/>
      <w:bookmarkStart w:id="1162" w:name="_Toc358671396"/>
      <w:bookmarkStart w:id="1163" w:name="_Toc358671515"/>
      <w:bookmarkStart w:id="1164" w:name="_Toc358671634"/>
      <w:bookmarkStart w:id="1165" w:name="_Toc358671754"/>
      <w:bookmarkStart w:id="1166" w:name="_Toc358671397"/>
      <w:bookmarkStart w:id="1167" w:name="_Toc358671516"/>
      <w:bookmarkStart w:id="1168" w:name="_Toc358671635"/>
      <w:bookmarkStart w:id="1169" w:name="_Toc358671755"/>
      <w:bookmarkStart w:id="1170" w:name="_Toc358671398"/>
      <w:bookmarkStart w:id="1171" w:name="_Toc358671517"/>
      <w:bookmarkStart w:id="1172" w:name="_Toc358671636"/>
      <w:bookmarkStart w:id="1173" w:name="_Toc358671756"/>
      <w:bookmarkStart w:id="1174" w:name="_Toc358671399"/>
      <w:bookmarkStart w:id="1175" w:name="_Toc358671518"/>
      <w:bookmarkStart w:id="1176" w:name="_Toc358671637"/>
      <w:bookmarkStart w:id="1177" w:name="_Toc358671757"/>
      <w:bookmarkStart w:id="1178" w:name="_Toc358671400"/>
      <w:bookmarkStart w:id="1179" w:name="_Toc358671519"/>
      <w:bookmarkStart w:id="1180" w:name="_Toc358671638"/>
      <w:bookmarkStart w:id="1181" w:name="_Toc358671758"/>
      <w:bookmarkStart w:id="1182" w:name="_Toc358671401"/>
      <w:bookmarkStart w:id="1183" w:name="_Toc358671520"/>
      <w:bookmarkStart w:id="1184" w:name="_Toc358671639"/>
      <w:bookmarkStart w:id="1185" w:name="_Toc358671759"/>
      <w:bookmarkStart w:id="1186" w:name="_Toc358671402"/>
      <w:bookmarkStart w:id="1187" w:name="_Toc358671521"/>
      <w:bookmarkStart w:id="1188" w:name="_Toc358671640"/>
      <w:bookmarkStart w:id="1189" w:name="_Toc358671760"/>
      <w:bookmarkStart w:id="1190" w:name="_Toc358671403"/>
      <w:bookmarkStart w:id="1191" w:name="_Toc358671522"/>
      <w:bookmarkStart w:id="1192" w:name="_Toc358671641"/>
      <w:bookmarkStart w:id="1193" w:name="_Toc358671761"/>
      <w:bookmarkStart w:id="1194" w:name="_Toc358671404"/>
      <w:bookmarkStart w:id="1195" w:name="_Toc358671523"/>
      <w:bookmarkStart w:id="1196" w:name="_Toc358671642"/>
      <w:bookmarkStart w:id="1197" w:name="_Toc358671762"/>
      <w:bookmarkStart w:id="1198" w:name="_Toc358671405"/>
      <w:bookmarkStart w:id="1199" w:name="_Toc358671524"/>
      <w:bookmarkStart w:id="1200" w:name="_Toc358671643"/>
      <w:bookmarkStart w:id="1201" w:name="_Toc358671763"/>
      <w:bookmarkStart w:id="1202" w:name="_Toc358671406"/>
      <w:bookmarkStart w:id="1203" w:name="_Toc358671525"/>
      <w:bookmarkStart w:id="1204" w:name="_Toc358671644"/>
      <w:bookmarkStart w:id="1205" w:name="_Toc358671764"/>
      <w:bookmarkStart w:id="1206" w:name="_Toc358671407"/>
      <w:bookmarkStart w:id="1207" w:name="_Toc358671526"/>
      <w:bookmarkStart w:id="1208" w:name="_Toc358671645"/>
      <w:bookmarkStart w:id="1209" w:name="_Toc358671765"/>
      <w:bookmarkStart w:id="1210" w:name="_Toc358671408"/>
      <w:bookmarkStart w:id="1211" w:name="_Toc358671527"/>
      <w:bookmarkStart w:id="1212" w:name="_Toc358671646"/>
      <w:bookmarkStart w:id="1213" w:name="_Toc358671766"/>
      <w:bookmarkStart w:id="1214" w:name="_Toc358671409"/>
      <w:bookmarkStart w:id="1215" w:name="_Toc358671528"/>
      <w:bookmarkStart w:id="1216" w:name="_Toc358671647"/>
      <w:bookmarkStart w:id="1217" w:name="_Toc358671767"/>
      <w:bookmarkStart w:id="1218" w:name="_Toc358671410"/>
      <w:bookmarkStart w:id="1219" w:name="_Toc358671529"/>
      <w:bookmarkStart w:id="1220" w:name="_Toc358671648"/>
      <w:bookmarkStart w:id="1221" w:name="_Toc358671768"/>
      <w:bookmarkStart w:id="1222" w:name="_Toc358671411"/>
      <w:bookmarkStart w:id="1223" w:name="_Toc358671530"/>
      <w:bookmarkStart w:id="1224" w:name="_Toc358671649"/>
      <w:bookmarkStart w:id="1225" w:name="_Toc358671769"/>
      <w:bookmarkStart w:id="1226" w:name="_Toc358671412"/>
      <w:bookmarkStart w:id="1227" w:name="_Toc358671531"/>
      <w:bookmarkStart w:id="1228" w:name="_Toc358671650"/>
      <w:bookmarkStart w:id="1229" w:name="_Toc358671770"/>
      <w:bookmarkStart w:id="1230" w:name="_Toc358671413"/>
      <w:bookmarkStart w:id="1231" w:name="_Toc358671532"/>
      <w:bookmarkStart w:id="1232" w:name="_Toc358671651"/>
      <w:bookmarkStart w:id="1233" w:name="_Toc358671771"/>
      <w:bookmarkStart w:id="1234" w:name="_Toc358671414"/>
      <w:bookmarkStart w:id="1235" w:name="_Toc358671533"/>
      <w:bookmarkStart w:id="1236" w:name="_Toc358671652"/>
      <w:bookmarkStart w:id="1237" w:name="_Toc358671772"/>
      <w:bookmarkStart w:id="1238" w:name="_Toc358671415"/>
      <w:bookmarkStart w:id="1239" w:name="_Toc358671534"/>
      <w:bookmarkStart w:id="1240" w:name="_Toc358671653"/>
      <w:bookmarkStart w:id="1241" w:name="_Toc358671773"/>
      <w:bookmarkStart w:id="1242" w:name="_Toc358671416"/>
      <w:bookmarkStart w:id="1243" w:name="_Toc358671535"/>
      <w:bookmarkStart w:id="1244" w:name="_Toc358671654"/>
      <w:bookmarkStart w:id="1245" w:name="_Toc358671774"/>
      <w:bookmarkStart w:id="1246" w:name="_Toc358671417"/>
      <w:bookmarkStart w:id="1247" w:name="_Toc358671536"/>
      <w:bookmarkStart w:id="1248" w:name="_Toc358671655"/>
      <w:bookmarkStart w:id="1249" w:name="_Toc358671775"/>
      <w:bookmarkStart w:id="1250" w:name="_Toc358671418"/>
      <w:bookmarkStart w:id="1251" w:name="_Toc358671537"/>
      <w:bookmarkStart w:id="1252" w:name="_Toc358671656"/>
      <w:bookmarkStart w:id="1253" w:name="_Toc358671776"/>
      <w:bookmarkStart w:id="1254" w:name="_Toc349229877"/>
      <w:bookmarkStart w:id="1255" w:name="_Toc349230040"/>
      <w:bookmarkStart w:id="1256" w:name="_Toc349230440"/>
      <w:bookmarkStart w:id="1257" w:name="_Toc349231322"/>
      <w:bookmarkStart w:id="1258" w:name="_Toc349232048"/>
      <w:bookmarkStart w:id="1259" w:name="_Toc349232429"/>
      <w:bookmarkStart w:id="1260" w:name="_Toc349233165"/>
      <w:bookmarkStart w:id="1261" w:name="_Toc349233300"/>
      <w:bookmarkStart w:id="1262" w:name="_Toc349233434"/>
      <w:bookmarkStart w:id="1263" w:name="_Toc350503023"/>
      <w:bookmarkStart w:id="1264" w:name="_Toc350504013"/>
      <w:bookmarkStart w:id="1265" w:name="_Toc350506303"/>
      <w:bookmarkStart w:id="1266" w:name="_Toc350506541"/>
      <w:bookmarkStart w:id="1267" w:name="_Toc350506671"/>
      <w:bookmarkStart w:id="1268" w:name="_Toc350506801"/>
      <w:bookmarkStart w:id="1269" w:name="_Toc350506933"/>
      <w:bookmarkStart w:id="1270" w:name="_Toc350507394"/>
      <w:bookmarkStart w:id="1271" w:name="_Toc350507928"/>
      <w:bookmarkStart w:id="1272" w:name="_Ref313367870"/>
      <w:bookmarkStart w:id="1273" w:name="_Toc314810815"/>
      <w:bookmarkStart w:id="1274" w:name="_Toc350503024"/>
      <w:bookmarkStart w:id="1275" w:name="_Toc350504014"/>
      <w:bookmarkStart w:id="1276" w:name="_Toc351710882"/>
      <w:bookmarkStart w:id="1277" w:name="_Toc358671777"/>
      <w:bookmarkStart w:id="1278" w:name="_Toc384216309"/>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7E79A7">
        <w:rPr>
          <w:rFonts w:ascii="Arial" w:hAnsi="Arial"/>
          <w:sz w:val="20"/>
          <w:szCs w:val="20"/>
        </w:rPr>
        <w:t>SECURITY AND PROTECTION OF INFORMATION</w:t>
      </w:r>
      <w:bookmarkEnd w:id="1272"/>
      <w:bookmarkEnd w:id="1273"/>
      <w:bookmarkEnd w:id="1274"/>
      <w:bookmarkEnd w:id="1275"/>
      <w:bookmarkEnd w:id="1276"/>
      <w:bookmarkEnd w:id="1277"/>
      <w:bookmarkEnd w:id="1278"/>
    </w:p>
    <w:p w14:paraId="0BB2840A" w14:textId="77777777" w:rsidR="00EC7D31" w:rsidRDefault="007F53C3">
      <w:pPr>
        <w:pStyle w:val="GPSL2numberedclause"/>
        <w:numPr>
          <w:ilvl w:val="1"/>
          <w:numId w:val="14"/>
        </w:numPr>
        <w:ind w:left="1418" w:hanging="709"/>
        <w:rPr>
          <w:sz w:val="20"/>
          <w:szCs w:val="20"/>
        </w:rPr>
      </w:pPr>
      <w:bookmarkStart w:id="1279" w:name="_Ref358882800"/>
      <w:r w:rsidRPr="007F53C3">
        <w:rPr>
          <w:b/>
          <w:sz w:val="20"/>
          <w:szCs w:val="20"/>
        </w:rPr>
        <w:t>Security Requirements</w:t>
      </w:r>
      <w:bookmarkEnd w:id="1279"/>
    </w:p>
    <w:p w14:paraId="5A80380B" w14:textId="77777777" w:rsidR="00375CB5" w:rsidRPr="007E79A7" w:rsidRDefault="007355E9" w:rsidP="007E79A7">
      <w:pPr>
        <w:pStyle w:val="GPSL3numberedclause"/>
        <w:rPr>
          <w:sz w:val="20"/>
          <w:szCs w:val="20"/>
        </w:rPr>
      </w:pPr>
      <w:r w:rsidRPr="007E79A7">
        <w:rPr>
          <w:sz w:val="20"/>
          <w:szCs w:val="20"/>
        </w:rPr>
        <w:t>The Supplier shall compl</w:t>
      </w:r>
      <w:r w:rsidR="00592E93" w:rsidRPr="007E79A7">
        <w:rPr>
          <w:sz w:val="20"/>
          <w:szCs w:val="20"/>
        </w:rPr>
        <w:t>y</w:t>
      </w:r>
      <w:r w:rsidRPr="007E79A7">
        <w:rPr>
          <w:sz w:val="20"/>
          <w:szCs w:val="20"/>
        </w:rPr>
        <w:t xml:space="preserve"> with the Security Policy and </w:t>
      </w:r>
      <w:r w:rsidR="00C02173" w:rsidRPr="007E79A7">
        <w:rPr>
          <w:sz w:val="20"/>
          <w:szCs w:val="20"/>
        </w:rPr>
        <w:t>the req</w:t>
      </w:r>
      <w:r w:rsidR="00AB1344" w:rsidRPr="007E79A7">
        <w:rPr>
          <w:sz w:val="20"/>
          <w:szCs w:val="20"/>
        </w:rPr>
        <w:t xml:space="preserve">uirements of </w:t>
      </w:r>
      <w:r w:rsidR="00347E43" w:rsidRPr="007E79A7">
        <w:rPr>
          <w:sz w:val="20"/>
          <w:szCs w:val="20"/>
        </w:rPr>
        <w:t>Call Off Schedule 8</w:t>
      </w:r>
      <w:r w:rsidR="00C02173" w:rsidRPr="007E79A7">
        <w:rPr>
          <w:sz w:val="20"/>
          <w:szCs w:val="20"/>
        </w:rPr>
        <w:t xml:space="preserve"> (Security) including </w:t>
      </w:r>
      <w:r w:rsidRPr="007E79A7">
        <w:rPr>
          <w:sz w:val="20"/>
          <w:szCs w:val="20"/>
        </w:rPr>
        <w:t>the Security Management Plan (if any) and shall ensure that the Security Management Plan produced by the Supplier fully complies with the Security Policy.</w:t>
      </w:r>
      <w:r w:rsidR="000F4EC0" w:rsidRPr="007E79A7">
        <w:rPr>
          <w:sz w:val="20"/>
          <w:szCs w:val="20"/>
        </w:rPr>
        <w:t xml:space="preserve"> </w:t>
      </w:r>
    </w:p>
    <w:p w14:paraId="03F2D19F" w14:textId="77777777" w:rsidR="00375CB5" w:rsidRPr="007E79A7" w:rsidRDefault="000F4EC0" w:rsidP="007E79A7">
      <w:pPr>
        <w:pStyle w:val="GPSL3numberedclause"/>
        <w:rPr>
          <w:sz w:val="20"/>
          <w:szCs w:val="20"/>
        </w:rPr>
      </w:pPr>
      <w:r w:rsidRPr="007E79A7">
        <w:rPr>
          <w:sz w:val="20"/>
          <w:szCs w:val="20"/>
        </w:rPr>
        <w:t>The Customer shall notify the Supplier of any changes or proposed changes to the Security Policy.</w:t>
      </w:r>
    </w:p>
    <w:p w14:paraId="15606927" w14:textId="77777777" w:rsidR="00375CB5" w:rsidRPr="007E79A7" w:rsidRDefault="007355E9" w:rsidP="007E79A7">
      <w:pPr>
        <w:pStyle w:val="GPSL3numberedclause"/>
        <w:rPr>
          <w:sz w:val="20"/>
          <w:szCs w:val="20"/>
        </w:rPr>
      </w:pPr>
      <w:r w:rsidRPr="007E79A7">
        <w:rPr>
          <w:sz w:val="20"/>
          <w:szCs w:val="20"/>
        </w:rPr>
        <w:t xml:space="preserve">If the Supplier believes that a change or proposed change to the Security Policy will have a material and unavoidable cost implication to the provision of the </w:t>
      </w:r>
      <w:r w:rsidR="00F970EF">
        <w:rPr>
          <w:sz w:val="20"/>
          <w:szCs w:val="20"/>
        </w:rPr>
        <w:t>Goods and</w:t>
      </w:r>
      <w:r w:rsidR="00E3521A">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 xml:space="preserve">it may </w:t>
      </w:r>
      <w:r w:rsidR="00C02173" w:rsidRPr="007E79A7">
        <w:rPr>
          <w:sz w:val="20"/>
          <w:szCs w:val="20"/>
        </w:rPr>
        <w:t>propose a Variation to</w:t>
      </w:r>
      <w:r w:rsidR="000E148C" w:rsidRPr="007E79A7">
        <w:rPr>
          <w:sz w:val="20"/>
          <w:szCs w:val="20"/>
        </w:rPr>
        <w:t xml:space="preserve"> the Customer. </w:t>
      </w:r>
      <w:r w:rsidRPr="007E79A7">
        <w:rPr>
          <w:sz w:val="20"/>
          <w:szCs w:val="20"/>
        </w:rPr>
        <w:t>In doing so, the Supplier must support its request by providing evidence of the cause of any increased costs and the steps that it has taken to mitigate those costs.  Any change to the Call Off Contract Charges shall then be subj</w:t>
      </w:r>
      <w:r w:rsidR="002446D1" w:rsidRPr="007E79A7">
        <w:rPr>
          <w:sz w:val="20"/>
          <w:szCs w:val="20"/>
        </w:rPr>
        <w:t>ect to the Variation Procedure.</w:t>
      </w:r>
    </w:p>
    <w:p w14:paraId="2EAEACF9" w14:textId="77777777" w:rsidR="00375CB5" w:rsidRPr="007E79A7" w:rsidRDefault="007355E9" w:rsidP="007E79A7">
      <w:pPr>
        <w:pStyle w:val="GPSL3numberedclause"/>
        <w:rPr>
          <w:sz w:val="20"/>
          <w:szCs w:val="20"/>
        </w:rPr>
      </w:pPr>
      <w:r w:rsidRPr="007E79A7">
        <w:rPr>
          <w:sz w:val="20"/>
          <w:szCs w:val="20"/>
        </w:rPr>
        <w:t xml:space="preserve">Until and/or unless a change to the Call Off Contract Charges is agreed by the Customer pursuant to the Variation Procedure the Supplier shall continue to provide the </w:t>
      </w:r>
      <w:r w:rsidR="00F970EF">
        <w:rPr>
          <w:sz w:val="20"/>
          <w:szCs w:val="20"/>
        </w:rPr>
        <w:t>Goods and</w:t>
      </w:r>
      <w:r w:rsidR="00E3521A">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in accordance with its existing obligations.</w:t>
      </w:r>
    </w:p>
    <w:p w14:paraId="7E2EA1F2" w14:textId="77777777" w:rsidR="00EC7D31" w:rsidRDefault="007F53C3">
      <w:pPr>
        <w:pStyle w:val="GPSL2numberedclause"/>
        <w:numPr>
          <w:ilvl w:val="1"/>
          <w:numId w:val="14"/>
        </w:numPr>
        <w:ind w:left="1418" w:hanging="709"/>
        <w:rPr>
          <w:sz w:val="20"/>
          <w:szCs w:val="20"/>
        </w:rPr>
      </w:pPr>
      <w:r w:rsidRPr="007F53C3">
        <w:rPr>
          <w:b/>
          <w:sz w:val="20"/>
          <w:szCs w:val="20"/>
        </w:rPr>
        <w:t>Malicious Software</w:t>
      </w:r>
    </w:p>
    <w:p w14:paraId="5E07CAC8" w14:textId="77777777" w:rsidR="00375CB5" w:rsidRPr="007E79A7" w:rsidRDefault="007355E9" w:rsidP="007E79A7">
      <w:pPr>
        <w:pStyle w:val="GPSL3numberedclause"/>
        <w:rPr>
          <w:sz w:val="20"/>
          <w:szCs w:val="20"/>
        </w:rPr>
      </w:pPr>
      <w:bookmarkStart w:id="1280" w:name="_Ref313367077"/>
      <w:r w:rsidRPr="007E79A7">
        <w:rPr>
          <w:sz w:val="20"/>
          <w:szCs w:val="20"/>
        </w:rPr>
        <w:t>The Supplier shall, as an enduring obligation throughout the Call Off Contract Period use the latest versions of anti-virus definitions and software available from an industry accepted anti-virus software vendor</w:t>
      </w:r>
      <w:r w:rsidR="00E934E5" w:rsidRPr="007E79A7">
        <w:rPr>
          <w:sz w:val="20"/>
          <w:szCs w:val="20"/>
        </w:rPr>
        <w:t xml:space="preserve"> (unless otherwise agreed in writing between the Parties)</w:t>
      </w:r>
      <w:r w:rsidRPr="007E79A7">
        <w:rPr>
          <w:sz w:val="20"/>
          <w:szCs w:val="20"/>
        </w:rPr>
        <w:t xml:space="preserve"> to check for, contain the spread of, and minimise the impact of Malicious Software (or as otherwise agreed between the Parties).</w:t>
      </w:r>
      <w:bookmarkEnd w:id="1280"/>
    </w:p>
    <w:p w14:paraId="6BFB3CE3" w14:textId="77777777" w:rsidR="00375CB5" w:rsidRPr="007E79A7" w:rsidRDefault="007355E9" w:rsidP="007E79A7">
      <w:pPr>
        <w:pStyle w:val="GPSL3numberedclause"/>
        <w:rPr>
          <w:sz w:val="20"/>
          <w:szCs w:val="20"/>
        </w:rPr>
      </w:pPr>
      <w:bookmarkStart w:id="1281" w:name="_Ref358129590"/>
      <w:r w:rsidRPr="007E79A7">
        <w:rPr>
          <w:sz w:val="20"/>
          <w:szCs w:val="20"/>
        </w:rPr>
        <w:t xml:space="preserve">Notwithstanding Clause </w:t>
      </w:r>
      <w:r w:rsidR="00E91D46">
        <w:fldChar w:fldCharType="begin"/>
      </w:r>
      <w:r w:rsidR="00E91D46">
        <w:instrText xml:space="preserve"> REF _Ref313367077 \n \h  \* MERGEFORMAT </w:instrText>
      </w:r>
      <w:r w:rsidR="00E91D46">
        <w:fldChar w:fldCharType="separate"/>
      </w:r>
      <w:r w:rsidR="002808CB" w:rsidRPr="002808CB">
        <w:rPr>
          <w:sz w:val="20"/>
          <w:szCs w:val="20"/>
        </w:rPr>
        <w:t>34.2.1</w:t>
      </w:r>
      <w:r w:rsidR="00E91D46">
        <w:fldChar w:fldCharType="end"/>
      </w:r>
      <w:r w:rsidRPr="007E79A7">
        <w:rPr>
          <w:sz w:val="20"/>
          <w:szCs w:val="20"/>
        </w:rPr>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F970EF">
        <w:rPr>
          <w:sz w:val="20"/>
          <w:szCs w:val="20"/>
        </w:rPr>
        <w:t>Goods and</w:t>
      </w:r>
      <w:r w:rsidR="00E3521A">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to its desired operating efficiency.</w:t>
      </w:r>
      <w:bookmarkEnd w:id="1281"/>
    </w:p>
    <w:p w14:paraId="205BAF54" w14:textId="77777777" w:rsidR="00375CB5" w:rsidRPr="007E79A7" w:rsidRDefault="007355E9" w:rsidP="007E79A7">
      <w:pPr>
        <w:pStyle w:val="GPSL3numberedclause"/>
        <w:rPr>
          <w:sz w:val="20"/>
          <w:szCs w:val="20"/>
        </w:rPr>
      </w:pPr>
      <w:r w:rsidRPr="007E79A7">
        <w:rPr>
          <w:sz w:val="20"/>
          <w:szCs w:val="20"/>
        </w:rPr>
        <w:t xml:space="preserve">Any cost arising out of the actions of the Parties taken in compliance with the provisions of Clause </w:t>
      </w:r>
      <w:r w:rsidR="00E91D46">
        <w:fldChar w:fldCharType="begin"/>
      </w:r>
      <w:r w:rsidR="00E91D46">
        <w:instrText xml:space="preserve"> REF _Ref358129590 \r \h  \* MERGEFORMAT </w:instrText>
      </w:r>
      <w:r w:rsidR="00E91D46">
        <w:fldChar w:fldCharType="separate"/>
      </w:r>
      <w:r w:rsidR="002808CB" w:rsidRPr="002808CB">
        <w:rPr>
          <w:sz w:val="20"/>
          <w:szCs w:val="20"/>
        </w:rPr>
        <w:t>34.2.2</w:t>
      </w:r>
      <w:r w:rsidR="00E91D46">
        <w:fldChar w:fldCharType="end"/>
      </w:r>
      <w:r w:rsidRPr="007E79A7">
        <w:rPr>
          <w:sz w:val="20"/>
          <w:szCs w:val="20"/>
        </w:rPr>
        <w:t xml:space="preserve"> shall be borne by the Parties as follows:</w:t>
      </w:r>
    </w:p>
    <w:p w14:paraId="7861DB7D" w14:textId="77777777" w:rsidR="00375CB5" w:rsidRPr="007E79A7" w:rsidRDefault="007355E9" w:rsidP="007E79A7">
      <w:pPr>
        <w:pStyle w:val="GPSL4numberedclause"/>
        <w:rPr>
          <w:sz w:val="20"/>
        </w:rPr>
      </w:pPr>
      <w:r w:rsidRPr="007E79A7">
        <w:rPr>
          <w:sz w:val="20"/>
        </w:rPr>
        <w:t>by the Supplier, where the Malicious Software originates from the Supplier Software</w:t>
      </w:r>
      <w:r w:rsidR="00E934E5" w:rsidRPr="007E79A7">
        <w:rPr>
          <w:sz w:val="20"/>
        </w:rPr>
        <w:t>, the Third Party Software supplied by the Supplier</w:t>
      </w:r>
      <w:r w:rsidRPr="007E79A7">
        <w:rPr>
          <w:sz w:val="20"/>
        </w:rPr>
        <w:t xml:space="preserve"> </w:t>
      </w:r>
      <w:r w:rsidR="00E934E5" w:rsidRPr="007E79A7">
        <w:rPr>
          <w:sz w:val="20"/>
        </w:rPr>
        <w:t xml:space="preserve">(except where the </w:t>
      </w:r>
      <w:r w:rsidR="00503C69" w:rsidRPr="007E79A7">
        <w:rPr>
          <w:sz w:val="20"/>
        </w:rPr>
        <w:t>Customer</w:t>
      </w:r>
      <w:r w:rsidR="00E934E5" w:rsidRPr="007E79A7">
        <w:rPr>
          <w:sz w:val="20"/>
        </w:rPr>
        <w:t xml:space="preserve"> has waived the obligation set out in Clause </w:t>
      </w:r>
      <w:r w:rsidR="00E91D46">
        <w:fldChar w:fldCharType="begin"/>
      </w:r>
      <w:r w:rsidR="00E91D46">
        <w:instrText xml:space="preserve"> REF _Ref313367077 \r \h  \* MERGEFORMAT </w:instrText>
      </w:r>
      <w:r w:rsidR="00E91D46">
        <w:fldChar w:fldCharType="separate"/>
      </w:r>
      <w:r w:rsidR="002808CB" w:rsidRPr="002808CB">
        <w:rPr>
          <w:sz w:val="20"/>
        </w:rPr>
        <w:t>34.2.1</w:t>
      </w:r>
      <w:r w:rsidR="00E91D46">
        <w:fldChar w:fldCharType="end"/>
      </w:r>
      <w:r w:rsidR="00E934E5" w:rsidRPr="007E79A7">
        <w:rPr>
          <w:sz w:val="20"/>
        </w:rPr>
        <w:t xml:space="preserve">) </w:t>
      </w:r>
      <w:r w:rsidRPr="007E79A7">
        <w:rPr>
          <w:sz w:val="20"/>
        </w:rPr>
        <w:t>or the Customer Data (whilst the Customer Data was under the control of the Supplier) unless the Supplier can demonstrate that such Malicious Software was present and not quarantined or otherwise identified by the Customer when provided to the Supplier; and</w:t>
      </w:r>
    </w:p>
    <w:p w14:paraId="5D2E5088" w14:textId="77777777" w:rsidR="00375CB5" w:rsidRPr="007E79A7" w:rsidRDefault="007355E9" w:rsidP="007E79A7">
      <w:pPr>
        <w:pStyle w:val="GPSL4numberedclause"/>
        <w:rPr>
          <w:sz w:val="20"/>
        </w:rPr>
      </w:pPr>
      <w:r w:rsidRPr="007E79A7">
        <w:rPr>
          <w:sz w:val="20"/>
        </w:rPr>
        <w:lastRenderedPageBreak/>
        <w:t xml:space="preserve">by the Customer if the Malicious Software originates from the Customer Software </w:t>
      </w:r>
      <w:r w:rsidR="00E934E5" w:rsidRPr="007E79A7">
        <w:rPr>
          <w:sz w:val="20"/>
        </w:rPr>
        <w:t xml:space="preserve">(in respect of which the </w:t>
      </w:r>
      <w:r w:rsidR="00503C69" w:rsidRPr="007E79A7">
        <w:rPr>
          <w:sz w:val="20"/>
        </w:rPr>
        <w:t>Customer</w:t>
      </w:r>
      <w:r w:rsidR="00E934E5" w:rsidRPr="007E79A7">
        <w:rPr>
          <w:sz w:val="20"/>
        </w:rPr>
        <w:t xml:space="preserve"> has waived its obligation set out in Clause </w:t>
      </w:r>
      <w:r w:rsidR="00E91D46">
        <w:fldChar w:fldCharType="begin"/>
      </w:r>
      <w:r w:rsidR="00E91D46">
        <w:instrText xml:space="preserve"> REF _Ref313367077 \r \h  \* MERGEFORMAT </w:instrText>
      </w:r>
      <w:r w:rsidR="00E91D46">
        <w:fldChar w:fldCharType="separate"/>
      </w:r>
      <w:r w:rsidR="002808CB" w:rsidRPr="002808CB">
        <w:rPr>
          <w:sz w:val="20"/>
        </w:rPr>
        <w:t>34.2.1</w:t>
      </w:r>
      <w:r w:rsidR="00E91D46">
        <w:fldChar w:fldCharType="end"/>
      </w:r>
      <w:r w:rsidR="00E934E5" w:rsidRPr="007E79A7">
        <w:rPr>
          <w:sz w:val="20"/>
        </w:rPr>
        <w:t xml:space="preserve">) </w:t>
      </w:r>
      <w:r w:rsidRPr="007E79A7">
        <w:rPr>
          <w:sz w:val="20"/>
        </w:rPr>
        <w:t>or the Customer Data (whilst the Customer Data was under the control of the Customer).</w:t>
      </w:r>
    </w:p>
    <w:p w14:paraId="54D450A4" w14:textId="77777777" w:rsidR="00EC7D31" w:rsidRDefault="007F53C3">
      <w:pPr>
        <w:pStyle w:val="GPSL2numberedclause"/>
        <w:numPr>
          <w:ilvl w:val="1"/>
          <w:numId w:val="14"/>
        </w:numPr>
        <w:ind w:left="1418" w:hanging="709"/>
        <w:rPr>
          <w:sz w:val="20"/>
          <w:szCs w:val="20"/>
        </w:rPr>
      </w:pPr>
      <w:bookmarkStart w:id="1282" w:name="_Ref313374052"/>
      <w:r w:rsidRPr="007F53C3">
        <w:rPr>
          <w:b/>
          <w:sz w:val="20"/>
          <w:szCs w:val="20"/>
        </w:rPr>
        <w:t>Protection of Customer Data</w:t>
      </w:r>
      <w:bookmarkEnd w:id="1282"/>
    </w:p>
    <w:p w14:paraId="7026783F" w14:textId="77777777" w:rsidR="00375CB5" w:rsidRPr="007E79A7" w:rsidRDefault="007355E9" w:rsidP="007E79A7">
      <w:pPr>
        <w:pStyle w:val="GPSL3numberedclause"/>
        <w:rPr>
          <w:sz w:val="20"/>
          <w:szCs w:val="20"/>
        </w:rPr>
      </w:pPr>
      <w:r w:rsidRPr="007E79A7">
        <w:rPr>
          <w:sz w:val="20"/>
          <w:szCs w:val="20"/>
        </w:rPr>
        <w:t>The Supplier shall not delete or remove any proprietary notices contained within or relating to the Customer Data.</w:t>
      </w:r>
    </w:p>
    <w:p w14:paraId="0EDFEC78" w14:textId="77777777" w:rsidR="00375CB5" w:rsidRPr="007E79A7" w:rsidRDefault="007355E9" w:rsidP="007E79A7">
      <w:pPr>
        <w:pStyle w:val="GPSL3numberedclause"/>
        <w:rPr>
          <w:sz w:val="20"/>
          <w:szCs w:val="20"/>
        </w:rPr>
      </w:pPr>
      <w:r w:rsidRPr="007E79A7">
        <w:rPr>
          <w:sz w:val="20"/>
          <w:szCs w:val="20"/>
        </w:rPr>
        <w:t>The Supplier shall not store, copy, disclose, or use the Customer Data except as necessary for the performance by the Supplier of its obligations under this Call Off Contract or as otherwise Approved by the Customer.</w:t>
      </w:r>
    </w:p>
    <w:p w14:paraId="3F7F7A81" w14:textId="77777777" w:rsidR="00375CB5" w:rsidRPr="007E79A7" w:rsidRDefault="007355E9" w:rsidP="007E79A7">
      <w:pPr>
        <w:pStyle w:val="GPSL3numberedclause"/>
        <w:rPr>
          <w:sz w:val="20"/>
          <w:szCs w:val="20"/>
        </w:rPr>
      </w:pPr>
      <w:bookmarkStart w:id="1283" w:name="_Ref358880472"/>
      <w:r w:rsidRPr="007E79A7">
        <w:rPr>
          <w:sz w:val="20"/>
          <w:szCs w:val="20"/>
        </w:rPr>
        <w:t xml:space="preserve">To the extent that the Customer Data is held and/or </w:t>
      </w:r>
      <w:r w:rsidR="00AA76C2">
        <w:rPr>
          <w:sz w:val="20"/>
          <w:szCs w:val="20"/>
        </w:rPr>
        <w:t>p</w:t>
      </w:r>
      <w:r w:rsidRPr="007E79A7">
        <w:rPr>
          <w:sz w:val="20"/>
          <w:szCs w:val="20"/>
        </w:rPr>
        <w:t xml:space="preserve">rocessed by the Supplier, the Supplier shall supply that Customer Data to the Customer as requested by the Customer and in the format </w:t>
      </w:r>
      <w:r w:rsidR="007F10A1" w:rsidRPr="007E79A7">
        <w:rPr>
          <w:sz w:val="20"/>
          <w:szCs w:val="20"/>
        </w:rPr>
        <w:t xml:space="preserve">(if any) </w:t>
      </w:r>
      <w:r w:rsidRPr="007E79A7">
        <w:rPr>
          <w:sz w:val="20"/>
          <w:szCs w:val="20"/>
        </w:rPr>
        <w:t>specified in this Call Off Contract and in any event as specified by the Customer from time to time in writing.</w:t>
      </w:r>
      <w:bookmarkEnd w:id="1283"/>
    </w:p>
    <w:p w14:paraId="188B8893" w14:textId="77777777" w:rsidR="00375CB5" w:rsidRPr="007E79A7" w:rsidRDefault="0017090B" w:rsidP="007E79A7">
      <w:pPr>
        <w:pStyle w:val="GPSL3numberedclause"/>
        <w:rPr>
          <w:sz w:val="20"/>
          <w:szCs w:val="20"/>
        </w:rPr>
      </w:pPr>
      <w:r w:rsidRPr="007E79A7">
        <w:rPr>
          <w:sz w:val="20"/>
          <w:szCs w:val="20"/>
        </w:rPr>
        <w:t>T</w:t>
      </w:r>
      <w:r w:rsidR="007355E9" w:rsidRPr="007E79A7">
        <w:rPr>
          <w:sz w:val="20"/>
          <w:szCs w:val="20"/>
        </w:rPr>
        <w:t>he Supplier shall take responsibility for preserving the integrity of Customer Data and preventing the corruption or loss of Customer Data.</w:t>
      </w:r>
    </w:p>
    <w:p w14:paraId="3C031D7C" w14:textId="77777777" w:rsidR="0017090B" w:rsidRPr="007E79A7" w:rsidRDefault="0017090B" w:rsidP="007E79A7">
      <w:pPr>
        <w:pStyle w:val="GPSL3numberedclause"/>
        <w:rPr>
          <w:sz w:val="20"/>
          <w:szCs w:val="20"/>
        </w:rPr>
      </w:pPr>
      <w:r w:rsidRPr="007E79A7">
        <w:rPr>
          <w:sz w:val="20"/>
          <w:szCs w:val="20"/>
        </w:rPr>
        <w:t xml:space="preserve">The Supplier shall perform </w:t>
      </w:r>
      <w:r w:rsidR="00F96231" w:rsidRPr="007E79A7">
        <w:rPr>
          <w:sz w:val="20"/>
          <w:szCs w:val="20"/>
        </w:rPr>
        <w:t>secure back-ups of all Customer</w:t>
      </w:r>
      <w:r w:rsidRPr="007E79A7">
        <w:rPr>
          <w:sz w:val="20"/>
          <w:szCs w:val="20"/>
        </w:rPr>
        <w:t xml:space="preserve"> Data and shall ensure that up-to-date back-ups are stored off-site in accordance with the BCDR Plan.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5E8EECB8" w14:textId="77777777" w:rsidR="00375CB5" w:rsidRPr="007E79A7" w:rsidRDefault="007355E9" w:rsidP="007E79A7">
      <w:pPr>
        <w:pStyle w:val="GPSL3numberedclause"/>
        <w:rPr>
          <w:sz w:val="20"/>
          <w:szCs w:val="20"/>
        </w:rPr>
      </w:pPr>
      <w:r w:rsidRPr="007E79A7">
        <w:rPr>
          <w:sz w:val="20"/>
          <w:szCs w:val="20"/>
        </w:rPr>
        <w:t>The Supplier shall ensure that any system on which the Supplier holds any Customer Data, including back-up data, is a secure system that complies with the Security Policy and the Security Management Plan (if any).</w:t>
      </w:r>
    </w:p>
    <w:p w14:paraId="2C1C4468" w14:textId="77777777" w:rsidR="00F96231" w:rsidRPr="007E79A7" w:rsidRDefault="00F96231" w:rsidP="007E79A7">
      <w:pPr>
        <w:pStyle w:val="GPSL3numberedclause"/>
        <w:rPr>
          <w:sz w:val="20"/>
          <w:szCs w:val="20"/>
        </w:rPr>
      </w:pPr>
      <w:r w:rsidRPr="007E79A7">
        <w:rPr>
          <w:sz w:val="20"/>
          <w:szCs w:val="20"/>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53792365" w14:textId="77777777" w:rsidR="004C3ACB" w:rsidRPr="007E79A7" w:rsidRDefault="00F96231" w:rsidP="007E79A7">
      <w:pPr>
        <w:pStyle w:val="GPSL3numberedclause"/>
        <w:rPr>
          <w:sz w:val="20"/>
          <w:szCs w:val="20"/>
        </w:rPr>
      </w:pPr>
      <w:bookmarkStart w:id="1284" w:name="_Ref359240385"/>
      <w:bookmarkStart w:id="1285" w:name="_Ref349134231"/>
      <w:r w:rsidRPr="007E79A7">
        <w:rPr>
          <w:sz w:val="20"/>
          <w:szCs w:val="20"/>
        </w:rPr>
        <w:t>If the Customer</w:t>
      </w:r>
      <w:r w:rsidR="0017090B" w:rsidRPr="007E79A7">
        <w:rPr>
          <w:sz w:val="20"/>
          <w:szCs w:val="20"/>
        </w:rPr>
        <w:t xml:space="preserve"> Data is corrupted, lost or sufficie</w:t>
      </w:r>
      <w:r w:rsidR="004C3ACB" w:rsidRPr="007E79A7">
        <w:rPr>
          <w:sz w:val="20"/>
          <w:szCs w:val="20"/>
        </w:rPr>
        <w:t xml:space="preserve">ntly degraded as a result of a </w:t>
      </w:r>
      <w:r w:rsidR="0017090B" w:rsidRPr="007E79A7">
        <w:rPr>
          <w:sz w:val="20"/>
          <w:szCs w:val="20"/>
        </w:rPr>
        <w:t xml:space="preserve">Default so </w:t>
      </w:r>
      <w:r w:rsidR="004C3ACB" w:rsidRPr="007E79A7">
        <w:rPr>
          <w:sz w:val="20"/>
          <w:szCs w:val="20"/>
        </w:rPr>
        <w:t xml:space="preserve">as to be unusable, the </w:t>
      </w:r>
      <w:r w:rsidR="0081537E">
        <w:rPr>
          <w:sz w:val="20"/>
          <w:szCs w:val="20"/>
        </w:rPr>
        <w:t>Customer</w:t>
      </w:r>
      <w:r w:rsidR="0081537E" w:rsidRPr="007E79A7">
        <w:rPr>
          <w:sz w:val="20"/>
          <w:szCs w:val="20"/>
        </w:rPr>
        <w:t xml:space="preserve"> </w:t>
      </w:r>
      <w:r w:rsidR="0017090B" w:rsidRPr="007E79A7">
        <w:rPr>
          <w:sz w:val="20"/>
          <w:szCs w:val="20"/>
        </w:rPr>
        <w:t>may</w:t>
      </w:r>
      <w:r w:rsidR="004C3ACB" w:rsidRPr="007E79A7">
        <w:rPr>
          <w:sz w:val="20"/>
          <w:szCs w:val="20"/>
        </w:rPr>
        <w:t>:</w:t>
      </w:r>
      <w:bookmarkEnd w:id="1284"/>
    </w:p>
    <w:p w14:paraId="694FBCD2" w14:textId="77777777" w:rsidR="004C3ACB" w:rsidRPr="007E79A7" w:rsidRDefault="004C3ACB" w:rsidP="007E79A7">
      <w:pPr>
        <w:pStyle w:val="GPSL4numberedclause"/>
        <w:rPr>
          <w:sz w:val="20"/>
        </w:rPr>
      </w:pPr>
      <w:bookmarkStart w:id="1286" w:name="_Toc139080265"/>
      <w:r w:rsidRPr="007E79A7">
        <w:rPr>
          <w:sz w:val="20"/>
        </w:rPr>
        <w:t xml:space="preserve">require the Supplier (at the Supplier's expense) to restore or procure </w:t>
      </w:r>
      <w:r w:rsidR="00F24B91" w:rsidRPr="007E79A7">
        <w:rPr>
          <w:sz w:val="20"/>
        </w:rPr>
        <w:t>the restoration of Customer</w:t>
      </w:r>
      <w:r w:rsidRPr="007E79A7">
        <w:rPr>
          <w:sz w:val="20"/>
        </w:rPr>
        <w:t xml:space="preserve"> Data to the extent and in accordance with the requirements specified in </w:t>
      </w:r>
      <w:r w:rsidR="008C1985" w:rsidRPr="007E79A7">
        <w:rPr>
          <w:sz w:val="20"/>
        </w:rPr>
        <w:t>Call Off Schedule 10</w:t>
      </w:r>
      <w:r w:rsidRPr="007E79A7">
        <w:rPr>
          <w:sz w:val="20"/>
        </w:rPr>
        <w:t> (Business Continuity and Disaster Recovery) and the Supplier shall do so as soon as practicable but not later than five (5) Working Days from the date of receipt of the Customer’s notice; and/or</w:t>
      </w:r>
      <w:bookmarkEnd w:id="1286"/>
    </w:p>
    <w:p w14:paraId="330BAA0B" w14:textId="77777777" w:rsidR="004C3ACB" w:rsidRPr="007E79A7" w:rsidRDefault="004C3ACB" w:rsidP="007E79A7">
      <w:pPr>
        <w:pStyle w:val="GPSL4numberedclause"/>
        <w:rPr>
          <w:sz w:val="20"/>
        </w:rPr>
      </w:pPr>
      <w:r w:rsidRPr="007E79A7">
        <w:rPr>
          <w:sz w:val="20"/>
        </w:rPr>
        <w:t>itself restore or proc</w:t>
      </w:r>
      <w:r w:rsidR="00F96231" w:rsidRPr="007E79A7">
        <w:rPr>
          <w:sz w:val="20"/>
        </w:rPr>
        <w:t>ure the restoration of Customer</w:t>
      </w:r>
      <w:r w:rsidRPr="007E79A7">
        <w:rPr>
          <w:sz w:val="20"/>
        </w:rPr>
        <w:t xml:space="preserve"> Data, and shall be repaid by the Supplier any reasonable expenses incurred in doing so to the extent and in accordance with the requirements specified in </w:t>
      </w:r>
      <w:r w:rsidR="008C1985" w:rsidRPr="007E79A7">
        <w:rPr>
          <w:sz w:val="20"/>
        </w:rPr>
        <w:t>Call Off Schedule 10</w:t>
      </w:r>
      <w:r w:rsidRPr="007E79A7">
        <w:rPr>
          <w:sz w:val="20"/>
        </w:rPr>
        <w:t> (Business Continuity and Disaster Recovery)</w:t>
      </w:r>
    </w:p>
    <w:p w14:paraId="61873518" w14:textId="77777777" w:rsidR="00EC7D31" w:rsidRDefault="003E7E71">
      <w:pPr>
        <w:pStyle w:val="GPSL2numberedclause"/>
        <w:numPr>
          <w:ilvl w:val="1"/>
          <w:numId w:val="14"/>
        </w:numPr>
        <w:ind w:left="1418" w:hanging="709"/>
        <w:rPr>
          <w:sz w:val="20"/>
          <w:szCs w:val="20"/>
        </w:rPr>
      </w:pPr>
      <w:bookmarkStart w:id="1287" w:name="_Ref313367753"/>
      <w:bookmarkEnd w:id="1285"/>
      <w:r>
        <w:rPr>
          <w:b/>
          <w:sz w:val="20"/>
          <w:szCs w:val="20"/>
        </w:rPr>
        <w:t>Confidentiality</w:t>
      </w:r>
      <w:bookmarkEnd w:id="1287"/>
    </w:p>
    <w:p w14:paraId="1B0CD667" w14:textId="77777777" w:rsidR="00406D4C" w:rsidRPr="007E79A7" w:rsidRDefault="00406D4C" w:rsidP="007E79A7">
      <w:pPr>
        <w:pStyle w:val="GPSL3numberedclause"/>
        <w:rPr>
          <w:sz w:val="20"/>
          <w:szCs w:val="20"/>
        </w:rPr>
      </w:pPr>
      <w:bookmarkStart w:id="1288" w:name="_Ref363745797"/>
      <w:bookmarkStart w:id="1289" w:name="_Ref313367575"/>
      <w:r w:rsidRPr="007E79A7">
        <w:rPr>
          <w:sz w:val="20"/>
          <w:szCs w:val="20"/>
        </w:rPr>
        <w:t>For the purposes of this Clause</w:t>
      </w:r>
      <w:r w:rsidR="00ED2F9B" w:rsidRPr="007E79A7">
        <w:rPr>
          <w:sz w:val="20"/>
          <w:szCs w:val="20"/>
        </w:rPr>
        <w:t xml:space="preserve"> </w:t>
      </w:r>
      <w:r w:rsidR="00E91D46">
        <w:fldChar w:fldCharType="begin"/>
      </w:r>
      <w:r w:rsidR="00E91D46">
        <w:instrText xml:space="preserve"> REF _Ref313367753 \w \h  \* MERGEFORMAT </w:instrText>
      </w:r>
      <w:r w:rsidR="00E91D46">
        <w:fldChar w:fldCharType="separate"/>
      </w:r>
      <w:r w:rsidR="002808CB" w:rsidRPr="002808CB">
        <w:rPr>
          <w:sz w:val="20"/>
          <w:szCs w:val="20"/>
        </w:rPr>
        <w:t>34.4</w:t>
      </w:r>
      <w:r w:rsidR="00E91D46">
        <w:fldChar w:fldCharType="end"/>
      </w:r>
      <w:r w:rsidRPr="007E79A7">
        <w:rPr>
          <w:sz w:val="20"/>
          <w:szCs w:val="20"/>
        </w:rPr>
        <w:t xml:space="preserve">, the term </w:t>
      </w:r>
      <w:r w:rsidRPr="007E79A7">
        <w:rPr>
          <w:b/>
          <w:sz w:val="20"/>
          <w:szCs w:val="20"/>
        </w:rPr>
        <w:t>Disclosing Party</w:t>
      </w:r>
      <w:r w:rsidRPr="007E79A7">
        <w:rPr>
          <w:sz w:val="20"/>
          <w:szCs w:val="20"/>
        </w:rPr>
        <w:t xml:space="preserve"> shall mean a Party which discloses or makes available directly or indirectly its Confidential Information and </w:t>
      </w:r>
      <w:r w:rsidRPr="007E79A7">
        <w:rPr>
          <w:b/>
          <w:sz w:val="20"/>
          <w:szCs w:val="20"/>
        </w:rPr>
        <w:t>Recipient</w:t>
      </w:r>
      <w:r w:rsidRPr="007E79A7">
        <w:rPr>
          <w:sz w:val="20"/>
          <w:szCs w:val="20"/>
        </w:rPr>
        <w:t xml:space="preserve"> shall mean the Party which receives or obtains directly or indirectly Confidential Information.</w:t>
      </w:r>
      <w:bookmarkEnd w:id="1288"/>
    </w:p>
    <w:p w14:paraId="5689EA7C" w14:textId="77777777" w:rsidR="00375CB5" w:rsidRPr="007E79A7" w:rsidRDefault="007355E9" w:rsidP="007E79A7">
      <w:pPr>
        <w:pStyle w:val="GPSL3numberedclause"/>
        <w:rPr>
          <w:sz w:val="20"/>
          <w:szCs w:val="20"/>
        </w:rPr>
      </w:pPr>
      <w:bookmarkStart w:id="1290" w:name="_Ref358820876"/>
      <w:r w:rsidRPr="007E79A7">
        <w:rPr>
          <w:sz w:val="20"/>
          <w:szCs w:val="20"/>
        </w:rPr>
        <w:lastRenderedPageBreak/>
        <w:t xml:space="preserve">Except to the extent set out in this Clause </w:t>
      </w:r>
      <w:r w:rsidR="00E91D46">
        <w:fldChar w:fldCharType="begin"/>
      </w:r>
      <w:r w:rsidR="00E91D46">
        <w:instrText xml:space="preserve"> REF _Ref313367753 \n \h  \* MERGEFORMAT </w:instrText>
      </w:r>
      <w:r w:rsidR="00E91D46">
        <w:fldChar w:fldCharType="separate"/>
      </w:r>
      <w:r w:rsidR="002808CB" w:rsidRPr="002808CB">
        <w:rPr>
          <w:sz w:val="20"/>
          <w:szCs w:val="20"/>
        </w:rPr>
        <w:t>34.4</w:t>
      </w:r>
      <w:r w:rsidR="00E91D46">
        <w:fldChar w:fldCharType="end"/>
      </w:r>
      <w:r w:rsidR="00ED2F9B" w:rsidRPr="007E79A7">
        <w:rPr>
          <w:sz w:val="20"/>
          <w:szCs w:val="20"/>
        </w:rPr>
        <w:t xml:space="preserve"> </w:t>
      </w:r>
      <w:r w:rsidRPr="007E79A7">
        <w:rPr>
          <w:sz w:val="20"/>
          <w:szCs w:val="20"/>
        </w:rPr>
        <w:t xml:space="preserve">or where disclosure is expressly permitted elsewhere in this Call Off Contract, </w:t>
      </w:r>
      <w:r w:rsidR="00A145EC" w:rsidRPr="007E79A7">
        <w:rPr>
          <w:sz w:val="20"/>
          <w:szCs w:val="20"/>
        </w:rPr>
        <w:t xml:space="preserve">the Recipient </w:t>
      </w:r>
      <w:r w:rsidRPr="007E79A7">
        <w:rPr>
          <w:sz w:val="20"/>
          <w:szCs w:val="20"/>
        </w:rPr>
        <w:t>shall:</w:t>
      </w:r>
      <w:bookmarkEnd w:id="1289"/>
      <w:bookmarkEnd w:id="1290"/>
    </w:p>
    <w:p w14:paraId="03F57250" w14:textId="77777777" w:rsidR="00375CB5" w:rsidRPr="007E79A7" w:rsidRDefault="007355E9" w:rsidP="007E79A7">
      <w:pPr>
        <w:pStyle w:val="GPSL4numberedclause"/>
        <w:rPr>
          <w:sz w:val="20"/>
        </w:rPr>
      </w:pPr>
      <w:r w:rsidRPr="007E79A7">
        <w:rPr>
          <w:sz w:val="20"/>
        </w:rPr>
        <w:t xml:space="preserve">treat the </w:t>
      </w:r>
      <w:r w:rsidR="00A145EC" w:rsidRPr="007E79A7">
        <w:rPr>
          <w:sz w:val="20"/>
        </w:rPr>
        <w:t xml:space="preserve">Disclosing </w:t>
      </w:r>
      <w:r w:rsidRPr="007E79A7">
        <w:rPr>
          <w:sz w:val="20"/>
        </w:rPr>
        <w:t xml:space="preserve">Party's Confidential Information as confidential and </w:t>
      </w:r>
      <w:r w:rsidR="00A145EC" w:rsidRPr="007E79A7">
        <w:rPr>
          <w:sz w:val="20"/>
        </w:rPr>
        <w:t>keep it in secure custody (which is appropriate depending upon the form in which such materials are stored and the nature of the Confidential Information contained in those materials)</w:t>
      </w:r>
      <w:r w:rsidRPr="007E79A7">
        <w:rPr>
          <w:sz w:val="20"/>
        </w:rPr>
        <w:t>; and</w:t>
      </w:r>
    </w:p>
    <w:p w14:paraId="7A2F23AD" w14:textId="77777777" w:rsidR="00A145EC" w:rsidRPr="007E79A7" w:rsidRDefault="007355E9" w:rsidP="007E79A7">
      <w:pPr>
        <w:pStyle w:val="GPSL4numberedclause"/>
        <w:rPr>
          <w:sz w:val="20"/>
        </w:rPr>
      </w:pPr>
      <w:r w:rsidRPr="007E79A7">
        <w:rPr>
          <w:sz w:val="20"/>
        </w:rPr>
        <w:t xml:space="preserve">not disclose the </w:t>
      </w:r>
      <w:r w:rsidR="00A145EC" w:rsidRPr="007E79A7">
        <w:rPr>
          <w:sz w:val="20"/>
        </w:rPr>
        <w:t>Disclosing</w:t>
      </w:r>
      <w:r w:rsidRPr="007E79A7">
        <w:rPr>
          <w:sz w:val="20"/>
        </w:rPr>
        <w:t xml:space="preserve"> Party's Confidential Information to any other person </w:t>
      </w:r>
      <w:r w:rsidR="00A145EC" w:rsidRPr="007E79A7">
        <w:rPr>
          <w:sz w:val="20"/>
        </w:rPr>
        <w:t>except as exp</w:t>
      </w:r>
      <w:r w:rsidR="00F24B91" w:rsidRPr="007E79A7">
        <w:rPr>
          <w:sz w:val="20"/>
        </w:rPr>
        <w:t>ressly set out in this Call Off Contract</w:t>
      </w:r>
      <w:r w:rsidR="00A145EC" w:rsidRPr="007E79A7">
        <w:rPr>
          <w:sz w:val="20"/>
        </w:rPr>
        <w:t xml:space="preserve"> or without obtaining the owner's prior written consent;</w:t>
      </w:r>
    </w:p>
    <w:p w14:paraId="7D78A206" w14:textId="77777777" w:rsidR="00A145EC" w:rsidRPr="007E79A7" w:rsidRDefault="00A145EC" w:rsidP="007E79A7">
      <w:pPr>
        <w:pStyle w:val="GPSL4numberedclause"/>
        <w:rPr>
          <w:sz w:val="20"/>
        </w:rPr>
      </w:pPr>
      <w:r w:rsidRPr="007E79A7">
        <w:rPr>
          <w:sz w:val="20"/>
        </w:rPr>
        <w:t>not use or exploit the Disclosing Party’s Confidential Information in any way except for the purposes anticipated under this Call Off Contract; and</w:t>
      </w:r>
    </w:p>
    <w:p w14:paraId="17ECBBE4" w14:textId="77777777" w:rsidR="00375CB5" w:rsidRPr="007E79A7" w:rsidRDefault="00A145EC" w:rsidP="007E79A7">
      <w:pPr>
        <w:pStyle w:val="GPSL4numberedclause"/>
        <w:rPr>
          <w:sz w:val="20"/>
        </w:rPr>
      </w:pPr>
      <w:r w:rsidRPr="007E79A7">
        <w:rPr>
          <w:sz w:val="20"/>
        </w:rPr>
        <w:t>immediately notify the Disclosing Party if it suspects or becomes aware of any unauthorised access, copying, use or disclosure in any form of any of the Disclosing Party’s Confidential Information.</w:t>
      </w:r>
    </w:p>
    <w:p w14:paraId="6FF0C91B" w14:textId="77777777" w:rsidR="000D3469" w:rsidRPr="007E79A7" w:rsidRDefault="000D3469" w:rsidP="007E79A7">
      <w:pPr>
        <w:pStyle w:val="GPSL3numberedclause"/>
        <w:rPr>
          <w:sz w:val="20"/>
          <w:szCs w:val="20"/>
        </w:rPr>
      </w:pPr>
      <w:r w:rsidRPr="007E79A7">
        <w:rPr>
          <w:sz w:val="20"/>
          <w:szCs w:val="20"/>
        </w:rPr>
        <w:t>The Recipient shall be entitled to disclose the Confidential Information of the Disclosing Party where:</w:t>
      </w:r>
    </w:p>
    <w:p w14:paraId="03600241" w14:textId="77777777" w:rsidR="000D3469" w:rsidRPr="007E79A7" w:rsidRDefault="000D3469" w:rsidP="007E79A7">
      <w:pPr>
        <w:pStyle w:val="GPSL4numberedclause"/>
        <w:rPr>
          <w:sz w:val="20"/>
        </w:rPr>
      </w:pPr>
      <w:r w:rsidRPr="007E79A7">
        <w:rPr>
          <w:sz w:val="20"/>
        </w:rPr>
        <w:t>the Recipient is required to disclose the Confidential Information by Law, provided that C</w:t>
      </w:r>
      <w:r w:rsidR="00F24B91" w:rsidRPr="007E79A7">
        <w:rPr>
          <w:sz w:val="20"/>
        </w:rPr>
        <w:t>lause </w:t>
      </w:r>
      <w:r w:rsidR="00E91D46">
        <w:fldChar w:fldCharType="begin"/>
      </w:r>
      <w:r w:rsidR="00E91D46">
        <w:instrText xml:space="preserve"> REF _Ref313369975 \r \h  \* MERGEFORMAT </w:instrText>
      </w:r>
      <w:r w:rsidR="00E91D46">
        <w:fldChar w:fldCharType="separate"/>
      </w:r>
      <w:r w:rsidR="002808CB" w:rsidRPr="002808CB">
        <w:rPr>
          <w:sz w:val="20"/>
        </w:rPr>
        <w:t>34.6</w:t>
      </w:r>
      <w:r w:rsidR="00E91D46">
        <w:fldChar w:fldCharType="end"/>
      </w:r>
      <w:r w:rsidRPr="007E79A7">
        <w:rPr>
          <w:sz w:val="20"/>
        </w:rPr>
        <w:t xml:space="preserve"> (Freedom of Information) shall apply to disclosures required under the FOIA or the EIRs;</w:t>
      </w:r>
    </w:p>
    <w:p w14:paraId="15432B64" w14:textId="77777777" w:rsidR="000D3469" w:rsidRPr="007E79A7" w:rsidRDefault="000D3469" w:rsidP="007E79A7">
      <w:pPr>
        <w:pStyle w:val="GPSL4numberedclause"/>
        <w:rPr>
          <w:sz w:val="20"/>
        </w:rPr>
      </w:pPr>
      <w:r w:rsidRPr="007E79A7">
        <w:rPr>
          <w:sz w:val="20"/>
        </w:rPr>
        <w:t>the need for such disclosure arises out of or in connection with:</w:t>
      </w:r>
    </w:p>
    <w:p w14:paraId="4CE46282" w14:textId="77777777" w:rsidR="000D3469" w:rsidRPr="007E79A7" w:rsidRDefault="00BF427A" w:rsidP="007E79A7">
      <w:pPr>
        <w:pStyle w:val="GPSL5numberedclause"/>
        <w:rPr>
          <w:sz w:val="20"/>
        </w:rPr>
      </w:pPr>
      <w:r w:rsidRPr="007E79A7">
        <w:rPr>
          <w:sz w:val="20"/>
        </w:rPr>
        <w:t xml:space="preserve">any legal challenge or potential legal challenge against the Customer arising out of or in connection with this Call Off Contract; </w:t>
      </w:r>
    </w:p>
    <w:p w14:paraId="70A4047E" w14:textId="77777777" w:rsidR="00BF427A" w:rsidRPr="007E79A7" w:rsidRDefault="00BF427A" w:rsidP="007E79A7">
      <w:pPr>
        <w:pStyle w:val="GPSL5numberedclause"/>
        <w:rPr>
          <w:sz w:val="20"/>
        </w:rPr>
      </w:pPr>
      <w:r w:rsidRPr="007E79A7">
        <w:rPr>
          <w:sz w:val="20"/>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F970EF">
        <w:rPr>
          <w:sz w:val="20"/>
        </w:rPr>
        <w:t>Goods and</w:t>
      </w:r>
      <w:r w:rsidR="005C74A4">
        <w:rPr>
          <w:sz w:val="20"/>
        </w:rPr>
        <w:t>/or</w:t>
      </w:r>
      <w:r w:rsidR="00F970EF">
        <w:rPr>
          <w:sz w:val="20"/>
        </w:rPr>
        <w:t xml:space="preserve"> Services</w:t>
      </w:r>
      <w:r w:rsidR="00BD4CA2" w:rsidRPr="007E79A7">
        <w:rPr>
          <w:sz w:val="20"/>
        </w:rPr>
        <w:t xml:space="preserve"> </w:t>
      </w:r>
      <w:r w:rsidRPr="007E79A7">
        <w:rPr>
          <w:sz w:val="20"/>
        </w:rPr>
        <w:t>provided under this Call Off Contract; or</w:t>
      </w:r>
    </w:p>
    <w:p w14:paraId="5F4D4BDC" w14:textId="77777777" w:rsidR="00BF427A" w:rsidRPr="007E79A7" w:rsidRDefault="00BF427A" w:rsidP="007E79A7">
      <w:pPr>
        <w:pStyle w:val="GPSL5numberedclause"/>
        <w:rPr>
          <w:sz w:val="20"/>
        </w:rPr>
      </w:pPr>
      <w:r w:rsidRPr="007E79A7">
        <w:rPr>
          <w:sz w:val="20"/>
        </w:rPr>
        <w:t>the conduct of a Central Government Body review in respect of this Call Off Contract</w:t>
      </w:r>
      <w:r w:rsidR="005A78B4" w:rsidRPr="007E79A7">
        <w:rPr>
          <w:sz w:val="20"/>
        </w:rPr>
        <w:t>; or</w:t>
      </w:r>
    </w:p>
    <w:p w14:paraId="33641AF4" w14:textId="77777777" w:rsidR="005A78B4" w:rsidRPr="007E79A7" w:rsidRDefault="005A78B4" w:rsidP="007E79A7">
      <w:pPr>
        <w:pStyle w:val="GPSL4numberedclause"/>
        <w:rPr>
          <w:sz w:val="20"/>
        </w:rPr>
      </w:pPr>
      <w:r w:rsidRPr="007E79A7">
        <w:rPr>
          <w:sz w:val="20"/>
        </w:rPr>
        <w:t>the Recipient has reasonable grounds to believe that the Disclosing Party is involved in activity that may constitute a criminal offence under the Bribery Act 2010 and the disclosure is being made to the Serious Fraud Office.</w:t>
      </w:r>
    </w:p>
    <w:p w14:paraId="226AC8ED" w14:textId="77777777" w:rsidR="005A78B4" w:rsidRPr="007E79A7" w:rsidRDefault="005A78B4" w:rsidP="007E79A7">
      <w:pPr>
        <w:pStyle w:val="GPSL3numberedclause"/>
        <w:rPr>
          <w:sz w:val="20"/>
          <w:szCs w:val="20"/>
        </w:rPr>
      </w:pPr>
      <w:r w:rsidRPr="007E79A7">
        <w:rPr>
          <w:sz w:val="20"/>
          <w:szCs w:val="20"/>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5AAEE1B" w14:textId="77777777" w:rsidR="005A78B4" w:rsidRPr="007E79A7" w:rsidRDefault="005A78B4" w:rsidP="007E79A7">
      <w:pPr>
        <w:pStyle w:val="GPSL3numberedclause"/>
        <w:rPr>
          <w:sz w:val="20"/>
          <w:szCs w:val="20"/>
        </w:rPr>
      </w:pPr>
      <w:bookmarkStart w:id="1291" w:name="_Ref358821029"/>
      <w:r w:rsidRPr="007E79A7">
        <w:rPr>
          <w:sz w:val="20"/>
          <w:szCs w:val="20"/>
        </w:rPr>
        <w:t>Subject to Clauses </w:t>
      </w:r>
      <w:r w:rsidR="00E91D46">
        <w:fldChar w:fldCharType="begin"/>
      </w:r>
      <w:r w:rsidR="00E91D46">
        <w:instrText xml:space="preserve"> REF _Ref358820876 \w \h  \* MERGEFORMAT </w:instrText>
      </w:r>
      <w:r w:rsidR="00E91D46">
        <w:fldChar w:fldCharType="separate"/>
      </w:r>
      <w:r w:rsidR="002808CB" w:rsidRPr="002808CB">
        <w:rPr>
          <w:sz w:val="20"/>
          <w:szCs w:val="20"/>
        </w:rPr>
        <w:t>34.4.2</w:t>
      </w:r>
      <w:r w:rsidR="00E91D46">
        <w:fldChar w:fldCharType="end"/>
      </w:r>
      <w:r w:rsidRPr="007E79A7">
        <w:rPr>
          <w:sz w:val="20"/>
          <w:szCs w:val="20"/>
        </w:rPr>
        <w:t xml:space="preserve"> and </w:t>
      </w:r>
      <w:r w:rsidR="00E91D46">
        <w:fldChar w:fldCharType="begin"/>
      </w:r>
      <w:r w:rsidR="00E91D46">
        <w:instrText xml:space="preserve"> REF _Ref358820910 \w \h  \* MERGEFORMAT </w:instrText>
      </w:r>
      <w:r w:rsidR="00E91D46">
        <w:fldChar w:fldCharType="separate"/>
      </w:r>
      <w:r w:rsidR="002808CB" w:rsidRPr="002808CB">
        <w:rPr>
          <w:sz w:val="20"/>
          <w:szCs w:val="20"/>
        </w:rPr>
        <w:t>34.4.7</w:t>
      </w:r>
      <w:r w:rsidR="00E91D46">
        <w:fldChar w:fldCharType="end"/>
      </w:r>
      <w:r w:rsidRPr="007E79A7">
        <w:rPr>
          <w:sz w:val="20"/>
          <w:szCs w:val="20"/>
        </w:rPr>
        <w:t>, the Supplier may only disclose the Confidential Information of the Customer on a confidential basis to:</w:t>
      </w:r>
      <w:bookmarkEnd w:id="1291"/>
    </w:p>
    <w:p w14:paraId="397D82FC" w14:textId="77777777" w:rsidR="005A78B4" w:rsidRPr="007E79A7" w:rsidRDefault="007061FF" w:rsidP="007E79A7">
      <w:pPr>
        <w:pStyle w:val="GPSL4numberedclause"/>
        <w:rPr>
          <w:sz w:val="20"/>
        </w:rPr>
      </w:pPr>
      <w:r w:rsidRPr="007E79A7">
        <w:rPr>
          <w:sz w:val="20"/>
        </w:rPr>
        <w:t>Supplier Personnel</w:t>
      </w:r>
      <w:r w:rsidR="005A78B4" w:rsidRPr="007E79A7">
        <w:rPr>
          <w:sz w:val="20"/>
        </w:rPr>
        <w:t xml:space="preserve"> who are directly involved in the provision of the</w:t>
      </w:r>
      <w:r w:rsidR="005A78B4" w:rsidRPr="007E79A7">
        <w:rPr>
          <w:b/>
          <w:i/>
          <w:sz w:val="20"/>
        </w:rPr>
        <w:t xml:space="preserve"> </w:t>
      </w:r>
      <w:r w:rsidR="00F970EF">
        <w:rPr>
          <w:sz w:val="20"/>
        </w:rPr>
        <w:t>Goods and</w:t>
      </w:r>
      <w:r w:rsidR="005C74A4">
        <w:rPr>
          <w:sz w:val="20"/>
        </w:rPr>
        <w:t>/or</w:t>
      </w:r>
      <w:r w:rsidR="00F970EF">
        <w:rPr>
          <w:sz w:val="20"/>
        </w:rPr>
        <w:t xml:space="preserve"> Services</w:t>
      </w:r>
      <w:r w:rsidR="00BD4CA2" w:rsidRPr="007E79A7">
        <w:rPr>
          <w:sz w:val="20"/>
        </w:rPr>
        <w:t xml:space="preserve"> </w:t>
      </w:r>
      <w:r w:rsidR="005A78B4" w:rsidRPr="007E79A7">
        <w:rPr>
          <w:sz w:val="20"/>
        </w:rPr>
        <w:t>and need to know the Confidential Information to enable performance of the Supplier’s obligations under this Call Off Contract; and</w:t>
      </w:r>
    </w:p>
    <w:p w14:paraId="1F16DD15" w14:textId="77777777" w:rsidR="005A78B4" w:rsidRPr="007E79A7" w:rsidRDefault="005A78B4" w:rsidP="007E79A7">
      <w:pPr>
        <w:pStyle w:val="GPSL4numberedclause"/>
        <w:rPr>
          <w:sz w:val="20"/>
        </w:rPr>
      </w:pPr>
      <w:r w:rsidRPr="007E79A7">
        <w:rPr>
          <w:sz w:val="20"/>
        </w:rPr>
        <w:t>its professional advisers for the purposes of obtaining advice in relation to this Call Off Contract.</w:t>
      </w:r>
    </w:p>
    <w:p w14:paraId="4B2C38CF" w14:textId="77777777" w:rsidR="000D3469" w:rsidRPr="007E79A7" w:rsidRDefault="005A78B4" w:rsidP="007E79A7">
      <w:pPr>
        <w:pStyle w:val="GPSL3numberedclause"/>
        <w:rPr>
          <w:sz w:val="20"/>
          <w:szCs w:val="20"/>
        </w:rPr>
      </w:pPr>
      <w:r w:rsidRPr="007E79A7">
        <w:rPr>
          <w:sz w:val="20"/>
          <w:szCs w:val="20"/>
        </w:rPr>
        <w:t xml:space="preserve">Where the Supplier discloses Confidential Information of the Customer pursuant to this Clause </w:t>
      </w:r>
      <w:r w:rsidR="00E91D46">
        <w:fldChar w:fldCharType="begin"/>
      </w:r>
      <w:r w:rsidR="00E91D46">
        <w:instrText xml:space="preserve"> REF _Ref358821029 \w \h  \* MERGEFORMAT </w:instrText>
      </w:r>
      <w:r w:rsidR="00E91D46">
        <w:fldChar w:fldCharType="separate"/>
      </w:r>
      <w:r w:rsidR="002808CB" w:rsidRPr="002808CB">
        <w:rPr>
          <w:sz w:val="20"/>
          <w:szCs w:val="20"/>
        </w:rPr>
        <w:t>34.4.5</w:t>
      </w:r>
      <w:r w:rsidR="00E91D46">
        <w:fldChar w:fldCharType="end"/>
      </w:r>
      <w:r w:rsidRPr="007E79A7">
        <w:rPr>
          <w:sz w:val="20"/>
          <w:szCs w:val="20"/>
        </w:rPr>
        <w:t xml:space="preserve">, it shall remain responsible at all times for </w:t>
      </w:r>
      <w:r w:rsidRPr="007E79A7">
        <w:rPr>
          <w:sz w:val="20"/>
          <w:szCs w:val="20"/>
        </w:rPr>
        <w:lastRenderedPageBreak/>
        <w:t>compliance with the confidentiality obligations set out in this Call Off Contract by the persons to whom disclosure has been made.</w:t>
      </w:r>
    </w:p>
    <w:p w14:paraId="7A8C304B" w14:textId="77777777" w:rsidR="00410D47" w:rsidRDefault="00410D47" w:rsidP="00410D47">
      <w:pPr>
        <w:pStyle w:val="GPSL3numberedclause"/>
        <w:rPr>
          <w:sz w:val="20"/>
          <w:szCs w:val="20"/>
        </w:rPr>
      </w:pPr>
      <w:bookmarkStart w:id="1292" w:name="_Ref365036205"/>
      <w:bookmarkStart w:id="1293" w:name="_Ref358820910"/>
      <w:r w:rsidRPr="0027133A">
        <w:rPr>
          <w:sz w:val="20"/>
          <w:szCs w:val="20"/>
        </w:rPr>
        <w:t>The Customer may disclose the Confidential Information of the Supplier:</w:t>
      </w:r>
      <w:bookmarkEnd w:id="1292"/>
    </w:p>
    <w:p w14:paraId="6F2597F1" w14:textId="77777777" w:rsidR="00410D47" w:rsidRDefault="00410D47" w:rsidP="00410D47">
      <w:pPr>
        <w:pStyle w:val="GPSL4numberedclause"/>
        <w:rPr>
          <w:sz w:val="20"/>
        </w:rPr>
      </w:pPr>
      <w:bookmarkStart w:id="1294" w:name="_Ref365035960"/>
      <w:r w:rsidRPr="00E70037">
        <w:rPr>
          <w:sz w:val="20"/>
        </w:rPr>
        <w:t xml:space="preserve">on a confidential basis to any Central Government Body for any proper purpose of the </w:t>
      </w:r>
      <w:r>
        <w:rPr>
          <w:sz w:val="20"/>
        </w:rPr>
        <w:t>Customer</w:t>
      </w:r>
      <w:r w:rsidRPr="00E70037">
        <w:rPr>
          <w:sz w:val="20"/>
        </w:rPr>
        <w:t xml:space="preserve"> or of the relevant Central Government Body</w:t>
      </w:r>
      <w:r w:rsidRPr="0027133A">
        <w:rPr>
          <w:sz w:val="20"/>
        </w:rPr>
        <w:t xml:space="preserve"> on the basis that the information may only be further disclosed to Central Government Bodies or Other Contracting Bodies;</w:t>
      </w:r>
    </w:p>
    <w:bookmarkEnd w:id="1294"/>
    <w:p w14:paraId="1042EB92" w14:textId="77777777" w:rsidR="00410D47" w:rsidRDefault="00410D47" w:rsidP="00410D47">
      <w:pPr>
        <w:pStyle w:val="GPSL4numberedclause"/>
        <w:rPr>
          <w:sz w:val="20"/>
        </w:rPr>
      </w:pPr>
      <w:r w:rsidRPr="0027133A">
        <w:rPr>
          <w:sz w:val="20"/>
        </w:rPr>
        <w:t>to the British Parliament and any committees of the British Parliament or if required by any British Parliamentary reporting requirement;</w:t>
      </w:r>
    </w:p>
    <w:p w14:paraId="7253EC9E" w14:textId="77777777" w:rsidR="00410D47" w:rsidRDefault="00410D47" w:rsidP="00410D47">
      <w:pPr>
        <w:pStyle w:val="GPSL4numberedclause"/>
        <w:rPr>
          <w:sz w:val="20"/>
        </w:rPr>
      </w:pPr>
      <w:r w:rsidRPr="0027133A">
        <w:rPr>
          <w:sz w:val="20"/>
        </w:rPr>
        <w:t xml:space="preserve">to the extent that the </w:t>
      </w:r>
      <w:r>
        <w:rPr>
          <w:sz w:val="20"/>
        </w:rPr>
        <w:t xml:space="preserve">Customer </w:t>
      </w:r>
      <w:r w:rsidRPr="0027133A">
        <w:rPr>
          <w:sz w:val="20"/>
        </w:rPr>
        <w:t>(acting reasonably) deems disclosure necessary or appropriate in the course of carrying out its public functions;</w:t>
      </w:r>
    </w:p>
    <w:p w14:paraId="18A96C87" w14:textId="77777777" w:rsidR="00410D47" w:rsidRDefault="00410D47" w:rsidP="00410D47">
      <w:pPr>
        <w:pStyle w:val="GPSL4numberedclause"/>
        <w:rPr>
          <w:sz w:val="20"/>
        </w:rPr>
      </w:pPr>
      <w:r w:rsidRPr="0027133A">
        <w:rPr>
          <w:sz w:val="20"/>
        </w:rPr>
        <w:t>on a confidential basis to a professional adviser, consultant, supplier or other person engaged by any of the entities described in Clause </w:t>
      </w:r>
      <w:r w:rsidR="00E91D46">
        <w:fldChar w:fldCharType="begin"/>
      </w:r>
      <w:r w:rsidR="00E91D46">
        <w:instrText xml:space="preserve"> REF _Ref365035960 \w \h  \* MERGEFORMAT </w:instrText>
      </w:r>
      <w:r w:rsidR="00E91D46">
        <w:fldChar w:fldCharType="separate"/>
      </w:r>
      <w:r w:rsidR="002808CB" w:rsidRPr="002808CB">
        <w:rPr>
          <w:sz w:val="20"/>
        </w:rPr>
        <w:t>34.4.7(a)</w:t>
      </w:r>
      <w:r w:rsidR="00E91D46">
        <w:fldChar w:fldCharType="end"/>
      </w:r>
      <w:r w:rsidRPr="0027133A">
        <w:rPr>
          <w:sz w:val="20"/>
        </w:rPr>
        <w:t xml:space="preserve"> (including any benchmarking organisation) for any purpose relating to or connected with this </w:t>
      </w:r>
      <w:r>
        <w:rPr>
          <w:sz w:val="20"/>
        </w:rPr>
        <w:t>Call Off Contract</w:t>
      </w:r>
      <w:r w:rsidRPr="0027133A">
        <w:rPr>
          <w:sz w:val="20"/>
        </w:rPr>
        <w:t>;</w:t>
      </w:r>
    </w:p>
    <w:p w14:paraId="36B525B9" w14:textId="77777777" w:rsidR="00410D47" w:rsidRDefault="00410D47" w:rsidP="00410D47">
      <w:pPr>
        <w:pStyle w:val="GPSL4numberedclause"/>
        <w:rPr>
          <w:sz w:val="20"/>
        </w:rPr>
      </w:pPr>
      <w:r w:rsidRPr="0027133A">
        <w:rPr>
          <w:sz w:val="20"/>
        </w:rPr>
        <w:t xml:space="preserve">on a confidential basis for the purpose of the exercise of its rights under this </w:t>
      </w:r>
      <w:r>
        <w:rPr>
          <w:sz w:val="20"/>
        </w:rPr>
        <w:t>Call Off Contract</w:t>
      </w:r>
      <w:r w:rsidRPr="0027133A">
        <w:rPr>
          <w:sz w:val="20"/>
        </w:rPr>
        <w:t>; or</w:t>
      </w:r>
    </w:p>
    <w:p w14:paraId="5E750A43" w14:textId="77777777" w:rsidR="00410D47" w:rsidRDefault="00410D47" w:rsidP="00410D47">
      <w:pPr>
        <w:pStyle w:val="GPSL4numberedclause"/>
        <w:rPr>
          <w:sz w:val="20"/>
        </w:rPr>
      </w:pPr>
      <w:r w:rsidRPr="00E70037">
        <w:rPr>
          <w:sz w:val="20"/>
        </w:rPr>
        <w:t xml:space="preserve">on a confidential basis to a proposed </w:t>
      </w:r>
      <w:r>
        <w:rPr>
          <w:sz w:val="20"/>
        </w:rPr>
        <w:t>Transferee b</w:t>
      </w:r>
      <w:r w:rsidRPr="00E70037">
        <w:rPr>
          <w:sz w:val="20"/>
        </w:rPr>
        <w:t xml:space="preserve">ody </w:t>
      </w:r>
      <w:r>
        <w:rPr>
          <w:sz w:val="20"/>
        </w:rPr>
        <w:t xml:space="preserve">as defined in Clause 47.2 (Assignment and Novation) </w:t>
      </w:r>
      <w:r w:rsidRPr="00E70037">
        <w:rPr>
          <w:sz w:val="20"/>
        </w:rPr>
        <w:t xml:space="preserve">in connection with any assignment, novation transfer, or disposal of any of its rights, obligations or liabilities under this </w:t>
      </w:r>
      <w:r>
        <w:rPr>
          <w:sz w:val="20"/>
        </w:rPr>
        <w:t>Call Off Contract</w:t>
      </w:r>
      <w:r w:rsidRPr="0027133A">
        <w:rPr>
          <w:sz w:val="20"/>
        </w:rPr>
        <w:t xml:space="preserve">, or successor in title to the </w:t>
      </w:r>
      <w:r>
        <w:rPr>
          <w:sz w:val="20"/>
        </w:rPr>
        <w:t>Customer</w:t>
      </w:r>
      <w:r w:rsidRPr="0027133A">
        <w:rPr>
          <w:sz w:val="20"/>
        </w:rPr>
        <w:t xml:space="preserve">. </w:t>
      </w:r>
    </w:p>
    <w:p w14:paraId="4B17A74C" w14:textId="77777777" w:rsidR="00410D47" w:rsidRDefault="00410D47" w:rsidP="00410D47">
      <w:pPr>
        <w:pStyle w:val="GPSL3numberedclause"/>
        <w:numPr>
          <w:ilvl w:val="0"/>
          <w:numId w:val="0"/>
        </w:numPr>
        <w:ind w:left="2705"/>
        <w:rPr>
          <w:sz w:val="20"/>
          <w:szCs w:val="20"/>
        </w:rPr>
      </w:pPr>
      <w:r w:rsidRPr="0027133A">
        <w:rPr>
          <w:sz w:val="20"/>
          <w:szCs w:val="20"/>
        </w:rPr>
        <w:t xml:space="preserve">and for the purposes of the foregoing, references to disclosure on a confidential basis shall mean disclosure subject to a confidentiality agreement or arrangement containing terms no less stringent than those placed on the </w:t>
      </w:r>
      <w:r>
        <w:rPr>
          <w:sz w:val="20"/>
          <w:szCs w:val="20"/>
        </w:rPr>
        <w:t>Customer under this Clause 3</w:t>
      </w:r>
      <w:r w:rsidRPr="0027133A">
        <w:rPr>
          <w:sz w:val="20"/>
          <w:szCs w:val="20"/>
        </w:rPr>
        <w:t>4.</w:t>
      </w:r>
    </w:p>
    <w:p w14:paraId="6579EB38" w14:textId="77777777" w:rsidR="005A78B4" w:rsidRPr="007E79A7" w:rsidRDefault="005A78B4" w:rsidP="007E79A7">
      <w:pPr>
        <w:pStyle w:val="GPSL3numberedclause"/>
        <w:rPr>
          <w:sz w:val="20"/>
          <w:szCs w:val="20"/>
        </w:rPr>
      </w:pPr>
      <w:r w:rsidRPr="007E79A7">
        <w:rPr>
          <w:sz w:val="20"/>
          <w:szCs w:val="20"/>
        </w:rPr>
        <w:t>Nothing in this Clause </w:t>
      </w:r>
      <w:r w:rsidR="00E91D46">
        <w:fldChar w:fldCharType="begin"/>
      </w:r>
      <w:r w:rsidR="00E91D46">
        <w:instrText xml:space="preserve"> REF _Ref313367753 \w \h  \* MERGEFORMAT </w:instrText>
      </w:r>
      <w:r w:rsidR="00E91D46">
        <w:fldChar w:fldCharType="separate"/>
      </w:r>
      <w:r w:rsidR="002808CB" w:rsidRPr="002808CB">
        <w:rPr>
          <w:sz w:val="20"/>
          <w:szCs w:val="20"/>
        </w:rPr>
        <w:t>34.4</w:t>
      </w:r>
      <w:r w:rsidR="00E91D46">
        <w:fldChar w:fldCharType="end"/>
      </w:r>
      <w:r w:rsidR="000E148C" w:rsidRPr="007E79A7">
        <w:rPr>
          <w:sz w:val="20"/>
          <w:szCs w:val="20"/>
        </w:rPr>
        <w:t xml:space="preserve"> </w:t>
      </w:r>
      <w:r w:rsidRPr="007E79A7">
        <w:rPr>
          <w:sz w:val="20"/>
          <w:szCs w:val="20"/>
        </w:rPr>
        <w:t xml:space="preserve">shall prevent a Recipient from using any techniques, ideas or </w:t>
      </w:r>
      <w:r w:rsidR="001801F9" w:rsidRPr="007E79A7">
        <w:rPr>
          <w:sz w:val="20"/>
          <w:szCs w:val="20"/>
        </w:rPr>
        <w:t>K</w:t>
      </w:r>
      <w:r w:rsidRPr="007E79A7">
        <w:rPr>
          <w:sz w:val="20"/>
          <w:szCs w:val="20"/>
        </w:rPr>
        <w:t>now-</w:t>
      </w:r>
      <w:r w:rsidR="001801F9" w:rsidRPr="007E79A7">
        <w:rPr>
          <w:sz w:val="20"/>
          <w:szCs w:val="20"/>
        </w:rPr>
        <w:t>H</w:t>
      </w:r>
      <w:r w:rsidRPr="007E79A7">
        <w:rPr>
          <w:sz w:val="20"/>
          <w:szCs w:val="20"/>
        </w:rPr>
        <w:t xml:space="preserve">ow gained during the performance of this </w:t>
      </w:r>
      <w:r w:rsidR="0063600F" w:rsidRPr="007E79A7">
        <w:rPr>
          <w:sz w:val="20"/>
          <w:szCs w:val="20"/>
        </w:rPr>
        <w:t>Call Off Contract</w:t>
      </w:r>
      <w:r w:rsidRPr="007E79A7">
        <w:rPr>
          <w:sz w:val="20"/>
          <w:szCs w:val="20"/>
        </w:rPr>
        <w:t xml:space="preserve"> in the course of its normal business to the extent that this use does not result in a disclosure of the Disclosing Party’s Confidential Information or an infringement of Intellectual Property Rights.</w:t>
      </w:r>
    </w:p>
    <w:p w14:paraId="1141B0AB" w14:textId="77777777" w:rsidR="007A5DB9" w:rsidRPr="007E79A7" w:rsidRDefault="007355E9" w:rsidP="007E79A7">
      <w:pPr>
        <w:pStyle w:val="GPSL3numberedclause"/>
        <w:rPr>
          <w:sz w:val="20"/>
          <w:szCs w:val="20"/>
        </w:rPr>
      </w:pPr>
      <w:bookmarkStart w:id="1295" w:name="_Ref365635869"/>
      <w:bookmarkEnd w:id="1293"/>
      <w:r w:rsidRPr="007E79A7">
        <w:rPr>
          <w:sz w:val="20"/>
          <w:szCs w:val="20"/>
        </w:rPr>
        <w:t>In the event that the Supplier fails to comply with Clauses</w:t>
      </w:r>
      <w:r w:rsidR="0063600F" w:rsidRPr="007E79A7">
        <w:rPr>
          <w:sz w:val="20"/>
          <w:szCs w:val="20"/>
        </w:rPr>
        <w:t xml:space="preserve"> </w:t>
      </w:r>
      <w:r w:rsidR="00E91D46">
        <w:fldChar w:fldCharType="begin"/>
      </w:r>
      <w:r w:rsidR="00E91D46">
        <w:instrText xml:space="preserve"> REF _Ref358820876 \w \h  \* MERGEFORMAT </w:instrText>
      </w:r>
      <w:r w:rsidR="00E91D46">
        <w:fldChar w:fldCharType="separate"/>
      </w:r>
      <w:r w:rsidR="002808CB" w:rsidRPr="002808CB">
        <w:rPr>
          <w:sz w:val="20"/>
          <w:szCs w:val="20"/>
        </w:rPr>
        <w:t>34.4.2</w:t>
      </w:r>
      <w:r w:rsidR="00E91D46">
        <w:fldChar w:fldCharType="end"/>
      </w:r>
      <w:r w:rsidR="0063600F" w:rsidRPr="007E79A7">
        <w:rPr>
          <w:sz w:val="20"/>
          <w:szCs w:val="20"/>
        </w:rPr>
        <w:t xml:space="preserve"> to </w:t>
      </w:r>
      <w:r w:rsidR="00E91D46">
        <w:fldChar w:fldCharType="begin"/>
      </w:r>
      <w:r w:rsidR="00E91D46">
        <w:instrText xml:space="preserve"> REF _Ref358821029 \w \h  \* MERGEFORMAT </w:instrText>
      </w:r>
      <w:r w:rsidR="00E91D46">
        <w:fldChar w:fldCharType="separate"/>
      </w:r>
      <w:r w:rsidR="002808CB" w:rsidRPr="002808CB">
        <w:rPr>
          <w:sz w:val="20"/>
          <w:szCs w:val="20"/>
        </w:rPr>
        <w:t>34.4.5</w:t>
      </w:r>
      <w:r w:rsidR="00E91D46">
        <w:fldChar w:fldCharType="end"/>
      </w:r>
      <w:r w:rsidRPr="007E79A7">
        <w:rPr>
          <w:sz w:val="20"/>
          <w:szCs w:val="20"/>
        </w:rPr>
        <w:t xml:space="preserve">, the Customer reserves the right to terminate this Call Off Contract for </w:t>
      </w:r>
      <w:r w:rsidR="003551D0" w:rsidRPr="007E79A7">
        <w:rPr>
          <w:sz w:val="20"/>
          <w:szCs w:val="20"/>
        </w:rPr>
        <w:t>m</w:t>
      </w:r>
      <w:r w:rsidR="001D7A06" w:rsidRPr="007E79A7">
        <w:rPr>
          <w:sz w:val="20"/>
          <w:szCs w:val="20"/>
        </w:rPr>
        <w:t>aterial Default</w:t>
      </w:r>
      <w:r w:rsidRPr="007E79A7">
        <w:rPr>
          <w:sz w:val="20"/>
          <w:szCs w:val="20"/>
        </w:rPr>
        <w:t>.</w:t>
      </w:r>
      <w:bookmarkEnd w:id="1295"/>
    </w:p>
    <w:p w14:paraId="20234420" w14:textId="77777777" w:rsidR="00EC7D31" w:rsidRDefault="003E7E71">
      <w:pPr>
        <w:pStyle w:val="GPSL2numberedclause"/>
        <w:numPr>
          <w:ilvl w:val="1"/>
          <w:numId w:val="14"/>
        </w:numPr>
        <w:ind w:left="1418" w:hanging="709"/>
        <w:rPr>
          <w:sz w:val="20"/>
          <w:szCs w:val="20"/>
        </w:rPr>
      </w:pPr>
      <w:r>
        <w:rPr>
          <w:b/>
          <w:sz w:val="20"/>
          <w:szCs w:val="20"/>
        </w:rPr>
        <w:t>Transparency</w:t>
      </w:r>
    </w:p>
    <w:p w14:paraId="03F9355A" w14:textId="77777777" w:rsidR="007A5DB9" w:rsidRPr="007E79A7" w:rsidRDefault="007A5DB9" w:rsidP="007E79A7">
      <w:pPr>
        <w:pStyle w:val="GPSL3numberedclause"/>
        <w:rPr>
          <w:sz w:val="20"/>
          <w:szCs w:val="20"/>
        </w:rPr>
      </w:pPr>
      <w:r w:rsidRPr="007E79A7">
        <w:rPr>
          <w:sz w:val="20"/>
          <w:szCs w:val="20"/>
        </w:rPr>
        <w:t xml:space="preserve">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14:paraId="0A807A3E" w14:textId="77777777" w:rsidR="007A5DB9" w:rsidRPr="007E79A7" w:rsidRDefault="007A5DB9" w:rsidP="007E79A7">
      <w:pPr>
        <w:pStyle w:val="GPSL3numberedclause"/>
        <w:rPr>
          <w:sz w:val="20"/>
          <w:szCs w:val="20"/>
        </w:rPr>
      </w:pPr>
      <w:r w:rsidRPr="007E79A7">
        <w:rPr>
          <w:sz w:val="20"/>
          <w:szCs w:val="20"/>
        </w:rP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7DDE4701" w14:textId="77777777" w:rsidR="00375CB5" w:rsidRPr="007E79A7" w:rsidRDefault="007A5DB9" w:rsidP="007E79A7">
      <w:pPr>
        <w:pStyle w:val="GPSL3numberedclause"/>
        <w:rPr>
          <w:sz w:val="20"/>
          <w:szCs w:val="20"/>
        </w:rPr>
      </w:pPr>
      <w:r w:rsidRPr="007E79A7">
        <w:rPr>
          <w:sz w:val="20"/>
          <w:szCs w:val="20"/>
        </w:rPr>
        <w:t>The Supplier shall assist and cooperate with the Customer to enable the Customer to publish this Call Off Contract.</w:t>
      </w:r>
    </w:p>
    <w:p w14:paraId="5356F131" w14:textId="77777777" w:rsidR="00EC7D31" w:rsidRDefault="003E7E71">
      <w:pPr>
        <w:pStyle w:val="GPSL2numberedclause"/>
        <w:numPr>
          <w:ilvl w:val="1"/>
          <w:numId w:val="14"/>
        </w:numPr>
        <w:ind w:left="1418" w:hanging="709"/>
        <w:rPr>
          <w:sz w:val="20"/>
          <w:szCs w:val="20"/>
        </w:rPr>
      </w:pPr>
      <w:bookmarkStart w:id="1296" w:name="_Ref313369975"/>
      <w:r>
        <w:rPr>
          <w:b/>
          <w:sz w:val="20"/>
          <w:szCs w:val="20"/>
        </w:rPr>
        <w:t>Freedom of Information</w:t>
      </w:r>
      <w:bookmarkEnd w:id="1296"/>
    </w:p>
    <w:p w14:paraId="496FBA25" w14:textId="77777777" w:rsidR="002C51C3" w:rsidRPr="007E79A7" w:rsidRDefault="007355E9" w:rsidP="007E79A7">
      <w:pPr>
        <w:pStyle w:val="GPSL3numberedclause"/>
        <w:rPr>
          <w:sz w:val="20"/>
          <w:szCs w:val="20"/>
        </w:rPr>
      </w:pPr>
      <w:bookmarkStart w:id="1297" w:name="_Ref349214061"/>
      <w:r w:rsidRPr="007E79A7">
        <w:rPr>
          <w:sz w:val="20"/>
          <w:szCs w:val="20"/>
        </w:rPr>
        <w:lastRenderedPageBreak/>
        <w:t xml:space="preserve">The Supplier acknowledges that the Customer is subject to the requirements of the FOIA and the </w:t>
      </w:r>
      <w:r w:rsidR="002C51C3" w:rsidRPr="007E79A7">
        <w:rPr>
          <w:sz w:val="20"/>
          <w:szCs w:val="20"/>
        </w:rPr>
        <w:t xml:space="preserve">EIRs. The Supplier shall: </w:t>
      </w:r>
    </w:p>
    <w:p w14:paraId="5E44F302" w14:textId="77777777" w:rsidR="00994DB7" w:rsidRPr="007E79A7" w:rsidRDefault="002C51C3" w:rsidP="007E79A7">
      <w:pPr>
        <w:pStyle w:val="GPSL4numberedclause"/>
        <w:rPr>
          <w:sz w:val="20"/>
        </w:rPr>
      </w:pPr>
      <w:r w:rsidRPr="007E79A7">
        <w:rPr>
          <w:sz w:val="20"/>
        </w:rPr>
        <w:t xml:space="preserve">provide all necessary assistance and cooperation as reasonably requested by the Customer </w:t>
      </w:r>
      <w:r w:rsidR="007355E9" w:rsidRPr="007E79A7">
        <w:rPr>
          <w:sz w:val="20"/>
        </w:rPr>
        <w:t>to enable the Customer to comply with its Information disclosure obligations</w:t>
      </w:r>
      <w:r w:rsidR="00994DB7" w:rsidRPr="007E79A7">
        <w:rPr>
          <w:sz w:val="20"/>
        </w:rPr>
        <w:t xml:space="preserve"> under the FOIA and EIRs;</w:t>
      </w:r>
    </w:p>
    <w:bookmarkEnd w:id="1297"/>
    <w:p w14:paraId="162B7E34" w14:textId="77777777" w:rsidR="00375CB5" w:rsidRPr="007E79A7" w:rsidRDefault="007355E9" w:rsidP="007E79A7">
      <w:pPr>
        <w:pStyle w:val="GPSL4numberedclause"/>
        <w:rPr>
          <w:sz w:val="20"/>
        </w:rPr>
      </w:pPr>
      <w:r w:rsidRPr="007E79A7">
        <w:rPr>
          <w:sz w:val="20"/>
        </w:rPr>
        <w:t>transfer to the Customer all Requests for Information</w:t>
      </w:r>
      <w:r w:rsidR="00994DB7" w:rsidRPr="007E79A7">
        <w:rPr>
          <w:sz w:val="20"/>
        </w:rPr>
        <w:t xml:space="preserve"> relating to this Call Off Contract</w:t>
      </w:r>
      <w:r w:rsidRPr="007E79A7">
        <w:rPr>
          <w:sz w:val="20"/>
        </w:rPr>
        <w:t xml:space="preserve"> that it receives as soon as practicable and in any event within two (2) Working Days of recei</w:t>
      </w:r>
      <w:r w:rsidR="00994DB7" w:rsidRPr="007E79A7">
        <w:rPr>
          <w:sz w:val="20"/>
        </w:rPr>
        <w:t>pt</w:t>
      </w:r>
      <w:r w:rsidRPr="007E79A7">
        <w:rPr>
          <w:sz w:val="20"/>
        </w:rPr>
        <w:t>;</w:t>
      </w:r>
    </w:p>
    <w:p w14:paraId="1D9548A4" w14:textId="77777777" w:rsidR="00375CB5" w:rsidRPr="007E79A7" w:rsidRDefault="007355E9" w:rsidP="007E79A7">
      <w:pPr>
        <w:pStyle w:val="GPSL4numberedclause"/>
        <w:rPr>
          <w:sz w:val="20"/>
        </w:rPr>
      </w:pPr>
      <w:r w:rsidRPr="007E79A7">
        <w:rPr>
          <w:sz w:val="20"/>
        </w:rPr>
        <w:t xml:space="preserve">provide the Customer with a copy of all Information </w:t>
      </w:r>
      <w:r w:rsidR="00994DB7" w:rsidRPr="007E79A7">
        <w:rPr>
          <w:sz w:val="20"/>
        </w:rPr>
        <w:t xml:space="preserve">belonging to the Customer requested in the Request for Information which is </w:t>
      </w:r>
      <w:r w:rsidRPr="007E79A7">
        <w:rPr>
          <w:sz w:val="20"/>
        </w:rPr>
        <w:t xml:space="preserve">in its possession or control in the form that the Customer requires within five (5) Working Days (or such other period as the Customer may </w:t>
      </w:r>
      <w:r w:rsidR="00994DB7" w:rsidRPr="007E79A7">
        <w:rPr>
          <w:sz w:val="20"/>
        </w:rPr>
        <w:t xml:space="preserve">reasonably </w:t>
      </w:r>
      <w:r w:rsidRPr="007E79A7">
        <w:rPr>
          <w:sz w:val="20"/>
        </w:rPr>
        <w:t>specify) of the Customer's request</w:t>
      </w:r>
      <w:r w:rsidR="00994DB7" w:rsidRPr="007E79A7">
        <w:rPr>
          <w:sz w:val="20"/>
        </w:rPr>
        <w:t xml:space="preserve"> for such Information</w:t>
      </w:r>
      <w:r w:rsidRPr="007E79A7">
        <w:rPr>
          <w:sz w:val="20"/>
        </w:rPr>
        <w:t>; and</w:t>
      </w:r>
    </w:p>
    <w:p w14:paraId="03107474" w14:textId="77777777" w:rsidR="00375CB5" w:rsidRPr="007E79A7" w:rsidRDefault="00994DB7" w:rsidP="007E79A7">
      <w:pPr>
        <w:pStyle w:val="GPSL4numberedclause"/>
        <w:rPr>
          <w:sz w:val="20"/>
        </w:rPr>
      </w:pPr>
      <w:r w:rsidRPr="007E79A7">
        <w:rPr>
          <w:sz w:val="20"/>
        </w:rPr>
        <w:t>not respond directly to a Request for Information unless authorised in writing to do so by the Customer.</w:t>
      </w:r>
    </w:p>
    <w:p w14:paraId="29503473" w14:textId="77777777" w:rsidR="00994DB7" w:rsidRPr="007E79A7" w:rsidRDefault="00994DB7" w:rsidP="007E79A7">
      <w:pPr>
        <w:pStyle w:val="GPSL3numberedclause"/>
        <w:rPr>
          <w:sz w:val="20"/>
          <w:szCs w:val="20"/>
        </w:rPr>
      </w:pPr>
      <w:r w:rsidRPr="007E79A7">
        <w:rPr>
          <w:sz w:val="20"/>
          <w:szCs w:val="20"/>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04F8DD00" w14:textId="77777777" w:rsidR="00EC7D31" w:rsidRDefault="000874F6">
      <w:pPr>
        <w:pStyle w:val="GPSL2numberedclause"/>
        <w:numPr>
          <w:ilvl w:val="1"/>
          <w:numId w:val="14"/>
        </w:numPr>
        <w:ind w:left="1418" w:hanging="709"/>
        <w:rPr>
          <w:sz w:val="20"/>
          <w:szCs w:val="20"/>
        </w:rPr>
      </w:pPr>
      <w:r>
        <w:rPr>
          <w:b/>
          <w:sz w:val="20"/>
          <w:szCs w:val="20"/>
        </w:rPr>
        <w:t>Data Protection</w:t>
      </w:r>
    </w:p>
    <w:p w14:paraId="5A42FC79"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w:t>
      </w:r>
      <w:r>
        <w:rPr>
          <w:rFonts w:ascii="Arial" w:hAnsi="Arial" w:cs="Arial"/>
          <w:color w:val="000000"/>
          <w:sz w:val="20"/>
          <w:szCs w:val="20"/>
        </w:rPr>
        <w:t>Parties</w:t>
      </w:r>
      <w:r w:rsidRPr="00A60D92">
        <w:rPr>
          <w:rFonts w:ascii="Arial" w:hAnsi="Arial" w:cs="Arial"/>
          <w:color w:val="000000"/>
          <w:sz w:val="20"/>
          <w:szCs w:val="20"/>
        </w:rPr>
        <w:t xml:space="preserve"> acknowledge that for the purposes of the Data Protection Legislation, the </w:t>
      </w:r>
      <w:r>
        <w:rPr>
          <w:rFonts w:ascii="Arial" w:hAnsi="Arial" w:cs="Arial"/>
          <w:color w:val="000000"/>
          <w:sz w:val="20"/>
          <w:szCs w:val="20"/>
        </w:rPr>
        <w:t>Customer</w:t>
      </w:r>
      <w:r w:rsidRPr="00A60D92">
        <w:rPr>
          <w:rFonts w:ascii="Arial" w:hAnsi="Arial" w:cs="Arial"/>
          <w:color w:val="000000"/>
          <w:sz w:val="20"/>
          <w:szCs w:val="20"/>
        </w:rPr>
        <w:t xml:space="preserve"> is the Controller and the Supplier is the Processor. The only processing that the Supplier is authorised to do is listed in </w:t>
      </w:r>
      <w:r>
        <w:rPr>
          <w:rFonts w:ascii="Arial" w:hAnsi="Arial" w:cs="Arial"/>
          <w:color w:val="000000"/>
          <w:sz w:val="20"/>
          <w:szCs w:val="20"/>
        </w:rPr>
        <w:t xml:space="preserve">Call Off </w:t>
      </w:r>
      <w:r w:rsidRPr="00A60D92">
        <w:rPr>
          <w:rFonts w:ascii="Arial" w:hAnsi="Arial" w:cs="Arial"/>
          <w:color w:val="000000"/>
          <w:sz w:val="20"/>
          <w:szCs w:val="20"/>
        </w:rPr>
        <w:t xml:space="preserve">Schedule </w:t>
      </w:r>
      <w:r>
        <w:rPr>
          <w:rFonts w:ascii="Arial" w:hAnsi="Arial" w:cs="Arial"/>
          <w:color w:val="000000"/>
          <w:sz w:val="20"/>
          <w:szCs w:val="20"/>
        </w:rPr>
        <w:t>18</w:t>
      </w:r>
      <w:r w:rsidRPr="00A60D92">
        <w:rPr>
          <w:rFonts w:ascii="Arial" w:hAnsi="Arial" w:cs="Arial"/>
          <w:color w:val="000000"/>
          <w:sz w:val="20"/>
          <w:szCs w:val="20"/>
        </w:rPr>
        <w:t xml:space="preserve"> by the </w:t>
      </w:r>
      <w:r>
        <w:rPr>
          <w:rFonts w:ascii="Arial" w:hAnsi="Arial" w:cs="Arial"/>
          <w:color w:val="000000"/>
          <w:sz w:val="20"/>
          <w:szCs w:val="20"/>
        </w:rPr>
        <w:t>Customer</w:t>
      </w:r>
      <w:r w:rsidRPr="00A60D92">
        <w:rPr>
          <w:rFonts w:ascii="Arial" w:hAnsi="Arial" w:cs="Arial"/>
          <w:color w:val="000000"/>
          <w:sz w:val="20"/>
          <w:szCs w:val="20"/>
        </w:rPr>
        <w:t xml:space="preserve"> and may not be determined by the Supplier.  </w:t>
      </w:r>
    </w:p>
    <w:p w14:paraId="56DCA5FE"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Supplier shall notify the </w:t>
      </w:r>
      <w:r>
        <w:rPr>
          <w:rFonts w:ascii="Arial" w:hAnsi="Arial" w:cs="Arial"/>
          <w:color w:val="000000"/>
          <w:sz w:val="20"/>
          <w:szCs w:val="20"/>
        </w:rPr>
        <w:t>Customer</w:t>
      </w:r>
      <w:r w:rsidRPr="00A60D92">
        <w:rPr>
          <w:rFonts w:ascii="Arial" w:hAnsi="Arial" w:cs="Arial"/>
          <w:color w:val="000000"/>
          <w:sz w:val="20"/>
          <w:szCs w:val="20"/>
        </w:rPr>
        <w:t xml:space="preserve"> immediately if it considers that any of the </w:t>
      </w:r>
      <w:r>
        <w:rPr>
          <w:rFonts w:ascii="Arial" w:hAnsi="Arial" w:cs="Arial"/>
          <w:color w:val="000000"/>
          <w:sz w:val="20"/>
          <w:szCs w:val="20"/>
        </w:rPr>
        <w:t>Customer</w:t>
      </w:r>
      <w:r w:rsidRPr="00A60D92">
        <w:rPr>
          <w:rFonts w:ascii="Arial" w:hAnsi="Arial" w:cs="Arial"/>
          <w:color w:val="000000"/>
          <w:sz w:val="20"/>
          <w:szCs w:val="20"/>
        </w:rPr>
        <w:t>'s instructions infringe the Data Protection Legislation.</w:t>
      </w:r>
    </w:p>
    <w:p w14:paraId="69D8DAA9"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Supplier shall provide all reasonable assistance to the </w:t>
      </w:r>
      <w:r>
        <w:rPr>
          <w:rFonts w:ascii="Arial" w:hAnsi="Arial" w:cs="Arial"/>
          <w:color w:val="000000"/>
          <w:sz w:val="20"/>
          <w:szCs w:val="20"/>
        </w:rPr>
        <w:t>Customer</w:t>
      </w:r>
      <w:r w:rsidRPr="00A60D92">
        <w:rPr>
          <w:rFonts w:ascii="Arial" w:hAnsi="Arial" w:cs="Arial"/>
          <w:color w:val="000000"/>
          <w:sz w:val="20"/>
          <w:szCs w:val="20"/>
        </w:rPr>
        <w:t xml:space="preserve"> in the preparation of any Data Protection Impact Assessment prior to commencing any processing.  Such assistance may, at the discretion of the </w:t>
      </w:r>
      <w:r>
        <w:rPr>
          <w:rFonts w:ascii="Arial" w:hAnsi="Arial" w:cs="Arial"/>
          <w:color w:val="000000"/>
          <w:sz w:val="20"/>
          <w:szCs w:val="20"/>
        </w:rPr>
        <w:t>Customer</w:t>
      </w:r>
      <w:r w:rsidRPr="00A60D92">
        <w:rPr>
          <w:rFonts w:ascii="Arial" w:hAnsi="Arial" w:cs="Arial"/>
          <w:color w:val="000000"/>
          <w:sz w:val="20"/>
          <w:szCs w:val="20"/>
        </w:rPr>
        <w:t>, include:</w:t>
      </w:r>
    </w:p>
    <w:p w14:paraId="3F4979FC"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a systematic description of the envisaged processing operations and the purpose of the processing;</w:t>
      </w:r>
    </w:p>
    <w:p w14:paraId="00D9844E"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an assessment of the necessity and proportionality of the processing operations in relation to the Services;</w:t>
      </w:r>
    </w:p>
    <w:p w14:paraId="33B549F3"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an assessment of the risks to the rights and freedoms of Data Subjects; and</w:t>
      </w:r>
    </w:p>
    <w:p w14:paraId="4CE2D029"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the measures envisaged to address the risks, including safeguards, security measures and mechanisms to ensure the protection of Personal Data.</w:t>
      </w:r>
    </w:p>
    <w:p w14:paraId="345894EB"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Supplier shall, in relation to any Personal Data processed in connection with its obligations under this </w:t>
      </w:r>
      <w:r>
        <w:rPr>
          <w:rFonts w:ascii="Arial" w:hAnsi="Arial" w:cs="Arial"/>
          <w:color w:val="000000"/>
          <w:sz w:val="20"/>
          <w:szCs w:val="20"/>
        </w:rPr>
        <w:t>Call-Off Contract</w:t>
      </w:r>
      <w:r w:rsidRPr="00A60D92">
        <w:rPr>
          <w:rFonts w:ascii="Arial" w:hAnsi="Arial" w:cs="Arial"/>
          <w:color w:val="000000"/>
          <w:sz w:val="20"/>
          <w:szCs w:val="20"/>
        </w:rPr>
        <w:t>:</w:t>
      </w:r>
    </w:p>
    <w:p w14:paraId="4555B943"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lastRenderedPageBreak/>
        <w:t xml:space="preserve">process that Personal Data only in accordance with </w:t>
      </w:r>
      <w:r>
        <w:rPr>
          <w:rFonts w:ascii="Arial" w:hAnsi="Arial" w:cs="Arial"/>
          <w:color w:val="000000"/>
          <w:sz w:val="20"/>
          <w:szCs w:val="20"/>
        </w:rPr>
        <w:t xml:space="preserve">Call Off </w:t>
      </w:r>
      <w:r w:rsidRPr="00A60D92">
        <w:rPr>
          <w:rFonts w:ascii="Arial" w:hAnsi="Arial" w:cs="Arial"/>
          <w:color w:val="000000"/>
          <w:sz w:val="20"/>
          <w:szCs w:val="20"/>
        </w:rPr>
        <w:t xml:space="preserve">Schedule </w:t>
      </w:r>
      <w:r>
        <w:rPr>
          <w:rFonts w:ascii="Arial" w:hAnsi="Arial" w:cs="Arial"/>
          <w:color w:val="000000"/>
          <w:sz w:val="20"/>
          <w:szCs w:val="20"/>
        </w:rPr>
        <w:t>18</w:t>
      </w:r>
      <w:r w:rsidRPr="00A60D92">
        <w:rPr>
          <w:rFonts w:ascii="Arial" w:hAnsi="Arial" w:cs="Arial"/>
          <w:color w:val="000000"/>
          <w:sz w:val="20"/>
          <w:szCs w:val="20"/>
        </w:rPr>
        <w:t xml:space="preserve"> unless the Supplier is required to do otherwise by Law. If it is so required the Supplier shall promptly notify the </w:t>
      </w:r>
      <w:r>
        <w:rPr>
          <w:rFonts w:ascii="Arial" w:hAnsi="Arial" w:cs="Arial"/>
          <w:color w:val="000000"/>
          <w:sz w:val="20"/>
          <w:szCs w:val="20"/>
        </w:rPr>
        <w:t>Customer</w:t>
      </w:r>
      <w:r w:rsidRPr="00A60D92">
        <w:rPr>
          <w:rFonts w:ascii="Arial" w:hAnsi="Arial" w:cs="Arial"/>
          <w:color w:val="000000"/>
          <w:sz w:val="20"/>
          <w:szCs w:val="20"/>
        </w:rPr>
        <w:t xml:space="preserve"> before processing the Personal Data unless prohibited by Law;</w:t>
      </w:r>
    </w:p>
    <w:p w14:paraId="04B11A88"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ensure that it has in place Protective Measures, which have been reviewed and approved by the </w:t>
      </w:r>
      <w:r>
        <w:rPr>
          <w:rFonts w:ascii="Arial" w:hAnsi="Arial" w:cs="Arial"/>
          <w:color w:val="000000"/>
          <w:sz w:val="20"/>
          <w:szCs w:val="20"/>
        </w:rPr>
        <w:t>Customer</w:t>
      </w:r>
      <w:r w:rsidRPr="00A60D92">
        <w:rPr>
          <w:rFonts w:ascii="Arial" w:hAnsi="Arial" w:cs="Arial"/>
          <w:color w:val="000000"/>
          <w:sz w:val="20"/>
          <w:szCs w:val="20"/>
        </w:rPr>
        <w:t xml:space="preserve"> as appropriate to protect against a Data Loss Event having taken account of the:</w:t>
      </w:r>
    </w:p>
    <w:p w14:paraId="1953890F" w14:textId="77777777" w:rsidR="0055132B" w:rsidRPr="00A60D92" w:rsidRDefault="0055132B" w:rsidP="008B1F73">
      <w:pPr>
        <w:pStyle w:val="NormalWeb"/>
        <w:numPr>
          <w:ilvl w:val="4"/>
          <w:numId w:val="22"/>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nature of the data to be protected;</w:t>
      </w:r>
    </w:p>
    <w:p w14:paraId="34BDBA06" w14:textId="77777777" w:rsidR="0055132B" w:rsidRPr="00A60D92" w:rsidRDefault="0055132B" w:rsidP="008B1F73">
      <w:pPr>
        <w:pStyle w:val="NormalWeb"/>
        <w:numPr>
          <w:ilvl w:val="4"/>
          <w:numId w:val="22"/>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harm that might result from a Data Loss Event;</w:t>
      </w:r>
    </w:p>
    <w:p w14:paraId="6D964D25" w14:textId="77777777" w:rsidR="0055132B" w:rsidRPr="00A60D92" w:rsidRDefault="0055132B" w:rsidP="008B1F73">
      <w:pPr>
        <w:pStyle w:val="NormalWeb"/>
        <w:numPr>
          <w:ilvl w:val="4"/>
          <w:numId w:val="22"/>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state of technological development; and</w:t>
      </w:r>
    </w:p>
    <w:p w14:paraId="3A1A83E5" w14:textId="77777777" w:rsidR="0055132B" w:rsidRPr="00A60D92" w:rsidRDefault="0055132B" w:rsidP="008B1F73">
      <w:pPr>
        <w:pStyle w:val="NormalWeb"/>
        <w:numPr>
          <w:ilvl w:val="4"/>
          <w:numId w:val="22"/>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cost of implementing any measures; </w:t>
      </w:r>
    </w:p>
    <w:p w14:paraId="2642C0FC"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ensure that :</w:t>
      </w:r>
    </w:p>
    <w:p w14:paraId="69F24063" w14:textId="77777777" w:rsidR="0055132B" w:rsidRPr="00A60D92" w:rsidRDefault="0055132B" w:rsidP="008B1F73">
      <w:pPr>
        <w:pStyle w:val="NormalWeb"/>
        <w:numPr>
          <w:ilvl w:val="4"/>
          <w:numId w:val="23"/>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Supplier Personnel do not process Personal Data except in accordance with this </w:t>
      </w:r>
      <w:r>
        <w:rPr>
          <w:rFonts w:ascii="Arial" w:hAnsi="Arial" w:cs="Arial"/>
          <w:color w:val="000000"/>
          <w:sz w:val="20"/>
          <w:szCs w:val="20"/>
        </w:rPr>
        <w:t>Call-Off Contract</w:t>
      </w:r>
      <w:r w:rsidRPr="00A60D92">
        <w:rPr>
          <w:rFonts w:ascii="Arial" w:hAnsi="Arial" w:cs="Arial"/>
          <w:color w:val="000000"/>
          <w:sz w:val="20"/>
          <w:szCs w:val="20"/>
        </w:rPr>
        <w:t xml:space="preserve"> (and in particular </w:t>
      </w:r>
      <w:r>
        <w:rPr>
          <w:rFonts w:ascii="Arial" w:hAnsi="Arial" w:cs="Arial"/>
          <w:color w:val="000000"/>
          <w:sz w:val="20"/>
          <w:szCs w:val="20"/>
        </w:rPr>
        <w:t xml:space="preserve">Call Off </w:t>
      </w:r>
      <w:r w:rsidRPr="00A60D92">
        <w:rPr>
          <w:rFonts w:ascii="Arial" w:hAnsi="Arial" w:cs="Arial"/>
          <w:color w:val="000000"/>
          <w:sz w:val="20"/>
          <w:szCs w:val="20"/>
        </w:rPr>
        <w:t xml:space="preserve">Schedule </w:t>
      </w:r>
      <w:r w:rsidRPr="00973A94">
        <w:rPr>
          <w:rFonts w:ascii="Arial" w:hAnsi="Arial" w:cs="Arial"/>
          <w:color w:val="000000"/>
          <w:sz w:val="20"/>
          <w:szCs w:val="20"/>
        </w:rPr>
        <w:t>18;</w:t>
      </w:r>
    </w:p>
    <w:p w14:paraId="0D9D02B0" w14:textId="77777777" w:rsidR="0055132B" w:rsidRPr="00A60D92" w:rsidRDefault="0055132B" w:rsidP="008B1F73">
      <w:pPr>
        <w:pStyle w:val="NormalWeb"/>
        <w:numPr>
          <w:ilvl w:val="4"/>
          <w:numId w:val="23"/>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it takes all reasonable steps to ensure the reliability and integrity of any Supplier Personnel who have access to the Personal Data and ensure that they:</w:t>
      </w:r>
    </w:p>
    <w:p w14:paraId="5B7CE2EB" w14:textId="77777777" w:rsidR="0055132B" w:rsidRPr="00A60D92" w:rsidRDefault="0055132B" w:rsidP="008B1F73">
      <w:pPr>
        <w:pStyle w:val="NormalWeb"/>
        <w:numPr>
          <w:ilvl w:val="0"/>
          <w:numId w:val="24"/>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are aware of and comply with the Supplier’s duties under this clause;</w:t>
      </w:r>
    </w:p>
    <w:p w14:paraId="611A2810" w14:textId="77777777" w:rsidR="0055132B" w:rsidRPr="00A60D92" w:rsidRDefault="0055132B" w:rsidP="008B1F73">
      <w:pPr>
        <w:pStyle w:val="NormalWeb"/>
        <w:numPr>
          <w:ilvl w:val="0"/>
          <w:numId w:val="24"/>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are subject to appropriate confidentiality undertakings with the Supplier or any Sub-processor;</w:t>
      </w:r>
    </w:p>
    <w:p w14:paraId="437FCDB9" w14:textId="77777777" w:rsidR="0055132B" w:rsidRPr="00A60D92" w:rsidRDefault="0055132B" w:rsidP="008B1F73">
      <w:pPr>
        <w:pStyle w:val="NormalWeb"/>
        <w:numPr>
          <w:ilvl w:val="0"/>
          <w:numId w:val="24"/>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are informed of the confidential nature of the Personal Data and do not publish, disclose or divulge any of the Personal Data to any third party unless directed in writing to do so by the </w:t>
      </w:r>
      <w:r>
        <w:rPr>
          <w:rFonts w:ascii="Arial" w:hAnsi="Arial" w:cs="Arial"/>
          <w:color w:val="000000"/>
          <w:sz w:val="20"/>
          <w:szCs w:val="20"/>
        </w:rPr>
        <w:t>Customer</w:t>
      </w:r>
      <w:r w:rsidRPr="00A60D92">
        <w:rPr>
          <w:rFonts w:ascii="Arial" w:hAnsi="Arial" w:cs="Arial"/>
          <w:color w:val="000000"/>
          <w:sz w:val="20"/>
          <w:szCs w:val="20"/>
        </w:rPr>
        <w:t xml:space="preserve"> or as otherwise permitted by this </w:t>
      </w:r>
      <w:r>
        <w:rPr>
          <w:rFonts w:ascii="Arial" w:hAnsi="Arial" w:cs="Arial"/>
          <w:color w:val="000000"/>
          <w:sz w:val="20"/>
          <w:szCs w:val="20"/>
        </w:rPr>
        <w:t>Call-Off Contract</w:t>
      </w:r>
      <w:r w:rsidRPr="00A60D92">
        <w:rPr>
          <w:rFonts w:ascii="Arial" w:hAnsi="Arial" w:cs="Arial"/>
          <w:color w:val="000000"/>
          <w:sz w:val="20"/>
          <w:szCs w:val="20"/>
        </w:rPr>
        <w:t>; and</w:t>
      </w:r>
    </w:p>
    <w:p w14:paraId="1903F8DE" w14:textId="77777777" w:rsidR="0055132B" w:rsidRPr="00A60D92" w:rsidRDefault="0055132B" w:rsidP="008B1F73">
      <w:pPr>
        <w:pStyle w:val="NormalWeb"/>
        <w:numPr>
          <w:ilvl w:val="0"/>
          <w:numId w:val="24"/>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have undergone adequate training in the use, care, protection and handling of Personal Data; and</w:t>
      </w:r>
    </w:p>
    <w:p w14:paraId="486F1B23"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not transfer Personal Data outside of the European Economic Area unless the prior written consent of the </w:t>
      </w:r>
      <w:r>
        <w:rPr>
          <w:rFonts w:ascii="Arial" w:hAnsi="Arial" w:cs="Arial"/>
          <w:color w:val="000000"/>
          <w:sz w:val="20"/>
          <w:szCs w:val="20"/>
        </w:rPr>
        <w:t>Customer</w:t>
      </w:r>
      <w:r w:rsidRPr="00A60D92">
        <w:rPr>
          <w:rFonts w:ascii="Arial" w:hAnsi="Arial" w:cs="Arial"/>
          <w:color w:val="000000"/>
          <w:sz w:val="20"/>
          <w:szCs w:val="20"/>
        </w:rPr>
        <w:t xml:space="preserve"> has been obtained and the following conditions are fulfilled:</w:t>
      </w:r>
    </w:p>
    <w:p w14:paraId="6970FA49" w14:textId="77777777" w:rsidR="0055132B" w:rsidRPr="00A60D92" w:rsidRDefault="0055132B" w:rsidP="008B1F73">
      <w:pPr>
        <w:pStyle w:val="NormalWeb"/>
        <w:numPr>
          <w:ilvl w:val="4"/>
          <w:numId w:val="25"/>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w:t>
      </w:r>
      <w:r>
        <w:rPr>
          <w:rFonts w:ascii="Arial" w:hAnsi="Arial" w:cs="Arial"/>
          <w:color w:val="000000"/>
          <w:sz w:val="20"/>
          <w:szCs w:val="20"/>
        </w:rPr>
        <w:t>Customer</w:t>
      </w:r>
      <w:r w:rsidRPr="00A60D92">
        <w:rPr>
          <w:rFonts w:ascii="Arial" w:hAnsi="Arial" w:cs="Arial"/>
          <w:color w:val="000000"/>
          <w:sz w:val="20"/>
          <w:szCs w:val="20"/>
        </w:rPr>
        <w:t xml:space="preserve"> or the Supplier has provided appropriate safeguards in relation to the transfer;</w:t>
      </w:r>
    </w:p>
    <w:p w14:paraId="2E3EA3ED" w14:textId="77777777" w:rsidR="0055132B" w:rsidRPr="00A60D92" w:rsidRDefault="0055132B" w:rsidP="008B1F73">
      <w:pPr>
        <w:pStyle w:val="NormalWeb"/>
        <w:numPr>
          <w:ilvl w:val="4"/>
          <w:numId w:val="25"/>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the Data Subject has enforceable rights and effective legal remedies;</w:t>
      </w:r>
    </w:p>
    <w:p w14:paraId="34239A08" w14:textId="77777777" w:rsidR="0055132B" w:rsidRPr="00A60D92" w:rsidRDefault="0055132B" w:rsidP="008B1F73">
      <w:pPr>
        <w:pStyle w:val="NormalWeb"/>
        <w:numPr>
          <w:ilvl w:val="4"/>
          <w:numId w:val="25"/>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the Supplier complies with its obligations under the Data Protection Legislation by providing an adequate level of protection to any Personal Data that is transferred; and</w:t>
      </w:r>
    </w:p>
    <w:p w14:paraId="54D90410" w14:textId="77777777" w:rsidR="0055132B" w:rsidRPr="00A60D92" w:rsidRDefault="0055132B" w:rsidP="008B1F73">
      <w:pPr>
        <w:pStyle w:val="NormalWeb"/>
        <w:numPr>
          <w:ilvl w:val="4"/>
          <w:numId w:val="25"/>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Supplier complies with any reasonable instructions notified to it in advance by the </w:t>
      </w:r>
      <w:r>
        <w:rPr>
          <w:rFonts w:ascii="Arial" w:hAnsi="Arial" w:cs="Arial"/>
          <w:color w:val="000000"/>
          <w:sz w:val="20"/>
          <w:szCs w:val="20"/>
        </w:rPr>
        <w:t>Customer</w:t>
      </w:r>
      <w:r w:rsidRPr="00A60D92">
        <w:rPr>
          <w:rFonts w:ascii="Arial" w:hAnsi="Arial" w:cs="Arial"/>
          <w:color w:val="000000"/>
          <w:sz w:val="20"/>
          <w:szCs w:val="20"/>
        </w:rPr>
        <w:t xml:space="preserve"> with respect to the processing of the Personal Data;</w:t>
      </w:r>
    </w:p>
    <w:p w14:paraId="247DCDE1"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at the written direction of the </w:t>
      </w:r>
      <w:r>
        <w:rPr>
          <w:rFonts w:ascii="Arial" w:hAnsi="Arial" w:cs="Arial"/>
          <w:color w:val="000000"/>
          <w:sz w:val="20"/>
          <w:szCs w:val="20"/>
        </w:rPr>
        <w:t>Customer</w:t>
      </w:r>
      <w:r w:rsidRPr="00A60D92">
        <w:rPr>
          <w:rFonts w:ascii="Arial" w:hAnsi="Arial" w:cs="Arial"/>
          <w:color w:val="000000"/>
          <w:sz w:val="20"/>
          <w:szCs w:val="20"/>
        </w:rPr>
        <w:t xml:space="preserve">, delete or return Personal Data (and any copies of it) to the </w:t>
      </w:r>
      <w:r>
        <w:rPr>
          <w:rFonts w:ascii="Arial" w:hAnsi="Arial" w:cs="Arial"/>
          <w:color w:val="000000"/>
          <w:sz w:val="20"/>
          <w:szCs w:val="20"/>
        </w:rPr>
        <w:t>Customer</w:t>
      </w:r>
      <w:r w:rsidRPr="00A60D92">
        <w:rPr>
          <w:rFonts w:ascii="Arial" w:hAnsi="Arial" w:cs="Arial"/>
          <w:color w:val="000000"/>
          <w:sz w:val="20"/>
          <w:szCs w:val="20"/>
        </w:rPr>
        <w:t xml:space="preserve"> on termination of the </w:t>
      </w:r>
      <w:r>
        <w:rPr>
          <w:rFonts w:ascii="Arial" w:hAnsi="Arial" w:cs="Arial"/>
          <w:color w:val="000000"/>
          <w:sz w:val="20"/>
          <w:szCs w:val="20"/>
        </w:rPr>
        <w:t>Call-Off Contract</w:t>
      </w:r>
      <w:r w:rsidRPr="00A60D92">
        <w:rPr>
          <w:rFonts w:ascii="Arial" w:hAnsi="Arial" w:cs="Arial"/>
          <w:color w:val="000000"/>
          <w:sz w:val="20"/>
          <w:szCs w:val="20"/>
        </w:rPr>
        <w:t xml:space="preserve"> unless the Supplier is required by Law to retain the Personal Data.</w:t>
      </w:r>
    </w:p>
    <w:p w14:paraId="094FF214"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Subject to clause </w:t>
      </w:r>
      <w:r>
        <w:rPr>
          <w:rFonts w:ascii="Arial" w:hAnsi="Arial" w:cs="Arial"/>
          <w:color w:val="000000"/>
          <w:sz w:val="20"/>
          <w:szCs w:val="20"/>
        </w:rPr>
        <w:t>34</w:t>
      </w:r>
      <w:r w:rsidRPr="00A60D92">
        <w:rPr>
          <w:rFonts w:ascii="Arial" w:hAnsi="Arial" w:cs="Arial"/>
          <w:color w:val="000000"/>
          <w:sz w:val="20"/>
          <w:szCs w:val="20"/>
        </w:rPr>
        <w:t xml:space="preserve">.7.6, the Supplier shall notify the </w:t>
      </w:r>
      <w:r>
        <w:rPr>
          <w:rFonts w:ascii="Arial" w:hAnsi="Arial" w:cs="Arial"/>
          <w:color w:val="000000"/>
          <w:sz w:val="20"/>
          <w:szCs w:val="20"/>
        </w:rPr>
        <w:t>Customer</w:t>
      </w:r>
      <w:r w:rsidRPr="00A60D92">
        <w:rPr>
          <w:rFonts w:ascii="Arial" w:hAnsi="Arial" w:cs="Arial"/>
          <w:color w:val="000000"/>
          <w:sz w:val="20"/>
          <w:szCs w:val="20"/>
        </w:rPr>
        <w:t xml:space="preserve"> immediately if it:</w:t>
      </w:r>
    </w:p>
    <w:p w14:paraId="5B06ABBA"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lastRenderedPageBreak/>
        <w:t>receives a Data Subject Access Request (or purported Data Subject Access Request);</w:t>
      </w:r>
    </w:p>
    <w:p w14:paraId="29F6DCD5"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receives a request to rectify, block or erase any Personal Data; </w:t>
      </w:r>
    </w:p>
    <w:p w14:paraId="7E829E2F"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receives any other request, complaint or communication relating to either Party's obligations under the Data Protection Legislation; </w:t>
      </w:r>
    </w:p>
    <w:p w14:paraId="73FB63DD"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receives any communication from the Information Commissioner or any other regulatory </w:t>
      </w:r>
      <w:r>
        <w:rPr>
          <w:rFonts w:ascii="Arial" w:hAnsi="Arial" w:cs="Arial"/>
          <w:color w:val="000000"/>
          <w:sz w:val="20"/>
          <w:szCs w:val="20"/>
        </w:rPr>
        <w:t>Customer</w:t>
      </w:r>
      <w:r w:rsidRPr="00A60D92">
        <w:rPr>
          <w:rFonts w:ascii="Arial" w:hAnsi="Arial" w:cs="Arial"/>
          <w:color w:val="000000"/>
          <w:sz w:val="20"/>
          <w:szCs w:val="20"/>
        </w:rPr>
        <w:t xml:space="preserve"> in connection with Personal Data processed under this </w:t>
      </w:r>
      <w:r>
        <w:rPr>
          <w:rFonts w:ascii="Arial" w:hAnsi="Arial" w:cs="Arial"/>
          <w:color w:val="000000"/>
          <w:sz w:val="20"/>
          <w:szCs w:val="20"/>
        </w:rPr>
        <w:t>Call-Off Contract</w:t>
      </w:r>
      <w:r w:rsidRPr="00A60D92">
        <w:rPr>
          <w:rFonts w:ascii="Arial" w:hAnsi="Arial" w:cs="Arial"/>
          <w:color w:val="000000"/>
          <w:sz w:val="20"/>
          <w:szCs w:val="20"/>
        </w:rPr>
        <w:t xml:space="preserve">; </w:t>
      </w:r>
    </w:p>
    <w:p w14:paraId="0E32F99E"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receives a request from any third party for disclosure of Personal Data where compliance with such request is required or purported to be required by Law; or</w:t>
      </w:r>
    </w:p>
    <w:p w14:paraId="549EDE44"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becomes aware of a Data Loss Event.</w:t>
      </w:r>
    </w:p>
    <w:p w14:paraId="6DC1B58F"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Supplier’s obligation to notify under clause </w:t>
      </w:r>
      <w:r>
        <w:rPr>
          <w:rFonts w:ascii="Arial" w:hAnsi="Arial" w:cs="Arial"/>
          <w:color w:val="000000"/>
          <w:sz w:val="20"/>
          <w:szCs w:val="20"/>
        </w:rPr>
        <w:t>34</w:t>
      </w:r>
      <w:r w:rsidRPr="00A60D92">
        <w:rPr>
          <w:rFonts w:ascii="Arial" w:hAnsi="Arial" w:cs="Arial"/>
          <w:color w:val="000000"/>
          <w:sz w:val="20"/>
          <w:szCs w:val="20"/>
        </w:rPr>
        <w:t xml:space="preserve">.7.5 shall include the provision of further information to the </w:t>
      </w:r>
      <w:r>
        <w:rPr>
          <w:rFonts w:ascii="Arial" w:hAnsi="Arial" w:cs="Arial"/>
          <w:color w:val="000000"/>
          <w:sz w:val="20"/>
          <w:szCs w:val="20"/>
        </w:rPr>
        <w:t>Customer</w:t>
      </w:r>
      <w:r w:rsidRPr="00A60D92">
        <w:rPr>
          <w:rFonts w:ascii="Arial" w:hAnsi="Arial" w:cs="Arial"/>
          <w:color w:val="000000"/>
          <w:sz w:val="20"/>
          <w:szCs w:val="20"/>
        </w:rPr>
        <w:t xml:space="preserve"> in phases, as details become available. </w:t>
      </w:r>
    </w:p>
    <w:p w14:paraId="3B5F2D81"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Taking into account the nature of the processing, the Supplier shall provide the </w:t>
      </w:r>
      <w:r>
        <w:rPr>
          <w:rFonts w:ascii="Arial" w:hAnsi="Arial" w:cs="Arial"/>
          <w:color w:val="000000"/>
          <w:sz w:val="20"/>
          <w:szCs w:val="20"/>
        </w:rPr>
        <w:t>Customer</w:t>
      </w:r>
      <w:r w:rsidRPr="00A60D92">
        <w:rPr>
          <w:rFonts w:ascii="Arial" w:hAnsi="Arial" w:cs="Arial"/>
          <w:color w:val="000000"/>
          <w:sz w:val="20"/>
          <w:szCs w:val="20"/>
        </w:rPr>
        <w:t xml:space="preserve"> with full assistance  in relation to either party's obligations under Data Protection Legislation and any complaint, communication or request made under Clause </w:t>
      </w:r>
      <w:r>
        <w:rPr>
          <w:rFonts w:ascii="Arial" w:hAnsi="Arial" w:cs="Arial"/>
          <w:color w:val="000000"/>
          <w:sz w:val="20"/>
          <w:szCs w:val="20"/>
        </w:rPr>
        <w:t>34</w:t>
      </w:r>
      <w:r w:rsidRPr="00A60D92">
        <w:rPr>
          <w:rFonts w:ascii="Arial" w:hAnsi="Arial" w:cs="Arial"/>
          <w:color w:val="000000"/>
          <w:sz w:val="20"/>
          <w:szCs w:val="20"/>
        </w:rPr>
        <w:t xml:space="preserve">.7.5 (and insofar as possible within the timescales reasonably required by the </w:t>
      </w:r>
      <w:r>
        <w:rPr>
          <w:rFonts w:ascii="Arial" w:hAnsi="Arial" w:cs="Arial"/>
          <w:color w:val="000000"/>
          <w:sz w:val="20"/>
          <w:szCs w:val="20"/>
        </w:rPr>
        <w:t>Customer</w:t>
      </w:r>
      <w:r w:rsidRPr="00A60D92">
        <w:rPr>
          <w:rFonts w:ascii="Arial" w:hAnsi="Arial" w:cs="Arial"/>
          <w:color w:val="000000"/>
          <w:sz w:val="20"/>
          <w:szCs w:val="20"/>
        </w:rPr>
        <w:t>) including by promptly providing:</w:t>
      </w:r>
    </w:p>
    <w:p w14:paraId="4D617FC2"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w:t>
      </w:r>
      <w:r>
        <w:rPr>
          <w:rFonts w:ascii="Arial" w:hAnsi="Arial" w:cs="Arial"/>
          <w:color w:val="000000"/>
          <w:sz w:val="20"/>
          <w:szCs w:val="20"/>
        </w:rPr>
        <w:t>Customer</w:t>
      </w:r>
      <w:r w:rsidRPr="00A60D92">
        <w:rPr>
          <w:rFonts w:ascii="Arial" w:hAnsi="Arial" w:cs="Arial"/>
          <w:color w:val="000000"/>
          <w:sz w:val="20"/>
          <w:szCs w:val="20"/>
        </w:rPr>
        <w:t xml:space="preserve"> with full details and copies of the complaint, communication or request;</w:t>
      </w:r>
    </w:p>
    <w:p w14:paraId="306F23C6"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such assistance as is reasonably requested by the </w:t>
      </w:r>
      <w:r>
        <w:rPr>
          <w:rFonts w:ascii="Arial" w:hAnsi="Arial" w:cs="Arial"/>
          <w:color w:val="000000"/>
          <w:sz w:val="20"/>
          <w:szCs w:val="20"/>
        </w:rPr>
        <w:t>Customer</w:t>
      </w:r>
      <w:r w:rsidRPr="00A60D92">
        <w:rPr>
          <w:rFonts w:ascii="Arial" w:hAnsi="Arial" w:cs="Arial"/>
          <w:color w:val="000000"/>
          <w:sz w:val="20"/>
          <w:szCs w:val="20"/>
        </w:rPr>
        <w:t xml:space="preserve"> to enable the </w:t>
      </w:r>
      <w:r>
        <w:rPr>
          <w:rFonts w:ascii="Arial" w:hAnsi="Arial" w:cs="Arial"/>
          <w:color w:val="000000"/>
          <w:sz w:val="20"/>
          <w:szCs w:val="20"/>
        </w:rPr>
        <w:t>Customer</w:t>
      </w:r>
      <w:r w:rsidRPr="00A60D92">
        <w:rPr>
          <w:rFonts w:ascii="Arial" w:hAnsi="Arial" w:cs="Arial"/>
          <w:color w:val="000000"/>
          <w:sz w:val="20"/>
          <w:szCs w:val="20"/>
        </w:rPr>
        <w:t xml:space="preserve"> to comply with a Data Subject Access Request within the relevant timescales set out in the Data Protection Legislation; </w:t>
      </w:r>
    </w:p>
    <w:p w14:paraId="32BC24CB"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w:t>
      </w:r>
      <w:r>
        <w:rPr>
          <w:rFonts w:ascii="Arial" w:hAnsi="Arial" w:cs="Arial"/>
          <w:color w:val="000000"/>
          <w:sz w:val="20"/>
          <w:szCs w:val="20"/>
        </w:rPr>
        <w:t>Customer</w:t>
      </w:r>
      <w:r w:rsidRPr="00A60D92">
        <w:rPr>
          <w:rFonts w:ascii="Arial" w:hAnsi="Arial" w:cs="Arial"/>
          <w:color w:val="000000"/>
          <w:sz w:val="20"/>
          <w:szCs w:val="20"/>
        </w:rPr>
        <w:t xml:space="preserve">, at its request, with any Personal Data it holds in relation to a Data Subject; </w:t>
      </w:r>
    </w:p>
    <w:p w14:paraId="76DC4C9F"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assistance as requested by the </w:t>
      </w:r>
      <w:r>
        <w:rPr>
          <w:rFonts w:ascii="Arial" w:hAnsi="Arial" w:cs="Arial"/>
          <w:color w:val="000000"/>
          <w:sz w:val="20"/>
          <w:szCs w:val="20"/>
        </w:rPr>
        <w:t>Customer</w:t>
      </w:r>
      <w:r w:rsidRPr="00A60D92">
        <w:rPr>
          <w:rFonts w:ascii="Arial" w:hAnsi="Arial" w:cs="Arial"/>
          <w:color w:val="000000"/>
          <w:sz w:val="20"/>
          <w:szCs w:val="20"/>
        </w:rPr>
        <w:t xml:space="preserve"> following any Data Loss Event; </w:t>
      </w:r>
    </w:p>
    <w:p w14:paraId="7C745789"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assistance as requested by the </w:t>
      </w:r>
      <w:r>
        <w:rPr>
          <w:rFonts w:ascii="Arial" w:hAnsi="Arial" w:cs="Arial"/>
          <w:color w:val="000000"/>
          <w:sz w:val="20"/>
          <w:szCs w:val="20"/>
        </w:rPr>
        <w:t>Customer</w:t>
      </w:r>
      <w:r w:rsidRPr="00A60D92">
        <w:rPr>
          <w:rFonts w:ascii="Arial" w:hAnsi="Arial" w:cs="Arial"/>
          <w:color w:val="000000"/>
          <w:sz w:val="20"/>
          <w:szCs w:val="20"/>
        </w:rPr>
        <w:t xml:space="preserve"> with respect to any request from the Information Commissioner’s Office, or any consultation by the </w:t>
      </w:r>
      <w:r>
        <w:rPr>
          <w:rFonts w:ascii="Arial" w:hAnsi="Arial" w:cs="Arial"/>
          <w:color w:val="000000"/>
          <w:sz w:val="20"/>
          <w:szCs w:val="20"/>
        </w:rPr>
        <w:t>Customer</w:t>
      </w:r>
      <w:r w:rsidRPr="00A60D92">
        <w:rPr>
          <w:rFonts w:ascii="Arial" w:hAnsi="Arial" w:cs="Arial"/>
          <w:color w:val="000000"/>
          <w:sz w:val="20"/>
          <w:szCs w:val="20"/>
        </w:rPr>
        <w:t xml:space="preserve"> with the Information Commissioner's Office.</w:t>
      </w:r>
    </w:p>
    <w:p w14:paraId="164F12A4"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The Supplier shall maintain complete and accurate records and information to demonstrate its compliance with this clause. This requirement does not apply where the Supplier employs fewer than 250 staff, unless:</w:t>
      </w:r>
    </w:p>
    <w:p w14:paraId="728AD865"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w:t>
      </w:r>
      <w:r>
        <w:rPr>
          <w:rFonts w:ascii="Arial" w:hAnsi="Arial" w:cs="Arial"/>
          <w:color w:val="000000"/>
          <w:sz w:val="20"/>
          <w:szCs w:val="20"/>
        </w:rPr>
        <w:t>Customer</w:t>
      </w:r>
      <w:r w:rsidRPr="00A60D92">
        <w:rPr>
          <w:rFonts w:ascii="Arial" w:hAnsi="Arial" w:cs="Arial"/>
          <w:color w:val="000000"/>
          <w:sz w:val="20"/>
          <w:szCs w:val="20"/>
        </w:rPr>
        <w:t xml:space="preserve"> determines that the processing is not occasional;</w:t>
      </w:r>
    </w:p>
    <w:p w14:paraId="539C8B15"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w:t>
      </w:r>
      <w:r>
        <w:rPr>
          <w:rFonts w:ascii="Arial" w:hAnsi="Arial" w:cs="Arial"/>
          <w:color w:val="000000"/>
          <w:sz w:val="20"/>
          <w:szCs w:val="20"/>
        </w:rPr>
        <w:t>Customer</w:t>
      </w:r>
      <w:r w:rsidRPr="00A60D92">
        <w:rPr>
          <w:rFonts w:ascii="Arial" w:hAnsi="Arial" w:cs="Arial"/>
          <w:color w:val="000000"/>
          <w:sz w:val="20"/>
          <w:szCs w:val="20"/>
        </w:rPr>
        <w:t xml:space="preserve"> determines the processing includes special categories of data as referred to in Article 9(1) of the GDPR or Personal Data relating to criminal convictions and offences referred to in Article 10 of the GDPR; and </w:t>
      </w:r>
    </w:p>
    <w:p w14:paraId="37909027"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w:t>
      </w:r>
      <w:r>
        <w:rPr>
          <w:rFonts w:ascii="Arial" w:hAnsi="Arial" w:cs="Arial"/>
          <w:color w:val="000000"/>
          <w:sz w:val="20"/>
          <w:szCs w:val="20"/>
        </w:rPr>
        <w:t>Customer</w:t>
      </w:r>
      <w:r w:rsidRPr="00A60D92">
        <w:rPr>
          <w:rFonts w:ascii="Arial" w:hAnsi="Arial" w:cs="Arial"/>
          <w:color w:val="000000"/>
          <w:sz w:val="20"/>
          <w:szCs w:val="20"/>
        </w:rPr>
        <w:t xml:space="preserve"> determines that the processing is likely to result in a risk to the rights and freedoms of Data Subjects.</w:t>
      </w:r>
    </w:p>
    <w:p w14:paraId="3FF6F4BF"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lastRenderedPageBreak/>
        <w:t xml:space="preserve">The Supplier shall allow for audits of its Data Processing activity by the </w:t>
      </w:r>
      <w:r>
        <w:rPr>
          <w:rFonts w:ascii="Arial" w:hAnsi="Arial" w:cs="Arial"/>
          <w:color w:val="000000"/>
          <w:sz w:val="20"/>
          <w:szCs w:val="20"/>
        </w:rPr>
        <w:t>Customer</w:t>
      </w:r>
      <w:r w:rsidRPr="00A60D92">
        <w:rPr>
          <w:rFonts w:ascii="Arial" w:hAnsi="Arial" w:cs="Arial"/>
          <w:color w:val="000000"/>
          <w:sz w:val="20"/>
          <w:szCs w:val="20"/>
        </w:rPr>
        <w:t xml:space="preserve"> or the </w:t>
      </w:r>
      <w:r>
        <w:rPr>
          <w:rFonts w:ascii="Arial" w:hAnsi="Arial" w:cs="Arial"/>
          <w:color w:val="000000"/>
          <w:sz w:val="20"/>
          <w:szCs w:val="20"/>
        </w:rPr>
        <w:t>Customer</w:t>
      </w:r>
      <w:r w:rsidRPr="00A60D92">
        <w:rPr>
          <w:rFonts w:ascii="Arial" w:hAnsi="Arial" w:cs="Arial"/>
          <w:color w:val="000000"/>
          <w:sz w:val="20"/>
          <w:szCs w:val="20"/>
        </w:rPr>
        <w:t>’s designated auditor.</w:t>
      </w:r>
    </w:p>
    <w:p w14:paraId="00180F4B"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The Supplier shall designate a </w:t>
      </w:r>
      <w:r>
        <w:rPr>
          <w:rFonts w:ascii="Arial" w:hAnsi="Arial" w:cs="Arial"/>
          <w:color w:val="000000"/>
          <w:sz w:val="20"/>
          <w:szCs w:val="20"/>
        </w:rPr>
        <w:t>Data Protection Officer</w:t>
      </w:r>
      <w:r w:rsidRPr="00A60D92">
        <w:rPr>
          <w:rFonts w:ascii="Arial" w:hAnsi="Arial" w:cs="Arial"/>
          <w:color w:val="000000"/>
          <w:sz w:val="20"/>
          <w:szCs w:val="20"/>
        </w:rPr>
        <w:t xml:space="preserve"> if required by the Data Protection Legislation. </w:t>
      </w:r>
    </w:p>
    <w:p w14:paraId="360F63CC"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Before allowing any Sub-processor to process any Personal Data related to this </w:t>
      </w:r>
      <w:r>
        <w:rPr>
          <w:rFonts w:ascii="Arial" w:hAnsi="Arial" w:cs="Arial"/>
          <w:color w:val="000000"/>
          <w:sz w:val="20"/>
          <w:szCs w:val="20"/>
        </w:rPr>
        <w:t>Call-Off Contract</w:t>
      </w:r>
      <w:r w:rsidRPr="00A60D92">
        <w:rPr>
          <w:rFonts w:ascii="Arial" w:hAnsi="Arial" w:cs="Arial"/>
          <w:color w:val="000000"/>
          <w:sz w:val="20"/>
          <w:szCs w:val="20"/>
        </w:rPr>
        <w:t>, the Supplier must:</w:t>
      </w:r>
    </w:p>
    <w:p w14:paraId="077461C1"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notify the </w:t>
      </w:r>
      <w:r>
        <w:rPr>
          <w:rFonts w:ascii="Arial" w:hAnsi="Arial" w:cs="Arial"/>
          <w:color w:val="000000"/>
          <w:sz w:val="20"/>
          <w:szCs w:val="20"/>
        </w:rPr>
        <w:t>Customer</w:t>
      </w:r>
      <w:r w:rsidRPr="00A60D92">
        <w:rPr>
          <w:rFonts w:ascii="Arial" w:hAnsi="Arial" w:cs="Arial"/>
          <w:color w:val="000000"/>
          <w:sz w:val="20"/>
          <w:szCs w:val="20"/>
        </w:rPr>
        <w:t xml:space="preserve"> in writing of the intended Sub-processor and processing;</w:t>
      </w:r>
    </w:p>
    <w:p w14:paraId="16D6E5A8"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obtain the written consent of the </w:t>
      </w:r>
      <w:r>
        <w:rPr>
          <w:rFonts w:ascii="Arial" w:hAnsi="Arial" w:cs="Arial"/>
          <w:color w:val="000000"/>
          <w:sz w:val="20"/>
          <w:szCs w:val="20"/>
        </w:rPr>
        <w:t>Customer</w:t>
      </w:r>
      <w:r w:rsidRPr="00A60D92">
        <w:rPr>
          <w:rFonts w:ascii="Arial" w:hAnsi="Arial" w:cs="Arial"/>
          <w:color w:val="000000"/>
          <w:sz w:val="20"/>
          <w:szCs w:val="20"/>
        </w:rPr>
        <w:t xml:space="preserve">; </w:t>
      </w:r>
    </w:p>
    <w:p w14:paraId="4D352EE1"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enter into a written agreement with the Sub-processor which give effect to the terms set out in this clause </w:t>
      </w:r>
      <w:r w:rsidRPr="00973A94">
        <w:rPr>
          <w:rFonts w:ascii="Arial" w:hAnsi="Arial" w:cs="Arial"/>
          <w:color w:val="000000"/>
          <w:sz w:val="20"/>
          <w:szCs w:val="20"/>
        </w:rPr>
        <w:t>34.7</w:t>
      </w:r>
      <w:r w:rsidRPr="00A60D92">
        <w:rPr>
          <w:rFonts w:ascii="Arial" w:hAnsi="Arial" w:cs="Arial"/>
          <w:color w:val="000000"/>
          <w:sz w:val="20"/>
          <w:szCs w:val="20"/>
        </w:rPr>
        <w:t xml:space="preserve"> such that they apply to the Sub-processor; and</w:t>
      </w:r>
    </w:p>
    <w:p w14:paraId="0C544735" w14:textId="77777777" w:rsidR="0055132B" w:rsidRPr="00A60D92" w:rsidRDefault="0055132B" w:rsidP="008B1F73">
      <w:pPr>
        <w:pStyle w:val="NormalWeb"/>
        <w:numPr>
          <w:ilvl w:val="3"/>
          <w:numId w:val="26"/>
        </w:numPr>
        <w:spacing w:before="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 xml:space="preserve">provide the </w:t>
      </w:r>
      <w:r>
        <w:rPr>
          <w:rFonts w:ascii="Arial" w:hAnsi="Arial" w:cs="Arial"/>
          <w:color w:val="000000"/>
          <w:sz w:val="20"/>
          <w:szCs w:val="20"/>
        </w:rPr>
        <w:t>Customer</w:t>
      </w:r>
      <w:r w:rsidRPr="00A60D92">
        <w:rPr>
          <w:rFonts w:ascii="Arial" w:hAnsi="Arial" w:cs="Arial"/>
          <w:color w:val="000000"/>
          <w:sz w:val="20"/>
          <w:szCs w:val="20"/>
        </w:rPr>
        <w:t xml:space="preserve"> with such information regarding the Sub-processor as the </w:t>
      </w:r>
      <w:r>
        <w:rPr>
          <w:rFonts w:ascii="Arial" w:hAnsi="Arial" w:cs="Arial"/>
          <w:color w:val="000000"/>
          <w:sz w:val="20"/>
          <w:szCs w:val="20"/>
        </w:rPr>
        <w:t>Customer</w:t>
      </w:r>
      <w:r w:rsidRPr="00A60D92">
        <w:rPr>
          <w:rFonts w:ascii="Arial" w:hAnsi="Arial" w:cs="Arial"/>
          <w:color w:val="000000"/>
          <w:sz w:val="20"/>
          <w:szCs w:val="20"/>
        </w:rPr>
        <w:t xml:space="preserve"> may reasonably require.</w:t>
      </w:r>
    </w:p>
    <w:p w14:paraId="183C6B16" w14:textId="77777777" w:rsidR="0055132B" w:rsidRPr="00A60D92" w:rsidRDefault="0055132B" w:rsidP="008B1F73">
      <w:pPr>
        <w:pStyle w:val="NormalWeb"/>
        <w:numPr>
          <w:ilvl w:val="2"/>
          <w:numId w:val="26"/>
        </w:numPr>
        <w:spacing w:before="280" w:beforeAutospacing="0" w:after="120" w:afterAutospacing="0"/>
        <w:jc w:val="both"/>
        <w:textAlignment w:val="baseline"/>
        <w:rPr>
          <w:rFonts w:ascii="Arial" w:hAnsi="Arial" w:cs="Arial"/>
          <w:color w:val="000000"/>
          <w:sz w:val="20"/>
          <w:szCs w:val="20"/>
        </w:rPr>
      </w:pPr>
      <w:r w:rsidRPr="00A60D92">
        <w:rPr>
          <w:rFonts w:ascii="Arial" w:hAnsi="Arial" w:cs="Arial"/>
          <w:color w:val="000000"/>
          <w:sz w:val="20"/>
          <w:szCs w:val="20"/>
        </w:rPr>
        <w:t>The Supplier shall remain fully liable for all acts or omissions of any Sub-processor.</w:t>
      </w:r>
    </w:p>
    <w:p w14:paraId="60E4F29F" w14:textId="77777777" w:rsidR="0055132B" w:rsidRPr="0055132B" w:rsidRDefault="0055132B" w:rsidP="008B1F73">
      <w:pPr>
        <w:pStyle w:val="NormalWeb"/>
        <w:numPr>
          <w:ilvl w:val="2"/>
          <w:numId w:val="26"/>
        </w:numPr>
        <w:spacing w:before="280" w:beforeAutospacing="0" w:after="120" w:afterAutospacing="0"/>
        <w:jc w:val="both"/>
        <w:textAlignment w:val="baseline"/>
        <w:rPr>
          <w:sz w:val="20"/>
          <w:szCs w:val="20"/>
        </w:rPr>
      </w:pPr>
      <w:r w:rsidRPr="00A60D92">
        <w:rPr>
          <w:rFonts w:ascii="Arial" w:hAnsi="Arial" w:cs="Arial"/>
          <w:color w:val="000000"/>
          <w:sz w:val="20"/>
          <w:szCs w:val="20"/>
        </w:rPr>
        <w:t xml:space="preserve">The </w:t>
      </w:r>
      <w:r>
        <w:rPr>
          <w:rFonts w:ascii="Arial" w:hAnsi="Arial" w:cs="Arial"/>
          <w:color w:val="000000"/>
          <w:sz w:val="20"/>
          <w:szCs w:val="20"/>
        </w:rPr>
        <w:t>Customer</w:t>
      </w:r>
      <w:r w:rsidRPr="00A60D92">
        <w:rPr>
          <w:rFonts w:ascii="Arial" w:hAnsi="Arial" w:cs="Arial"/>
          <w:color w:val="000000"/>
          <w:sz w:val="20"/>
          <w:szCs w:val="20"/>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Pr>
          <w:rFonts w:ascii="Arial" w:hAnsi="Arial" w:cs="Arial"/>
          <w:color w:val="000000"/>
          <w:sz w:val="20"/>
          <w:szCs w:val="20"/>
        </w:rPr>
        <w:t>Call-Off Contract</w:t>
      </w:r>
      <w:r w:rsidRPr="00A60D92">
        <w:rPr>
          <w:rFonts w:ascii="Arial" w:hAnsi="Arial" w:cs="Arial"/>
          <w:color w:val="000000"/>
          <w:sz w:val="20"/>
          <w:szCs w:val="20"/>
        </w:rPr>
        <w:t>).</w:t>
      </w:r>
    </w:p>
    <w:p w14:paraId="4A3CB07A" w14:textId="77777777" w:rsidR="007F3465" w:rsidRPr="007E79A7" w:rsidRDefault="0055132B" w:rsidP="008B1F73">
      <w:pPr>
        <w:pStyle w:val="NormalWeb"/>
        <w:numPr>
          <w:ilvl w:val="2"/>
          <w:numId w:val="26"/>
        </w:numPr>
        <w:spacing w:before="280" w:beforeAutospacing="0" w:after="120" w:afterAutospacing="0"/>
        <w:jc w:val="both"/>
        <w:textAlignment w:val="baseline"/>
        <w:rPr>
          <w:sz w:val="20"/>
          <w:szCs w:val="20"/>
        </w:rPr>
      </w:pPr>
      <w:r w:rsidRPr="00A60D92">
        <w:rPr>
          <w:rFonts w:ascii="Arial" w:hAnsi="Arial" w:cs="Arial"/>
          <w:color w:val="000000"/>
          <w:sz w:val="20"/>
          <w:szCs w:val="20"/>
        </w:rPr>
        <w:t xml:space="preserve">The </w:t>
      </w:r>
      <w:r>
        <w:rPr>
          <w:rFonts w:ascii="Arial" w:hAnsi="Arial" w:cs="Arial"/>
          <w:color w:val="000000"/>
          <w:sz w:val="20"/>
          <w:szCs w:val="20"/>
        </w:rPr>
        <w:t>Parties</w:t>
      </w:r>
      <w:r w:rsidRPr="00A60D92">
        <w:rPr>
          <w:rFonts w:ascii="Arial" w:hAnsi="Arial" w:cs="Arial"/>
          <w:color w:val="000000"/>
          <w:sz w:val="20"/>
          <w:szCs w:val="20"/>
        </w:rPr>
        <w:t xml:space="preserve"> agree to take account of any non-mandatory guidance issued by the Information Commissioner’s Office publishes guidance. The </w:t>
      </w:r>
      <w:r>
        <w:rPr>
          <w:rFonts w:ascii="Arial" w:hAnsi="Arial" w:cs="Arial"/>
          <w:color w:val="000000"/>
          <w:sz w:val="20"/>
          <w:szCs w:val="20"/>
        </w:rPr>
        <w:t>Customer</w:t>
      </w:r>
      <w:r w:rsidRPr="00A60D92">
        <w:rPr>
          <w:rFonts w:ascii="Arial" w:hAnsi="Arial" w:cs="Arial"/>
          <w:color w:val="000000"/>
          <w:sz w:val="20"/>
          <w:szCs w:val="20"/>
        </w:rPr>
        <w:t xml:space="preserve"> may on not less than 30 Working Days</w:t>
      </w:r>
      <w:r>
        <w:rPr>
          <w:rFonts w:ascii="Arial" w:hAnsi="Arial" w:cs="Arial"/>
          <w:color w:val="000000"/>
          <w:sz w:val="20"/>
          <w:szCs w:val="20"/>
        </w:rPr>
        <w:t xml:space="preserve">’ </w:t>
      </w:r>
      <w:r w:rsidRPr="00A60D92">
        <w:rPr>
          <w:rFonts w:ascii="Arial" w:hAnsi="Arial" w:cs="Arial"/>
          <w:color w:val="000000"/>
          <w:sz w:val="20"/>
          <w:szCs w:val="20"/>
        </w:rPr>
        <w:t xml:space="preserve">notice to the Supplier amend this </w:t>
      </w:r>
      <w:r>
        <w:rPr>
          <w:rFonts w:ascii="Arial" w:hAnsi="Arial" w:cs="Arial"/>
          <w:color w:val="000000"/>
          <w:sz w:val="20"/>
          <w:szCs w:val="20"/>
        </w:rPr>
        <w:t>Call-Off Contract</w:t>
      </w:r>
      <w:r w:rsidRPr="00A60D92">
        <w:rPr>
          <w:rFonts w:ascii="Arial" w:hAnsi="Arial" w:cs="Arial"/>
          <w:color w:val="000000"/>
          <w:sz w:val="20"/>
          <w:szCs w:val="20"/>
        </w:rPr>
        <w:t xml:space="preserve"> to ensure that it complies with any guidance issued by the Information Commissioner’s Officer. </w:t>
      </w:r>
      <w:r w:rsidR="007F3465" w:rsidRPr="007E79A7">
        <w:rPr>
          <w:sz w:val="20"/>
          <w:szCs w:val="20"/>
        </w:rPr>
        <w:t xml:space="preserve"> </w:t>
      </w:r>
    </w:p>
    <w:p w14:paraId="154B15AF" w14:textId="77777777" w:rsidR="007A5DB9" w:rsidRPr="007E79A7" w:rsidRDefault="00A657C3" w:rsidP="007E79A7">
      <w:pPr>
        <w:pStyle w:val="GPSL1CLAUSEHEADING"/>
        <w:spacing w:after="120"/>
        <w:rPr>
          <w:rFonts w:ascii="Arial" w:hAnsi="Arial"/>
          <w:sz w:val="20"/>
          <w:szCs w:val="20"/>
        </w:rPr>
      </w:pPr>
      <w:bookmarkStart w:id="1298" w:name="_Ref359362897"/>
      <w:bookmarkStart w:id="1299" w:name="_Toc384216310"/>
      <w:r w:rsidRPr="007E79A7">
        <w:rPr>
          <w:rFonts w:ascii="Arial" w:hAnsi="Arial"/>
          <w:sz w:val="20"/>
          <w:szCs w:val="20"/>
        </w:rPr>
        <w:t>PUBLICITY AND BRANDING</w:t>
      </w:r>
      <w:bookmarkEnd w:id="1298"/>
      <w:bookmarkEnd w:id="1299"/>
    </w:p>
    <w:p w14:paraId="7C8B9A7C" w14:textId="77777777" w:rsidR="00EC7D31" w:rsidRDefault="007A5DB9">
      <w:pPr>
        <w:pStyle w:val="GPSL2numberedclause"/>
        <w:numPr>
          <w:ilvl w:val="1"/>
          <w:numId w:val="14"/>
        </w:numPr>
        <w:ind w:left="1418" w:hanging="709"/>
        <w:rPr>
          <w:sz w:val="20"/>
          <w:szCs w:val="20"/>
        </w:rPr>
      </w:pPr>
      <w:r w:rsidRPr="007E79A7">
        <w:rPr>
          <w:sz w:val="20"/>
          <w:szCs w:val="20"/>
        </w:rPr>
        <w:t>The Supplier shall not:</w:t>
      </w:r>
    </w:p>
    <w:p w14:paraId="12B284EE" w14:textId="77777777" w:rsidR="007A5DB9" w:rsidRPr="007E79A7" w:rsidRDefault="007A5DB9" w:rsidP="007E79A7">
      <w:pPr>
        <w:pStyle w:val="GPSL3numberedclause"/>
        <w:rPr>
          <w:sz w:val="20"/>
          <w:szCs w:val="20"/>
        </w:rPr>
      </w:pPr>
      <w:r w:rsidRPr="007E79A7">
        <w:rPr>
          <w:sz w:val="20"/>
          <w:szCs w:val="20"/>
        </w:rPr>
        <w:t>make any press announcements or publicise this Call Off Contract in any way; or</w:t>
      </w:r>
    </w:p>
    <w:p w14:paraId="65A257EE" w14:textId="77777777" w:rsidR="007A5DB9" w:rsidRPr="007E79A7" w:rsidRDefault="007A5DB9" w:rsidP="007E79A7">
      <w:pPr>
        <w:pStyle w:val="GPSL3numberedclause"/>
        <w:rPr>
          <w:sz w:val="20"/>
          <w:szCs w:val="20"/>
        </w:rPr>
      </w:pPr>
      <w:r w:rsidRPr="007E79A7">
        <w:rPr>
          <w:sz w:val="20"/>
          <w:szCs w:val="20"/>
        </w:rPr>
        <w:t xml:space="preserve">use the Customer's name or brand in any promotion or marketing or announcement of orders, </w:t>
      </w:r>
    </w:p>
    <w:p w14:paraId="20142B84" w14:textId="77777777" w:rsidR="00155EB5" w:rsidRDefault="007A5DB9">
      <w:pPr>
        <w:pStyle w:val="GPSL3numberedclause"/>
        <w:numPr>
          <w:ilvl w:val="0"/>
          <w:numId w:val="0"/>
        </w:numPr>
        <w:ind w:left="1985"/>
        <w:rPr>
          <w:sz w:val="20"/>
          <w:szCs w:val="20"/>
        </w:rPr>
      </w:pPr>
      <w:r w:rsidRPr="007E79A7">
        <w:rPr>
          <w:sz w:val="20"/>
          <w:szCs w:val="20"/>
        </w:rPr>
        <w:t>without Approval (the decision of the Customer to Approve or not shall not be unreasonably withheld or delayed).</w:t>
      </w:r>
    </w:p>
    <w:p w14:paraId="40D62991" w14:textId="77777777" w:rsidR="00EC7D31" w:rsidRDefault="007A5DB9">
      <w:pPr>
        <w:pStyle w:val="GPSL2numberedclause"/>
        <w:numPr>
          <w:ilvl w:val="1"/>
          <w:numId w:val="14"/>
        </w:numPr>
        <w:ind w:left="1418" w:hanging="709"/>
        <w:rPr>
          <w:sz w:val="20"/>
          <w:szCs w:val="20"/>
        </w:rPr>
      </w:pPr>
      <w:bookmarkStart w:id="1300" w:name="_Toc139080615"/>
      <w:r w:rsidRPr="007E79A7">
        <w:rPr>
          <w:sz w:val="20"/>
          <w:szCs w:val="20"/>
        </w:rPr>
        <w:t>Each Party acknowledges to the other that nothing in this Call Off Contract either expressly or by implication constitutes an endorsement of any products or services of the other Party (including the</w:t>
      </w:r>
      <w:r w:rsidR="004B592C" w:rsidRPr="007E79A7">
        <w:rPr>
          <w:sz w:val="20"/>
          <w:szCs w:val="20"/>
        </w:rPr>
        <w:t xml:space="preserve"> </w:t>
      </w:r>
      <w:r w:rsidR="00F970EF">
        <w:rPr>
          <w:sz w:val="20"/>
          <w:szCs w:val="20"/>
        </w:rPr>
        <w:t>Goods and</w:t>
      </w:r>
      <w:r w:rsidR="00321727">
        <w:rPr>
          <w:sz w:val="20"/>
          <w:szCs w:val="20"/>
        </w:rPr>
        <w:t>/or</w:t>
      </w:r>
      <w:r w:rsidR="00F970EF">
        <w:rPr>
          <w:sz w:val="20"/>
          <w:szCs w:val="20"/>
        </w:rPr>
        <w:t xml:space="preserve"> Services</w:t>
      </w:r>
      <w:r w:rsidRPr="007E79A7">
        <w:rPr>
          <w:sz w:val="20"/>
          <w:szCs w:val="20"/>
        </w:rPr>
        <w:t xml:space="preserve">, the Supplier System and the </w:t>
      </w:r>
      <w:r w:rsidR="002926CB" w:rsidRPr="007E79A7">
        <w:rPr>
          <w:sz w:val="20"/>
          <w:szCs w:val="20"/>
        </w:rPr>
        <w:t>Customer</w:t>
      </w:r>
      <w:r w:rsidRPr="007E79A7">
        <w:rPr>
          <w:sz w:val="20"/>
          <w:szCs w:val="20"/>
        </w:rPr>
        <w:t xml:space="preserve"> System) and each Party agrees not to conduct itself in such a way as to imply or express any such approval or endorsement.</w:t>
      </w:r>
      <w:bookmarkEnd w:id="1300"/>
    </w:p>
    <w:p w14:paraId="73056582" w14:textId="77777777" w:rsidR="00BB1932" w:rsidRPr="007E79A7" w:rsidRDefault="00984C3A" w:rsidP="007E79A7">
      <w:pPr>
        <w:pStyle w:val="GPSSectionHeading"/>
        <w:spacing w:before="120" w:after="120"/>
        <w:rPr>
          <w:rFonts w:cs="Arial"/>
          <w:sz w:val="20"/>
          <w:szCs w:val="20"/>
        </w:rPr>
      </w:pPr>
      <w:bookmarkStart w:id="1301" w:name="_Toc349229879"/>
      <w:bookmarkStart w:id="1302" w:name="_Toc349230042"/>
      <w:bookmarkStart w:id="1303" w:name="_Toc349230442"/>
      <w:bookmarkStart w:id="1304" w:name="_Toc349231324"/>
      <w:bookmarkStart w:id="1305" w:name="_Toc349232050"/>
      <w:bookmarkStart w:id="1306" w:name="_Toc349232431"/>
      <w:bookmarkStart w:id="1307" w:name="_Toc349233167"/>
      <w:bookmarkStart w:id="1308" w:name="_Toc349233302"/>
      <w:bookmarkStart w:id="1309" w:name="_Toc349233436"/>
      <w:bookmarkStart w:id="1310" w:name="_Toc350503025"/>
      <w:bookmarkStart w:id="1311" w:name="_Toc350504015"/>
      <w:bookmarkStart w:id="1312" w:name="_Toc350506305"/>
      <w:bookmarkStart w:id="1313" w:name="_Toc350506543"/>
      <w:bookmarkStart w:id="1314" w:name="_Toc350506673"/>
      <w:bookmarkStart w:id="1315" w:name="_Toc350506803"/>
      <w:bookmarkStart w:id="1316" w:name="_Toc350506935"/>
      <w:bookmarkStart w:id="1317" w:name="_Toc350507396"/>
      <w:bookmarkStart w:id="1318" w:name="_Toc350507930"/>
      <w:bookmarkStart w:id="1319" w:name="_Toc358671778"/>
      <w:bookmarkStart w:id="1320" w:name="_Toc384216311"/>
      <w:bookmarkStart w:id="1321" w:name="_Ref313369589"/>
      <w:bookmarkStart w:id="1322" w:name="_Toc314810817"/>
      <w:bookmarkStart w:id="1323" w:name="_Toc350503026"/>
      <w:bookmarkStart w:id="1324" w:name="_Toc350504016"/>
      <w:bookmarkStart w:id="1325" w:name="_Toc351710883"/>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r w:rsidRPr="007E79A7">
        <w:rPr>
          <w:rFonts w:cs="Arial"/>
          <w:sz w:val="20"/>
          <w:szCs w:val="20"/>
        </w:rPr>
        <w:t>LIABILITY</w:t>
      </w:r>
      <w:r w:rsidR="00E94ECE" w:rsidRPr="007E79A7">
        <w:rPr>
          <w:rFonts w:cs="Arial"/>
          <w:sz w:val="20"/>
          <w:szCs w:val="20"/>
        </w:rPr>
        <w:t xml:space="preserve"> </w:t>
      </w:r>
      <w:r w:rsidR="00BB1932" w:rsidRPr="00E65C37">
        <w:rPr>
          <w:rFonts w:cs="Arial"/>
          <w:sz w:val="20"/>
          <w:szCs w:val="20"/>
        </w:rPr>
        <w:t>AND INSURANCE</w:t>
      </w:r>
      <w:bookmarkEnd w:id="1319"/>
      <w:bookmarkEnd w:id="1320"/>
    </w:p>
    <w:p w14:paraId="31141128" w14:textId="77777777" w:rsidR="00BB1932" w:rsidRPr="007E79A7" w:rsidRDefault="00BB1932" w:rsidP="007E79A7">
      <w:pPr>
        <w:pStyle w:val="GPSL1CLAUSEHEADING"/>
        <w:spacing w:after="120"/>
        <w:rPr>
          <w:rFonts w:ascii="Arial" w:hAnsi="Arial"/>
          <w:sz w:val="20"/>
          <w:szCs w:val="20"/>
        </w:rPr>
      </w:pPr>
      <w:bookmarkStart w:id="1326" w:name="_Ref349208791"/>
      <w:bookmarkStart w:id="1327" w:name="_Ref349209217"/>
      <w:bookmarkStart w:id="1328" w:name="_Toc350503028"/>
      <w:bookmarkStart w:id="1329" w:name="_Toc350504018"/>
      <w:bookmarkStart w:id="1330" w:name="_Ref358019456"/>
      <w:bookmarkStart w:id="1331" w:name="_Ref358213217"/>
      <w:bookmarkStart w:id="1332" w:name="_Toc358671779"/>
      <w:bookmarkStart w:id="1333" w:name="_Ref359401355"/>
      <w:bookmarkStart w:id="1334" w:name="_Ref359409122"/>
      <w:bookmarkStart w:id="1335" w:name="_Ref359519940"/>
      <w:bookmarkStart w:id="1336" w:name="_Ref364170094"/>
      <w:bookmarkStart w:id="1337" w:name="_Toc384216312"/>
      <w:r w:rsidRPr="007E79A7">
        <w:rPr>
          <w:rFonts w:ascii="Arial" w:hAnsi="Arial"/>
          <w:sz w:val="20"/>
          <w:szCs w:val="20"/>
        </w:rPr>
        <w:t>LIABILITY</w:t>
      </w:r>
      <w:bookmarkEnd w:id="1326"/>
      <w:bookmarkEnd w:id="1327"/>
      <w:bookmarkEnd w:id="1328"/>
      <w:bookmarkEnd w:id="1329"/>
      <w:bookmarkEnd w:id="1330"/>
      <w:bookmarkEnd w:id="1331"/>
      <w:bookmarkEnd w:id="1332"/>
      <w:bookmarkEnd w:id="1333"/>
      <w:bookmarkEnd w:id="1334"/>
      <w:bookmarkEnd w:id="1335"/>
      <w:bookmarkEnd w:id="1336"/>
      <w:bookmarkEnd w:id="1337"/>
    </w:p>
    <w:p w14:paraId="69E2F8C8" w14:textId="77777777" w:rsidR="00EC7D31" w:rsidRDefault="003E7E71">
      <w:pPr>
        <w:pStyle w:val="GPSL2numberedclause"/>
        <w:numPr>
          <w:ilvl w:val="1"/>
          <w:numId w:val="14"/>
        </w:numPr>
        <w:ind w:left="1418" w:hanging="709"/>
        <w:rPr>
          <w:sz w:val="20"/>
          <w:szCs w:val="20"/>
        </w:rPr>
      </w:pPr>
      <w:bookmarkStart w:id="1338" w:name="_Ref349208591"/>
      <w:r>
        <w:rPr>
          <w:b/>
          <w:sz w:val="20"/>
          <w:szCs w:val="20"/>
        </w:rPr>
        <w:t>Unlimited Liability</w:t>
      </w:r>
    </w:p>
    <w:p w14:paraId="436EF4E9" w14:textId="77777777" w:rsidR="002E0104" w:rsidRPr="007E79A7" w:rsidRDefault="00BB1932" w:rsidP="007E79A7">
      <w:pPr>
        <w:pStyle w:val="GPSL3numberedclause"/>
        <w:rPr>
          <w:sz w:val="20"/>
          <w:szCs w:val="20"/>
        </w:rPr>
      </w:pPr>
      <w:bookmarkStart w:id="1339" w:name="_Ref365630153"/>
      <w:r w:rsidRPr="007E79A7">
        <w:rPr>
          <w:sz w:val="20"/>
          <w:szCs w:val="20"/>
        </w:rPr>
        <w:t>Neither Party excludes or limits it liability for:</w:t>
      </w:r>
      <w:bookmarkEnd w:id="1338"/>
      <w:bookmarkEnd w:id="1339"/>
    </w:p>
    <w:p w14:paraId="12B669D6" w14:textId="77777777" w:rsidR="00BB1932" w:rsidRPr="007E79A7" w:rsidRDefault="00BB1932" w:rsidP="007E79A7">
      <w:pPr>
        <w:pStyle w:val="GPSL4numberedclause"/>
        <w:rPr>
          <w:sz w:val="20"/>
        </w:rPr>
      </w:pPr>
      <w:r w:rsidRPr="007E79A7">
        <w:rPr>
          <w:sz w:val="20"/>
        </w:rPr>
        <w:t>death or personal injury</w:t>
      </w:r>
      <w:r w:rsidR="00BE1184" w:rsidRPr="007E79A7">
        <w:rPr>
          <w:sz w:val="20"/>
        </w:rPr>
        <w:t xml:space="preserve"> caused by its negligence, or that of its employees, agents or </w:t>
      </w:r>
      <w:r w:rsidR="00C327C5" w:rsidRPr="007E79A7">
        <w:rPr>
          <w:sz w:val="20"/>
        </w:rPr>
        <w:t>Sub-Con</w:t>
      </w:r>
      <w:r w:rsidR="00BE1184" w:rsidRPr="007E79A7">
        <w:rPr>
          <w:sz w:val="20"/>
        </w:rPr>
        <w:t>tractors (as applicable)</w:t>
      </w:r>
      <w:r w:rsidRPr="007E79A7">
        <w:rPr>
          <w:sz w:val="20"/>
        </w:rPr>
        <w:t xml:space="preserve">; </w:t>
      </w:r>
    </w:p>
    <w:p w14:paraId="7B06EC63" w14:textId="77777777" w:rsidR="00BB1932" w:rsidRPr="007E79A7" w:rsidRDefault="00BB1932" w:rsidP="007E79A7">
      <w:pPr>
        <w:pStyle w:val="GPSL4numberedclause"/>
        <w:rPr>
          <w:sz w:val="20"/>
        </w:rPr>
      </w:pPr>
      <w:r w:rsidRPr="007E79A7">
        <w:rPr>
          <w:sz w:val="20"/>
        </w:rPr>
        <w:lastRenderedPageBreak/>
        <w:t xml:space="preserve">bribery or Fraud by it or its employees; </w:t>
      </w:r>
    </w:p>
    <w:p w14:paraId="53A79444" w14:textId="77777777" w:rsidR="00BB1932" w:rsidRPr="007E79A7" w:rsidRDefault="00BB1932" w:rsidP="007E79A7">
      <w:pPr>
        <w:pStyle w:val="GPSL4numberedclause"/>
        <w:rPr>
          <w:sz w:val="20"/>
        </w:rPr>
      </w:pPr>
      <w:r w:rsidRPr="007E79A7">
        <w:rPr>
          <w:sz w:val="20"/>
        </w:rPr>
        <w:t>breach of any obligation as to title implied by section 2 of the Supply of Goods and Services Act 1982; or</w:t>
      </w:r>
    </w:p>
    <w:p w14:paraId="5EEFC9BF" w14:textId="77777777" w:rsidR="00BB1932" w:rsidRPr="007E79A7" w:rsidRDefault="00BB1932" w:rsidP="007E79A7">
      <w:pPr>
        <w:pStyle w:val="GPSL4numberedclause"/>
        <w:rPr>
          <w:sz w:val="20"/>
        </w:rPr>
      </w:pPr>
      <w:r w:rsidRPr="007E79A7">
        <w:rPr>
          <w:sz w:val="20"/>
        </w:rPr>
        <w:t xml:space="preserve">any liability to the extent it cannot be excluded or limited by Law. </w:t>
      </w:r>
    </w:p>
    <w:p w14:paraId="301B8472" w14:textId="77777777" w:rsidR="00EC7D31" w:rsidRDefault="003E7E71">
      <w:pPr>
        <w:pStyle w:val="GPSL2numberedclause"/>
        <w:numPr>
          <w:ilvl w:val="1"/>
          <w:numId w:val="14"/>
        </w:numPr>
        <w:ind w:left="1418" w:hanging="709"/>
        <w:rPr>
          <w:sz w:val="20"/>
          <w:szCs w:val="20"/>
        </w:rPr>
      </w:pPr>
      <w:bookmarkStart w:id="1340" w:name="_Ref349208712"/>
      <w:r>
        <w:rPr>
          <w:b/>
          <w:sz w:val="20"/>
          <w:szCs w:val="20"/>
        </w:rPr>
        <w:t>Financial Limits</w:t>
      </w:r>
    </w:p>
    <w:p w14:paraId="2AB4DE02" w14:textId="77777777" w:rsidR="00AA4D54" w:rsidRPr="007E79A7" w:rsidRDefault="00BB1932" w:rsidP="007E79A7">
      <w:pPr>
        <w:pStyle w:val="GPSL3numberedclause"/>
        <w:rPr>
          <w:sz w:val="20"/>
          <w:szCs w:val="20"/>
        </w:rPr>
      </w:pPr>
      <w:bookmarkStart w:id="1341" w:name="_Ref365630206"/>
      <w:r w:rsidRPr="007E79A7">
        <w:rPr>
          <w:sz w:val="20"/>
          <w:szCs w:val="20"/>
        </w:rPr>
        <w:t xml:space="preserve">Subject to Clause </w:t>
      </w:r>
      <w:r w:rsidR="00E91D46">
        <w:fldChar w:fldCharType="begin"/>
      </w:r>
      <w:r w:rsidR="00E91D46">
        <w:instrText xml:space="preserve"> REF _Ref365630153 \w \h  \* MERGEFORMAT </w:instrText>
      </w:r>
      <w:r w:rsidR="00E91D46">
        <w:fldChar w:fldCharType="separate"/>
      </w:r>
      <w:r w:rsidR="002808CB" w:rsidRPr="002808CB">
        <w:rPr>
          <w:sz w:val="20"/>
          <w:szCs w:val="20"/>
        </w:rPr>
        <w:t>36.1.1</w:t>
      </w:r>
      <w:r w:rsidR="00E91D46">
        <w:fldChar w:fldCharType="end"/>
      </w:r>
      <w:r w:rsidR="00D90761" w:rsidRPr="007E79A7">
        <w:rPr>
          <w:sz w:val="20"/>
          <w:szCs w:val="20"/>
        </w:rPr>
        <w:t xml:space="preserve"> (Unlimited Liability)</w:t>
      </w:r>
      <w:r w:rsidRPr="007E79A7">
        <w:rPr>
          <w:sz w:val="20"/>
          <w:szCs w:val="20"/>
        </w:rPr>
        <w:t>, the Supplier’s total aggregate liability</w:t>
      </w:r>
      <w:r w:rsidR="00AA4D54" w:rsidRPr="007E79A7">
        <w:rPr>
          <w:sz w:val="20"/>
          <w:szCs w:val="20"/>
        </w:rPr>
        <w:t>:</w:t>
      </w:r>
      <w:bookmarkEnd w:id="1341"/>
    </w:p>
    <w:p w14:paraId="77B5CF56" w14:textId="5BE218E4" w:rsidR="00E43CF6" w:rsidRDefault="00AF5831" w:rsidP="007E79A7">
      <w:pPr>
        <w:pStyle w:val="GPSL4numberedclause"/>
        <w:rPr>
          <w:sz w:val="20"/>
        </w:rPr>
      </w:pPr>
      <w:bookmarkStart w:id="1342" w:name="_Ref365635599"/>
      <w:r w:rsidRPr="007E79A7">
        <w:rPr>
          <w:sz w:val="20"/>
        </w:rPr>
        <w:t>in respect of</w:t>
      </w:r>
      <w:bookmarkEnd w:id="1342"/>
      <w:r w:rsidR="00271D34" w:rsidRPr="007E79A7">
        <w:rPr>
          <w:sz w:val="20"/>
        </w:rPr>
        <w:t xml:space="preserve"> the indemnities in Clauses </w:t>
      </w:r>
      <w:r w:rsidR="00E91D46">
        <w:fldChar w:fldCharType="begin"/>
      </w:r>
      <w:r w:rsidR="00E91D46">
        <w:instrText xml:space="preserve"> REF _Ref359313499 \r \h  \* MERGEFORMAT </w:instrText>
      </w:r>
      <w:r w:rsidR="00E91D46">
        <w:fldChar w:fldCharType="separate"/>
      </w:r>
      <w:r w:rsidR="002808CB" w:rsidRPr="002808CB">
        <w:rPr>
          <w:sz w:val="20"/>
        </w:rPr>
        <w:t>22.2.2</w:t>
      </w:r>
      <w:r w:rsidR="00E91D46">
        <w:fldChar w:fldCharType="end"/>
      </w:r>
      <w:r w:rsidR="00271D34" w:rsidRPr="007E79A7">
        <w:rPr>
          <w:sz w:val="20"/>
        </w:rPr>
        <w:t xml:space="preserve"> (VAT), </w:t>
      </w:r>
      <w:r w:rsidR="00E91D46">
        <w:fldChar w:fldCharType="begin"/>
      </w:r>
      <w:r w:rsidR="00E91D46">
        <w:instrText xml:space="preserve"> REF _Ref358294219 \r \h  \* MERGEFORMAT </w:instrText>
      </w:r>
      <w:r w:rsidR="00E91D46">
        <w:fldChar w:fldCharType="separate"/>
      </w:r>
      <w:r w:rsidR="002808CB" w:rsidRPr="002808CB">
        <w:rPr>
          <w:sz w:val="20"/>
        </w:rPr>
        <w:t>22.5.1(b)</w:t>
      </w:r>
      <w:r w:rsidR="00E91D46">
        <w:fldChar w:fldCharType="end"/>
      </w:r>
      <w:r w:rsidR="00271D34" w:rsidRPr="007E79A7">
        <w:rPr>
          <w:sz w:val="20"/>
        </w:rPr>
        <w:t xml:space="preserve"> (Income Tax and National Insurance Contributions), </w:t>
      </w:r>
      <w:r w:rsidR="00E91D46">
        <w:fldChar w:fldCharType="begin"/>
      </w:r>
      <w:r w:rsidR="00E91D46">
        <w:instrText xml:space="preserve"> REF _Ref358300369 \r \h  \* MERGEFORMAT </w:instrText>
      </w:r>
      <w:r w:rsidR="00E91D46">
        <w:fldChar w:fldCharType="separate"/>
      </w:r>
      <w:r w:rsidR="002808CB" w:rsidRPr="002808CB">
        <w:rPr>
          <w:sz w:val="20"/>
        </w:rPr>
        <w:t>27.4</w:t>
      </w:r>
      <w:r w:rsidR="00E91D46">
        <w:fldChar w:fldCharType="end"/>
      </w:r>
      <w:r w:rsidR="00271D34" w:rsidRPr="007E79A7">
        <w:rPr>
          <w:sz w:val="20"/>
        </w:rPr>
        <w:t xml:space="preserve"> (Staff Transfer), </w:t>
      </w:r>
      <w:r w:rsidR="00E91D46">
        <w:fldChar w:fldCharType="begin"/>
      </w:r>
      <w:r w:rsidR="00E91D46">
        <w:instrText xml:space="preserve"> REF _Ref358126080 \r \h  \* MERGEFORMAT </w:instrText>
      </w:r>
      <w:r w:rsidR="00E91D46">
        <w:fldChar w:fldCharType="separate"/>
      </w:r>
      <w:r w:rsidR="002808CB" w:rsidRPr="002808CB">
        <w:rPr>
          <w:sz w:val="20"/>
        </w:rPr>
        <w:t>33.9</w:t>
      </w:r>
      <w:r w:rsidR="00E91D46">
        <w:fldChar w:fldCharType="end"/>
      </w:r>
      <w:r w:rsidR="00271D34" w:rsidRPr="007E79A7">
        <w:rPr>
          <w:sz w:val="20"/>
        </w:rPr>
        <w:t xml:space="preserve"> (IPR Indemnity) </w:t>
      </w:r>
      <w:r w:rsidR="007F53C3" w:rsidRPr="00220505">
        <w:rPr>
          <w:sz w:val="20"/>
        </w:rPr>
        <w:t>and Call O</w:t>
      </w:r>
      <w:r w:rsidR="00250CF8">
        <w:rPr>
          <w:sz w:val="20"/>
        </w:rPr>
        <w:t>ff Schedule 12 (Staff Transfer)</w:t>
      </w:r>
      <w:r w:rsidR="00271D34" w:rsidRPr="007E79A7">
        <w:rPr>
          <w:sz w:val="20"/>
        </w:rPr>
        <w:t xml:space="preserve"> and, in each case, whether before or after the making of a demand pursuant to the indemnities therein) </w:t>
      </w:r>
      <w:r w:rsidR="00BB1932" w:rsidRPr="007E79A7">
        <w:rPr>
          <w:sz w:val="20"/>
        </w:rPr>
        <w:t>shall be unlimited</w:t>
      </w:r>
      <w:r w:rsidR="00E43CF6" w:rsidRPr="007E79A7">
        <w:rPr>
          <w:sz w:val="20"/>
        </w:rPr>
        <w:t>.</w:t>
      </w:r>
    </w:p>
    <w:p w14:paraId="14E00391" w14:textId="77777777" w:rsidR="00006F43" w:rsidRPr="007E79A7" w:rsidRDefault="00006F43" w:rsidP="00006F43">
      <w:pPr>
        <w:pStyle w:val="GPSL4numberedclause"/>
        <w:rPr>
          <w:sz w:val="20"/>
        </w:rPr>
      </w:pPr>
      <w:r w:rsidRPr="007E79A7">
        <w:rPr>
          <w:sz w:val="20"/>
        </w:rPr>
        <w:t>in respect of all:</w:t>
      </w:r>
    </w:p>
    <w:p w14:paraId="70F585C0" w14:textId="77777777" w:rsidR="00006F43" w:rsidRPr="007E79A7" w:rsidRDefault="00006F43" w:rsidP="00006F43">
      <w:pPr>
        <w:pStyle w:val="GPSL5numberedclause"/>
        <w:rPr>
          <w:sz w:val="20"/>
        </w:rPr>
      </w:pPr>
      <w:r w:rsidRPr="007E79A7">
        <w:rPr>
          <w:sz w:val="20"/>
        </w:rPr>
        <w:t>Service Credits; and</w:t>
      </w:r>
    </w:p>
    <w:p w14:paraId="1618F9CF" w14:textId="77777777" w:rsidR="00006F43" w:rsidRPr="007E79A7" w:rsidRDefault="00006F43" w:rsidP="00006F43">
      <w:pPr>
        <w:pStyle w:val="GPSL5numberedclause"/>
        <w:rPr>
          <w:sz w:val="20"/>
        </w:rPr>
      </w:pPr>
      <w:r w:rsidRPr="007E79A7">
        <w:rPr>
          <w:sz w:val="20"/>
        </w:rPr>
        <w:t>Compensation for Critical Service Level Failure;</w:t>
      </w:r>
    </w:p>
    <w:p w14:paraId="573432C5" w14:textId="77777777" w:rsidR="00006F43" w:rsidRPr="007E79A7" w:rsidRDefault="00006F43" w:rsidP="00006F43">
      <w:pPr>
        <w:pStyle w:val="GPSL4numberedclause"/>
        <w:numPr>
          <w:ilvl w:val="0"/>
          <w:numId w:val="0"/>
        </w:numPr>
        <w:ind w:left="2694"/>
        <w:rPr>
          <w:sz w:val="20"/>
        </w:rPr>
      </w:pPr>
      <w:r w:rsidRPr="007E79A7">
        <w:rPr>
          <w:sz w:val="20"/>
        </w:rPr>
        <w:t>incurred in any rolling period of</w:t>
      </w:r>
      <w:r>
        <w:rPr>
          <w:sz w:val="20"/>
        </w:rPr>
        <w:t xml:space="preserve"> any contiguous twelve</w:t>
      </w:r>
      <w:r w:rsidRPr="007E79A7">
        <w:rPr>
          <w:sz w:val="20"/>
        </w:rPr>
        <w:t xml:space="preserve"> </w:t>
      </w:r>
      <w:r>
        <w:rPr>
          <w:sz w:val="20"/>
        </w:rPr>
        <w:t>(</w:t>
      </w:r>
      <w:r w:rsidRPr="007E79A7">
        <w:rPr>
          <w:sz w:val="20"/>
        </w:rPr>
        <w:t>12</w:t>
      </w:r>
      <w:r>
        <w:rPr>
          <w:sz w:val="20"/>
        </w:rPr>
        <w:t>)</w:t>
      </w:r>
      <w:r w:rsidRPr="007E79A7">
        <w:rPr>
          <w:sz w:val="20"/>
        </w:rPr>
        <w:t xml:space="preserve"> </w:t>
      </w:r>
      <w:r>
        <w:rPr>
          <w:sz w:val="20"/>
        </w:rPr>
        <w:t>m</w:t>
      </w:r>
      <w:r w:rsidRPr="007E79A7">
        <w:rPr>
          <w:sz w:val="20"/>
        </w:rPr>
        <w:t>onth</w:t>
      </w:r>
      <w:r>
        <w:rPr>
          <w:sz w:val="20"/>
        </w:rPr>
        <w:t xml:space="preserve"> period</w:t>
      </w:r>
      <w:r w:rsidRPr="007E79A7">
        <w:rPr>
          <w:sz w:val="20"/>
        </w:rPr>
        <w:t xml:space="preserve"> shall be subject in aggregate to the Service Credit Cap;</w:t>
      </w:r>
    </w:p>
    <w:bookmarkEnd w:id="1340"/>
    <w:p w14:paraId="088C8EBB" w14:textId="77777777" w:rsidR="00006F43" w:rsidRPr="007E79A7" w:rsidRDefault="00006F43" w:rsidP="00006F43">
      <w:pPr>
        <w:pStyle w:val="GPSL4numberedclause"/>
        <w:rPr>
          <w:sz w:val="20"/>
        </w:rPr>
      </w:pPr>
      <w:r>
        <w:rPr>
          <w:sz w:val="20"/>
        </w:rPr>
        <w:t xml:space="preserve">subject to Clause 36.2.1 (d) </w:t>
      </w:r>
      <w:r w:rsidRPr="007E79A7">
        <w:rPr>
          <w:sz w:val="20"/>
        </w:rPr>
        <w:t>in respect of all other Losses incurred by the Customer under or in connection with this Call Off Contract as a result of Defaults by the Supplier shall in no event exceed:</w:t>
      </w:r>
    </w:p>
    <w:p w14:paraId="3DDEFA0F" w14:textId="77777777" w:rsidR="00C91E77" w:rsidRPr="007E79A7" w:rsidRDefault="00C91E77" w:rsidP="00C91E77">
      <w:pPr>
        <w:pStyle w:val="GPSL5numberedclause"/>
        <w:rPr>
          <w:sz w:val="20"/>
        </w:rPr>
      </w:pPr>
      <w:bookmarkStart w:id="1343" w:name="_Ref349133816"/>
      <w:r w:rsidRPr="007E79A7">
        <w:rPr>
          <w:sz w:val="20"/>
        </w:rPr>
        <w:t xml:space="preserve">in relation to any Defaults occurring from the Call Off Commencement Date to the end of the first Call Off Contract Year, the </w:t>
      </w:r>
      <w:r w:rsidRPr="00B02C33">
        <w:rPr>
          <w:sz w:val="20"/>
        </w:rPr>
        <w:t>higher of five</w:t>
      </w:r>
      <w:r w:rsidRPr="003D7AC1">
        <w:rPr>
          <w:sz w:val="20"/>
        </w:rPr>
        <w:t xml:space="preserve"> hundred thousand pounds (£500,000) or a sum equal to one hundred and twenty five per cent (125%) of the Estimated Year 1 Call Off Contract Charges;</w:t>
      </w:r>
    </w:p>
    <w:p w14:paraId="2E2BE692" w14:textId="77777777" w:rsidR="00C91E77" w:rsidRPr="007E79A7" w:rsidRDefault="00C91E77" w:rsidP="00C91E77">
      <w:pPr>
        <w:pStyle w:val="GPSL5numberedclause"/>
        <w:rPr>
          <w:sz w:val="20"/>
        </w:rPr>
      </w:pPr>
      <w:r w:rsidRPr="007E79A7">
        <w:rPr>
          <w:sz w:val="20"/>
        </w:rPr>
        <w:t xml:space="preserve">in relation to any Defaults occurring in each subsequent Call Off Contract Year that commences during the remainder of the Call Off Contract Period, the higher of </w:t>
      </w:r>
      <w:r w:rsidRPr="003D7AC1">
        <w:rPr>
          <w:sz w:val="20"/>
        </w:rPr>
        <w:t>five hundred thousand pounds (£500,000) in each such Call Off Contract Year or a sum equal to one hundred and twenty five per cent (125%) of the Call Off Contract Charges payable to the Supplier under this Call Off Contract in the previous Call Off Contract Year;</w:t>
      </w:r>
      <w:r w:rsidRPr="007E79A7">
        <w:rPr>
          <w:sz w:val="20"/>
        </w:rPr>
        <w:t xml:space="preserve"> and</w:t>
      </w:r>
    </w:p>
    <w:p w14:paraId="65392FB3" w14:textId="77777777" w:rsidR="00C91E77" w:rsidRPr="007E79A7" w:rsidRDefault="00C91E77" w:rsidP="00C91E77">
      <w:pPr>
        <w:pStyle w:val="GPSL5numberedclause"/>
        <w:rPr>
          <w:sz w:val="20"/>
        </w:rPr>
      </w:pPr>
      <w:r w:rsidRPr="007E79A7">
        <w:rPr>
          <w:sz w:val="20"/>
        </w:rPr>
        <w:t>in relation to any Defaults occurring in each Call Off Contract Year that commences after the end of the Call Off Contract Period, the highe</w:t>
      </w:r>
      <w:r w:rsidRPr="003D7AC1">
        <w:rPr>
          <w:sz w:val="20"/>
        </w:rPr>
        <w:t>r of five hundred thousand pounds (£500,000) in each such Call Off Contract Year or a sum equal to one hundred and twenty five per cent (125%) of the Call Off Contract Charges payable to the Supplier under this Call Off Contract in the last Call Off Contract Year commencing during the Call Off Contract Period,</w:t>
      </w:r>
    </w:p>
    <w:p w14:paraId="5DE7DCDD" w14:textId="77777777" w:rsidR="00C91E77" w:rsidRPr="007E79A7" w:rsidRDefault="00C91E77" w:rsidP="00C91E77">
      <w:pPr>
        <w:pStyle w:val="GPSL4indent"/>
        <w:rPr>
          <w:sz w:val="20"/>
        </w:rPr>
      </w:pPr>
      <w:r w:rsidRPr="007E79A7">
        <w:rPr>
          <w:sz w:val="20"/>
        </w:rPr>
        <w:t xml:space="preserve">unless a different aggregate limit or percentage under this Clause </w:t>
      </w:r>
      <w:r>
        <w:fldChar w:fldCharType="begin"/>
      </w:r>
      <w:r>
        <w:instrText xml:space="preserve"> REF _Ref349133816 \r \h  \* MERGEFORMAT </w:instrText>
      </w:r>
      <w:r>
        <w:fldChar w:fldCharType="separate"/>
      </w:r>
      <w:r w:rsidRPr="002808CB">
        <w:rPr>
          <w:sz w:val="20"/>
        </w:rPr>
        <w:t>(c)</w:t>
      </w:r>
      <w:r>
        <w:fldChar w:fldCharType="end"/>
      </w:r>
      <w:r w:rsidRPr="007E79A7">
        <w:rPr>
          <w:sz w:val="20"/>
        </w:rPr>
        <w:t xml:space="preserve"> is stipulated by the Customer during a Further Competition Procedure.</w:t>
      </w:r>
    </w:p>
    <w:p w14:paraId="5D6EF883" w14:textId="77777777" w:rsidR="00BB1932" w:rsidRPr="00801F6B" w:rsidRDefault="00801F6B" w:rsidP="00D401B1">
      <w:pPr>
        <w:pStyle w:val="GPSL4numberedclause"/>
        <w:rPr>
          <w:sz w:val="20"/>
        </w:rPr>
      </w:pPr>
      <w:r w:rsidRPr="00801F6B">
        <w:rPr>
          <w:sz w:val="20"/>
        </w:rPr>
        <w:t>The Supplier’s liability in respect of any breach of its obligations under Clause 34.7 shall be limited to £17 million.</w:t>
      </w:r>
      <w:bookmarkEnd w:id="1343"/>
      <w:r w:rsidR="00424E94" w:rsidRPr="00801F6B" w:rsidDel="00026ECA">
        <w:rPr>
          <w:sz w:val="20"/>
        </w:rPr>
        <w:t xml:space="preserve"> </w:t>
      </w:r>
    </w:p>
    <w:p w14:paraId="0540A843" w14:textId="77777777" w:rsidR="00FB3370" w:rsidRPr="007E79A7" w:rsidRDefault="00D04DC6" w:rsidP="007E79A7">
      <w:pPr>
        <w:pStyle w:val="GPSL3numberedclause"/>
        <w:rPr>
          <w:sz w:val="20"/>
          <w:szCs w:val="20"/>
        </w:rPr>
      </w:pPr>
      <w:bookmarkStart w:id="1344" w:name="_Ref358366950"/>
      <w:r w:rsidRPr="007E79A7">
        <w:rPr>
          <w:sz w:val="20"/>
          <w:szCs w:val="20"/>
        </w:rPr>
        <w:t>Subject to Clause</w:t>
      </w:r>
      <w:r w:rsidR="00DD247D" w:rsidRPr="007E79A7">
        <w:rPr>
          <w:sz w:val="20"/>
          <w:szCs w:val="20"/>
        </w:rPr>
        <w:t>s</w:t>
      </w:r>
      <w:r w:rsidRPr="007E79A7">
        <w:rPr>
          <w:sz w:val="20"/>
          <w:szCs w:val="20"/>
        </w:rPr>
        <w:t xml:space="preserve"> </w:t>
      </w:r>
      <w:r w:rsidR="00E91D46">
        <w:fldChar w:fldCharType="begin"/>
      </w:r>
      <w:r w:rsidR="00E91D46">
        <w:instrText xml:space="preserve"> REF _Ref365630153 \w \h  \* MERGEFORMAT </w:instrText>
      </w:r>
      <w:r w:rsidR="00E91D46">
        <w:fldChar w:fldCharType="separate"/>
      </w:r>
      <w:r w:rsidR="002808CB" w:rsidRPr="002808CB">
        <w:rPr>
          <w:sz w:val="20"/>
          <w:szCs w:val="20"/>
        </w:rPr>
        <w:t>36.1.1</w:t>
      </w:r>
      <w:r w:rsidR="00E91D46">
        <w:fldChar w:fldCharType="end"/>
      </w:r>
      <w:r w:rsidR="00D90761" w:rsidRPr="007E79A7">
        <w:rPr>
          <w:sz w:val="20"/>
          <w:szCs w:val="20"/>
        </w:rPr>
        <w:t xml:space="preserve"> (Unlimited Liability)</w:t>
      </w:r>
      <w:r w:rsidR="00152AB3" w:rsidRPr="007E79A7">
        <w:rPr>
          <w:sz w:val="20"/>
          <w:szCs w:val="20"/>
        </w:rPr>
        <w:t xml:space="preserve"> and</w:t>
      </w:r>
      <w:r w:rsidR="00DD247D" w:rsidRPr="007E79A7">
        <w:rPr>
          <w:sz w:val="20"/>
          <w:szCs w:val="20"/>
        </w:rPr>
        <w:t xml:space="preserve"> </w:t>
      </w:r>
      <w:r w:rsidR="00E91D46">
        <w:fldChar w:fldCharType="begin"/>
      </w:r>
      <w:r w:rsidR="00E91D46">
        <w:instrText xml:space="preserve"> REF _Ref365630206 \w \h  \* MERGEFORMAT </w:instrText>
      </w:r>
      <w:r w:rsidR="00E91D46">
        <w:fldChar w:fldCharType="separate"/>
      </w:r>
      <w:r w:rsidR="002808CB" w:rsidRPr="002808CB">
        <w:rPr>
          <w:sz w:val="20"/>
          <w:szCs w:val="20"/>
        </w:rPr>
        <w:t>36.2.1</w:t>
      </w:r>
      <w:r w:rsidR="00E91D46">
        <w:fldChar w:fldCharType="end"/>
      </w:r>
      <w:r w:rsidR="00DD247D" w:rsidRPr="007E79A7">
        <w:rPr>
          <w:sz w:val="20"/>
          <w:szCs w:val="20"/>
        </w:rPr>
        <w:t xml:space="preserve"> </w:t>
      </w:r>
      <w:r w:rsidR="00D90761" w:rsidRPr="007E79A7">
        <w:rPr>
          <w:sz w:val="20"/>
          <w:szCs w:val="20"/>
        </w:rPr>
        <w:t xml:space="preserve">(Financial Limits) </w:t>
      </w:r>
      <w:r w:rsidR="00FB3370" w:rsidRPr="007E79A7">
        <w:rPr>
          <w:sz w:val="20"/>
          <w:szCs w:val="20"/>
        </w:rPr>
        <w:t>and without prejudice to its obligation to pay the undisputed Call Off Contract Charges as and when they fal</w:t>
      </w:r>
      <w:r w:rsidR="009D774D" w:rsidRPr="007E79A7">
        <w:rPr>
          <w:sz w:val="20"/>
          <w:szCs w:val="20"/>
        </w:rPr>
        <w:t>l due for payment, the Customer</w:t>
      </w:r>
      <w:r w:rsidR="00FB3370" w:rsidRPr="007E79A7">
        <w:rPr>
          <w:sz w:val="20"/>
          <w:szCs w:val="20"/>
        </w:rPr>
        <w:t xml:space="preserve">'s </w:t>
      </w:r>
      <w:r w:rsidR="00BF6A49" w:rsidRPr="007E79A7">
        <w:rPr>
          <w:sz w:val="20"/>
          <w:szCs w:val="20"/>
        </w:rPr>
        <w:t xml:space="preserve">total aggregate </w:t>
      </w:r>
      <w:r w:rsidR="00FB3370" w:rsidRPr="007E79A7">
        <w:rPr>
          <w:sz w:val="20"/>
          <w:szCs w:val="20"/>
        </w:rPr>
        <w:t>liability in respect o</w:t>
      </w:r>
      <w:r w:rsidR="00BF6A49" w:rsidRPr="007E79A7">
        <w:rPr>
          <w:sz w:val="20"/>
          <w:szCs w:val="20"/>
        </w:rPr>
        <w:t xml:space="preserve">f all Losses as a result of </w:t>
      </w:r>
      <w:r w:rsidR="00FB3370" w:rsidRPr="007E79A7">
        <w:rPr>
          <w:sz w:val="20"/>
          <w:szCs w:val="20"/>
        </w:rPr>
        <w:t>Customer Causes shall be limited to:</w:t>
      </w:r>
      <w:bookmarkEnd w:id="1344"/>
    </w:p>
    <w:p w14:paraId="1C83D0AF" w14:textId="77777777" w:rsidR="00FB3370" w:rsidRPr="007E79A7" w:rsidRDefault="00F34A94" w:rsidP="007E79A7">
      <w:pPr>
        <w:pStyle w:val="GPSL4numberedclause"/>
        <w:rPr>
          <w:sz w:val="20"/>
        </w:rPr>
      </w:pPr>
      <w:r w:rsidRPr="007E79A7">
        <w:rPr>
          <w:sz w:val="20"/>
        </w:rPr>
        <w:t xml:space="preserve">in relation to </w:t>
      </w:r>
      <w:r w:rsidR="00BF6A49" w:rsidRPr="007E79A7">
        <w:rPr>
          <w:sz w:val="20"/>
        </w:rPr>
        <w:t xml:space="preserve">any </w:t>
      </w:r>
      <w:r w:rsidRPr="007E79A7">
        <w:rPr>
          <w:sz w:val="20"/>
        </w:rPr>
        <w:t xml:space="preserve">Customer Causes occurring </w:t>
      </w:r>
      <w:r w:rsidR="00BF6A49" w:rsidRPr="007E79A7">
        <w:rPr>
          <w:sz w:val="20"/>
        </w:rPr>
        <w:t xml:space="preserve">from the Call Off </w:t>
      </w:r>
      <w:r w:rsidR="00B02971" w:rsidRPr="007E79A7">
        <w:rPr>
          <w:sz w:val="20"/>
        </w:rPr>
        <w:t xml:space="preserve">Commencement </w:t>
      </w:r>
      <w:r w:rsidR="00BF6A49" w:rsidRPr="007E79A7">
        <w:rPr>
          <w:sz w:val="20"/>
        </w:rPr>
        <w:t xml:space="preserve">Date to the end of the first Call Off Contract Year, </w:t>
      </w:r>
      <w:r w:rsidRPr="007E79A7">
        <w:rPr>
          <w:sz w:val="20"/>
        </w:rPr>
        <w:t xml:space="preserve">a sum equal to the Estimated Year 1 Call Off Contract Charges; </w:t>
      </w:r>
    </w:p>
    <w:p w14:paraId="07E981D9" w14:textId="77777777" w:rsidR="00F34A94" w:rsidRPr="007E79A7" w:rsidRDefault="00BF6A49" w:rsidP="007E79A7">
      <w:pPr>
        <w:pStyle w:val="GPSL4numberedclause"/>
        <w:rPr>
          <w:sz w:val="20"/>
        </w:rPr>
      </w:pPr>
      <w:r w:rsidRPr="007E79A7">
        <w:rPr>
          <w:sz w:val="20"/>
        </w:rPr>
        <w:lastRenderedPageBreak/>
        <w:t xml:space="preserve">in relation </w:t>
      </w:r>
      <w:r w:rsidR="00DD247D" w:rsidRPr="007E79A7">
        <w:rPr>
          <w:sz w:val="20"/>
        </w:rPr>
        <w:t xml:space="preserve">to </w:t>
      </w:r>
      <w:r w:rsidR="00F34A94" w:rsidRPr="007E79A7">
        <w:rPr>
          <w:sz w:val="20"/>
        </w:rPr>
        <w:t>any Customer Causes occurring in each subsequent Call Off Contract Year that commences during the remainder of the Call Off Contract Period</w:t>
      </w:r>
      <w:r w:rsidRPr="007E79A7">
        <w:rPr>
          <w:sz w:val="20"/>
        </w:rPr>
        <w:t xml:space="preserve">, </w:t>
      </w:r>
      <w:r w:rsidR="00F34A94" w:rsidRPr="007E79A7">
        <w:rPr>
          <w:sz w:val="20"/>
        </w:rPr>
        <w:t xml:space="preserve">a sum equal to the Call Off Contract Charges payable </w:t>
      </w:r>
      <w:r w:rsidRPr="007E79A7">
        <w:rPr>
          <w:sz w:val="20"/>
        </w:rPr>
        <w:t xml:space="preserve">to the Supplier </w:t>
      </w:r>
      <w:r w:rsidR="00F34A94" w:rsidRPr="007E79A7">
        <w:rPr>
          <w:sz w:val="20"/>
        </w:rPr>
        <w:t>under this Call Off Contract in the previous Call Off Contract Year; and</w:t>
      </w:r>
    </w:p>
    <w:p w14:paraId="2427251F" w14:textId="77777777" w:rsidR="00F34A94" w:rsidRPr="007E79A7" w:rsidRDefault="00F34A94" w:rsidP="007E79A7">
      <w:pPr>
        <w:pStyle w:val="GPSL4numberedclause"/>
        <w:rPr>
          <w:sz w:val="20"/>
        </w:rPr>
      </w:pPr>
      <w:r w:rsidRPr="007E79A7">
        <w:rPr>
          <w:sz w:val="20"/>
        </w:rPr>
        <w:t>in relation to</w:t>
      </w:r>
      <w:r w:rsidR="00BF6A49" w:rsidRPr="007E79A7">
        <w:rPr>
          <w:sz w:val="20"/>
        </w:rPr>
        <w:t xml:space="preserve"> </w:t>
      </w:r>
      <w:r w:rsidRPr="007E79A7">
        <w:rPr>
          <w:sz w:val="20"/>
        </w:rPr>
        <w:t>any Customer Causes occurring in each Call Off Contract Year that commences after the end of the Call Off Contract Period,</w:t>
      </w:r>
      <w:r w:rsidR="00DD247D" w:rsidRPr="007E79A7">
        <w:rPr>
          <w:sz w:val="20"/>
        </w:rPr>
        <w:t xml:space="preserve"> </w:t>
      </w:r>
      <w:r w:rsidRPr="007E79A7">
        <w:rPr>
          <w:sz w:val="20"/>
        </w:rPr>
        <w:t xml:space="preserve">a sum equal to the Call Off Contract Charges payable </w:t>
      </w:r>
      <w:r w:rsidR="00DD247D" w:rsidRPr="007E79A7">
        <w:rPr>
          <w:sz w:val="20"/>
        </w:rPr>
        <w:t xml:space="preserve">to the Supplier </w:t>
      </w:r>
      <w:r w:rsidRPr="007E79A7">
        <w:rPr>
          <w:sz w:val="20"/>
        </w:rPr>
        <w:t>under this Call Off Contract in the last Call Off Contract Year commencing during the Call Off Contract Period.</w:t>
      </w:r>
    </w:p>
    <w:p w14:paraId="0CC7CE16" w14:textId="77777777" w:rsidR="00EC7D31" w:rsidRDefault="003E7E71">
      <w:pPr>
        <w:pStyle w:val="GPSL2numberedclause"/>
        <w:numPr>
          <w:ilvl w:val="1"/>
          <w:numId w:val="14"/>
        </w:numPr>
        <w:ind w:left="1418" w:hanging="709"/>
        <w:rPr>
          <w:sz w:val="20"/>
          <w:szCs w:val="20"/>
        </w:rPr>
      </w:pPr>
      <w:bookmarkStart w:id="1345" w:name="_Ref349208719"/>
      <w:bookmarkStart w:id="1346" w:name="_Ref359343869"/>
      <w:r>
        <w:rPr>
          <w:b/>
          <w:sz w:val="20"/>
          <w:szCs w:val="20"/>
        </w:rPr>
        <w:t>Non-recoverable Losses</w:t>
      </w:r>
    </w:p>
    <w:p w14:paraId="6839E1D4" w14:textId="77777777" w:rsidR="00BB1932" w:rsidRPr="007E79A7" w:rsidRDefault="00BB1932" w:rsidP="007E79A7">
      <w:pPr>
        <w:pStyle w:val="GPSL3numberedclause"/>
        <w:rPr>
          <w:sz w:val="20"/>
          <w:szCs w:val="20"/>
        </w:rPr>
      </w:pPr>
      <w:bookmarkStart w:id="1347" w:name="_Ref365630293"/>
      <w:r w:rsidRPr="007E79A7">
        <w:rPr>
          <w:sz w:val="20"/>
          <w:szCs w:val="20"/>
        </w:rPr>
        <w:t>Subject to Clause </w:t>
      </w:r>
      <w:r w:rsidR="00E91D46">
        <w:fldChar w:fldCharType="begin"/>
      </w:r>
      <w:r w:rsidR="00E91D46">
        <w:instrText xml:space="preserve"> REF _Ref365630153 \w \h  \* MERGEFORMAT </w:instrText>
      </w:r>
      <w:r w:rsidR="00E91D46">
        <w:fldChar w:fldCharType="separate"/>
      </w:r>
      <w:r w:rsidR="002808CB" w:rsidRPr="002808CB">
        <w:rPr>
          <w:sz w:val="20"/>
          <w:szCs w:val="20"/>
        </w:rPr>
        <w:t>36.1.1</w:t>
      </w:r>
      <w:r w:rsidR="00E91D46">
        <w:fldChar w:fldCharType="end"/>
      </w:r>
      <w:r w:rsidRPr="007E79A7">
        <w:rPr>
          <w:sz w:val="20"/>
          <w:szCs w:val="20"/>
        </w:rPr>
        <w:t xml:space="preserve"> </w:t>
      </w:r>
      <w:r w:rsidR="00D90761" w:rsidRPr="007E79A7">
        <w:rPr>
          <w:sz w:val="20"/>
          <w:szCs w:val="20"/>
        </w:rPr>
        <w:t xml:space="preserve">(Unlimited Liability) </w:t>
      </w:r>
      <w:r w:rsidR="001A3D9D" w:rsidRPr="007E79A7">
        <w:rPr>
          <w:sz w:val="20"/>
          <w:szCs w:val="20"/>
        </w:rPr>
        <w:t>n</w:t>
      </w:r>
      <w:r w:rsidRPr="007E79A7">
        <w:rPr>
          <w:sz w:val="20"/>
          <w:szCs w:val="20"/>
        </w:rPr>
        <w:t>either Party</w:t>
      </w:r>
      <w:r w:rsidR="001A3D9D" w:rsidRPr="007E79A7">
        <w:rPr>
          <w:sz w:val="20"/>
          <w:szCs w:val="20"/>
        </w:rPr>
        <w:t xml:space="preserve"> shall</w:t>
      </w:r>
      <w:r w:rsidRPr="007E79A7">
        <w:rPr>
          <w:sz w:val="20"/>
          <w:szCs w:val="20"/>
        </w:rPr>
        <w:t xml:space="preserve"> be liable to the other</w:t>
      </w:r>
      <w:r w:rsidR="001A3D9D" w:rsidRPr="007E79A7">
        <w:rPr>
          <w:sz w:val="20"/>
          <w:szCs w:val="20"/>
        </w:rPr>
        <w:t xml:space="preserve"> Party</w:t>
      </w:r>
      <w:r w:rsidRPr="007E79A7">
        <w:rPr>
          <w:sz w:val="20"/>
          <w:szCs w:val="20"/>
        </w:rPr>
        <w:t xml:space="preserve"> for an</w:t>
      </w:r>
      <w:bookmarkStart w:id="1348" w:name="_Ref311654962"/>
      <w:r w:rsidRPr="007E79A7">
        <w:rPr>
          <w:sz w:val="20"/>
          <w:szCs w:val="20"/>
        </w:rPr>
        <w:t>y:</w:t>
      </w:r>
      <w:bookmarkEnd w:id="1345"/>
      <w:bookmarkEnd w:id="1346"/>
      <w:bookmarkEnd w:id="1347"/>
      <w:bookmarkEnd w:id="1348"/>
    </w:p>
    <w:p w14:paraId="0F9978EE" w14:textId="77777777" w:rsidR="004F5D80" w:rsidRPr="007E79A7" w:rsidRDefault="001A3D9D" w:rsidP="007E79A7">
      <w:pPr>
        <w:pStyle w:val="GPSL4numberedclause"/>
        <w:rPr>
          <w:sz w:val="20"/>
        </w:rPr>
      </w:pPr>
      <w:r w:rsidRPr="007E79A7">
        <w:rPr>
          <w:sz w:val="20"/>
        </w:rPr>
        <w:t xml:space="preserve">indirect, special or consequential Loss; </w:t>
      </w:r>
      <w:bookmarkStart w:id="1349" w:name="_Ref358897951"/>
    </w:p>
    <w:bookmarkEnd w:id="1349"/>
    <w:p w14:paraId="0DC1000E" w14:textId="77777777" w:rsidR="00BB1932" w:rsidRPr="007E79A7" w:rsidRDefault="001A3D9D" w:rsidP="007E79A7">
      <w:pPr>
        <w:pStyle w:val="GPSL4numberedclause"/>
        <w:rPr>
          <w:sz w:val="20"/>
        </w:rPr>
      </w:pPr>
      <w:r w:rsidRPr="007E79A7">
        <w:rPr>
          <w:sz w:val="20"/>
        </w:rPr>
        <w:t xml:space="preserve">loss of profits, turnover, </w:t>
      </w:r>
      <w:r w:rsidR="00A523C2" w:rsidRPr="007E79A7">
        <w:rPr>
          <w:sz w:val="20"/>
        </w:rPr>
        <w:t xml:space="preserve">savings, </w:t>
      </w:r>
      <w:r w:rsidRPr="007E79A7">
        <w:rPr>
          <w:sz w:val="20"/>
        </w:rPr>
        <w:t>business opportunities or damage to goodwill (in each case whether direct or indirect).</w:t>
      </w:r>
    </w:p>
    <w:p w14:paraId="402BD867" w14:textId="77777777" w:rsidR="00EC7D31" w:rsidRDefault="003E7E71">
      <w:pPr>
        <w:pStyle w:val="GPSL2numberedclause"/>
        <w:numPr>
          <w:ilvl w:val="1"/>
          <w:numId w:val="14"/>
        </w:numPr>
        <w:ind w:left="1418" w:hanging="709"/>
        <w:rPr>
          <w:sz w:val="20"/>
          <w:szCs w:val="20"/>
        </w:rPr>
      </w:pPr>
      <w:bookmarkStart w:id="1350" w:name="_Ref349208726"/>
      <w:r>
        <w:rPr>
          <w:b/>
          <w:sz w:val="20"/>
          <w:szCs w:val="20"/>
        </w:rPr>
        <w:t>Recoverable Losses</w:t>
      </w:r>
    </w:p>
    <w:p w14:paraId="6D19AD8C" w14:textId="77777777" w:rsidR="001A3D9D" w:rsidRPr="007E79A7" w:rsidRDefault="001A3D9D" w:rsidP="007E79A7">
      <w:pPr>
        <w:pStyle w:val="GPSL3numberedclause"/>
        <w:rPr>
          <w:sz w:val="20"/>
          <w:szCs w:val="20"/>
        </w:rPr>
      </w:pPr>
      <w:r w:rsidRPr="007E79A7">
        <w:rPr>
          <w:sz w:val="20"/>
          <w:szCs w:val="20"/>
        </w:rPr>
        <w:t>Subject to Claus</w:t>
      </w:r>
      <w:r w:rsidR="006A6D08" w:rsidRPr="007E79A7">
        <w:rPr>
          <w:sz w:val="20"/>
          <w:szCs w:val="20"/>
        </w:rPr>
        <w:t>e</w:t>
      </w:r>
      <w:r w:rsidR="00D90761" w:rsidRPr="007E79A7">
        <w:rPr>
          <w:sz w:val="20"/>
          <w:szCs w:val="20"/>
        </w:rPr>
        <w:t xml:space="preserve"> </w:t>
      </w:r>
      <w:r w:rsidR="00E91D46">
        <w:fldChar w:fldCharType="begin"/>
      </w:r>
      <w:r w:rsidR="00E91D46">
        <w:instrText xml:space="preserve"> REF _Ref365630206 \w \h  \* MERGEFORMAT </w:instrText>
      </w:r>
      <w:r w:rsidR="00E91D46">
        <w:fldChar w:fldCharType="separate"/>
      </w:r>
      <w:r w:rsidR="002808CB" w:rsidRPr="002808CB">
        <w:rPr>
          <w:sz w:val="20"/>
          <w:szCs w:val="20"/>
        </w:rPr>
        <w:t>36.2.1</w:t>
      </w:r>
      <w:r w:rsidR="00E91D46">
        <w:fldChar w:fldCharType="end"/>
      </w:r>
      <w:r w:rsidR="00D90761" w:rsidRPr="007E79A7">
        <w:rPr>
          <w:sz w:val="20"/>
          <w:szCs w:val="20"/>
        </w:rPr>
        <w:t xml:space="preserve"> (Financial Limits)</w:t>
      </w:r>
      <w:r w:rsidR="009D774D" w:rsidRPr="007E79A7">
        <w:rPr>
          <w:sz w:val="20"/>
          <w:szCs w:val="20"/>
        </w:rPr>
        <w:t>, and notwithstanding Clause</w:t>
      </w:r>
      <w:r w:rsidR="00D90761" w:rsidRPr="007E79A7">
        <w:rPr>
          <w:sz w:val="20"/>
          <w:szCs w:val="20"/>
        </w:rPr>
        <w:t xml:space="preserve"> </w:t>
      </w:r>
      <w:r w:rsidR="00E91D46">
        <w:fldChar w:fldCharType="begin"/>
      </w:r>
      <w:r w:rsidR="00E91D46">
        <w:instrText xml:space="preserve"> REF _Ref365630293 \w \h  \* MERGEFORMAT </w:instrText>
      </w:r>
      <w:r w:rsidR="00E91D46">
        <w:fldChar w:fldCharType="separate"/>
      </w:r>
      <w:r w:rsidR="002808CB" w:rsidRPr="002808CB">
        <w:rPr>
          <w:sz w:val="20"/>
          <w:szCs w:val="20"/>
        </w:rPr>
        <w:t>36.3.1</w:t>
      </w:r>
      <w:r w:rsidR="00E91D46">
        <w:fldChar w:fldCharType="end"/>
      </w:r>
      <w:r w:rsidR="00ED2F9B" w:rsidRPr="007E79A7">
        <w:rPr>
          <w:sz w:val="20"/>
          <w:szCs w:val="20"/>
        </w:rPr>
        <w:t xml:space="preserve"> (Non-recoverable Losses)</w:t>
      </w:r>
      <w:r w:rsidR="009D774D" w:rsidRPr="007E79A7">
        <w:rPr>
          <w:sz w:val="20"/>
          <w:szCs w:val="20"/>
        </w:rPr>
        <w:t xml:space="preserve">, the Supplier acknowledges that the Customer may, recover from the Supplier the following </w:t>
      </w:r>
      <w:r w:rsidR="00602146">
        <w:rPr>
          <w:sz w:val="20"/>
          <w:szCs w:val="20"/>
        </w:rPr>
        <w:t xml:space="preserve">direct </w:t>
      </w:r>
      <w:r w:rsidR="009D774D" w:rsidRPr="007E79A7">
        <w:rPr>
          <w:sz w:val="20"/>
          <w:szCs w:val="20"/>
        </w:rPr>
        <w:t>Losses incurred by the Customer to the extent that they arise as a result of a Default by the Supplier</w:t>
      </w:r>
      <w:r w:rsidR="00BB1932" w:rsidRPr="007E79A7">
        <w:rPr>
          <w:sz w:val="20"/>
          <w:szCs w:val="20"/>
        </w:rPr>
        <w:t>:</w:t>
      </w:r>
      <w:bookmarkEnd w:id="1350"/>
    </w:p>
    <w:p w14:paraId="0D23D4AA" w14:textId="77777777" w:rsidR="009D774D" w:rsidRPr="007E79A7" w:rsidRDefault="009D774D" w:rsidP="007E79A7">
      <w:pPr>
        <w:pStyle w:val="GPSL4numberedclause"/>
        <w:rPr>
          <w:sz w:val="20"/>
        </w:rPr>
      </w:pPr>
      <w:r w:rsidRPr="007E79A7">
        <w:rPr>
          <w:sz w:val="20"/>
        </w:rPr>
        <w:t>any additional operational and/or administrative costs and expenses incurred by the Customer, including costs relating to time spent by or on behalf of the Customer in dealing with the consequences of the Default;</w:t>
      </w:r>
    </w:p>
    <w:p w14:paraId="32A23A87" w14:textId="77777777" w:rsidR="009D774D" w:rsidRPr="007E79A7" w:rsidRDefault="009D774D" w:rsidP="007E79A7">
      <w:pPr>
        <w:pStyle w:val="GPSL4numberedclause"/>
        <w:rPr>
          <w:sz w:val="20"/>
        </w:rPr>
      </w:pPr>
      <w:r w:rsidRPr="007E79A7">
        <w:rPr>
          <w:sz w:val="20"/>
        </w:rPr>
        <w:t xml:space="preserve">any wasted expenditure or charges; </w:t>
      </w:r>
    </w:p>
    <w:p w14:paraId="14AC0C6F" w14:textId="77777777" w:rsidR="009D774D" w:rsidRPr="007E79A7" w:rsidRDefault="009D774D" w:rsidP="007E79A7">
      <w:pPr>
        <w:pStyle w:val="GPSL4numberedclause"/>
        <w:rPr>
          <w:sz w:val="20"/>
        </w:rPr>
      </w:pPr>
      <w:r w:rsidRPr="007E79A7">
        <w:rPr>
          <w:sz w:val="20"/>
        </w:rPr>
        <w:t xml:space="preserve">the additional cost of procuring Replacement </w:t>
      </w:r>
      <w:r w:rsidR="00F970EF">
        <w:rPr>
          <w:sz w:val="20"/>
        </w:rPr>
        <w:t>Goods and</w:t>
      </w:r>
      <w:r w:rsidR="00B93223">
        <w:rPr>
          <w:sz w:val="20"/>
        </w:rPr>
        <w:t>/or</w:t>
      </w:r>
      <w:r w:rsidR="00F970EF">
        <w:rPr>
          <w:sz w:val="20"/>
        </w:rPr>
        <w:t xml:space="preserve"> Services</w:t>
      </w:r>
      <w:r w:rsidR="00BD4CA2" w:rsidRPr="007E79A7">
        <w:rPr>
          <w:sz w:val="20"/>
        </w:rPr>
        <w:t xml:space="preserve"> </w:t>
      </w:r>
      <w:r w:rsidR="00D1653F" w:rsidRPr="007E79A7">
        <w:rPr>
          <w:sz w:val="20"/>
        </w:rPr>
        <w:t>for the remainder of the Call Off Contract Period</w:t>
      </w:r>
      <w:r w:rsidRPr="007E79A7">
        <w:rPr>
          <w:sz w:val="20"/>
        </w:rPr>
        <w:t xml:space="preserve"> and/or replacement Deliverables, which shall include any incremental costs associated with such Replacement </w:t>
      </w:r>
      <w:r w:rsidR="00F970EF">
        <w:rPr>
          <w:sz w:val="20"/>
        </w:rPr>
        <w:t>Goods and</w:t>
      </w:r>
      <w:r w:rsidR="00B93223">
        <w:rPr>
          <w:sz w:val="20"/>
        </w:rPr>
        <w:t>/or</w:t>
      </w:r>
      <w:r w:rsidR="00F970EF">
        <w:rPr>
          <w:sz w:val="20"/>
        </w:rPr>
        <w:t xml:space="preserve"> Services</w:t>
      </w:r>
      <w:r w:rsidR="00BD4CA2" w:rsidRPr="007E79A7">
        <w:rPr>
          <w:sz w:val="20"/>
        </w:rPr>
        <w:t xml:space="preserve"> </w:t>
      </w:r>
      <w:r w:rsidRPr="007E79A7">
        <w:rPr>
          <w:sz w:val="20"/>
        </w:rPr>
        <w:t>and/or replacement Deliverables above those which would have been</w:t>
      </w:r>
      <w:r w:rsidR="00D1653F" w:rsidRPr="007E79A7">
        <w:rPr>
          <w:sz w:val="20"/>
        </w:rPr>
        <w:t xml:space="preserve"> payable under this Call Off Contract; </w:t>
      </w:r>
    </w:p>
    <w:p w14:paraId="2765CB6D" w14:textId="77777777" w:rsidR="00D1653F" w:rsidRPr="007E79A7" w:rsidRDefault="00D1653F" w:rsidP="007E79A7">
      <w:pPr>
        <w:pStyle w:val="GPSL4numberedclause"/>
        <w:rPr>
          <w:sz w:val="20"/>
        </w:rPr>
      </w:pPr>
      <w:r w:rsidRPr="007E79A7">
        <w:rPr>
          <w:sz w:val="20"/>
        </w:rPr>
        <w:t>any compensation or interest paid to a third party by the Customer;</w:t>
      </w:r>
      <w:r w:rsidR="00A523C2" w:rsidRPr="007E79A7">
        <w:rPr>
          <w:sz w:val="20"/>
        </w:rPr>
        <w:t xml:space="preserve"> and</w:t>
      </w:r>
    </w:p>
    <w:p w14:paraId="0739EAEB" w14:textId="77777777" w:rsidR="00BB1932" w:rsidRPr="007E79A7" w:rsidRDefault="00D1653F" w:rsidP="007E79A7">
      <w:pPr>
        <w:pStyle w:val="GPSL4numberedclause"/>
        <w:rPr>
          <w:sz w:val="20"/>
        </w:rPr>
      </w:pPr>
      <w:r w:rsidRPr="007E79A7">
        <w:rPr>
          <w:sz w:val="20"/>
        </w:rPr>
        <w:t>any fine, penalty or costs incurred by the Customer pursuant to Law</w:t>
      </w:r>
      <w:r w:rsidR="00A523C2" w:rsidRPr="007E79A7">
        <w:rPr>
          <w:sz w:val="20"/>
        </w:rPr>
        <w:t>.</w:t>
      </w:r>
      <w:r w:rsidRPr="007E79A7">
        <w:rPr>
          <w:sz w:val="20"/>
        </w:rPr>
        <w:t xml:space="preserve"> </w:t>
      </w:r>
    </w:p>
    <w:p w14:paraId="53F5F670" w14:textId="77777777" w:rsidR="00EC7D31" w:rsidRDefault="003E7E71">
      <w:pPr>
        <w:pStyle w:val="GPSL2numberedclause"/>
        <w:numPr>
          <w:ilvl w:val="1"/>
          <w:numId w:val="14"/>
        </w:numPr>
        <w:ind w:left="1418" w:hanging="709"/>
        <w:rPr>
          <w:sz w:val="20"/>
          <w:szCs w:val="20"/>
        </w:rPr>
      </w:pPr>
      <w:r>
        <w:rPr>
          <w:b/>
          <w:sz w:val="20"/>
          <w:szCs w:val="20"/>
        </w:rPr>
        <w:t>Miscellaneous</w:t>
      </w:r>
    </w:p>
    <w:p w14:paraId="1DFC01F4" w14:textId="77777777" w:rsidR="00D1653F" w:rsidRPr="007E79A7" w:rsidRDefault="00D1653F" w:rsidP="007E79A7">
      <w:pPr>
        <w:pStyle w:val="GPSL3numberedclause"/>
        <w:rPr>
          <w:sz w:val="20"/>
          <w:szCs w:val="20"/>
        </w:rPr>
      </w:pPr>
      <w:r w:rsidRPr="007E79A7">
        <w:rPr>
          <w:sz w:val="20"/>
          <w:szCs w:val="20"/>
        </w:rPr>
        <w:t>A Party shall not be responsible for any Loss under this Call Off Contract if and to the extent that it is caused by the default of the other (Default on the part of the Supplier and Customer Cause on the part of the Customer)</w:t>
      </w:r>
      <w:r w:rsidR="008416FB" w:rsidRPr="007E79A7">
        <w:rPr>
          <w:sz w:val="20"/>
          <w:szCs w:val="20"/>
        </w:rPr>
        <w:t>.</w:t>
      </w:r>
    </w:p>
    <w:p w14:paraId="67E3AA41" w14:textId="77777777" w:rsidR="00BB1932" w:rsidRPr="007E79A7" w:rsidRDefault="008416FB" w:rsidP="007E79A7">
      <w:pPr>
        <w:pStyle w:val="GPSL3numberedclause"/>
        <w:rPr>
          <w:sz w:val="20"/>
          <w:szCs w:val="20"/>
        </w:rPr>
      </w:pPr>
      <w:r w:rsidRPr="007E79A7">
        <w:rPr>
          <w:sz w:val="20"/>
          <w:szCs w:val="20"/>
        </w:rPr>
        <w:t>Each Party shall use all reasonable endeavours to mitigate any loss or damage suffered arising out of or in connection with</w:t>
      </w:r>
      <w:r w:rsidR="00784DCB" w:rsidRPr="007E79A7">
        <w:rPr>
          <w:sz w:val="20"/>
          <w:szCs w:val="20"/>
        </w:rPr>
        <w:t xml:space="preserve"> this Call Off Contract. </w:t>
      </w:r>
      <w:r w:rsidR="00BB1932" w:rsidRPr="007E79A7">
        <w:rPr>
          <w:sz w:val="20"/>
          <w:szCs w:val="20"/>
        </w:rPr>
        <w:t xml:space="preserve"> </w:t>
      </w:r>
    </w:p>
    <w:p w14:paraId="24077DCB" w14:textId="77777777" w:rsidR="00152AB3" w:rsidRPr="007E79A7" w:rsidRDefault="00152AB3" w:rsidP="007E79A7">
      <w:pPr>
        <w:pStyle w:val="GPSL3numberedclause"/>
        <w:rPr>
          <w:sz w:val="20"/>
          <w:szCs w:val="20"/>
        </w:rPr>
      </w:pPr>
      <w:r w:rsidRPr="007E79A7">
        <w:rPr>
          <w:sz w:val="20"/>
          <w:szCs w:val="20"/>
        </w:rPr>
        <w:t>Any Deductions shall not be taken into consideration when calculating the Supplier’s liability under Clause</w:t>
      </w:r>
      <w:r w:rsidR="00D90761" w:rsidRPr="007E79A7">
        <w:rPr>
          <w:sz w:val="20"/>
          <w:szCs w:val="20"/>
        </w:rPr>
        <w:t xml:space="preserve"> </w:t>
      </w:r>
      <w:r w:rsidR="00E91D46">
        <w:fldChar w:fldCharType="begin"/>
      </w:r>
      <w:r w:rsidR="00E91D46">
        <w:instrText xml:space="preserve"> REF _Ref365630206 \w \h  \* MERGEFORMAT </w:instrText>
      </w:r>
      <w:r w:rsidR="00E91D46">
        <w:fldChar w:fldCharType="separate"/>
      </w:r>
      <w:r w:rsidR="002808CB" w:rsidRPr="002808CB">
        <w:rPr>
          <w:sz w:val="20"/>
          <w:szCs w:val="20"/>
        </w:rPr>
        <w:t>36.2.1</w:t>
      </w:r>
      <w:r w:rsidR="00E91D46">
        <w:fldChar w:fldCharType="end"/>
      </w:r>
      <w:r w:rsidR="00D90761" w:rsidRPr="007E79A7">
        <w:rPr>
          <w:sz w:val="20"/>
          <w:szCs w:val="20"/>
        </w:rPr>
        <w:t xml:space="preserve"> (Financial Limits)</w:t>
      </w:r>
      <w:r w:rsidRPr="007E79A7">
        <w:rPr>
          <w:sz w:val="20"/>
          <w:szCs w:val="20"/>
        </w:rPr>
        <w:t>.</w:t>
      </w:r>
    </w:p>
    <w:p w14:paraId="4E71AA17" w14:textId="77777777" w:rsidR="00BB1932" w:rsidRPr="00786361" w:rsidRDefault="00BB1932" w:rsidP="007E79A7">
      <w:pPr>
        <w:pStyle w:val="GPSL1CLAUSEHEADING"/>
        <w:spacing w:after="120"/>
        <w:rPr>
          <w:rFonts w:ascii="Arial" w:hAnsi="Arial"/>
          <w:sz w:val="20"/>
          <w:szCs w:val="20"/>
        </w:rPr>
      </w:pPr>
      <w:bookmarkStart w:id="1351" w:name="_Ref313372018"/>
      <w:bookmarkStart w:id="1352" w:name="_Toc350503029"/>
      <w:bookmarkStart w:id="1353" w:name="_Toc350504019"/>
      <w:bookmarkStart w:id="1354" w:name="_Toc358671782"/>
      <w:bookmarkStart w:id="1355" w:name="_Toc384216313"/>
      <w:r w:rsidRPr="00786361">
        <w:rPr>
          <w:rFonts w:ascii="Arial" w:hAnsi="Arial"/>
          <w:sz w:val="20"/>
          <w:szCs w:val="20"/>
        </w:rPr>
        <w:t>INSURANCE</w:t>
      </w:r>
      <w:bookmarkEnd w:id="1351"/>
      <w:bookmarkEnd w:id="1352"/>
      <w:bookmarkEnd w:id="1353"/>
      <w:bookmarkEnd w:id="1354"/>
      <w:bookmarkEnd w:id="1355"/>
    </w:p>
    <w:p w14:paraId="799709EC" w14:textId="77777777" w:rsidR="00EC7D31" w:rsidRDefault="00BB1932">
      <w:pPr>
        <w:pStyle w:val="GPSL2numberedclause"/>
        <w:numPr>
          <w:ilvl w:val="1"/>
          <w:numId w:val="14"/>
        </w:numPr>
        <w:ind w:left="1418" w:hanging="709"/>
        <w:rPr>
          <w:sz w:val="20"/>
          <w:szCs w:val="20"/>
        </w:rPr>
      </w:pPr>
      <w:bookmarkStart w:id="1356" w:name="_Ref349208815"/>
      <w:r w:rsidRPr="00786361">
        <w:rPr>
          <w:sz w:val="20"/>
          <w:szCs w:val="20"/>
        </w:rPr>
        <w:t xml:space="preserve">Notwithstanding any benefit to the Customer of the policy or policies of insurance referred to in Clause </w:t>
      </w:r>
      <w:r w:rsidR="00795C86" w:rsidRPr="00786361">
        <w:rPr>
          <w:sz w:val="20"/>
          <w:szCs w:val="20"/>
        </w:rPr>
        <w:t>28 (Insurance)</w:t>
      </w:r>
      <w:r w:rsidRPr="00786361">
        <w:rPr>
          <w:sz w:val="20"/>
          <w:szCs w:val="20"/>
        </w:rPr>
        <w:t xml:space="preserv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w:t>
      </w:r>
      <w:r w:rsidRPr="00786361">
        <w:rPr>
          <w:sz w:val="20"/>
          <w:szCs w:val="20"/>
        </w:rPr>
        <w:lastRenderedPageBreak/>
        <w:t xml:space="preserve">of its obligations under this Call Off Contract as the Customer may stipulate </w:t>
      </w:r>
      <w:r w:rsidR="00784DCB" w:rsidRPr="00786361">
        <w:rPr>
          <w:sz w:val="20"/>
          <w:szCs w:val="20"/>
        </w:rPr>
        <w:t xml:space="preserve">during </w:t>
      </w:r>
      <w:r w:rsidRPr="00786361">
        <w:rPr>
          <w:sz w:val="20"/>
          <w:szCs w:val="20"/>
        </w:rPr>
        <w:t>a Further Competition Procedure.</w:t>
      </w:r>
      <w:bookmarkEnd w:id="1356"/>
    </w:p>
    <w:p w14:paraId="32648D35" w14:textId="77777777" w:rsidR="00EC7D31" w:rsidRDefault="00BB1932">
      <w:pPr>
        <w:pStyle w:val="GPSL2numberedclause"/>
        <w:numPr>
          <w:ilvl w:val="1"/>
          <w:numId w:val="14"/>
        </w:numPr>
        <w:ind w:left="1418" w:hanging="709"/>
        <w:rPr>
          <w:sz w:val="20"/>
          <w:szCs w:val="20"/>
        </w:rPr>
      </w:pPr>
      <w:r w:rsidRPr="00786361">
        <w:rPr>
          <w:sz w:val="20"/>
          <w:szCs w:val="20"/>
        </w:rPr>
        <w:t xml:space="preserve">The Supplier shall effect and maintain the policy or policies of insurance referred to in Clause </w:t>
      </w:r>
      <w:r w:rsidR="00E91D46">
        <w:fldChar w:fldCharType="begin"/>
      </w:r>
      <w:r w:rsidR="00E91D46">
        <w:instrText xml:space="preserve"> REF _Ref349208815 \n \h  \* MERGEFORMAT </w:instrText>
      </w:r>
      <w:r w:rsidR="00E91D46">
        <w:fldChar w:fldCharType="separate"/>
      </w:r>
      <w:r w:rsidR="002808CB" w:rsidRPr="002808CB">
        <w:rPr>
          <w:sz w:val="20"/>
          <w:szCs w:val="20"/>
        </w:rPr>
        <w:t>37.1</w:t>
      </w:r>
      <w:r w:rsidR="00E91D46">
        <w:fldChar w:fldCharType="end"/>
      </w:r>
      <w:r w:rsidR="00D90761" w:rsidRPr="00786361">
        <w:rPr>
          <w:sz w:val="20"/>
          <w:szCs w:val="20"/>
        </w:rPr>
        <w:t xml:space="preserve"> </w:t>
      </w:r>
      <w:r w:rsidRPr="00786361">
        <w:rPr>
          <w:sz w:val="20"/>
          <w:szCs w:val="20"/>
        </w:rPr>
        <w:t>above for six (6) years after the Call Off Expiry Date.</w:t>
      </w:r>
    </w:p>
    <w:p w14:paraId="568A0870" w14:textId="77777777" w:rsidR="00EC7D31" w:rsidRDefault="00BB1932">
      <w:pPr>
        <w:pStyle w:val="GPSL2numberedclause"/>
        <w:numPr>
          <w:ilvl w:val="1"/>
          <w:numId w:val="14"/>
        </w:numPr>
        <w:ind w:left="1418" w:hanging="709"/>
        <w:rPr>
          <w:sz w:val="20"/>
          <w:szCs w:val="20"/>
        </w:rPr>
      </w:pPr>
      <w:r w:rsidRPr="00786361">
        <w:rPr>
          <w:sz w:val="20"/>
          <w:szCs w:val="20"/>
        </w:rPr>
        <w:t xml:space="preserve">The Supplier shall give the Customer, on request, copies of all insurance policies referred to in Clause </w:t>
      </w:r>
      <w:r w:rsidR="00E91D46">
        <w:fldChar w:fldCharType="begin"/>
      </w:r>
      <w:r w:rsidR="00E91D46">
        <w:instrText xml:space="preserve"> REF _Ref349208815 \n \h  \* MERGEFORMAT </w:instrText>
      </w:r>
      <w:r w:rsidR="00E91D46">
        <w:fldChar w:fldCharType="separate"/>
      </w:r>
      <w:r w:rsidR="002808CB" w:rsidRPr="002808CB">
        <w:rPr>
          <w:sz w:val="20"/>
          <w:szCs w:val="20"/>
        </w:rPr>
        <w:t>37.1</w:t>
      </w:r>
      <w:r w:rsidR="00E91D46">
        <w:fldChar w:fldCharType="end"/>
      </w:r>
      <w:r w:rsidR="00D90761" w:rsidRPr="00786361">
        <w:rPr>
          <w:sz w:val="20"/>
          <w:szCs w:val="20"/>
        </w:rPr>
        <w:t xml:space="preserve"> </w:t>
      </w:r>
      <w:r w:rsidRPr="00786361">
        <w:rPr>
          <w:sz w:val="20"/>
          <w:szCs w:val="20"/>
        </w:rPr>
        <w:t>or a broker's verification of insurance to demonstrate that the appropriate cover is in place, together with receipts or other evidence of payment of the latest premiums due under those policies.</w:t>
      </w:r>
    </w:p>
    <w:p w14:paraId="087296E5" w14:textId="77777777" w:rsidR="00EC7D31" w:rsidRDefault="00BB1932">
      <w:pPr>
        <w:pStyle w:val="GPSL2numberedclause"/>
        <w:numPr>
          <w:ilvl w:val="1"/>
          <w:numId w:val="14"/>
        </w:numPr>
        <w:ind w:left="1418" w:hanging="709"/>
        <w:rPr>
          <w:sz w:val="20"/>
          <w:szCs w:val="20"/>
        </w:rPr>
      </w:pPr>
      <w:r w:rsidRPr="00786361">
        <w:rPr>
          <w:sz w:val="20"/>
          <w:szCs w:val="20"/>
        </w:rPr>
        <w:t xml:space="preserve">If, for whatever reason, the Supplier fails to give effect to and maintain the insurance policies required under Clause </w:t>
      </w:r>
      <w:r w:rsidR="00E91D46">
        <w:fldChar w:fldCharType="begin"/>
      </w:r>
      <w:r w:rsidR="00E91D46">
        <w:instrText xml:space="preserve"> REF _Ref349208815 \n \h  \* MERGEFORMAT </w:instrText>
      </w:r>
      <w:r w:rsidR="00E91D46">
        <w:fldChar w:fldCharType="separate"/>
      </w:r>
      <w:r w:rsidR="002808CB" w:rsidRPr="002808CB">
        <w:rPr>
          <w:sz w:val="20"/>
          <w:szCs w:val="20"/>
        </w:rPr>
        <w:t>37.1</w:t>
      </w:r>
      <w:r w:rsidR="00E91D46">
        <w:fldChar w:fldCharType="end"/>
      </w:r>
      <w:r w:rsidRPr="00786361">
        <w:rPr>
          <w:sz w:val="20"/>
          <w:szCs w:val="20"/>
        </w:rPr>
        <w:t>, the Customer may make alternative arrangements to protect its interests and may recover the premium and other costs of such arrangements as a debt due from the Supplier.</w:t>
      </w:r>
    </w:p>
    <w:p w14:paraId="2F137961" w14:textId="77777777" w:rsidR="00EC7D31" w:rsidRDefault="00BB1932">
      <w:pPr>
        <w:pStyle w:val="GPSL2numberedclause"/>
        <w:numPr>
          <w:ilvl w:val="1"/>
          <w:numId w:val="14"/>
        </w:numPr>
        <w:ind w:left="1418" w:hanging="709"/>
        <w:rPr>
          <w:sz w:val="20"/>
          <w:szCs w:val="20"/>
        </w:rPr>
      </w:pPr>
      <w:r w:rsidRPr="00786361">
        <w:rPr>
          <w:sz w:val="20"/>
          <w:szCs w:val="20"/>
        </w:rPr>
        <w:t>The provisions of any insurance or the amount of cover shall not relieve the Supplier of any liabilit</w:t>
      </w:r>
      <w:r w:rsidR="00784DCB" w:rsidRPr="00786361">
        <w:rPr>
          <w:sz w:val="20"/>
          <w:szCs w:val="20"/>
        </w:rPr>
        <w:t>y</w:t>
      </w:r>
      <w:r w:rsidRPr="00786361">
        <w:rPr>
          <w:sz w:val="20"/>
          <w:szCs w:val="20"/>
        </w:rPr>
        <w:t xml:space="preserve">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19243BD5" w14:textId="77777777" w:rsidR="00EC7D31" w:rsidRDefault="00BB1932">
      <w:pPr>
        <w:pStyle w:val="GPSL2numberedclause"/>
        <w:numPr>
          <w:ilvl w:val="1"/>
          <w:numId w:val="14"/>
        </w:numPr>
        <w:ind w:left="1418" w:hanging="709"/>
        <w:rPr>
          <w:sz w:val="20"/>
          <w:szCs w:val="20"/>
        </w:rPr>
      </w:pPr>
      <w:r w:rsidRPr="00786361">
        <w:rPr>
          <w:sz w:val="20"/>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E1819B2" w14:textId="77777777" w:rsidR="00411E39" w:rsidRPr="007E79A7" w:rsidRDefault="001A6672" w:rsidP="007E79A7">
      <w:pPr>
        <w:pStyle w:val="GPSSectionHeading"/>
        <w:spacing w:before="120" w:after="120"/>
        <w:rPr>
          <w:rFonts w:cs="Arial"/>
          <w:sz w:val="20"/>
          <w:szCs w:val="20"/>
        </w:rPr>
      </w:pPr>
      <w:bookmarkStart w:id="1357" w:name="_Toc349229881"/>
      <w:bookmarkStart w:id="1358" w:name="_Toc349230044"/>
      <w:bookmarkStart w:id="1359" w:name="_Toc349230444"/>
      <w:bookmarkStart w:id="1360" w:name="_Toc349231326"/>
      <w:bookmarkStart w:id="1361" w:name="_Toc349232052"/>
      <w:bookmarkStart w:id="1362" w:name="_Toc349232433"/>
      <w:bookmarkStart w:id="1363" w:name="_Toc349233169"/>
      <w:bookmarkStart w:id="1364" w:name="_Toc349233304"/>
      <w:bookmarkStart w:id="1365" w:name="_Toc349233438"/>
      <w:bookmarkStart w:id="1366" w:name="_Toc350503027"/>
      <w:bookmarkStart w:id="1367" w:name="_Toc350504017"/>
      <w:bookmarkStart w:id="1368" w:name="_Toc350506307"/>
      <w:bookmarkStart w:id="1369" w:name="_Toc350506545"/>
      <w:bookmarkStart w:id="1370" w:name="_Toc350506675"/>
      <w:bookmarkStart w:id="1371" w:name="_Toc350506805"/>
      <w:bookmarkStart w:id="1372" w:name="_Toc350506937"/>
      <w:bookmarkStart w:id="1373" w:name="_Toc350507398"/>
      <w:bookmarkStart w:id="1374" w:name="_Toc350507932"/>
      <w:bookmarkStart w:id="1375" w:name="_Toc384216314"/>
      <w:bookmarkStart w:id="1376" w:name="_Toc350503030"/>
      <w:bookmarkStart w:id="1377" w:name="_Toc350504020"/>
      <w:bookmarkStart w:id="1378" w:name="_Toc350507935"/>
      <w:bookmarkStart w:id="1379" w:name="_Toc358671783"/>
      <w:bookmarkEnd w:id="1321"/>
      <w:bookmarkEnd w:id="1322"/>
      <w:bookmarkEnd w:id="1323"/>
      <w:bookmarkEnd w:id="1324"/>
      <w:bookmarkEnd w:id="1325"/>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r w:rsidRPr="007E79A7">
        <w:rPr>
          <w:rFonts w:cs="Arial"/>
          <w:sz w:val="20"/>
          <w:szCs w:val="20"/>
        </w:rPr>
        <w:t>REMEDIES AND RELIEF</w:t>
      </w:r>
      <w:bookmarkEnd w:id="1375"/>
    </w:p>
    <w:p w14:paraId="1D9E87CD" w14:textId="77777777" w:rsidR="00411E39" w:rsidRPr="007E79A7" w:rsidRDefault="00A657C3" w:rsidP="007E79A7">
      <w:pPr>
        <w:pStyle w:val="GPSL1CLAUSEHEADING"/>
        <w:spacing w:after="120"/>
        <w:rPr>
          <w:rFonts w:ascii="Arial" w:hAnsi="Arial"/>
          <w:sz w:val="20"/>
          <w:szCs w:val="20"/>
        </w:rPr>
      </w:pPr>
      <w:bookmarkStart w:id="1380" w:name="_Ref360651541"/>
      <w:bookmarkStart w:id="1381" w:name="_Toc384216315"/>
      <w:r w:rsidRPr="007E79A7">
        <w:rPr>
          <w:rFonts w:ascii="Arial" w:hAnsi="Arial"/>
          <w:sz w:val="20"/>
          <w:szCs w:val="20"/>
        </w:rPr>
        <w:t>CUSTOMER REMEDIES FOR DEFAULT</w:t>
      </w:r>
      <w:bookmarkEnd w:id="1380"/>
      <w:bookmarkEnd w:id="1381"/>
      <w:r w:rsidRPr="007E79A7">
        <w:rPr>
          <w:rFonts w:ascii="Arial" w:hAnsi="Arial"/>
          <w:sz w:val="20"/>
          <w:szCs w:val="20"/>
        </w:rPr>
        <w:t xml:space="preserve"> </w:t>
      </w:r>
    </w:p>
    <w:p w14:paraId="65CC778C" w14:textId="77777777" w:rsidR="00EC7D31" w:rsidRDefault="003E7E71">
      <w:pPr>
        <w:pStyle w:val="GPSL2numberedclause"/>
        <w:numPr>
          <w:ilvl w:val="1"/>
          <w:numId w:val="14"/>
        </w:numPr>
        <w:ind w:left="1418" w:hanging="709"/>
        <w:rPr>
          <w:sz w:val="20"/>
          <w:szCs w:val="20"/>
        </w:rPr>
      </w:pPr>
      <w:bookmarkStart w:id="1382" w:name="_Ref360695013"/>
      <w:r>
        <w:rPr>
          <w:b/>
          <w:sz w:val="20"/>
          <w:szCs w:val="20"/>
        </w:rPr>
        <w:t>Remedies</w:t>
      </w:r>
      <w:bookmarkEnd w:id="1382"/>
    </w:p>
    <w:p w14:paraId="701318E9" w14:textId="77777777" w:rsidR="00411E39" w:rsidRPr="007E79A7" w:rsidRDefault="00411E39" w:rsidP="007E79A7">
      <w:pPr>
        <w:pStyle w:val="GPSL3numberedclause"/>
        <w:rPr>
          <w:sz w:val="20"/>
          <w:szCs w:val="20"/>
        </w:rPr>
      </w:pPr>
      <w:bookmarkStart w:id="1383" w:name="_Ref364168546"/>
      <w:r w:rsidRPr="007E79A7">
        <w:rPr>
          <w:sz w:val="20"/>
          <w:szCs w:val="20"/>
        </w:rPr>
        <w:t>Without prejudice to any other right or remedy of the Customer howsoever arising</w:t>
      </w:r>
      <w:r w:rsidRPr="007E79A7" w:rsidDel="00325501">
        <w:rPr>
          <w:sz w:val="20"/>
          <w:szCs w:val="20"/>
        </w:rPr>
        <w:t xml:space="preserve"> </w:t>
      </w:r>
      <w:r w:rsidR="005F7060" w:rsidRPr="007E79A7">
        <w:rPr>
          <w:sz w:val="20"/>
          <w:szCs w:val="20"/>
        </w:rPr>
        <w:t>(</w:t>
      </w:r>
      <w:r w:rsidR="00E22973" w:rsidRPr="007E79A7">
        <w:rPr>
          <w:sz w:val="20"/>
          <w:szCs w:val="20"/>
        </w:rPr>
        <w:t xml:space="preserve">including under Call Off Schedule 6 (Service Levels, Service Credits and Performance Monitoring)) </w:t>
      </w:r>
      <w:r w:rsidRPr="007E79A7">
        <w:rPr>
          <w:sz w:val="20"/>
          <w:szCs w:val="20"/>
        </w:rPr>
        <w:t xml:space="preserve">and subject to </w:t>
      </w:r>
      <w:r w:rsidR="000C0FF2" w:rsidRPr="007E79A7">
        <w:rPr>
          <w:sz w:val="20"/>
          <w:szCs w:val="20"/>
        </w:rPr>
        <w:t>the exclusive</w:t>
      </w:r>
      <w:r w:rsidR="007B0734" w:rsidRPr="007E79A7">
        <w:rPr>
          <w:sz w:val="20"/>
          <w:szCs w:val="20"/>
        </w:rPr>
        <w:t xml:space="preserve"> financial remedy provisions in </w:t>
      </w:r>
      <w:r w:rsidRPr="007E79A7">
        <w:rPr>
          <w:sz w:val="20"/>
          <w:szCs w:val="20"/>
        </w:rPr>
        <w:t xml:space="preserve">Clauses </w:t>
      </w:r>
      <w:r w:rsidR="00E91D46">
        <w:fldChar w:fldCharType="begin"/>
      </w:r>
      <w:r w:rsidR="00E91D46">
        <w:instrText xml:space="preserve"> REF _Ref359240863 \r \h  \* MERGEFORMAT </w:instrText>
      </w:r>
      <w:r w:rsidR="00E91D46">
        <w:fldChar w:fldCharType="separate"/>
      </w:r>
      <w:r w:rsidR="002808CB" w:rsidRPr="002808CB">
        <w:rPr>
          <w:sz w:val="20"/>
          <w:szCs w:val="20"/>
        </w:rPr>
        <w:t>12.5</w:t>
      </w:r>
      <w:r w:rsidR="00E91D46">
        <w:fldChar w:fldCharType="end"/>
      </w:r>
      <w:r w:rsidRPr="007E79A7">
        <w:rPr>
          <w:sz w:val="20"/>
          <w:szCs w:val="20"/>
        </w:rPr>
        <w:t xml:space="preserve"> (Service Levels and Service Credits) and </w:t>
      </w:r>
      <w:r w:rsidR="00E91D46">
        <w:fldChar w:fldCharType="begin"/>
      </w:r>
      <w:r w:rsidR="00E91D46">
        <w:instrText xml:space="preserve"> REF _Ref364171593 \r \h  \* MERGEFORMAT </w:instrText>
      </w:r>
      <w:r w:rsidR="00E91D46">
        <w:fldChar w:fldCharType="separate"/>
      </w:r>
      <w:r w:rsidR="002808CB" w:rsidRPr="002808CB">
        <w:rPr>
          <w:sz w:val="20"/>
          <w:szCs w:val="20"/>
        </w:rPr>
        <w:t>6.4.1(b)</w:t>
      </w:r>
      <w:r w:rsidR="00E91D46">
        <w:fldChar w:fldCharType="end"/>
      </w:r>
      <w:r w:rsidR="007B0734" w:rsidRPr="007E79A7">
        <w:rPr>
          <w:sz w:val="20"/>
          <w:szCs w:val="20"/>
        </w:rPr>
        <w:t xml:space="preserve"> </w:t>
      </w:r>
      <w:r w:rsidRPr="007E79A7">
        <w:rPr>
          <w:sz w:val="20"/>
          <w:szCs w:val="20"/>
        </w:rPr>
        <w:t xml:space="preserve">(Delay Payments), if </w:t>
      </w:r>
      <w:r w:rsidR="009A4677" w:rsidRPr="007E79A7">
        <w:rPr>
          <w:sz w:val="20"/>
          <w:szCs w:val="20"/>
        </w:rPr>
        <w:t xml:space="preserve">the Supplier commits any Default of this Call Off Contract </w:t>
      </w:r>
      <w:r w:rsidRPr="007E79A7">
        <w:rPr>
          <w:sz w:val="20"/>
          <w:szCs w:val="20"/>
        </w:rPr>
        <w:t xml:space="preserve">then the Customer may (whether or not any part of the </w:t>
      </w:r>
      <w:r w:rsidR="00F970EF">
        <w:rPr>
          <w:sz w:val="20"/>
          <w:szCs w:val="20"/>
        </w:rPr>
        <w:t>Goods and</w:t>
      </w:r>
      <w:r w:rsidR="00B93223">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have been Delivered) do any of the following:</w:t>
      </w:r>
      <w:bookmarkEnd w:id="1383"/>
    </w:p>
    <w:p w14:paraId="27AFA7CB" w14:textId="77777777" w:rsidR="00411E39" w:rsidRPr="007E79A7" w:rsidRDefault="00411E39" w:rsidP="007E79A7">
      <w:pPr>
        <w:pStyle w:val="GPSL4numberedclause"/>
        <w:rPr>
          <w:sz w:val="20"/>
        </w:rPr>
      </w:pPr>
      <w:bookmarkStart w:id="1384" w:name="_Ref364170665"/>
      <w:r w:rsidRPr="007E79A7">
        <w:rPr>
          <w:sz w:val="20"/>
        </w:rPr>
        <w:t xml:space="preserve">at the Customer's option, give the Supplier the opportunity (at the Supplier's expense) to remedy </w:t>
      </w:r>
      <w:r w:rsidR="00AC0024" w:rsidRPr="007E79A7">
        <w:rPr>
          <w:sz w:val="20"/>
        </w:rPr>
        <w:t>the</w:t>
      </w:r>
      <w:r w:rsidRPr="007E79A7">
        <w:rPr>
          <w:sz w:val="20"/>
        </w:rPr>
        <w:t xml:space="preserve"> </w:t>
      </w:r>
      <w:r w:rsidR="00E333F9" w:rsidRPr="007E79A7">
        <w:rPr>
          <w:sz w:val="20"/>
        </w:rPr>
        <w:t xml:space="preserve">Default </w:t>
      </w:r>
      <w:r w:rsidRPr="007E79A7">
        <w:rPr>
          <w:sz w:val="20"/>
        </w:rPr>
        <w:t xml:space="preserve">together with any damage resulting from such </w:t>
      </w:r>
      <w:r w:rsidR="00E333F9" w:rsidRPr="007E79A7">
        <w:rPr>
          <w:sz w:val="20"/>
        </w:rPr>
        <w:t xml:space="preserve">Default </w:t>
      </w:r>
      <w:r w:rsidRPr="007E79A7">
        <w:rPr>
          <w:sz w:val="20"/>
        </w:rPr>
        <w:t xml:space="preserve">(and where such </w:t>
      </w:r>
      <w:r w:rsidR="00E333F9" w:rsidRPr="007E79A7">
        <w:rPr>
          <w:sz w:val="20"/>
        </w:rPr>
        <w:t xml:space="preserve">Default </w:t>
      </w:r>
      <w:r w:rsidRPr="007E79A7">
        <w:rPr>
          <w:sz w:val="20"/>
        </w:rPr>
        <w:t xml:space="preserve">is capable of remedy) or to supply Replacement </w:t>
      </w:r>
      <w:r w:rsidR="00F970EF">
        <w:rPr>
          <w:sz w:val="20"/>
        </w:rPr>
        <w:t>Goods and</w:t>
      </w:r>
      <w:r w:rsidR="00B93223">
        <w:rPr>
          <w:sz w:val="20"/>
        </w:rPr>
        <w:t>/or</w:t>
      </w:r>
      <w:r w:rsidR="00F970EF">
        <w:rPr>
          <w:sz w:val="20"/>
        </w:rPr>
        <w:t xml:space="preserve"> Services</w:t>
      </w:r>
      <w:r w:rsidR="00BD4CA2" w:rsidRPr="007E79A7">
        <w:rPr>
          <w:sz w:val="20"/>
        </w:rPr>
        <w:t xml:space="preserve"> </w:t>
      </w:r>
      <w:r w:rsidRPr="007E79A7">
        <w:rPr>
          <w:sz w:val="20"/>
        </w:rPr>
        <w:t>and carry out any other necessary work to ensure that the terms of this Call Off Contract are fulfilled, in accordance with the Customer's instructions;</w:t>
      </w:r>
      <w:bookmarkEnd w:id="1384"/>
    </w:p>
    <w:p w14:paraId="18C4E80C" w14:textId="77777777" w:rsidR="00411E39" w:rsidRPr="007E79A7" w:rsidRDefault="00411E39" w:rsidP="007E79A7">
      <w:pPr>
        <w:pStyle w:val="GPSL4numberedclause"/>
        <w:rPr>
          <w:sz w:val="20"/>
        </w:rPr>
      </w:pPr>
      <w:bookmarkStart w:id="1385" w:name="_Ref360633225"/>
      <w:r w:rsidRPr="007E79A7">
        <w:rPr>
          <w:sz w:val="20"/>
        </w:rPr>
        <w:t>carry out, at the Supplier's expense, any work necessary to make the</w:t>
      </w:r>
      <w:r w:rsidR="00AC0024" w:rsidRPr="007E79A7">
        <w:rPr>
          <w:sz w:val="20"/>
        </w:rPr>
        <w:t xml:space="preserve"> provision of the </w:t>
      </w:r>
      <w:r w:rsidR="00F970EF">
        <w:rPr>
          <w:sz w:val="20"/>
        </w:rPr>
        <w:t>Goods and</w:t>
      </w:r>
      <w:r w:rsidR="00B93223">
        <w:rPr>
          <w:sz w:val="20"/>
        </w:rPr>
        <w:t>/or</w:t>
      </w:r>
      <w:r w:rsidR="00F970EF">
        <w:rPr>
          <w:sz w:val="20"/>
        </w:rPr>
        <w:t xml:space="preserve"> Services</w:t>
      </w:r>
      <w:r w:rsidRPr="007E79A7">
        <w:rPr>
          <w:sz w:val="20"/>
        </w:rPr>
        <w:t xml:space="preserve"> comply with this Call Off Contract;</w:t>
      </w:r>
      <w:bookmarkEnd w:id="1385"/>
      <w:r w:rsidRPr="007E79A7">
        <w:rPr>
          <w:sz w:val="20"/>
        </w:rPr>
        <w:t xml:space="preserve"> </w:t>
      </w:r>
    </w:p>
    <w:p w14:paraId="5506CAE8" w14:textId="77777777" w:rsidR="00E333F9" w:rsidRPr="007E79A7" w:rsidRDefault="00E333F9" w:rsidP="007E79A7">
      <w:pPr>
        <w:pStyle w:val="GPSL4numberedclause"/>
        <w:rPr>
          <w:sz w:val="20"/>
        </w:rPr>
      </w:pPr>
      <w:bookmarkStart w:id="1386" w:name="_Ref360633229"/>
      <w:r w:rsidRPr="007E79A7">
        <w:rPr>
          <w:sz w:val="20"/>
        </w:rPr>
        <w:t xml:space="preserve">if the Default is a </w:t>
      </w:r>
      <w:r w:rsidR="003551D0" w:rsidRPr="007E79A7">
        <w:rPr>
          <w:sz w:val="20"/>
        </w:rPr>
        <w:t>m</w:t>
      </w:r>
      <w:r w:rsidRPr="007E79A7">
        <w:rPr>
          <w:sz w:val="20"/>
        </w:rPr>
        <w:t>aterial Default that is capable of remedy</w:t>
      </w:r>
      <w:r w:rsidR="00913626" w:rsidRPr="007E79A7">
        <w:rPr>
          <w:sz w:val="20"/>
        </w:rPr>
        <w:t xml:space="preserve"> (and for these purposes a </w:t>
      </w:r>
      <w:r w:rsidR="003551D0" w:rsidRPr="007E79A7">
        <w:rPr>
          <w:sz w:val="20"/>
        </w:rPr>
        <w:t>m</w:t>
      </w:r>
      <w:r w:rsidR="00913626" w:rsidRPr="007E79A7">
        <w:rPr>
          <w:sz w:val="20"/>
        </w:rPr>
        <w:t xml:space="preserve">aterial Default may be a single </w:t>
      </w:r>
      <w:r w:rsidR="003551D0" w:rsidRPr="007E79A7">
        <w:rPr>
          <w:sz w:val="20"/>
        </w:rPr>
        <w:t>m</w:t>
      </w:r>
      <w:r w:rsidR="00913626" w:rsidRPr="007E79A7">
        <w:rPr>
          <w:sz w:val="20"/>
        </w:rPr>
        <w:t xml:space="preserve">aterial Default or a number of Defaults or repeated Defaults - whether of the same or different obligations and regardless of whether such Defaults are remedied - which taken together constitute a </w:t>
      </w:r>
      <w:r w:rsidR="003551D0" w:rsidRPr="007E79A7">
        <w:rPr>
          <w:sz w:val="20"/>
        </w:rPr>
        <w:t>m</w:t>
      </w:r>
      <w:r w:rsidR="00913626" w:rsidRPr="007E79A7">
        <w:rPr>
          <w:sz w:val="20"/>
        </w:rPr>
        <w:t>aterial Default)</w:t>
      </w:r>
      <w:r w:rsidRPr="007E79A7">
        <w:rPr>
          <w:sz w:val="20"/>
        </w:rPr>
        <w:t>:</w:t>
      </w:r>
    </w:p>
    <w:p w14:paraId="00A3091E" w14:textId="77777777" w:rsidR="00E333F9" w:rsidRPr="007E79A7" w:rsidRDefault="00E333F9" w:rsidP="007E79A7">
      <w:pPr>
        <w:pStyle w:val="GPSL5numberedclause"/>
        <w:rPr>
          <w:sz w:val="20"/>
        </w:rPr>
      </w:pPr>
      <w:bookmarkStart w:id="1387" w:name="_Ref364172826"/>
      <w:r w:rsidRPr="007E79A7">
        <w:rPr>
          <w:sz w:val="20"/>
        </w:rPr>
        <w:t>instruct the Supplier to comply with the Rectification Plan Process;</w:t>
      </w:r>
      <w:bookmarkEnd w:id="1387"/>
      <w:r w:rsidRPr="007E79A7">
        <w:rPr>
          <w:sz w:val="20"/>
        </w:rPr>
        <w:t xml:space="preserve">  </w:t>
      </w:r>
    </w:p>
    <w:p w14:paraId="09A1676B" w14:textId="77777777" w:rsidR="00411E39" w:rsidRPr="007E79A7" w:rsidRDefault="00631B05" w:rsidP="007E79A7">
      <w:pPr>
        <w:pStyle w:val="GPSL5numberedclause"/>
        <w:rPr>
          <w:sz w:val="20"/>
        </w:rPr>
      </w:pPr>
      <w:bookmarkStart w:id="1388" w:name="_Ref364172013"/>
      <w:r w:rsidRPr="007E79A7">
        <w:rPr>
          <w:sz w:val="20"/>
        </w:rPr>
        <w:t>suspend this</w:t>
      </w:r>
      <w:r w:rsidR="00411E39" w:rsidRPr="007E79A7">
        <w:rPr>
          <w:sz w:val="20"/>
        </w:rPr>
        <w:t xml:space="preserve"> Call Off Contract</w:t>
      </w:r>
      <w:r w:rsidRPr="007E79A7">
        <w:rPr>
          <w:sz w:val="20"/>
        </w:rPr>
        <w:t xml:space="preserve"> (whereupon the relevant provisions of Clause </w:t>
      </w:r>
      <w:r w:rsidR="00E91D46">
        <w:fldChar w:fldCharType="begin"/>
      </w:r>
      <w:r w:rsidR="00E91D46">
        <w:instrText xml:space="preserve"> REF _Ref364172118 \r \h  \* MERGEFORMAT </w:instrText>
      </w:r>
      <w:r w:rsidR="00E91D46">
        <w:fldChar w:fldCharType="separate"/>
      </w:r>
      <w:r w:rsidR="002808CB" w:rsidRPr="002808CB">
        <w:rPr>
          <w:sz w:val="20"/>
        </w:rPr>
        <w:t>44</w:t>
      </w:r>
      <w:r w:rsidR="00E91D46">
        <w:fldChar w:fldCharType="end"/>
      </w:r>
      <w:r w:rsidR="00347535" w:rsidRPr="007E79A7">
        <w:rPr>
          <w:sz w:val="20"/>
        </w:rPr>
        <w:t xml:space="preserve"> (Partial Termination, Suspension and Partial </w:t>
      </w:r>
      <w:r w:rsidR="00347535" w:rsidRPr="007E79A7">
        <w:rPr>
          <w:sz w:val="20"/>
        </w:rPr>
        <w:lastRenderedPageBreak/>
        <w:t>Suspension)</w:t>
      </w:r>
      <w:r w:rsidRPr="007E79A7">
        <w:rPr>
          <w:sz w:val="20"/>
        </w:rPr>
        <w:t xml:space="preserve"> shall apply) and</w:t>
      </w:r>
      <w:r w:rsidR="00411E39" w:rsidRPr="007E79A7">
        <w:rPr>
          <w:sz w:val="20"/>
        </w:rPr>
        <w:t xml:space="preserve"> </w:t>
      </w:r>
      <w:r w:rsidR="009A4677" w:rsidRPr="007E79A7">
        <w:rPr>
          <w:sz w:val="20"/>
        </w:rPr>
        <w:t xml:space="preserve">step-in to </w:t>
      </w:r>
      <w:r w:rsidR="00411E39" w:rsidRPr="007E79A7">
        <w:rPr>
          <w:sz w:val="20"/>
        </w:rPr>
        <w:t xml:space="preserve">itself supply or procure a third party to supply </w:t>
      </w:r>
      <w:r w:rsidR="009C2DEE" w:rsidRPr="007E79A7">
        <w:rPr>
          <w:sz w:val="20"/>
        </w:rPr>
        <w:t>(in whole or in part)</w:t>
      </w:r>
      <w:r w:rsidR="00411E39" w:rsidRPr="007E79A7">
        <w:rPr>
          <w:sz w:val="20"/>
        </w:rPr>
        <w:t xml:space="preserve"> the </w:t>
      </w:r>
      <w:r w:rsidR="00F970EF">
        <w:rPr>
          <w:sz w:val="20"/>
        </w:rPr>
        <w:t>Goods and</w:t>
      </w:r>
      <w:r w:rsidR="00B93223">
        <w:rPr>
          <w:sz w:val="20"/>
        </w:rPr>
        <w:t>/or</w:t>
      </w:r>
      <w:r w:rsidR="00F970EF">
        <w:rPr>
          <w:sz w:val="20"/>
        </w:rPr>
        <w:t xml:space="preserve"> Services</w:t>
      </w:r>
      <w:r w:rsidR="00411E39" w:rsidRPr="007E79A7">
        <w:rPr>
          <w:sz w:val="20"/>
        </w:rPr>
        <w:t>;</w:t>
      </w:r>
      <w:bookmarkEnd w:id="1386"/>
      <w:bookmarkEnd w:id="1388"/>
      <w:r w:rsidR="0081537E">
        <w:rPr>
          <w:sz w:val="20"/>
        </w:rPr>
        <w:t xml:space="preserve"> or</w:t>
      </w:r>
    </w:p>
    <w:p w14:paraId="10092B19" w14:textId="77777777" w:rsidR="00411E39" w:rsidRPr="007E79A7" w:rsidRDefault="00411E39" w:rsidP="007E79A7">
      <w:pPr>
        <w:pStyle w:val="GPSL5numberedclause"/>
        <w:rPr>
          <w:sz w:val="20"/>
        </w:rPr>
      </w:pPr>
      <w:bookmarkStart w:id="1389" w:name="_Ref360694402"/>
      <w:r w:rsidRPr="007E79A7">
        <w:rPr>
          <w:sz w:val="20"/>
        </w:rPr>
        <w:t xml:space="preserve">without terminating </w:t>
      </w:r>
      <w:r w:rsidR="00631B05" w:rsidRPr="007E79A7">
        <w:rPr>
          <w:sz w:val="20"/>
        </w:rPr>
        <w:t xml:space="preserve">or suspending </w:t>
      </w:r>
      <w:r w:rsidRPr="007E79A7">
        <w:rPr>
          <w:sz w:val="20"/>
        </w:rPr>
        <w:t xml:space="preserve">the whole of this </w:t>
      </w:r>
      <w:r w:rsidR="00913E06" w:rsidRPr="007E79A7">
        <w:rPr>
          <w:sz w:val="20"/>
        </w:rPr>
        <w:t>Call Off</w:t>
      </w:r>
      <w:r w:rsidRPr="007E79A7">
        <w:rPr>
          <w:sz w:val="20"/>
        </w:rPr>
        <w:t xml:space="preserve"> Contract, terminate</w:t>
      </w:r>
      <w:r w:rsidR="00631B05" w:rsidRPr="007E79A7">
        <w:rPr>
          <w:sz w:val="20"/>
        </w:rPr>
        <w:t xml:space="preserve"> or suspend</w:t>
      </w:r>
      <w:r w:rsidRPr="007E79A7">
        <w:rPr>
          <w:sz w:val="20"/>
        </w:rPr>
        <w:t xml:space="preserve"> this Call Off Contract in respect of part of the</w:t>
      </w:r>
      <w:r w:rsidR="00BD4CA2" w:rsidRPr="007E79A7">
        <w:rPr>
          <w:sz w:val="20"/>
        </w:rPr>
        <w:t xml:space="preserve"> provision of the</w:t>
      </w:r>
      <w:r w:rsidRPr="007E79A7">
        <w:rPr>
          <w:sz w:val="20"/>
        </w:rPr>
        <w:t xml:space="preserve"> </w:t>
      </w:r>
      <w:r w:rsidR="00F970EF">
        <w:rPr>
          <w:sz w:val="20"/>
        </w:rPr>
        <w:t>Goods and</w:t>
      </w:r>
      <w:r w:rsidR="00B93223">
        <w:rPr>
          <w:sz w:val="20"/>
        </w:rPr>
        <w:t>/or</w:t>
      </w:r>
      <w:r w:rsidR="00F970EF">
        <w:rPr>
          <w:sz w:val="20"/>
        </w:rPr>
        <w:t xml:space="preserve"> Services</w:t>
      </w:r>
      <w:r w:rsidR="00BD4CA2" w:rsidRPr="007E79A7">
        <w:rPr>
          <w:sz w:val="20"/>
        </w:rPr>
        <w:t xml:space="preserve"> </w:t>
      </w:r>
      <w:r w:rsidRPr="007E79A7">
        <w:rPr>
          <w:sz w:val="20"/>
        </w:rPr>
        <w:t>only (whereupon</w:t>
      </w:r>
      <w:r w:rsidR="00631B05" w:rsidRPr="007E79A7">
        <w:rPr>
          <w:sz w:val="20"/>
        </w:rPr>
        <w:t xml:space="preserve"> the relevant provisions of Clause </w:t>
      </w:r>
      <w:r w:rsidR="00E91D46">
        <w:fldChar w:fldCharType="begin"/>
      </w:r>
      <w:r w:rsidR="00E91D46">
        <w:instrText xml:space="preserve"> REF _Ref364172118 \r \h  \* MERGEFORMAT </w:instrText>
      </w:r>
      <w:r w:rsidR="00E91D46">
        <w:fldChar w:fldCharType="separate"/>
      </w:r>
      <w:r w:rsidR="002808CB" w:rsidRPr="002808CB">
        <w:rPr>
          <w:sz w:val="20"/>
        </w:rPr>
        <w:t>44</w:t>
      </w:r>
      <w:r w:rsidR="00E91D46">
        <w:fldChar w:fldCharType="end"/>
      </w:r>
      <w:r w:rsidR="00347535" w:rsidRPr="007E79A7">
        <w:rPr>
          <w:sz w:val="20"/>
        </w:rPr>
        <w:t xml:space="preserve"> (Partial Termination, Suspension and Partial Suspension)</w:t>
      </w:r>
      <w:r w:rsidR="00631B05" w:rsidRPr="007E79A7">
        <w:rPr>
          <w:sz w:val="20"/>
        </w:rPr>
        <w:t xml:space="preserve"> shall apply</w:t>
      </w:r>
      <w:r w:rsidRPr="007E79A7">
        <w:rPr>
          <w:sz w:val="20"/>
        </w:rPr>
        <w:t xml:space="preserve">) and </w:t>
      </w:r>
      <w:r w:rsidR="009A4677" w:rsidRPr="007E79A7">
        <w:rPr>
          <w:sz w:val="20"/>
        </w:rPr>
        <w:t xml:space="preserve">step-in to </w:t>
      </w:r>
      <w:r w:rsidRPr="007E79A7">
        <w:rPr>
          <w:sz w:val="20"/>
        </w:rPr>
        <w:t>itself supply or procure a third party to supply</w:t>
      </w:r>
      <w:r w:rsidR="009A4677" w:rsidRPr="007E79A7">
        <w:rPr>
          <w:sz w:val="20"/>
        </w:rPr>
        <w:t xml:space="preserve"> (in whole or in part)</w:t>
      </w:r>
      <w:r w:rsidRPr="007E79A7">
        <w:rPr>
          <w:sz w:val="20"/>
        </w:rPr>
        <w:t xml:space="preserve"> such part of the </w:t>
      </w:r>
      <w:r w:rsidR="00F970EF">
        <w:rPr>
          <w:sz w:val="20"/>
        </w:rPr>
        <w:t>Goods and</w:t>
      </w:r>
      <w:r w:rsidR="00B93223">
        <w:rPr>
          <w:sz w:val="20"/>
        </w:rPr>
        <w:t>/or</w:t>
      </w:r>
      <w:r w:rsidR="00F970EF">
        <w:rPr>
          <w:sz w:val="20"/>
        </w:rPr>
        <w:t xml:space="preserve"> Services</w:t>
      </w:r>
      <w:r w:rsidRPr="007E79A7">
        <w:rPr>
          <w:sz w:val="20"/>
        </w:rPr>
        <w:t xml:space="preserve">; </w:t>
      </w:r>
      <w:bookmarkEnd w:id="1389"/>
    </w:p>
    <w:p w14:paraId="4AC7180A" w14:textId="77777777" w:rsidR="00411E39" w:rsidRPr="007E79A7" w:rsidRDefault="008A6791" w:rsidP="007E79A7">
      <w:pPr>
        <w:pStyle w:val="GPSL3numberedclause"/>
        <w:rPr>
          <w:sz w:val="20"/>
          <w:szCs w:val="20"/>
        </w:rPr>
      </w:pPr>
      <w:r w:rsidRPr="007E79A7">
        <w:rPr>
          <w:sz w:val="20"/>
          <w:szCs w:val="20"/>
        </w:rPr>
        <w:t xml:space="preserve">Where the Customer </w:t>
      </w:r>
      <w:r w:rsidR="00411E39" w:rsidRPr="007E79A7">
        <w:rPr>
          <w:sz w:val="20"/>
          <w:szCs w:val="20"/>
        </w:rPr>
        <w:t>exercise</w:t>
      </w:r>
      <w:r w:rsidRPr="007E79A7">
        <w:rPr>
          <w:sz w:val="20"/>
          <w:szCs w:val="20"/>
        </w:rPr>
        <w:t xml:space="preserve">s any of its </w:t>
      </w:r>
      <w:r w:rsidR="009A4677" w:rsidRPr="007E79A7">
        <w:rPr>
          <w:sz w:val="20"/>
          <w:szCs w:val="20"/>
        </w:rPr>
        <w:t xml:space="preserve">step-in </w:t>
      </w:r>
      <w:r w:rsidRPr="007E79A7">
        <w:rPr>
          <w:sz w:val="20"/>
          <w:szCs w:val="20"/>
        </w:rPr>
        <w:t>rights under</w:t>
      </w:r>
      <w:r w:rsidR="00411E39" w:rsidRPr="007E79A7">
        <w:rPr>
          <w:sz w:val="20"/>
          <w:szCs w:val="20"/>
        </w:rPr>
        <w:t xml:space="preserve"> Clauses </w:t>
      </w:r>
      <w:r w:rsidR="00E91D46">
        <w:fldChar w:fldCharType="begin"/>
      </w:r>
      <w:r w:rsidR="00E91D46">
        <w:instrText xml:space="preserve"> REF _Ref364172013 \r \h  \* MERGEFORMAT </w:instrText>
      </w:r>
      <w:r w:rsidR="00E91D46">
        <w:fldChar w:fldCharType="separate"/>
      </w:r>
      <w:r w:rsidR="002808CB" w:rsidRPr="002808CB">
        <w:rPr>
          <w:sz w:val="20"/>
          <w:szCs w:val="20"/>
        </w:rPr>
        <w:t>38.1.1(c)(ii)</w:t>
      </w:r>
      <w:r w:rsidR="00E91D46">
        <w:fldChar w:fldCharType="end"/>
      </w:r>
      <w:r w:rsidR="00411E39" w:rsidRPr="007E79A7">
        <w:rPr>
          <w:sz w:val="20"/>
          <w:szCs w:val="20"/>
        </w:rPr>
        <w:t xml:space="preserve"> or</w:t>
      </w:r>
      <w:r w:rsidR="00C10251" w:rsidRPr="007E79A7">
        <w:rPr>
          <w:sz w:val="20"/>
          <w:szCs w:val="20"/>
        </w:rPr>
        <w:t xml:space="preserve"> </w:t>
      </w:r>
      <w:r w:rsidR="00E91D46">
        <w:fldChar w:fldCharType="begin"/>
      </w:r>
      <w:r w:rsidR="00E91D46">
        <w:instrText xml:space="preserve"> REF _Ref360694402 \r \h  \* MERGEFORMAT </w:instrText>
      </w:r>
      <w:r w:rsidR="00E91D46">
        <w:fldChar w:fldCharType="separate"/>
      </w:r>
      <w:r w:rsidR="002808CB" w:rsidRPr="002808CB">
        <w:rPr>
          <w:sz w:val="20"/>
          <w:szCs w:val="20"/>
        </w:rPr>
        <w:t>38.1.1(c)(iii)</w:t>
      </w:r>
      <w:r w:rsidR="00E91D46">
        <w:fldChar w:fldCharType="end"/>
      </w:r>
      <w:r w:rsidR="00411E39" w:rsidRPr="007E79A7">
        <w:rPr>
          <w:sz w:val="20"/>
          <w:szCs w:val="20"/>
        </w:rPr>
        <w:t xml:space="preserve">, the Customer shall have the right to charge the Supplier for and the Supplier shall on demand pay any costs reasonably incurred by the Customer (including any reasonable administration costs) in respect of the supply of any part of the </w:t>
      </w:r>
      <w:r w:rsidR="00F970EF">
        <w:rPr>
          <w:sz w:val="20"/>
          <w:szCs w:val="20"/>
        </w:rPr>
        <w:t>Goods and</w:t>
      </w:r>
      <w:r w:rsidR="00B93223">
        <w:rPr>
          <w:sz w:val="20"/>
        </w:rPr>
        <w:t>/or</w:t>
      </w:r>
      <w:r w:rsidR="00F970EF">
        <w:rPr>
          <w:sz w:val="20"/>
          <w:szCs w:val="20"/>
        </w:rPr>
        <w:t xml:space="preserve"> Services</w:t>
      </w:r>
      <w:r w:rsidR="00BD4CA2" w:rsidRPr="007E79A7">
        <w:rPr>
          <w:sz w:val="20"/>
          <w:szCs w:val="20"/>
        </w:rPr>
        <w:t xml:space="preserve"> </w:t>
      </w:r>
      <w:r w:rsidR="00411E39" w:rsidRPr="007E79A7">
        <w:rPr>
          <w:sz w:val="20"/>
          <w:szCs w:val="20"/>
        </w:rPr>
        <w:t>by the Customer or a third party and provided that the Customer uses its reasonable endeavours to mitigate any additional expenditure in obtaining</w:t>
      </w:r>
      <w:r w:rsidR="0061644B" w:rsidRPr="007E79A7">
        <w:rPr>
          <w:sz w:val="20"/>
          <w:szCs w:val="20"/>
        </w:rPr>
        <w:t xml:space="preserve"> </w:t>
      </w:r>
      <w:r w:rsidR="00411E39" w:rsidRPr="007E79A7">
        <w:rPr>
          <w:sz w:val="20"/>
          <w:szCs w:val="20"/>
        </w:rPr>
        <w:t xml:space="preserve">Replacement </w:t>
      </w:r>
      <w:r w:rsidR="00F970EF">
        <w:rPr>
          <w:sz w:val="20"/>
          <w:szCs w:val="20"/>
        </w:rPr>
        <w:t>Goods and</w:t>
      </w:r>
      <w:r w:rsidR="00B93223">
        <w:rPr>
          <w:sz w:val="20"/>
        </w:rPr>
        <w:t>/or</w:t>
      </w:r>
      <w:r w:rsidR="00F970EF">
        <w:rPr>
          <w:sz w:val="20"/>
          <w:szCs w:val="20"/>
        </w:rPr>
        <w:t xml:space="preserve"> Services</w:t>
      </w:r>
      <w:r w:rsidR="00411E39" w:rsidRPr="007E79A7">
        <w:rPr>
          <w:sz w:val="20"/>
          <w:szCs w:val="20"/>
        </w:rPr>
        <w:t>.</w:t>
      </w:r>
    </w:p>
    <w:p w14:paraId="52F2116F" w14:textId="77777777" w:rsidR="00EC7D31" w:rsidRDefault="003E7E71">
      <w:pPr>
        <w:pStyle w:val="GPSL2numberedclause"/>
        <w:numPr>
          <w:ilvl w:val="1"/>
          <w:numId w:val="14"/>
        </w:numPr>
        <w:ind w:left="1418" w:hanging="709"/>
        <w:rPr>
          <w:sz w:val="20"/>
          <w:szCs w:val="20"/>
        </w:rPr>
      </w:pPr>
      <w:bookmarkStart w:id="1390" w:name="_Ref364170291"/>
      <w:r>
        <w:rPr>
          <w:b/>
          <w:sz w:val="20"/>
          <w:szCs w:val="20"/>
        </w:rPr>
        <w:t>Rectification Plan Process</w:t>
      </w:r>
      <w:bookmarkEnd w:id="1390"/>
    </w:p>
    <w:p w14:paraId="2B93B0BC" w14:textId="77777777" w:rsidR="00366446" w:rsidRPr="007E79A7" w:rsidRDefault="00472315" w:rsidP="007E79A7">
      <w:pPr>
        <w:pStyle w:val="GPSL3numberedclause"/>
        <w:rPr>
          <w:sz w:val="20"/>
          <w:szCs w:val="20"/>
        </w:rPr>
      </w:pPr>
      <w:r w:rsidRPr="007E79A7">
        <w:rPr>
          <w:sz w:val="20"/>
          <w:szCs w:val="20"/>
        </w:rPr>
        <w:t>W</w:t>
      </w:r>
      <w:r w:rsidR="00366446" w:rsidRPr="007E79A7">
        <w:rPr>
          <w:sz w:val="20"/>
          <w:szCs w:val="20"/>
        </w:rPr>
        <w:t>here the Customer has instructed the Supplier to comply with the Rectification Plan Process</w:t>
      </w:r>
      <w:r w:rsidR="008E5DD6" w:rsidRPr="007E79A7">
        <w:rPr>
          <w:sz w:val="20"/>
          <w:szCs w:val="20"/>
        </w:rPr>
        <w:t xml:space="preserve"> </w:t>
      </w:r>
      <w:r w:rsidR="008027F1" w:rsidRPr="007E79A7">
        <w:rPr>
          <w:sz w:val="20"/>
          <w:szCs w:val="20"/>
        </w:rPr>
        <w:t xml:space="preserve">pursuant to Clause </w:t>
      </w:r>
      <w:r w:rsidR="00E91D46">
        <w:fldChar w:fldCharType="begin"/>
      </w:r>
      <w:r w:rsidR="00E91D46">
        <w:instrText xml:space="preserve"> REF _Ref364172826 \r \h  \* MERGEFORMAT </w:instrText>
      </w:r>
      <w:r w:rsidR="00E91D46">
        <w:fldChar w:fldCharType="separate"/>
      </w:r>
      <w:r w:rsidR="002808CB" w:rsidRPr="002808CB">
        <w:rPr>
          <w:sz w:val="20"/>
          <w:szCs w:val="20"/>
        </w:rPr>
        <w:t>38.1.1(c)(i)</w:t>
      </w:r>
      <w:r w:rsidR="00E91D46">
        <w:fldChar w:fldCharType="end"/>
      </w:r>
      <w:r w:rsidR="00366446" w:rsidRPr="007E79A7">
        <w:rPr>
          <w:sz w:val="20"/>
          <w:szCs w:val="20"/>
        </w:rPr>
        <w:t xml:space="preserve">: </w:t>
      </w:r>
    </w:p>
    <w:p w14:paraId="5BEFD4DE" w14:textId="489FD8BE" w:rsidR="00366446" w:rsidRPr="007E79A7" w:rsidRDefault="008027F1" w:rsidP="007E79A7">
      <w:pPr>
        <w:pStyle w:val="GPSL4numberedclause"/>
        <w:rPr>
          <w:sz w:val="20"/>
        </w:rPr>
      </w:pPr>
      <w:bookmarkStart w:id="1391" w:name="_Ref364356451"/>
      <w:r w:rsidRPr="007E79A7">
        <w:rPr>
          <w:sz w:val="20"/>
        </w:rPr>
        <w:t>t</w:t>
      </w:r>
      <w:r w:rsidR="00366446" w:rsidRPr="007E79A7">
        <w:rPr>
          <w:sz w:val="20"/>
        </w:rPr>
        <w:t xml:space="preserve">he Supplier shall submit a draft Rectification Plan to the Customer for it to review as soon as possible and in any event within </w:t>
      </w:r>
      <w:r w:rsidR="00366446" w:rsidRPr="00E2409D">
        <w:rPr>
          <w:sz w:val="20"/>
        </w:rPr>
        <w:t>ten (10)</w:t>
      </w:r>
      <w:r w:rsidR="00C91E77">
        <w:rPr>
          <w:sz w:val="20"/>
        </w:rPr>
        <w:t xml:space="preserve"> </w:t>
      </w:r>
      <w:r w:rsidR="00366446" w:rsidRPr="007E79A7">
        <w:rPr>
          <w:sz w:val="20"/>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91"/>
      <w:r w:rsidR="00366446" w:rsidRPr="007E79A7">
        <w:rPr>
          <w:sz w:val="20"/>
        </w:rPr>
        <w:t xml:space="preserve"> </w:t>
      </w:r>
    </w:p>
    <w:p w14:paraId="1AC627CF" w14:textId="77777777" w:rsidR="00366446" w:rsidRPr="007E79A7" w:rsidRDefault="008027F1" w:rsidP="007E79A7">
      <w:pPr>
        <w:pStyle w:val="GPSL4numberedclause"/>
        <w:rPr>
          <w:sz w:val="20"/>
        </w:rPr>
      </w:pPr>
      <w:r w:rsidRPr="007E79A7">
        <w:rPr>
          <w:sz w:val="20"/>
        </w:rPr>
        <w:t>t</w:t>
      </w:r>
      <w:r w:rsidR="00366446" w:rsidRPr="007E79A7">
        <w:rPr>
          <w:sz w:val="20"/>
        </w:rPr>
        <w:t xml:space="preserve">he draft Rectification Plan shall set out: </w:t>
      </w:r>
    </w:p>
    <w:p w14:paraId="3EF1FDE6" w14:textId="77777777" w:rsidR="00366446" w:rsidRPr="007E79A7" w:rsidRDefault="00366446" w:rsidP="007E79A7">
      <w:pPr>
        <w:pStyle w:val="GPSL5numberedclause"/>
        <w:rPr>
          <w:sz w:val="20"/>
        </w:rPr>
      </w:pPr>
      <w:r w:rsidRPr="007E79A7">
        <w:rPr>
          <w:sz w:val="20"/>
        </w:rPr>
        <w:t xml:space="preserve">full details of the Default that has occurred, including a root cause analysis; </w:t>
      </w:r>
    </w:p>
    <w:p w14:paraId="64A64841" w14:textId="77777777" w:rsidR="00366446" w:rsidRPr="007E79A7" w:rsidRDefault="00366446" w:rsidP="007E79A7">
      <w:pPr>
        <w:pStyle w:val="GPSL5numberedclause"/>
        <w:rPr>
          <w:sz w:val="20"/>
        </w:rPr>
      </w:pPr>
      <w:r w:rsidRPr="007E79A7">
        <w:rPr>
          <w:sz w:val="20"/>
        </w:rPr>
        <w:t>the actual or anticipated effect of the Default; and</w:t>
      </w:r>
    </w:p>
    <w:p w14:paraId="5A2ECE70" w14:textId="77777777" w:rsidR="00366446" w:rsidRPr="007E79A7" w:rsidRDefault="00366446" w:rsidP="007E79A7">
      <w:pPr>
        <w:pStyle w:val="GPSL5numberedclause"/>
        <w:rPr>
          <w:sz w:val="20"/>
        </w:rPr>
      </w:pPr>
      <w:r w:rsidRPr="007E79A7">
        <w:rPr>
          <w:sz w:val="20"/>
        </w:rPr>
        <w:t>the steps which the Supplier proposes to</w:t>
      </w:r>
      <w:r w:rsidR="003F1745" w:rsidRPr="007E79A7">
        <w:rPr>
          <w:sz w:val="20"/>
        </w:rPr>
        <w:t xml:space="preserve"> take to rectify the </w:t>
      </w:r>
      <w:r w:rsidRPr="007E79A7">
        <w:rPr>
          <w:sz w:val="20"/>
        </w:rPr>
        <w:t>Default (if applicable) and</w:t>
      </w:r>
      <w:r w:rsidR="003F1745" w:rsidRPr="007E79A7">
        <w:rPr>
          <w:sz w:val="20"/>
        </w:rPr>
        <w:t xml:space="preserve"> to prevent such</w:t>
      </w:r>
      <w:r w:rsidRPr="007E79A7">
        <w:rPr>
          <w:sz w:val="20"/>
        </w:rPr>
        <w:t xml:space="preserve"> Default from recurring, including timescales for such steps and for the </w:t>
      </w:r>
      <w:r w:rsidR="003F1745" w:rsidRPr="007E79A7">
        <w:rPr>
          <w:sz w:val="20"/>
        </w:rPr>
        <w:t xml:space="preserve">rectification of the </w:t>
      </w:r>
      <w:r w:rsidRPr="007E79A7">
        <w:rPr>
          <w:sz w:val="20"/>
        </w:rPr>
        <w:t>Default (where applicable)</w:t>
      </w:r>
      <w:r w:rsidR="003F1745" w:rsidRPr="007E79A7">
        <w:rPr>
          <w:sz w:val="20"/>
        </w:rPr>
        <w:t xml:space="preserve">. </w:t>
      </w:r>
    </w:p>
    <w:p w14:paraId="50B27CF2" w14:textId="77777777" w:rsidR="003F1745" w:rsidRPr="007E79A7" w:rsidRDefault="003F1745" w:rsidP="007E79A7">
      <w:pPr>
        <w:pStyle w:val="GPSL3numberedclause"/>
        <w:rPr>
          <w:sz w:val="20"/>
          <w:szCs w:val="20"/>
        </w:rPr>
      </w:pPr>
      <w:r w:rsidRPr="007E79A7">
        <w:rPr>
          <w:sz w:val="20"/>
          <w:szCs w:val="20"/>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E91D46">
        <w:fldChar w:fldCharType="begin"/>
      </w:r>
      <w:r w:rsidR="00E91D46">
        <w:instrText xml:space="preserve"> REF _Ref365636510 \r \h  \* MERGEFORMAT </w:instrText>
      </w:r>
      <w:r w:rsidR="00E91D46">
        <w:fldChar w:fldCharType="separate"/>
      </w:r>
      <w:r w:rsidR="002808CB">
        <w:t>5</w:t>
      </w:r>
      <w:r w:rsidR="00E91D46">
        <w:fldChar w:fldCharType="end"/>
      </w:r>
      <w:r w:rsidRPr="007E79A7">
        <w:rPr>
          <w:sz w:val="20"/>
          <w:szCs w:val="20"/>
        </w:rPr>
        <w:t xml:space="preserve"> of Call Off Schedule </w:t>
      </w:r>
      <w:r w:rsidR="00A54EB3" w:rsidRPr="007E79A7">
        <w:rPr>
          <w:sz w:val="20"/>
          <w:szCs w:val="20"/>
        </w:rPr>
        <w:t>13</w:t>
      </w:r>
      <w:r w:rsidRPr="007E79A7">
        <w:rPr>
          <w:sz w:val="20"/>
          <w:szCs w:val="20"/>
        </w:rPr>
        <w:t> (Dispute Resolution Procedure).</w:t>
      </w:r>
    </w:p>
    <w:p w14:paraId="6A703D15" w14:textId="77777777" w:rsidR="003F1745" w:rsidRPr="007E79A7" w:rsidRDefault="003F1745" w:rsidP="007E79A7">
      <w:pPr>
        <w:pStyle w:val="GPSL3numberedclause"/>
        <w:rPr>
          <w:sz w:val="20"/>
          <w:szCs w:val="20"/>
        </w:rPr>
      </w:pPr>
      <w:r w:rsidRPr="007E79A7">
        <w:rPr>
          <w:sz w:val="20"/>
          <w:szCs w:val="20"/>
        </w:rPr>
        <w:t>The Customer may reject the draft Rectification Plan by notice to the Supplier if, acting reasonably, it considers that the draft Rectification Plan is inadequate, for example because the draft Rectification Plan:</w:t>
      </w:r>
    </w:p>
    <w:p w14:paraId="6EE4416B" w14:textId="77777777" w:rsidR="003F1745" w:rsidRPr="007E79A7" w:rsidRDefault="003F1745" w:rsidP="007E79A7">
      <w:pPr>
        <w:pStyle w:val="GPSL4numberedclause"/>
        <w:rPr>
          <w:sz w:val="20"/>
        </w:rPr>
      </w:pPr>
      <w:r w:rsidRPr="007E79A7">
        <w:rPr>
          <w:sz w:val="20"/>
        </w:rPr>
        <w:t xml:space="preserve">is insufficiently detailed to be capable of proper evaluation; </w:t>
      </w:r>
    </w:p>
    <w:p w14:paraId="45AE8A33" w14:textId="77777777" w:rsidR="003F1745" w:rsidRPr="007E79A7" w:rsidRDefault="003F1745" w:rsidP="007E79A7">
      <w:pPr>
        <w:pStyle w:val="GPSL4numberedclause"/>
        <w:rPr>
          <w:sz w:val="20"/>
        </w:rPr>
      </w:pPr>
      <w:r w:rsidRPr="007E79A7">
        <w:rPr>
          <w:sz w:val="20"/>
        </w:rPr>
        <w:t xml:space="preserve">will take too long to complete; </w:t>
      </w:r>
    </w:p>
    <w:p w14:paraId="53F8A8C2" w14:textId="77777777" w:rsidR="003F1745" w:rsidRPr="007E79A7" w:rsidRDefault="003F1745" w:rsidP="007E79A7">
      <w:pPr>
        <w:pStyle w:val="GPSL4numberedclause"/>
        <w:rPr>
          <w:sz w:val="20"/>
        </w:rPr>
      </w:pPr>
      <w:r w:rsidRPr="007E79A7">
        <w:rPr>
          <w:sz w:val="20"/>
        </w:rPr>
        <w:t>will not prevent reoccurrence of the Default; and/or</w:t>
      </w:r>
    </w:p>
    <w:p w14:paraId="056EF957" w14:textId="77777777" w:rsidR="003F1745" w:rsidRPr="007E79A7" w:rsidRDefault="003F1745" w:rsidP="007E79A7">
      <w:pPr>
        <w:pStyle w:val="GPSL4numberedclause"/>
        <w:rPr>
          <w:sz w:val="20"/>
        </w:rPr>
      </w:pPr>
      <w:r w:rsidRPr="007E79A7">
        <w:rPr>
          <w:sz w:val="20"/>
        </w:rPr>
        <w:t>will rectify the Default but in a manner which is unacceptable to the Customer.</w:t>
      </w:r>
    </w:p>
    <w:p w14:paraId="0D603070" w14:textId="77777777" w:rsidR="003F1745" w:rsidRPr="007E79A7" w:rsidRDefault="003F1745" w:rsidP="007E79A7">
      <w:pPr>
        <w:pStyle w:val="GPSL3numberedclause"/>
        <w:rPr>
          <w:sz w:val="20"/>
          <w:szCs w:val="20"/>
        </w:rPr>
      </w:pPr>
      <w:r w:rsidRPr="007E79A7">
        <w:rPr>
          <w:sz w:val="20"/>
          <w:szCs w:val="20"/>
        </w:rPr>
        <w:lastRenderedPageBreak/>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7E79A7">
        <w:rPr>
          <w:sz w:val="20"/>
          <w:szCs w:val="20"/>
        </w:rPr>
        <w:t>five (</w:t>
      </w:r>
      <w:r w:rsidRPr="007E79A7">
        <w:rPr>
          <w:sz w:val="20"/>
          <w:szCs w:val="20"/>
        </w:rPr>
        <w:t>5</w:t>
      </w:r>
      <w:r w:rsidR="00347535" w:rsidRPr="007E79A7">
        <w:rPr>
          <w:sz w:val="20"/>
          <w:szCs w:val="20"/>
        </w:rPr>
        <w:t>)</w:t>
      </w:r>
      <w:r w:rsidR="00271D34" w:rsidRPr="007E79A7">
        <w:rPr>
          <w:sz w:val="20"/>
          <w:szCs w:val="20"/>
        </w:rPr>
        <w:t xml:space="preserve"> </w:t>
      </w:r>
      <w:r w:rsidRPr="007E79A7">
        <w:rPr>
          <w:sz w:val="20"/>
          <w:szCs w:val="20"/>
        </w:rPr>
        <w:t>Working Days (or such other period as agreed between the Parties) of the Customer’s notice rejecting the first draft.</w:t>
      </w:r>
    </w:p>
    <w:p w14:paraId="3E2EE425" w14:textId="77777777" w:rsidR="003F1745" w:rsidRPr="007E79A7" w:rsidRDefault="003F1745" w:rsidP="007E79A7">
      <w:pPr>
        <w:pStyle w:val="GPSL3numberedclause"/>
        <w:rPr>
          <w:sz w:val="20"/>
          <w:szCs w:val="20"/>
        </w:rPr>
      </w:pPr>
      <w:r w:rsidRPr="007E79A7">
        <w:rPr>
          <w:sz w:val="20"/>
          <w:szCs w:val="20"/>
        </w:rPr>
        <w:t>If the Customer consents to the Rectification Plan, the Supplier shall immediately start work on the actions set out in the Rectification Plan.</w:t>
      </w:r>
    </w:p>
    <w:p w14:paraId="27F346C5" w14:textId="77777777" w:rsidR="0078304C" w:rsidRPr="007E79A7" w:rsidRDefault="0078304C" w:rsidP="007E79A7">
      <w:pPr>
        <w:pStyle w:val="GPSL1CLAUSEHEADING"/>
        <w:spacing w:after="120"/>
        <w:rPr>
          <w:rFonts w:ascii="Arial" w:hAnsi="Arial"/>
          <w:sz w:val="20"/>
          <w:szCs w:val="20"/>
        </w:rPr>
      </w:pPr>
      <w:bookmarkStart w:id="1392" w:name="_Toc364686335"/>
      <w:bookmarkStart w:id="1393" w:name="_Toc364686553"/>
      <w:bookmarkStart w:id="1394" w:name="_Toc364686770"/>
      <w:bookmarkStart w:id="1395" w:name="_Toc364693328"/>
      <w:bookmarkStart w:id="1396" w:name="_Toc364693768"/>
      <w:bookmarkStart w:id="1397" w:name="_Toc364693888"/>
      <w:bookmarkStart w:id="1398" w:name="_Toc364694001"/>
      <w:bookmarkStart w:id="1399" w:name="_Toc364694118"/>
      <w:bookmarkStart w:id="1400" w:name="_Toc364695277"/>
      <w:bookmarkStart w:id="1401" w:name="_Toc364695394"/>
      <w:bookmarkStart w:id="1402" w:name="_Toc364696137"/>
      <w:bookmarkStart w:id="1403" w:name="_Toc364754386"/>
      <w:bookmarkStart w:id="1404" w:name="_Toc364760207"/>
      <w:bookmarkStart w:id="1405" w:name="_Toc364760321"/>
      <w:bookmarkStart w:id="1406" w:name="_Toc364763121"/>
      <w:bookmarkStart w:id="1407" w:name="_Toc364763274"/>
      <w:bookmarkStart w:id="1408" w:name="_Toc364763419"/>
      <w:bookmarkStart w:id="1409" w:name="_Toc364763559"/>
      <w:bookmarkStart w:id="1410" w:name="_Toc364763697"/>
      <w:bookmarkStart w:id="1411" w:name="_Toc364763836"/>
      <w:bookmarkStart w:id="1412" w:name="_Toc364763965"/>
      <w:bookmarkStart w:id="1413" w:name="_Toc364764077"/>
      <w:bookmarkStart w:id="1414" w:name="_Toc364768415"/>
      <w:bookmarkStart w:id="1415" w:name="_Toc364769593"/>
      <w:bookmarkStart w:id="1416" w:name="_Toc364857032"/>
      <w:bookmarkStart w:id="1417" w:name="_Toc365557817"/>
      <w:bookmarkStart w:id="1418" w:name="_Toc365649854"/>
      <w:bookmarkStart w:id="1419" w:name="_Toc364686336"/>
      <w:bookmarkStart w:id="1420" w:name="_Toc364686554"/>
      <w:bookmarkStart w:id="1421" w:name="_Toc364686771"/>
      <w:bookmarkStart w:id="1422" w:name="_Toc364693329"/>
      <w:bookmarkStart w:id="1423" w:name="_Toc364693769"/>
      <w:bookmarkStart w:id="1424" w:name="_Toc364693889"/>
      <w:bookmarkStart w:id="1425" w:name="_Toc364694002"/>
      <w:bookmarkStart w:id="1426" w:name="_Toc364694119"/>
      <w:bookmarkStart w:id="1427" w:name="_Toc364695278"/>
      <w:bookmarkStart w:id="1428" w:name="_Toc364695395"/>
      <w:bookmarkStart w:id="1429" w:name="_Toc364696138"/>
      <w:bookmarkStart w:id="1430" w:name="_Toc364754387"/>
      <w:bookmarkStart w:id="1431" w:name="_Toc364760208"/>
      <w:bookmarkStart w:id="1432" w:name="_Toc364760322"/>
      <w:bookmarkStart w:id="1433" w:name="_Toc364763122"/>
      <w:bookmarkStart w:id="1434" w:name="_Toc364763275"/>
      <w:bookmarkStart w:id="1435" w:name="_Toc364763420"/>
      <w:bookmarkStart w:id="1436" w:name="_Toc364763560"/>
      <w:bookmarkStart w:id="1437" w:name="_Toc364763698"/>
      <w:bookmarkStart w:id="1438" w:name="_Toc364763837"/>
      <w:bookmarkStart w:id="1439" w:name="_Toc364763966"/>
      <w:bookmarkStart w:id="1440" w:name="_Toc364764078"/>
      <w:bookmarkStart w:id="1441" w:name="_Toc364768416"/>
      <w:bookmarkStart w:id="1442" w:name="_Toc364769594"/>
      <w:bookmarkStart w:id="1443" w:name="_Toc364857033"/>
      <w:bookmarkStart w:id="1444" w:name="_Toc365557818"/>
      <w:bookmarkStart w:id="1445" w:name="_Toc365649855"/>
      <w:bookmarkStart w:id="1446" w:name="_Toc364686337"/>
      <w:bookmarkStart w:id="1447" w:name="_Toc364686555"/>
      <w:bookmarkStart w:id="1448" w:name="_Toc364686772"/>
      <w:bookmarkStart w:id="1449" w:name="_Toc364693330"/>
      <w:bookmarkStart w:id="1450" w:name="_Toc364693770"/>
      <w:bookmarkStart w:id="1451" w:name="_Toc364693890"/>
      <w:bookmarkStart w:id="1452" w:name="_Toc364694003"/>
      <w:bookmarkStart w:id="1453" w:name="_Toc364694120"/>
      <w:bookmarkStart w:id="1454" w:name="_Toc364695279"/>
      <w:bookmarkStart w:id="1455" w:name="_Toc364695396"/>
      <w:bookmarkStart w:id="1456" w:name="_Toc364696139"/>
      <w:bookmarkStart w:id="1457" w:name="_Toc364754388"/>
      <w:bookmarkStart w:id="1458" w:name="_Toc364760209"/>
      <w:bookmarkStart w:id="1459" w:name="_Toc364760323"/>
      <w:bookmarkStart w:id="1460" w:name="_Toc364763123"/>
      <w:bookmarkStart w:id="1461" w:name="_Toc364763276"/>
      <w:bookmarkStart w:id="1462" w:name="_Toc364763421"/>
      <w:bookmarkStart w:id="1463" w:name="_Toc364763561"/>
      <w:bookmarkStart w:id="1464" w:name="_Toc364763699"/>
      <w:bookmarkStart w:id="1465" w:name="_Toc364763838"/>
      <w:bookmarkStart w:id="1466" w:name="_Toc364763967"/>
      <w:bookmarkStart w:id="1467" w:name="_Toc364764079"/>
      <w:bookmarkStart w:id="1468" w:name="_Toc364768417"/>
      <w:bookmarkStart w:id="1469" w:name="_Toc364769595"/>
      <w:bookmarkStart w:id="1470" w:name="_Toc364857034"/>
      <w:bookmarkStart w:id="1471" w:name="_Toc365557819"/>
      <w:bookmarkStart w:id="1472" w:name="_Toc365649856"/>
      <w:bookmarkStart w:id="1473" w:name="_Toc364686340"/>
      <w:bookmarkStart w:id="1474" w:name="_Toc364686558"/>
      <w:bookmarkStart w:id="1475" w:name="_Toc364686775"/>
      <w:bookmarkStart w:id="1476" w:name="_Toc364693333"/>
      <w:bookmarkStart w:id="1477" w:name="_Toc364693773"/>
      <w:bookmarkStart w:id="1478" w:name="_Toc364693893"/>
      <w:bookmarkStart w:id="1479" w:name="_Toc364694006"/>
      <w:bookmarkStart w:id="1480" w:name="_Toc364694123"/>
      <w:bookmarkStart w:id="1481" w:name="_Toc364695282"/>
      <w:bookmarkStart w:id="1482" w:name="_Toc364695399"/>
      <w:bookmarkStart w:id="1483" w:name="_Toc364696142"/>
      <w:bookmarkStart w:id="1484" w:name="_Toc364754391"/>
      <w:bookmarkStart w:id="1485" w:name="_Toc364760212"/>
      <w:bookmarkStart w:id="1486" w:name="_Toc364760326"/>
      <w:bookmarkStart w:id="1487" w:name="_Toc364763126"/>
      <w:bookmarkStart w:id="1488" w:name="_Toc364763279"/>
      <w:bookmarkStart w:id="1489" w:name="_Toc364763424"/>
      <w:bookmarkStart w:id="1490" w:name="_Toc364763564"/>
      <w:bookmarkStart w:id="1491" w:name="_Toc364763702"/>
      <w:bookmarkStart w:id="1492" w:name="_Toc364763841"/>
      <w:bookmarkStart w:id="1493" w:name="_Toc364763970"/>
      <w:bookmarkStart w:id="1494" w:name="_Toc364764082"/>
      <w:bookmarkStart w:id="1495" w:name="_Toc364768420"/>
      <w:bookmarkStart w:id="1496" w:name="_Toc364769598"/>
      <w:bookmarkStart w:id="1497" w:name="_Toc364857037"/>
      <w:bookmarkStart w:id="1498" w:name="_Toc365557822"/>
      <w:bookmarkStart w:id="1499" w:name="_Toc365649859"/>
      <w:bookmarkStart w:id="1500" w:name="_Toc364686341"/>
      <w:bookmarkStart w:id="1501" w:name="_Toc364686559"/>
      <w:bookmarkStart w:id="1502" w:name="_Toc364686776"/>
      <w:bookmarkStart w:id="1503" w:name="_Toc364693334"/>
      <w:bookmarkStart w:id="1504" w:name="_Toc364693774"/>
      <w:bookmarkStart w:id="1505" w:name="_Toc364693894"/>
      <w:bookmarkStart w:id="1506" w:name="_Toc364694007"/>
      <w:bookmarkStart w:id="1507" w:name="_Toc364694124"/>
      <w:bookmarkStart w:id="1508" w:name="_Toc364695283"/>
      <w:bookmarkStart w:id="1509" w:name="_Toc364695400"/>
      <w:bookmarkStart w:id="1510" w:name="_Toc364696143"/>
      <w:bookmarkStart w:id="1511" w:name="_Toc364754392"/>
      <w:bookmarkStart w:id="1512" w:name="_Toc364760213"/>
      <w:bookmarkStart w:id="1513" w:name="_Toc364760327"/>
      <w:bookmarkStart w:id="1514" w:name="_Toc364763127"/>
      <w:bookmarkStart w:id="1515" w:name="_Toc364763280"/>
      <w:bookmarkStart w:id="1516" w:name="_Toc364763425"/>
      <w:bookmarkStart w:id="1517" w:name="_Toc364763565"/>
      <w:bookmarkStart w:id="1518" w:name="_Toc364763703"/>
      <w:bookmarkStart w:id="1519" w:name="_Toc364763842"/>
      <w:bookmarkStart w:id="1520" w:name="_Toc364763971"/>
      <w:bookmarkStart w:id="1521" w:name="_Toc364764083"/>
      <w:bookmarkStart w:id="1522" w:name="_Toc364768421"/>
      <w:bookmarkStart w:id="1523" w:name="_Toc364769599"/>
      <w:bookmarkStart w:id="1524" w:name="_Toc364857038"/>
      <w:bookmarkStart w:id="1525" w:name="_Toc365557823"/>
      <w:bookmarkStart w:id="1526" w:name="_Toc365649860"/>
      <w:bookmarkStart w:id="1527" w:name="_Ref360524732"/>
      <w:bookmarkStart w:id="1528" w:name="_Toc384216316"/>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r w:rsidRPr="007E79A7">
        <w:rPr>
          <w:rFonts w:ascii="Arial" w:hAnsi="Arial"/>
          <w:sz w:val="20"/>
          <w:szCs w:val="20"/>
        </w:rPr>
        <w:t>SUPPLIER RELIEF DUE TO CUSTOMER CAUSE</w:t>
      </w:r>
      <w:bookmarkEnd w:id="1527"/>
      <w:bookmarkEnd w:id="1528"/>
    </w:p>
    <w:p w14:paraId="3AEEB98D" w14:textId="77777777" w:rsidR="00EC7D31" w:rsidRDefault="00655C30">
      <w:pPr>
        <w:pStyle w:val="GPSL2numberedclause"/>
        <w:numPr>
          <w:ilvl w:val="1"/>
          <w:numId w:val="14"/>
        </w:numPr>
        <w:ind w:left="1418" w:hanging="709"/>
        <w:rPr>
          <w:sz w:val="20"/>
          <w:szCs w:val="20"/>
        </w:rPr>
      </w:pPr>
      <w:bookmarkStart w:id="1529" w:name="_Ref360524376"/>
      <w:r w:rsidRPr="007E79A7">
        <w:rPr>
          <w:sz w:val="20"/>
          <w:szCs w:val="20"/>
        </w:rPr>
        <w:t>If the Supplier has failed to:</w:t>
      </w:r>
      <w:bookmarkEnd w:id="1529"/>
    </w:p>
    <w:p w14:paraId="735122B9" w14:textId="77777777" w:rsidR="00655C30" w:rsidRPr="007E79A7" w:rsidRDefault="00655C30" w:rsidP="007E79A7">
      <w:pPr>
        <w:pStyle w:val="GPSL3numberedclause"/>
        <w:rPr>
          <w:sz w:val="20"/>
          <w:szCs w:val="20"/>
        </w:rPr>
      </w:pPr>
      <w:r w:rsidRPr="007E79A7">
        <w:rPr>
          <w:sz w:val="20"/>
          <w:szCs w:val="20"/>
        </w:rPr>
        <w:t>Achieve a Milestone by its Milestone Date;</w:t>
      </w:r>
    </w:p>
    <w:p w14:paraId="0AADFE82" w14:textId="77777777" w:rsidR="00655C30" w:rsidRPr="007E79A7" w:rsidRDefault="00581802" w:rsidP="007E79A7">
      <w:pPr>
        <w:pStyle w:val="GPSL3numberedclause"/>
        <w:rPr>
          <w:sz w:val="20"/>
          <w:szCs w:val="20"/>
        </w:rPr>
      </w:pPr>
      <w:r w:rsidRPr="007E79A7">
        <w:rPr>
          <w:sz w:val="20"/>
          <w:szCs w:val="20"/>
        </w:rPr>
        <w:t>p</w:t>
      </w:r>
      <w:r w:rsidR="00655C30" w:rsidRPr="007E79A7">
        <w:rPr>
          <w:sz w:val="20"/>
          <w:szCs w:val="20"/>
        </w:rPr>
        <w:t xml:space="preserve">rovide the </w:t>
      </w:r>
      <w:r w:rsidR="00F970EF">
        <w:rPr>
          <w:sz w:val="20"/>
          <w:szCs w:val="20"/>
        </w:rPr>
        <w:t>Goods and</w:t>
      </w:r>
      <w:r w:rsidR="009C358A">
        <w:rPr>
          <w:sz w:val="20"/>
          <w:szCs w:val="20"/>
        </w:rPr>
        <w:t>/or</w:t>
      </w:r>
      <w:r w:rsidR="00F970EF">
        <w:rPr>
          <w:sz w:val="20"/>
          <w:szCs w:val="20"/>
        </w:rPr>
        <w:t xml:space="preserve"> Services</w:t>
      </w:r>
      <w:r w:rsidR="00BD4CA2" w:rsidRPr="007E79A7">
        <w:rPr>
          <w:sz w:val="20"/>
          <w:szCs w:val="20"/>
        </w:rPr>
        <w:t xml:space="preserve"> </w:t>
      </w:r>
      <w:r w:rsidR="00655C30" w:rsidRPr="007E79A7">
        <w:rPr>
          <w:sz w:val="20"/>
          <w:szCs w:val="20"/>
        </w:rPr>
        <w:t xml:space="preserve">in accordance with the Service Levels; </w:t>
      </w:r>
    </w:p>
    <w:p w14:paraId="500978E6" w14:textId="77777777" w:rsidR="00655C30" w:rsidRPr="007E79A7" w:rsidRDefault="00655C30" w:rsidP="007E79A7">
      <w:pPr>
        <w:pStyle w:val="GPSL3numberedclause"/>
        <w:rPr>
          <w:sz w:val="20"/>
          <w:szCs w:val="20"/>
        </w:rPr>
      </w:pPr>
      <w:r w:rsidRPr="007E79A7">
        <w:rPr>
          <w:sz w:val="20"/>
          <w:szCs w:val="20"/>
        </w:rPr>
        <w:t xml:space="preserve">comply with its obligations under this Call Off Contract, </w:t>
      </w:r>
    </w:p>
    <w:p w14:paraId="166FE7D3" w14:textId="77777777" w:rsidR="00655C30" w:rsidRPr="007E79A7" w:rsidRDefault="00655C30" w:rsidP="007E79A7">
      <w:pPr>
        <w:pStyle w:val="GPSL3Indent"/>
        <w:rPr>
          <w:sz w:val="20"/>
          <w:szCs w:val="20"/>
          <w:lang w:val="en-GB"/>
        </w:rPr>
      </w:pPr>
      <w:r w:rsidRPr="007E79A7">
        <w:rPr>
          <w:sz w:val="20"/>
          <w:szCs w:val="20"/>
          <w:lang w:val="en-GB"/>
        </w:rPr>
        <w:t xml:space="preserve">(each a Supplier Non-Performance), </w:t>
      </w:r>
    </w:p>
    <w:p w14:paraId="5E1D3C14" w14:textId="77777777" w:rsidR="00655C30" w:rsidRPr="007E79A7" w:rsidRDefault="00655C30" w:rsidP="007E79A7">
      <w:pPr>
        <w:pStyle w:val="GPSL2Indent"/>
        <w:rPr>
          <w:sz w:val="20"/>
          <w:szCs w:val="20"/>
        </w:rPr>
      </w:pPr>
      <w:r w:rsidRPr="007E79A7">
        <w:rPr>
          <w:sz w:val="20"/>
          <w:szCs w:val="20"/>
        </w:rPr>
        <w:t>and can demonstrate that the Supplier Non-Performance would not ha</w:t>
      </w:r>
      <w:r w:rsidR="00581802" w:rsidRPr="007E79A7">
        <w:rPr>
          <w:sz w:val="20"/>
          <w:szCs w:val="20"/>
        </w:rPr>
        <w:t xml:space="preserve">ve </w:t>
      </w:r>
      <w:r w:rsidRPr="007E79A7">
        <w:rPr>
          <w:sz w:val="20"/>
          <w:szCs w:val="20"/>
        </w:rPr>
        <w:t xml:space="preserve">occurred but for a Customer Cause, then (subject to the Supplier fulfilling its obligations in Clause </w:t>
      </w:r>
      <w:r w:rsidR="00E91D46">
        <w:fldChar w:fldCharType="begin"/>
      </w:r>
      <w:r w:rsidR="00E91D46">
        <w:instrText xml:space="preserve"> REF _Ref360459240 \r \h  \* MERGEFORMAT </w:instrText>
      </w:r>
      <w:r w:rsidR="00E91D46">
        <w:fldChar w:fldCharType="separate"/>
      </w:r>
      <w:r w:rsidR="002808CB" w:rsidRPr="002808CB">
        <w:rPr>
          <w:sz w:val="20"/>
          <w:szCs w:val="20"/>
        </w:rPr>
        <w:t>16</w:t>
      </w:r>
      <w:r w:rsidR="00E91D46">
        <w:fldChar w:fldCharType="end"/>
      </w:r>
      <w:r w:rsidRPr="007E79A7">
        <w:rPr>
          <w:sz w:val="20"/>
          <w:szCs w:val="20"/>
        </w:rPr>
        <w:t xml:space="preserve"> (</w:t>
      </w:r>
      <w:r w:rsidR="00347535" w:rsidRPr="007E79A7">
        <w:rPr>
          <w:sz w:val="20"/>
          <w:szCs w:val="20"/>
        </w:rPr>
        <w:t xml:space="preserve">Supplier </w:t>
      </w:r>
      <w:r w:rsidRPr="007E79A7">
        <w:rPr>
          <w:sz w:val="20"/>
          <w:szCs w:val="20"/>
        </w:rPr>
        <w:t>Notification of Customer Cause)):</w:t>
      </w:r>
    </w:p>
    <w:p w14:paraId="2296AE79" w14:textId="77777777" w:rsidR="00655C30" w:rsidRPr="007E79A7" w:rsidRDefault="00655C30" w:rsidP="007E79A7">
      <w:pPr>
        <w:pStyle w:val="GPSL4numberedclause"/>
        <w:rPr>
          <w:sz w:val="20"/>
        </w:rPr>
      </w:pPr>
      <w:r w:rsidRPr="007E79A7">
        <w:rPr>
          <w:sz w:val="20"/>
        </w:rPr>
        <w:t>the Supplier shall not be treated as b</w:t>
      </w:r>
      <w:r w:rsidR="00581802" w:rsidRPr="007E79A7">
        <w:rPr>
          <w:sz w:val="20"/>
        </w:rPr>
        <w:t>eing in breach of this Call Off Contract</w:t>
      </w:r>
      <w:r w:rsidRPr="007E79A7">
        <w:rPr>
          <w:sz w:val="20"/>
        </w:rPr>
        <w:t xml:space="preserve"> to the extent the Supplier can demonstrate that the Supplier Non-Performance</w:t>
      </w:r>
      <w:r w:rsidR="00581802" w:rsidRPr="007E79A7">
        <w:rPr>
          <w:sz w:val="20"/>
        </w:rPr>
        <w:t xml:space="preserve"> was caused by the Customer</w:t>
      </w:r>
      <w:r w:rsidRPr="007E79A7">
        <w:rPr>
          <w:sz w:val="20"/>
        </w:rPr>
        <w:t xml:space="preserve"> Cause;</w:t>
      </w:r>
    </w:p>
    <w:p w14:paraId="09B01E51" w14:textId="77777777" w:rsidR="00655C30" w:rsidRPr="007E79A7" w:rsidRDefault="00581802" w:rsidP="007E79A7">
      <w:pPr>
        <w:pStyle w:val="GPSL4numberedclause"/>
        <w:rPr>
          <w:sz w:val="20"/>
        </w:rPr>
      </w:pPr>
      <w:r w:rsidRPr="007E79A7">
        <w:rPr>
          <w:sz w:val="20"/>
        </w:rPr>
        <w:t>the Customer</w:t>
      </w:r>
      <w:r w:rsidR="00655C30" w:rsidRPr="007E79A7">
        <w:rPr>
          <w:sz w:val="20"/>
        </w:rPr>
        <w:t xml:space="preserve"> shall not be entitled to exercise any rights that may arise as a result of that</w:t>
      </w:r>
      <w:r w:rsidR="00A56042" w:rsidRPr="007E79A7">
        <w:rPr>
          <w:sz w:val="20"/>
        </w:rPr>
        <w:t xml:space="preserve"> Supplier Non-Performance </w:t>
      </w:r>
      <w:r w:rsidR="00655C30" w:rsidRPr="007E79A7">
        <w:rPr>
          <w:sz w:val="20"/>
        </w:rPr>
        <w:t>to termi</w:t>
      </w:r>
      <w:r w:rsidRPr="007E79A7">
        <w:rPr>
          <w:sz w:val="20"/>
        </w:rPr>
        <w:t xml:space="preserve">nate this </w:t>
      </w:r>
      <w:r w:rsidR="009D49E5" w:rsidRPr="007E79A7">
        <w:rPr>
          <w:sz w:val="20"/>
        </w:rPr>
        <w:t xml:space="preserve">Call Off Contract </w:t>
      </w:r>
      <w:r w:rsidRPr="007E79A7">
        <w:rPr>
          <w:sz w:val="20"/>
        </w:rPr>
        <w:t xml:space="preserve">pursuant to Clause </w:t>
      </w:r>
      <w:r w:rsidR="00E91D46">
        <w:fldChar w:fldCharType="begin"/>
      </w:r>
      <w:r w:rsidR="00E91D46">
        <w:instrText xml:space="preserve"> REF _Ref360201395 \r \h  \* MERGEFORMAT </w:instrText>
      </w:r>
      <w:r w:rsidR="00E91D46">
        <w:fldChar w:fldCharType="separate"/>
      </w:r>
      <w:r w:rsidR="002808CB" w:rsidRPr="002808CB">
        <w:rPr>
          <w:sz w:val="20"/>
        </w:rPr>
        <w:t>41</w:t>
      </w:r>
      <w:r w:rsidR="00E91D46">
        <w:fldChar w:fldCharType="end"/>
      </w:r>
      <w:r w:rsidR="00C10251" w:rsidRPr="007E79A7">
        <w:rPr>
          <w:sz w:val="20"/>
        </w:rPr>
        <w:t xml:space="preserve"> (Customer Termination Rights) except Clause</w:t>
      </w:r>
      <w:r w:rsidRPr="007E79A7">
        <w:rPr>
          <w:sz w:val="20"/>
        </w:rPr>
        <w:t xml:space="preserve"> </w:t>
      </w:r>
      <w:r w:rsidR="00E91D46">
        <w:fldChar w:fldCharType="begin"/>
      </w:r>
      <w:r w:rsidR="00E91D46">
        <w:instrText xml:space="preserve"> REF _Ref313369604 \r \h  \* MERGEFORMAT </w:instrText>
      </w:r>
      <w:r w:rsidR="00E91D46">
        <w:fldChar w:fldCharType="separate"/>
      </w:r>
      <w:r w:rsidR="002808CB" w:rsidRPr="002808CB">
        <w:rPr>
          <w:sz w:val="20"/>
        </w:rPr>
        <w:t>41.6</w:t>
      </w:r>
      <w:r w:rsidR="00E91D46">
        <w:fldChar w:fldCharType="end"/>
      </w:r>
      <w:r w:rsidRPr="007E79A7">
        <w:rPr>
          <w:sz w:val="20"/>
        </w:rPr>
        <w:t xml:space="preserve"> (Terminatio</w:t>
      </w:r>
      <w:r w:rsidR="00C10251" w:rsidRPr="007E79A7">
        <w:rPr>
          <w:sz w:val="20"/>
        </w:rPr>
        <w:t>n Without C</w:t>
      </w:r>
      <w:r w:rsidRPr="007E79A7">
        <w:rPr>
          <w:sz w:val="20"/>
        </w:rPr>
        <w:t>ause)</w:t>
      </w:r>
      <w:r w:rsidR="00A56042" w:rsidRPr="007E79A7">
        <w:rPr>
          <w:sz w:val="20"/>
        </w:rPr>
        <w:t>;</w:t>
      </w:r>
      <w:r w:rsidR="00655C30" w:rsidRPr="007E79A7">
        <w:rPr>
          <w:sz w:val="20"/>
        </w:rPr>
        <w:t xml:space="preserve"> </w:t>
      </w:r>
    </w:p>
    <w:p w14:paraId="4487D268" w14:textId="77777777" w:rsidR="00655C30" w:rsidRPr="007E79A7" w:rsidRDefault="00655C30" w:rsidP="007E79A7">
      <w:pPr>
        <w:pStyle w:val="GPSL4numberedclause"/>
        <w:rPr>
          <w:sz w:val="20"/>
        </w:rPr>
      </w:pPr>
      <w:r w:rsidRPr="007E79A7">
        <w:rPr>
          <w:sz w:val="20"/>
        </w:rPr>
        <w:t>where the Supplier Non-Performance constitutes the failure to Achieve a Milestone by its Milestone Date:</w:t>
      </w:r>
    </w:p>
    <w:p w14:paraId="299FB67A" w14:textId="77777777" w:rsidR="00655C30" w:rsidRPr="007E79A7" w:rsidRDefault="00655C30" w:rsidP="007E79A7">
      <w:pPr>
        <w:pStyle w:val="GPSL5numberedclause"/>
        <w:rPr>
          <w:sz w:val="20"/>
        </w:rPr>
      </w:pPr>
      <w:r w:rsidRPr="007E79A7">
        <w:rPr>
          <w:sz w:val="20"/>
        </w:rPr>
        <w:t>the Milestone Date shall be postponed by a period equal to the period of Delay that the Supplier can demonst</w:t>
      </w:r>
      <w:r w:rsidR="003C5D85" w:rsidRPr="007E79A7">
        <w:rPr>
          <w:sz w:val="20"/>
        </w:rPr>
        <w:t>rate was caused by the Customer</w:t>
      </w:r>
      <w:r w:rsidRPr="007E79A7">
        <w:rPr>
          <w:sz w:val="20"/>
        </w:rPr>
        <w:t xml:space="preserve"> Cause;</w:t>
      </w:r>
    </w:p>
    <w:p w14:paraId="6F281FDD" w14:textId="77777777" w:rsidR="00655C30" w:rsidRPr="007E79A7" w:rsidRDefault="00655C30" w:rsidP="007E79A7">
      <w:pPr>
        <w:pStyle w:val="GPSL5numberedclause"/>
        <w:rPr>
          <w:sz w:val="20"/>
        </w:rPr>
      </w:pPr>
      <w:r w:rsidRPr="007E79A7">
        <w:rPr>
          <w:sz w:val="20"/>
        </w:rPr>
        <w:t xml:space="preserve">if the </w:t>
      </w:r>
      <w:r w:rsidR="003C5D85" w:rsidRPr="007E79A7">
        <w:rPr>
          <w:sz w:val="20"/>
        </w:rPr>
        <w:t>Customer</w:t>
      </w:r>
      <w:r w:rsidRPr="007E79A7">
        <w:rPr>
          <w:sz w:val="20"/>
        </w:rPr>
        <w:t>, acting reasonably, considers it appropriate, the Implementation Plan shall be amended to reflect any consequential revisions required to subsequent Milestone Da</w:t>
      </w:r>
      <w:r w:rsidR="003C5D85" w:rsidRPr="007E79A7">
        <w:rPr>
          <w:sz w:val="20"/>
        </w:rPr>
        <w:t>tes resulting from the Customer</w:t>
      </w:r>
      <w:r w:rsidRPr="007E79A7">
        <w:rPr>
          <w:sz w:val="20"/>
        </w:rPr>
        <w:t xml:space="preserve"> Cause;</w:t>
      </w:r>
    </w:p>
    <w:p w14:paraId="715B4E4E" w14:textId="77777777" w:rsidR="00655C30" w:rsidRPr="007E79A7" w:rsidRDefault="003C5D85" w:rsidP="007E79A7">
      <w:pPr>
        <w:pStyle w:val="GPSL5numberedclause"/>
        <w:rPr>
          <w:sz w:val="20"/>
        </w:rPr>
      </w:pPr>
      <w:r w:rsidRPr="007E79A7">
        <w:rPr>
          <w:sz w:val="20"/>
        </w:rPr>
        <w:t>if failure to Achieve a Milestone attracts a Delay Payment</w:t>
      </w:r>
      <w:r w:rsidR="00655C30" w:rsidRPr="007E79A7">
        <w:rPr>
          <w:sz w:val="20"/>
        </w:rPr>
        <w:t>, the Supplier sh</w:t>
      </w:r>
      <w:r w:rsidRPr="007E79A7">
        <w:rPr>
          <w:sz w:val="20"/>
        </w:rPr>
        <w:t>all have no liability to pay any such</w:t>
      </w:r>
      <w:r w:rsidR="00655C30" w:rsidRPr="007E79A7">
        <w:rPr>
          <w:sz w:val="20"/>
        </w:rPr>
        <w:t xml:space="preserve"> Delay </w:t>
      </w:r>
      <w:r w:rsidRPr="007E79A7">
        <w:rPr>
          <w:sz w:val="20"/>
        </w:rPr>
        <w:t>Payment associated with the</w:t>
      </w:r>
      <w:r w:rsidR="00655C30" w:rsidRPr="007E79A7">
        <w:rPr>
          <w:sz w:val="20"/>
        </w:rPr>
        <w:t xml:space="preserve"> Milestone to the extent that the Supplier can demonstrate that such fai</w:t>
      </w:r>
      <w:r w:rsidRPr="007E79A7">
        <w:rPr>
          <w:sz w:val="20"/>
        </w:rPr>
        <w:t>lure was caused by the Customer</w:t>
      </w:r>
      <w:r w:rsidR="00655C30" w:rsidRPr="007E79A7">
        <w:rPr>
          <w:sz w:val="20"/>
        </w:rPr>
        <w:t xml:space="preserve"> Cause; and/or</w:t>
      </w:r>
    </w:p>
    <w:p w14:paraId="56D7EB43" w14:textId="77777777" w:rsidR="00655C30" w:rsidRPr="007E79A7" w:rsidRDefault="00655C30" w:rsidP="007E79A7">
      <w:pPr>
        <w:pStyle w:val="GPSL4numberedclause"/>
        <w:rPr>
          <w:sz w:val="20"/>
        </w:rPr>
      </w:pPr>
      <w:r w:rsidRPr="007E79A7">
        <w:rPr>
          <w:sz w:val="20"/>
        </w:rPr>
        <w:t xml:space="preserve">where the Supplier Non-Performance constitutes </w:t>
      </w:r>
      <w:r w:rsidR="003C5D85" w:rsidRPr="007E79A7">
        <w:rPr>
          <w:sz w:val="20"/>
        </w:rPr>
        <w:t>a Service Level</w:t>
      </w:r>
      <w:r w:rsidRPr="007E79A7">
        <w:rPr>
          <w:sz w:val="20"/>
        </w:rPr>
        <w:t xml:space="preserve"> Failure:</w:t>
      </w:r>
    </w:p>
    <w:p w14:paraId="34695CF5" w14:textId="77777777" w:rsidR="00655C30" w:rsidRPr="007E79A7" w:rsidRDefault="00655C30" w:rsidP="007E79A7">
      <w:pPr>
        <w:pStyle w:val="GPSL5numberedclause"/>
        <w:rPr>
          <w:sz w:val="20"/>
        </w:rPr>
      </w:pPr>
      <w:r w:rsidRPr="007E79A7">
        <w:rPr>
          <w:sz w:val="20"/>
        </w:rPr>
        <w:t>the Supplier shall not be liable to accrue Service Credits;</w:t>
      </w:r>
    </w:p>
    <w:p w14:paraId="491FE0E5" w14:textId="77777777" w:rsidR="00655C30" w:rsidRPr="007E79A7" w:rsidRDefault="009D49E5" w:rsidP="007E79A7">
      <w:pPr>
        <w:pStyle w:val="GPSL5numberedclause"/>
        <w:rPr>
          <w:sz w:val="20"/>
        </w:rPr>
      </w:pPr>
      <w:r w:rsidRPr="007E79A7">
        <w:rPr>
          <w:sz w:val="20"/>
        </w:rPr>
        <w:t>the Customer</w:t>
      </w:r>
      <w:r w:rsidR="00655C30" w:rsidRPr="007E79A7">
        <w:rPr>
          <w:sz w:val="20"/>
        </w:rPr>
        <w:t xml:space="preserve"> shall not be entitled </w:t>
      </w:r>
      <w:r w:rsidR="00C77577" w:rsidRPr="007E79A7">
        <w:rPr>
          <w:sz w:val="20"/>
        </w:rPr>
        <w:t xml:space="preserve">to </w:t>
      </w:r>
      <w:r w:rsidR="00655C30" w:rsidRPr="007E79A7">
        <w:rPr>
          <w:sz w:val="20"/>
        </w:rPr>
        <w:t>any Compensat</w:t>
      </w:r>
      <w:r w:rsidR="00C45EBB" w:rsidRPr="007E79A7">
        <w:rPr>
          <w:sz w:val="20"/>
        </w:rPr>
        <w:t>ion for Critical Service Level Failure</w:t>
      </w:r>
      <w:r w:rsidR="00655C30" w:rsidRPr="007E79A7">
        <w:rPr>
          <w:sz w:val="20"/>
        </w:rPr>
        <w:t xml:space="preserve"> pursuant to Clause </w:t>
      </w:r>
      <w:r w:rsidR="00E91D46">
        <w:fldChar w:fldCharType="begin"/>
      </w:r>
      <w:r w:rsidR="00E91D46">
        <w:instrText xml:space="preserve"> REF _Ref360202025 \r \h  \* MERGEFORMAT </w:instrText>
      </w:r>
      <w:r w:rsidR="00E91D46">
        <w:fldChar w:fldCharType="separate"/>
      </w:r>
      <w:r w:rsidR="002808CB" w:rsidRPr="002808CB">
        <w:rPr>
          <w:sz w:val="20"/>
        </w:rPr>
        <w:t>13</w:t>
      </w:r>
      <w:r w:rsidR="00E91D46">
        <w:fldChar w:fldCharType="end"/>
      </w:r>
      <w:r w:rsidR="00C45EBB" w:rsidRPr="007E79A7">
        <w:rPr>
          <w:sz w:val="20"/>
        </w:rPr>
        <w:t xml:space="preserve"> (Critical Service Level Failure)</w:t>
      </w:r>
      <w:r w:rsidR="00655C30" w:rsidRPr="007E79A7">
        <w:rPr>
          <w:sz w:val="20"/>
        </w:rPr>
        <w:t>; and</w:t>
      </w:r>
    </w:p>
    <w:p w14:paraId="67038C61" w14:textId="77777777" w:rsidR="00655C30" w:rsidRPr="007E79A7" w:rsidRDefault="00655C30" w:rsidP="007E79A7">
      <w:pPr>
        <w:pStyle w:val="GPSL5numberedclause"/>
        <w:rPr>
          <w:sz w:val="20"/>
        </w:rPr>
      </w:pPr>
      <w:r w:rsidRPr="007E79A7">
        <w:rPr>
          <w:sz w:val="20"/>
        </w:rPr>
        <w:t xml:space="preserve">the Supplier shall be entitled to invoice for the </w:t>
      </w:r>
      <w:r w:rsidR="00C45EBB" w:rsidRPr="007E79A7">
        <w:rPr>
          <w:sz w:val="20"/>
        </w:rPr>
        <w:t xml:space="preserve">Call Off Contract </w:t>
      </w:r>
      <w:r w:rsidRPr="007E79A7">
        <w:rPr>
          <w:sz w:val="20"/>
        </w:rPr>
        <w:t>Charg</w:t>
      </w:r>
      <w:r w:rsidR="00C45EBB" w:rsidRPr="007E79A7">
        <w:rPr>
          <w:sz w:val="20"/>
        </w:rPr>
        <w:t xml:space="preserve">es for the provision of the relevant </w:t>
      </w:r>
      <w:r w:rsidR="00F970EF">
        <w:rPr>
          <w:sz w:val="20"/>
        </w:rPr>
        <w:t>Goods and</w:t>
      </w:r>
      <w:r w:rsidR="009C358A">
        <w:rPr>
          <w:sz w:val="20"/>
        </w:rPr>
        <w:t>/or</w:t>
      </w:r>
      <w:r w:rsidR="00F970EF">
        <w:rPr>
          <w:sz w:val="20"/>
        </w:rPr>
        <w:t xml:space="preserve"> Services</w:t>
      </w:r>
      <w:r w:rsidR="00BD4CA2" w:rsidRPr="007E79A7">
        <w:rPr>
          <w:sz w:val="20"/>
        </w:rPr>
        <w:t xml:space="preserve"> </w:t>
      </w:r>
      <w:r w:rsidR="00C45EBB" w:rsidRPr="007E79A7">
        <w:rPr>
          <w:sz w:val="20"/>
        </w:rPr>
        <w:t>affected by the Customer</w:t>
      </w:r>
      <w:r w:rsidRPr="007E79A7">
        <w:rPr>
          <w:sz w:val="20"/>
        </w:rPr>
        <w:t xml:space="preserve"> Cause,</w:t>
      </w:r>
    </w:p>
    <w:p w14:paraId="0E2D4141" w14:textId="77777777" w:rsidR="00155EB5" w:rsidRDefault="00655C30">
      <w:pPr>
        <w:pStyle w:val="GPSL5numberedclause"/>
        <w:numPr>
          <w:ilvl w:val="0"/>
          <w:numId w:val="0"/>
        </w:numPr>
        <w:ind w:left="2694"/>
        <w:rPr>
          <w:sz w:val="20"/>
        </w:rPr>
      </w:pPr>
      <w:r w:rsidRPr="007E79A7">
        <w:rPr>
          <w:sz w:val="20"/>
        </w:rPr>
        <w:lastRenderedPageBreak/>
        <w:t>in each case, to the extent that the Supplier can demonstr</w:t>
      </w:r>
      <w:r w:rsidR="00C45EBB" w:rsidRPr="007E79A7">
        <w:rPr>
          <w:sz w:val="20"/>
        </w:rPr>
        <w:t>ate that the Service Level Failure was caused by the Customer</w:t>
      </w:r>
      <w:r w:rsidRPr="007E79A7">
        <w:rPr>
          <w:sz w:val="20"/>
        </w:rPr>
        <w:t xml:space="preserve"> Cause.</w:t>
      </w:r>
    </w:p>
    <w:p w14:paraId="792D102F" w14:textId="77777777" w:rsidR="00EC7D31" w:rsidRDefault="007E3DAD">
      <w:pPr>
        <w:pStyle w:val="GPSL2numberedclause"/>
        <w:numPr>
          <w:ilvl w:val="1"/>
          <w:numId w:val="14"/>
        </w:numPr>
        <w:ind w:left="1418" w:hanging="709"/>
        <w:rPr>
          <w:sz w:val="20"/>
          <w:szCs w:val="20"/>
        </w:rPr>
      </w:pPr>
      <w:bookmarkStart w:id="1530" w:name="_Ref363746593"/>
      <w:bookmarkStart w:id="1531" w:name="_Ref360524361"/>
      <w:r w:rsidRPr="007E79A7">
        <w:rPr>
          <w:sz w:val="20"/>
          <w:szCs w:val="20"/>
        </w:rPr>
        <w:t>In order to claim any of the rights and/or relief referred to in Clause</w:t>
      </w:r>
      <w:r w:rsidR="00C45EBB" w:rsidRPr="007E79A7">
        <w:rPr>
          <w:sz w:val="20"/>
          <w:szCs w:val="20"/>
        </w:rPr>
        <w:t xml:space="preserve"> </w:t>
      </w:r>
      <w:r w:rsidR="00E91D46">
        <w:fldChar w:fldCharType="begin"/>
      </w:r>
      <w:r w:rsidR="00E91D46">
        <w:instrText xml:space="preserve"> REF _Ref360524376 \r \h  \* MERGEFORMAT </w:instrText>
      </w:r>
      <w:r w:rsidR="00E91D46">
        <w:fldChar w:fldCharType="separate"/>
      </w:r>
      <w:r w:rsidR="002808CB" w:rsidRPr="002808CB">
        <w:rPr>
          <w:sz w:val="20"/>
          <w:szCs w:val="20"/>
        </w:rPr>
        <w:t>39.1</w:t>
      </w:r>
      <w:r w:rsidR="00E91D46">
        <w:fldChar w:fldCharType="end"/>
      </w:r>
      <w:r w:rsidRPr="007E79A7">
        <w:rPr>
          <w:sz w:val="20"/>
          <w:szCs w:val="20"/>
        </w:rPr>
        <w:t>, the Supplier shall</w:t>
      </w:r>
      <w:r w:rsidR="00C77577" w:rsidRPr="007E79A7">
        <w:rPr>
          <w:sz w:val="20"/>
          <w:szCs w:val="20"/>
        </w:rPr>
        <w:t>:</w:t>
      </w:r>
      <w:bookmarkEnd w:id="1530"/>
    </w:p>
    <w:p w14:paraId="50D2D668" w14:textId="77777777" w:rsidR="00C77577" w:rsidRPr="007E79A7" w:rsidRDefault="00C77577" w:rsidP="007E79A7">
      <w:pPr>
        <w:pStyle w:val="GPSL3numberedclause"/>
        <w:rPr>
          <w:sz w:val="20"/>
          <w:szCs w:val="20"/>
        </w:rPr>
      </w:pPr>
      <w:r w:rsidRPr="007E79A7">
        <w:rPr>
          <w:sz w:val="20"/>
          <w:szCs w:val="20"/>
        </w:rPr>
        <w:t xml:space="preserve">comply with its obligations under Clause </w:t>
      </w:r>
      <w:r w:rsidR="00E91D46">
        <w:fldChar w:fldCharType="begin"/>
      </w:r>
      <w:r w:rsidR="00E91D46">
        <w:instrText xml:space="preserve"> REF _Ref360694799 \r \h  \* MERGEFORMAT </w:instrText>
      </w:r>
      <w:r w:rsidR="00E91D46">
        <w:fldChar w:fldCharType="separate"/>
      </w:r>
      <w:r w:rsidR="002808CB" w:rsidRPr="002808CB">
        <w:rPr>
          <w:sz w:val="20"/>
          <w:szCs w:val="20"/>
        </w:rPr>
        <w:t>16</w:t>
      </w:r>
      <w:r w:rsidR="00E91D46">
        <w:fldChar w:fldCharType="end"/>
      </w:r>
      <w:r w:rsidRPr="007E79A7">
        <w:rPr>
          <w:sz w:val="20"/>
          <w:szCs w:val="20"/>
        </w:rPr>
        <w:t xml:space="preserve"> (Notification of Customer Cause); and</w:t>
      </w:r>
    </w:p>
    <w:p w14:paraId="43782D05" w14:textId="77777777" w:rsidR="007E3DAD" w:rsidRPr="007E79A7" w:rsidRDefault="007E3DAD" w:rsidP="007E79A7">
      <w:pPr>
        <w:pStyle w:val="GPSL3numberedclause"/>
        <w:rPr>
          <w:sz w:val="20"/>
          <w:szCs w:val="20"/>
        </w:rPr>
      </w:pPr>
      <w:bookmarkStart w:id="1532" w:name="_Ref363746621"/>
      <w:r w:rsidRPr="007E79A7">
        <w:rPr>
          <w:sz w:val="20"/>
          <w:szCs w:val="20"/>
        </w:rPr>
        <w:t xml:space="preserve">within </w:t>
      </w:r>
      <w:r w:rsidR="00C45EBB" w:rsidRPr="007E79A7">
        <w:rPr>
          <w:sz w:val="20"/>
          <w:szCs w:val="20"/>
        </w:rPr>
        <w:t>ten (</w:t>
      </w:r>
      <w:r w:rsidRPr="007E79A7">
        <w:rPr>
          <w:sz w:val="20"/>
          <w:szCs w:val="20"/>
        </w:rPr>
        <w:t>10</w:t>
      </w:r>
      <w:r w:rsidR="00C45EBB" w:rsidRPr="007E79A7">
        <w:rPr>
          <w:sz w:val="20"/>
          <w:szCs w:val="20"/>
        </w:rPr>
        <w:t>)</w:t>
      </w:r>
      <w:r w:rsidRPr="007E79A7">
        <w:rPr>
          <w:sz w:val="20"/>
          <w:szCs w:val="20"/>
        </w:rPr>
        <w:t xml:space="preserve"> Working Days of </w:t>
      </w:r>
      <w:r w:rsidR="009D49E5" w:rsidRPr="007E79A7">
        <w:rPr>
          <w:sz w:val="20"/>
          <w:szCs w:val="20"/>
        </w:rPr>
        <w:t>becoming aware that a Customer</w:t>
      </w:r>
      <w:r w:rsidRPr="007E79A7">
        <w:rPr>
          <w:sz w:val="20"/>
          <w:szCs w:val="20"/>
        </w:rPr>
        <w:t xml:space="preserve"> Cause has caused, or is likely to cause, a Supplier Non</w:t>
      </w:r>
      <w:r w:rsidR="009D49E5" w:rsidRPr="007E79A7">
        <w:rPr>
          <w:sz w:val="20"/>
          <w:szCs w:val="20"/>
        </w:rPr>
        <w:t>-Performance, give the Customer</w:t>
      </w:r>
      <w:r w:rsidRPr="007E79A7">
        <w:rPr>
          <w:sz w:val="20"/>
          <w:szCs w:val="20"/>
        </w:rPr>
        <w:t xml:space="preserve"> notice (a </w:t>
      </w:r>
      <w:r w:rsidRPr="007E79A7">
        <w:rPr>
          <w:b/>
          <w:sz w:val="20"/>
          <w:szCs w:val="20"/>
        </w:rPr>
        <w:t>Relief Notice</w:t>
      </w:r>
      <w:r w:rsidRPr="007E79A7">
        <w:rPr>
          <w:sz w:val="20"/>
          <w:szCs w:val="20"/>
        </w:rPr>
        <w:t>) setting out details of:</w:t>
      </w:r>
      <w:bookmarkEnd w:id="1531"/>
      <w:bookmarkEnd w:id="1532"/>
    </w:p>
    <w:p w14:paraId="7463FF77" w14:textId="77777777" w:rsidR="007E3DAD" w:rsidRPr="007E79A7" w:rsidRDefault="007E3DAD" w:rsidP="007E79A7">
      <w:pPr>
        <w:pStyle w:val="GPSL4numberedclause"/>
        <w:rPr>
          <w:sz w:val="20"/>
        </w:rPr>
      </w:pPr>
      <w:r w:rsidRPr="007E79A7">
        <w:rPr>
          <w:sz w:val="20"/>
        </w:rPr>
        <w:t>the Supplier Non-Performance;</w:t>
      </w:r>
    </w:p>
    <w:p w14:paraId="3B4C7297" w14:textId="77777777" w:rsidR="007E3DAD" w:rsidRPr="007E79A7" w:rsidRDefault="00C45EBB" w:rsidP="007E79A7">
      <w:pPr>
        <w:pStyle w:val="GPSL4numberedclause"/>
        <w:rPr>
          <w:sz w:val="20"/>
        </w:rPr>
      </w:pPr>
      <w:r w:rsidRPr="007E79A7">
        <w:rPr>
          <w:sz w:val="20"/>
        </w:rPr>
        <w:t>the Customer</w:t>
      </w:r>
      <w:r w:rsidR="007E3DAD" w:rsidRPr="007E79A7">
        <w:rPr>
          <w:sz w:val="20"/>
        </w:rPr>
        <w:t xml:space="preserve"> Cause and its effect on the Supplier’s ability to meet its ob</w:t>
      </w:r>
      <w:r w:rsidRPr="007E79A7">
        <w:rPr>
          <w:sz w:val="20"/>
        </w:rPr>
        <w:t>ligations under this Call Off Contract</w:t>
      </w:r>
      <w:r w:rsidR="007E3DAD" w:rsidRPr="007E79A7">
        <w:rPr>
          <w:sz w:val="20"/>
        </w:rPr>
        <w:t>; and</w:t>
      </w:r>
    </w:p>
    <w:p w14:paraId="7ED4D628" w14:textId="77777777" w:rsidR="007E3DAD" w:rsidRPr="007E79A7" w:rsidRDefault="00C45EBB" w:rsidP="007E79A7">
      <w:pPr>
        <w:pStyle w:val="GPSL4numberedclause"/>
        <w:rPr>
          <w:sz w:val="20"/>
        </w:rPr>
      </w:pPr>
      <w:r w:rsidRPr="007E79A7">
        <w:rPr>
          <w:sz w:val="20"/>
        </w:rPr>
        <w:t xml:space="preserve">the relief </w:t>
      </w:r>
      <w:r w:rsidR="007E3DAD" w:rsidRPr="007E79A7">
        <w:rPr>
          <w:sz w:val="20"/>
        </w:rPr>
        <w:t>claimed by the Supplier.</w:t>
      </w:r>
    </w:p>
    <w:p w14:paraId="4628AB6D" w14:textId="77777777" w:rsidR="00EC7D31" w:rsidRDefault="007E3DAD">
      <w:pPr>
        <w:pStyle w:val="GPSL2numberedclause"/>
        <w:numPr>
          <w:ilvl w:val="1"/>
          <w:numId w:val="14"/>
        </w:numPr>
        <w:ind w:left="1418" w:hanging="709"/>
        <w:rPr>
          <w:sz w:val="20"/>
          <w:szCs w:val="20"/>
        </w:rPr>
      </w:pPr>
      <w:r w:rsidRPr="007E79A7">
        <w:rPr>
          <w:sz w:val="20"/>
          <w:szCs w:val="20"/>
        </w:rPr>
        <w:t>Following the receipt o</w:t>
      </w:r>
      <w:r w:rsidR="00C45EBB" w:rsidRPr="007E79A7">
        <w:rPr>
          <w:sz w:val="20"/>
          <w:szCs w:val="20"/>
        </w:rPr>
        <w:t>f a Relief Notice, the Customer</w:t>
      </w:r>
      <w:r w:rsidRPr="007E79A7">
        <w:rPr>
          <w:sz w:val="20"/>
          <w:szCs w:val="20"/>
        </w:rPr>
        <w:t xml:space="preserve"> shall as soon as reasonably practicable consider the nature of the Supplier N</w:t>
      </w:r>
      <w:r w:rsidR="009D49E5" w:rsidRPr="007E79A7">
        <w:rPr>
          <w:sz w:val="20"/>
          <w:szCs w:val="20"/>
        </w:rPr>
        <w:t>on-Performance and the alleged Customer</w:t>
      </w:r>
      <w:r w:rsidRPr="007E79A7">
        <w:rPr>
          <w:sz w:val="20"/>
          <w:szCs w:val="20"/>
        </w:rPr>
        <w:t xml:space="preserve"> Cause and whether it agrees with the Supplier’s assessment set out in the Relief Notice as to the </w:t>
      </w:r>
      <w:r w:rsidR="003F411C" w:rsidRPr="007E79A7">
        <w:rPr>
          <w:sz w:val="20"/>
          <w:szCs w:val="20"/>
        </w:rPr>
        <w:t>effect of the relevant Customer</w:t>
      </w:r>
      <w:r w:rsidRPr="007E79A7">
        <w:rPr>
          <w:sz w:val="20"/>
          <w:szCs w:val="20"/>
        </w:rPr>
        <w:t xml:space="preserve"> Cause and its entitleme</w:t>
      </w:r>
      <w:r w:rsidR="003F411C" w:rsidRPr="007E79A7">
        <w:rPr>
          <w:sz w:val="20"/>
          <w:szCs w:val="20"/>
        </w:rPr>
        <w:t>nt to relief</w:t>
      </w:r>
      <w:r w:rsidRPr="007E79A7">
        <w:rPr>
          <w:sz w:val="20"/>
          <w:szCs w:val="20"/>
        </w:rPr>
        <w:t>, consulting with the Supplier where necessary.</w:t>
      </w:r>
    </w:p>
    <w:p w14:paraId="214547D8" w14:textId="77777777" w:rsidR="00EC7D31" w:rsidRDefault="009C2DEE">
      <w:pPr>
        <w:pStyle w:val="GPSL2numberedclause"/>
        <w:numPr>
          <w:ilvl w:val="1"/>
          <w:numId w:val="14"/>
        </w:numPr>
        <w:ind w:left="1418" w:hanging="709"/>
        <w:rPr>
          <w:sz w:val="20"/>
          <w:szCs w:val="20"/>
        </w:rPr>
      </w:pPr>
      <w:r w:rsidRPr="007E79A7">
        <w:rPr>
          <w:sz w:val="20"/>
          <w:szCs w:val="20"/>
        </w:rPr>
        <w:t>Without prejudice to Clause</w:t>
      </w:r>
      <w:r w:rsidR="003F411C" w:rsidRPr="007E79A7">
        <w:rPr>
          <w:sz w:val="20"/>
          <w:szCs w:val="20"/>
        </w:rPr>
        <w:t>s</w:t>
      </w:r>
      <w:r w:rsidRPr="007E79A7">
        <w:rPr>
          <w:sz w:val="20"/>
          <w:szCs w:val="20"/>
        </w:rPr>
        <w:t> </w:t>
      </w:r>
      <w:r w:rsidR="00E91D46">
        <w:fldChar w:fldCharType="begin"/>
      </w:r>
      <w:r w:rsidR="00E91D46">
        <w:instrText xml:space="preserve"> REF _Ref360524601 \r \h  \* MERGEFORMAT </w:instrText>
      </w:r>
      <w:r w:rsidR="00E91D46">
        <w:fldChar w:fldCharType="separate"/>
      </w:r>
      <w:r w:rsidR="002808CB" w:rsidRPr="002808CB">
        <w:rPr>
          <w:sz w:val="20"/>
          <w:szCs w:val="20"/>
        </w:rPr>
        <w:t>7.7</w:t>
      </w:r>
      <w:r w:rsidR="00E91D46">
        <w:fldChar w:fldCharType="end"/>
      </w:r>
      <w:r w:rsidRPr="007E79A7">
        <w:rPr>
          <w:sz w:val="20"/>
          <w:szCs w:val="20"/>
        </w:rPr>
        <w:t xml:space="preserve"> (Continuing obligation to provide the </w:t>
      </w:r>
      <w:r w:rsidR="00F970EF">
        <w:rPr>
          <w:sz w:val="20"/>
          <w:szCs w:val="20"/>
        </w:rPr>
        <w:t>Goods and</w:t>
      </w:r>
      <w:r w:rsidR="009C358A">
        <w:rPr>
          <w:sz w:val="20"/>
          <w:szCs w:val="20"/>
        </w:rPr>
        <w:t>/or</w:t>
      </w:r>
      <w:r w:rsidR="00F970EF">
        <w:rPr>
          <w:sz w:val="20"/>
          <w:szCs w:val="20"/>
        </w:rPr>
        <w:t xml:space="preserve"> Services</w:t>
      </w:r>
      <w:r w:rsidRPr="007E79A7">
        <w:rPr>
          <w:sz w:val="20"/>
          <w:szCs w:val="20"/>
        </w:rPr>
        <w:t>)</w:t>
      </w:r>
      <w:r w:rsidR="003F411C" w:rsidRPr="007E79A7">
        <w:rPr>
          <w:sz w:val="20"/>
          <w:szCs w:val="20"/>
        </w:rPr>
        <w:t xml:space="preserve"> if a </w:t>
      </w:r>
      <w:r w:rsidR="002209BA" w:rsidRPr="007E79A7">
        <w:rPr>
          <w:sz w:val="20"/>
          <w:szCs w:val="20"/>
        </w:rPr>
        <w:t>D</w:t>
      </w:r>
      <w:r w:rsidRPr="007E79A7">
        <w:rPr>
          <w:sz w:val="20"/>
          <w:szCs w:val="20"/>
        </w:rPr>
        <w:t>ispute arises as to:</w:t>
      </w:r>
    </w:p>
    <w:p w14:paraId="79E1FBBD" w14:textId="77777777" w:rsidR="009C2DEE" w:rsidRPr="007E79A7" w:rsidRDefault="009C2DEE" w:rsidP="007E79A7">
      <w:pPr>
        <w:pStyle w:val="GPSL3numberedclause"/>
        <w:rPr>
          <w:sz w:val="20"/>
          <w:szCs w:val="20"/>
        </w:rPr>
      </w:pPr>
      <w:r w:rsidRPr="007E79A7">
        <w:rPr>
          <w:sz w:val="20"/>
          <w:szCs w:val="20"/>
        </w:rPr>
        <w:t>whether a Supplier Non-Performance would not have occurred but for</w:t>
      </w:r>
      <w:r w:rsidR="003F411C" w:rsidRPr="007E79A7">
        <w:rPr>
          <w:sz w:val="20"/>
          <w:szCs w:val="20"/>
        </w:rPr>
        <w:t xml:space="preserve"> a Customer</w:t>
      </w:r>
      <w:r w:rsidRPr="007E79A7">
        <w:rPr>
          <w:sz w:val="20"/>
          <w:szCs w:val="20"/>
        </w:rPr>
        <w:t xml:space="preserve"> Cause; and/or</w:t>
      </w:r>
    </w:p>
    <w:p w14:paraId="6D836C6E" w14:textId="77777777" w:rsidR="009C2DEE" w:rsidRPr="007E79A7" w:rsidRDefault="009C2DEE" w:rsidP="007E79A7">
      <w:pPr>
        <w:pStyle w:val="GPSL3numberedclause"/>
        <w:rPr>
          <w:sz w:val="20"/>
          <w:szCs w:val="20"/>
        </w:rPr>
      </w:pPr>
      <w:r w:rsidRPr="007E79A7">
        <w:rPr>
          <w:sz w:val="20"/>
          <w:szCs w:val="20"/>
        </w:rPr>
        <w:t>the nature and/or extent o</w:t>
      </w:r>
      <w:r w:rsidR="003F411C" w:rsidRPr="007E79A7">
        <w:rPr>
          <w:sz w:val="20"/>
          <w:szCs w:val="20"/>
        </w:rPr>
        <w:t>f the relief</w:t>
      </w:r>
      <w:r w:rsidRPr="007E79A7">
        <w:rPr>
          <w:sz w:val="20"/>
          <w:szCs w:val="20"/>
        </w:rPr>
        <w:t xml:space="preserve"> claimed by the Supplier,</w:t>
      </w:r>
    </w:p>
    <w:p w14:paraId="65E3B204" w14:textId="77777777" w:rsidR="009C2DEE" w:rsidRPr="007E79A7" w:rsidRDefault="009C2DEE" w:rsidP="007E79A7">
      <w:pPr>
        <w:pStyle w:val="GPSL2Indent"/>
        <w:rPr>
          <w:sz w:val="20"/>
          <w:szCs w:val="20"/>
        </w:rPr>
      </w:pPr>
      <w:r w:rsidRPr="007E79A7">
        <w:rPr>
          <w:sz w:val="20"/>
          <w:szCs w:val="20"/>
        </w:rPr>
        <w:t>either Party may refer</w:t>
      </w:r>
      <w:r w:rsidR="003F411C" w:rsidRPr="007E79A7">
        <w:rPr>
          <w:sz w:val="20"/>
          <w:szCs w:val="20"/>
        </w:rPr>
        <w:t xml:space="preserve"> the </w:t>
      </w:r>
      <w:r w:rsidR="002209BA" w:rsidRPr="007E79A7">
        <w:rPr>
          <w:sz w:val="20"/>
          <w:szCs w:val="20"/>
        </w:rPr>
        <w:t>D</w:t>
      </w:r>
      <w:r w:rsidRPr="007E79A7">
        <w:rPr>
          <w:sz w:val="20"/>
          <w:szCs w:val="20"/>
        </w:rPr>
        <w:t>ispute to the Dispute Resolution Procedure.</w:t>
      </w:r>
      <w:r w:rsidR="003F411C" w:rsidRPr="007E79A7">
        <w:rPr>
          <w:sz w:val="20"/>
          <w:szCs w:val="20"/>
        </w:rPr>
        <w:t xml:space="preserve"> Pending the resolution of the </w:t>
      </w:r>
      <w:r w:rsidR="002209BA" w:rsidRPr="007E79A7">
        <w:rPr>
          <w:sz w:val="20"/>
          <w:szCs w:val="20"/>
        </w:rPr>
        <w:t>D</w:t>
      </w:r>
      <w:r w:rsidRPr="007E79A7">
        <w:rPr>
          <w:sz w:val="20"/>
          <w:szCs w:val="20"/>
        </w:rPr>
        <w:t>ispute, both Parties shall continue to resolve the causes of, and mitigate the effects of, the Supplier Non-Performance.</w:t>
      </w:r>
    </w:p>
    <w:p w14:paraId="6B313F9B" w14:textId="77777777" w:rsidR="00EC7D31" w:rsidRDefault="003F411C">
      <w:pPr>
        <w:pStyle w:val="GPSL2numberedclause"/>
        <w:numPr>
          <w:ilvl w:val="1"/>
          <w:numId w:val="14"/>
        </w:numPr>
        <w:ind w:left="1418" w:hanging="709"/>
        <w:rPr>
          <w:sz w:val="20"/>
          <w:szCs w:val="20"/>
        </w:rPr>
      </w:pPr>
      <w:r w:rsidRPr="007E79A7">
        <w:rPr>
          <w:sz w:val="20"/>
          <w:szCs w:val="20"/>
        </w:rPr>
        <w:t>Any Variation</w:t>
      </w:r>
      <w:r w:rsidR="009C2DEE" w:rsidRPr="007E79A7">
        <w:rPr>
          <w:sz w:val="20"/>
          <w:szCs w:val="20"/>
        </w:rPr>
        <w:t xml:space="preserve"> that is required to the Implementation Plan or to the </w:t>
      </w:r>
      <w:r w:rsidRPr="007E79A7">
        <w:rPr>
          <w:sz w:val="20"/>
          <w:szCs w:val="20"/>
        </w:rPr>
        <w:t xml:space="preserve">Call Off Contract </w:t>
      </w:r>
      <w:r w:rsidR="009C2DEE" w:rsidRPr="007E79A7">
        <w:rPr>
          <w:sz w:val="20"/>
          <w:szCs w:val="20"/>
        </w:rPr>
        <w:t>Charges pursuant to this Clause </w:t>
      </w:r>
      <w:r w:rsidR="00E91D46">
        <w:fldChar w:fldCharType="begin"/>
      </w:r>
      <w:r w:rsidR="00E91D46">
        <w:instrText xml:space="preserve"> REF _Ref360524732 \r \h  \* MERGEFORMAT </w:instrText>
      </w:r>
      <w:r w:rsidR="00E91D46">
        <w:fldChar w:fldCharType="separate"/>
      </w:r>
      <w:r w:rsidR="002808CB" w:rsidRPr="002808CB">
        <w:rPr>
          <w:sz w:val="20"/>
          <w:szCs w:val="20"/>
        </w:rPr>
        <w:t>39</w:t>
      </w:r>
      <w:r w:rsidR="00E91D46">
        <w:fldChar w:fldCharType="end"/>
      </w:r>
      <w:r w:rsidR="009C2DEE" w:rsidRPr="007E79A7">
        <w:rPr>
          <w:sz w:val="20"/>
          <w:szCs w:val="20"/>
        </w:rPr>
        <w:t xml:space="preserve"> shall be implemented in ac</w:t>
      </w:r>
      <w:r w:rsidRPr="007E79A7">
        <w:rPr>
          <w:sz w:val="20"/>
          <w:szCs w:val="20"/>
        </w:rPr>
        <w:t xml:space="preserve">cordance with the Variation </w:t>
      </w:r>
      <w:r w:rsidR="009C2DEE" w:rsidRPr="007E79A7">
        <w:rPr>
          <w:sz w:val="20"/>
          <w:szCs w:val="20"/>
        </w:rPr>
        <w:t>Procedure.</w:t>
      </w:r>
    </w:p>
    <w:p w14:paraId="5B621CAF" w14:textId="77777777" w:rsidR="005234BA" w:rsidRPr="007E79A7" w:rsidRDefault="005234BA" w:rsidP="007E79A7">
      <w:pPr>
        <w:pStyle w:val="GPSL1CLAUSEHEADING"/>
        <w:spacing w:after="120"/>
        <w:rPr>
          <w:rFonts w:ascii="Arial" w:hAnsi="Arial"/>
          <w:sz w:val="20"/>
          <w:szCs w:val="20"/>
        </w:rPr>
      </w:pPr>
      <w:bookmarkStart w:id="1533" w:name="_Ref360529032"/>
      <w:bookmarkStart w:id="1534" w:name="_Toc384216317"/>
      <w:r w:rsidRPr="007E79A7">
        <w:rPr>
          <w:rFonts w:ascii="Arial" w:hAnsi="Arial"/>
          <w:sz w:val="20"/>
          <w:szCs w:val="20"/>
        </w:rPr>
        <w:t>FORCE MAJEURE</w:t>
      </w:r>
      <w:bookmarkEnd w:id="1533"/>
      <w:bookmarkEnd w:id="1534"/>
    </w:p>
    <w:p w14:paraId="5DF35DAF" w14:textId="77777777" w:rsidR="00EC7D31" w:rsidRDefault="005234BA">
      <w:pPr>
        <w:pStyle w:val="GPSL2numberedclause"/>
        <w:numPr>
          <w:ilvl w:val="1"/>
          <w:numId w:val="14"/>
        </w:numPr>
        <w:ind w:left="1418" w:hanging="709"/>
        <w:rPr>
          <w:sz w:val="20"/>
          <w:szCs w:val="20"/>
        </w:rPr>
      </w:pPr>
      <w:r w:rsidRPr="007E79A7">
        <w:rPr>
          <w:sz w:val="20"/>
          <w:szCs w:val="20"/>
        </w:rPr>
        <w:t xml:space="preserve">Subject to the remainder of this Clause </w:t>
      </w:r>
      <w:r w:rsidR="00E91D46">
        <w:fldChar w:fldCharType="begin"/>
      </w:r>
      <w:r w:rsidR="00E91D46">
        <w:instrText xml:space="preserve"> REF _Ref360529032 \r \h  \* MERGEFORMAT </w:instrText>
      </w:r>
      <w:r w:rsidR="00E91D46">
        <w:fldChar w:fldCharType="separate"/>
      </w:r>
      <w:r w:rsidR="002808CB" w:rsidRPr="002808CB">
        <w:rPr>
          <w:sz w:val="20"/>
          <w:szCs w:val="20"/>
        </w:rPr>
        <w:t>40</w:t>
      </w:r>
      <w:r w:rsidR="00E91D46">
        <w:fldChar w:fldCharType="end"/>
      </w:r>
      <w:r w:rsidRPr="007E79A7">
        <w:rPr>
          <w:sz w:val="20"/>
          <w:szCs w:val="20"/>
        </w:rPr>
        <w:t xml:space="preserve"> (and, in relation to the Supplier, subject to its compliance with its obligations in Clause </w:t>
      </w:r>
      <w:r w:rsidR="00E91D46">
        <w:fldChar w:fldCharType="begin"/>
      </w:r>
      <w:r w:rsidR="00E91D46">
        <w:instrText xml:space="preserve"> REF _Ref349134769 \r \h  \* MERGEFORMAT </w:instrText>
      </w:r>
      <w:r w:rsidR="00E91D46">
        <w:fldChar w:fldCharType="separate"/>
      </w:r>
      <w:r w:rsidR="002808CB" w:rsidRPr="002808CB">
        <w:rPr>
          <w:sz w:val="20"/>
          <w:szCs w:val="20"/>
        </w:rPr>
        <w:t>14</w:t>
      </w:r>
      <w:r w:rsidR="00E91D46">
        <w:fldChar w:fldCharType="end"/>
      </w:r>
      <w:r w:rsidRPr="007E79A7">
        <w:rPr>
          <w:sz w:val="20"/>
          <w:szCs w:val="20"/>
        </w:rPr>
        <w:t> (</w:t>
      </w:r>
      <w:r w:rsidRPr="000F12B2">
        <w:rPr>
          <w:sz w:val="20"/>
          <w:szCs w:val="20"/>
        </w:rPr>
        <w:t>Business Continuity and Disaster Recovery)</w:t>
      </w:r>
      <w:r w:rsidR="00C77577" w:rsidRPr="000F12B2">
        <w:rPr>
          <w:sz w:val="20"/>
          <w:szCs w:val="20"/>
        </w:rPr>
        <w:t>)</w:t>
      </w:r>
      <w:r w:rsidRPr="000F12B2">
        <w:rPr>
          <w:sz w:val="20"/>
          <w:szCs w:val="20"/>
        </w:rPr>
        <w:t>,</w:t>
      </w:r>
      <w:r w:rsidRPr="007E79A7">
        <w:rPr>
          <w:sz w:val="20"/>
          <w:szCs w:val="20"/>
        </w:rPr>
        <w:t xml:space="preserve"> a Party may claim relief under this Clause </w:t>
      </w:r>
      <w:r w:rsidR="00E91D46">
        <w:fldChar w:fldCharType="begin"/>
      </w:r>
      <w:r w:rsidR="00E91D46">
        <w:instrText xml:space="preserve"> REF _Ref360529032 \r \h  \* MERGEFORMAT </w:instrText>
      </w:r>
      <w:r w:rsidR="00E91D46">
        <w:fldChar w:fldCharType="separate"/>
      </w:r>
      <w:r w:rsidR="002808CB" w:rsidRPr="002808CB">
        <w:rPr>
          <w:sz w:val="20"/>
          <w:szCs w:val="20"/>
        </w:rPr>
        <w:t>40</w:t>
      </w:r>
      <w:r w:rsidR="00E91D46">
        <w:fldChar w:fldCharType="end"/>
      </w:r>
      <w:r w:rsidRPr="007E79A7">
        <w:rPr>
          <w:sz w:val="20"/>
          <w:szCs w:val="20"/>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5C5DE2EE" w14:textId="77777777" w:rsidR="00EC7D31" w:rsidRDefault="005234BA">
      <w:pPr>
        <w:pStyle w:val="GPSL2numberedclause"/>
        <w:numPr>
          <w:ilvl w:val="1"/>
          <w:numId w:val="14"/>
        </w:numPr>
        <w:ind w:left="1418" w:hanging="709"/>
        <w:rPr>
          <w:sz w:val="20"/>
          <w:szCs w:val="20"/>
        </w:rPr>
      </w:pPr>
      <w:r w:rsidRPr="007E79A7">
        <w:rPr>
          <w:sz w:val="20"/>
          <w:szCs w:val="2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8D7B4EE" w14:textId="77777777" w:rsidR="00EC7D31" w:rsidRDefault="005234BA">
      <w:pPr>
        <w:pStyle w:val="GPSL2numberedclause"/>
        <w:numPr>
          <w:ilvl w:val="1"/>
          <w:numId w:val="14"/>
        </w:numPr>
        <w:ind w:left="1418" w:hanging="709"/>
        <w:rPr>
          <w:sz w:val="20"/>
          <w:szCs w:val="20"/>
        </w:rPr>
      </w:pPr>
      <w:r w:rsidRPr="007E79A7">
        <w:rPr>
          <w:sz w:val="20"/>
          <w:szCs w:val="20"/>
        </w:rPr>
        <w:t>If the Supplier is the Affected Party, it shall not be entitled to claim relief under this Clause </w:t>
      </w:r>
      <w:r w:rsidR="00E91D46">
        <w:fldChar w:fldCharType="begin"/>
      </w:r>
      <w:r w:rsidR="00E91D46">
        <w:instrText xml:space="preserve"> REF _Ref360529032 \r \h  \* MERGEFORMAT </w:instrText>
      </w:r>
      <w:r w:rsidR="00E91D46">
        <w:fldChar w:fldCharType="separate"/>
      </w:r>
      <w:r w:rsidR="002808CB" w:rsidRPr="002808CB">
        <w:rPr>
          <w:sz w:val="20"/>
          <w:szCs w:val="20"/>
        </w:rPr>
        <w:t>40</w:t>
      </w:r>
      <w:r w:rsidR="00E91D46">
        <w:fldChar w:fldCharType="end"/>
      </w:r>
      <w:r w:rsidRPr="007E79A7">
        <w:rPr>
          <w:sz w:val="20"/>
          <w:szCs w:val="20"/>
        </w:rPr>
        <w:t xml:space="preserve"> to the extent that consequences of the relevant Force Majeure Event:</w:t>
      </w:r>
    </w:p>
    <w:p w14:paraId="2644DA97" w14:textId="77777777" w:rsidR="005234BA" w:rsidRPr="007E79A7" w:rsidRDefault="005234BA" w:rsidP="007E79A7">
      <w:pPr>
        <w:pStyle w:val="GPSL3numberedclause"/>
        <w:rPr>
          <w:sz w:val="20"/>
          <w:szCs w:val="20"/>
        </w:rPr>
      </w:pPr>
      <w:r w:rsidRPr="007E79A7">
        <w:rPr>
          <w:sz w:val="20"/>
          <w:szCs w:val="20"/>
        </w:rPr>
        <w:t xml:space="preserve">are capable of being mitigated by any of the </w:t>
      </w:r>
      <w:r w:rsidR="00240143" w:rsidRPr="007E79A7">
        <w:rPr>
          <w:sz w:val="20"/>
          <w:szCs w:val="20"/>
        </w:rPr>
        <w:t xml:space="preserve">provision of any </w:t>
      </w:r>
      <w:r w:rsidR="00F970EF">
        <w:rPr>
          <w:sz w:val="20"/>
          <w:szCs w:val="20"/>
        </w:rPr>
        <w:t>Goods and</w:t>
      </w:r>
      <w:r w:rsidR="009C358A">
        <w:rPr>
          <w:sz w:val="20"/>
          <w:szCs w:val="20"/>
        </w:rPr>
        <w:t>/or</w:t>
      </w:r>
      <w:r w:rsidR="00F970EF">
        <w:rPr>
          <w:sz w:val="20"/>
          <w:szCs w:val="20"/>
        </w:rPr>
        <w:t xml:space="preserve"> Services</w:t>
      </w:r>
      <w:r w:rsidRPr="007E79A7">
        <w:rPr>
          <w:sz w:val="20"/>
          <w:szCs w:val="20"/>
        </w:rPr>
        <w:t xml:space="preserve"> including the BCDR Services, but the Supplier has failed to do so; and/or</w:t>
      </w:r>
    </w:p>
    <w:p w14:paraId="3A829B50" w14:textId="77777777" w:rsidR="005234BA" w:rsidRPr="007E79A7" w:rsidRDefault="005234BA" w:rsidP="007E79A7">
      <w:pPr>
        <w:pStyle w:val="GPSL3numberedclause"/>
        <w:rPr>
          <w:sz w:val="20"/>
          <w:szCs w:val="20"/>
        </w:rPr>
      </w:pPr>
      <w:r w:rsidRPr="007E79A7">
        <w:rPr>
          <w:sz w:val="20"/>
          <w:szCs w:val="20"/>
        </w:rPr>
        <w:lastRenderedPageBreak/>
        <w:t xml:space="preserve">should have been foreseen and prevented or avoided by a prudent provider of </w:t>
      </w:r>
      <w:r w:rsidR="00653715" w:rsidRPr="007E79A7">
        <w:rPr>
          <w:sz w:val="20"/>
          <w:szCs w:val="20"/>
        </w:rPr>
        <w:t>services</w:t>
      </w:r>
      <w:r w:rsidRPr="007E79A7">
        <w:rPr>
          <w:sz w:val="20"/>
          <w:szCs w:val="20"/>
        </w:rPr>
        <w:t xml:space="preserve"> similar to the </w:t>
      </w:r>
      <w:r w:rsidR="00F970EF">
        <w:rPr>
          <w:sz w:val="20"/>
          <w:szCs w:val="20"/>
        </w:rPr>
        <w:t>Goods and</w:t>
      </w:r>
      <w:r w:rsidR="009C358A">
        <w:rPr>
          <w:sz w:val="20"/>
          <w:szCs w:val="20"/>
        </w:rPr>
        <w:t>/or</w:t>
      </w:r>
      <w:r w:rsidR="00F970EF">
        <w:rPr>
          <w:sz w:val="20"/>
          <w:szCs w:val="20"/>
        </w:rPr>
        <w:t xml:space="preserve"> Services</w:t>
      </w:r>
      <w:r w:rsidRPr="007E79A7">
        <w:rPr>
          <w:sz w:val="20"/>
          <w:szCs w:val="20"/>
        </w:rPr>
        <w:t>, operating to the standards required by this Call Off Contract.</w:t>
      </w:r>
    </w:p>
    <w:p w14:paraId="3F8D1857" w14:textId="77777777" w:rsidR="00EC7D31" w:rsidRDefault="005234BA">
      <w:pPr>
        <w:pStyle w:val="GPSL2numberedclause"/>
        <w:numPr>
          <w:ilvl w:val="1"/>
          <w:numId w:val="14"/>
        </w:numPr>
        <w:ind w:left="1418" w:hanging="709"/>
        <w:rPr>
          <w:sz w:val="20"/>
          <w:szCs w:val="20"/>
        </w:rPr>
      </w:pPr>
      <w:r w:rsidRPr="007E79A7">
        <w:rPr>
          <w:sz w:val="20"/>
          <w:szCs w:val="20"/>
        </w:rPr>
        <w:t>Subject to Clause </w:t>
      </w:r>
      <w:r w:rsidR="00E91D46">
        <w:fldChar w:fldCharType="begin"/>
      </w:r>
      <w:r w:rsidR="00E91D46">
        <w:instrText xml:space="preserve"> REF _Ref360529428 \r \h  \* MERGEFORMAT </w:instrText>
      </w:r>
      <w:r w:rsidR="00E91D46">
        <w:fldChar w:fldCharType="separate"/>
      </w:r>
      <w:r w:rsidR="002808CB" w:rsidRPr="002808CB">
        <w:rPr>
          <w:sz w:val="20"/>
          <w:szCs w:val="20"/>
        </w:rPr>
        <w:t>40.5</w:t>
      </w:r>
      <w:r w:rsidR="00E91D46">
        <w:fldChar w:fldCharType="end"/>
      </w:r>
      <w:r w:rsidRPr="007E79A7">
        <w:rPr>
          <w:sz w:val="20"/>
          <w:szCs w:val="20"/>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970EF">
        <w:rPr>
          <w:sz w:val="20"/>
          <w:szCs w:val="20"/>
        </w:rPr>
        <w:t>Goods and</w:t>
      </w:r>
      <w:r w:rsidR="009C358A">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affected by the Force Majeure Event.</w:t>
      </w:r>
    </w:p>
    <w:p w14:paraId="22EB9800" w14:textId="77777777" w:rsidR="00EC7D31" w:rsidRDefault="005234BA">
      <w:pPr>
        <w:pStyle w:val="GPSL2numberedclause"/>
        <w:numPr>
          <w:ilvl w:val="1"/>
          <w:numId w:val="14"/>
        </w:numPr>
        <w:ind w:left="1418" w:hanging="709"/>
        <w:rPr>
          <w:sz w:val="20"/>
          <w:szCs w:val="20"/>
        </w:rPr>
      </w:pPr>
      <w:bookmarkStart w:id="1535" w:name="_Ref360529428"/>
      <w:r w:rsidRPr="007E79A7">
        <w:rPr>
          <w:sz w:val="20"/>
          <w:szCs w:val="20"/>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35"/>
    </w:p>
    <w:p w14:paraId="4332FC09" w14:textId="77777777" w:rsidR="00EC7D31" w:rsidRDefault="005234BA">
      <w:pPr>
        <w:pStyle w:val="GPSL2numberedclause"/>
        <w:numPr>
          <w:ilvl w:val="1"/>
          <w:numId w:val="14"/>
        </w:numPr>
        <w:ind w:left="1418" w:hanging="709"/>
        <w:rPr>
          <w:sz w:val="20"/>
          <w:szCs w:val="20"/>
        </w:rPr>
      </w:pPr>
      <w:r w:rsidRPr="007E79A7">
        <w:rPr>
          <w:sz w:val="20"/>
          <w:szCs w:val="20"/>
        </w:rPr>
        <w:t>Where, as a result of a Force Majeure Event:</w:t>
      </w:r>
    </w:p>
    <w:p w14:paraId="15FBBC6A" w14:textId="77777777" w:rsidR="005234BA" w:rsidRPr="007E79A7" w:rsidRDefault="005234BA" w:rsidP="007E79A7">
      <w:pPr>
        <w:pStyle w:val="GPSL3numberedclause"/>
        <w:rPr>
          <w:sz w:val="20"/>
          <w:szCs w:val="20"/>
        </w:rPr>
      </w:pPr>
      <w:r w:rsidRPr="007E79A7">
        <w:rPr>
          <w:sz w:val="20"/>
          <w:szCs w:val="20"/>
        </w:rPr>
        <w:t xml:space="preserve">an Affected Party fails to perform its obligations in accordance with this </w:t>
      </w:r>
      <w:r w:rsidR="00FB635F" w:rsidRPr="007E79A7">
        <w:rPr>
          <w:sz w:val="20"/>
          <w:szCs w:val="20"/>
        </w:rPr>
        <w:t>Call Off Contract</w:t>
      </w:r>
      <w:r w:rsidRPr="007E79A7">
        <w:rPr>
          <w:sz w:val="20"/>
          <w:szCs w:val="20"/>
        </w:rPr>
        <w:t>, then during the continuance of the Force Majeure Event:</w:t>
      </w:r>
    </w:p>
    <w:p w14:paraId="7577EB7F" w14:textId="77777777" w:rsidR="005234BA" w:rsidRPr="007E79A7" w:rsidRDefault="005234BA" w:rsidP="007E79A7">
      <w:pPr>
        <w:pStyle w:val="GPSL4numberedclause"/>
        <w:rPr>
          <w:sz w:val="20"/>
        </w:rPr>
      </w:pPr>
      <w:bookmarkStart w:id="1536" w:name="_Ref360548208"/>
      <w:r w:rsidRPr="007E79A7">
        <w:rPr>
          <w:sz w:val="20"/>
        </w:rPr>
        <w:t xml:space="preserve">the other Party shall not be entitled to exercise any rights to terminate this </w:t>
      </w:r>
      <w:r w:rsidR="00FB635F" w:rsidRPr="007E79A7">
        <w:rPr>
          <w:sz w:val="20"/>
        </w:rPr>
        <w:t>Call Off Contract</w:t>
      </w:r>
      <w:r w:rsidRPr="007E79A7">
        <w:rPr>
          <w:sz w:val="20"/>
        </w:rPr>
        <w:t xml:space="preserve"> in whole or in part as a r</w:t>
      </w:r>
      <w:r w:rsidR="00FB635F" w:rsidRPr="007E79A7">
        <w:rPr>
          <w:sz w:val="20"/>
        </w:rPr>
        <w:t xml:space="preserve">esult of such failure unless </w:t>
      </w:r>
      <w:r w:rsidR="001E5F40" w:rsidRPr="007E79A7">
        <w:rPr>
          <w:sz w:val="20"/>
        </w:rPr>
        <w:t xml:space="preserve">the provision of the </w:t>
      </w:r>
      <w:r w:rsidR="00F970EF">
        <w:rPr>
          <w:sz w:val="20"/>
        </w:rPr>
        <w:t>Goods and</w:t>
      </w:r>
      <w:r w:rsidR="009C358A">
        <w:rPr>
          <w:sz w:val="20"/>
        </w:rPr>
        <w:t>/or</w:t>
      </w:r>
      <w:r w:rsidR="00F970EF">
        <w:rPr>
          <w:sz w:val="20"/>
        </w:rPr>
        <w:t xml:space="preserve"> Services</w:t>
      </w:r>
      <w:r w:rsidR="00BD4CA2" w:rsidRPr="007E79A7">
        <w:rPr>
          <w:sz w:val="20"/>
        </w:rPr>
        <w:t xml:space="preserve"> </w:t>
      </w:r>
      <w:r w:rsidR="001E5F40" w:rsidRPr="007E79A7">
        <w:rPr>
          <w:sz w:val="20"/>
        </w:rPr>
        <w:t>is materially impacted by a</w:t>
      </w:r>
      <w:r w:rsidR="00FB635F" w:rsidRPr="007E79A7">
        <w:rPr>
          <w:sz w:val="20"/>
        </w:rPr>
        <w:t xml:space="preserve"> Force Majeure Event</w:t>
      </w:r>
      <w:r w:rsidR="001E5F40" w:rsidRPr="007E79A7">
        <w:rPr>
          <w:sz w:val="20"/>
        </w:rPr>
        <w:t xml:space="preserve"> which</w:t>
      </w:r>
      <w:r w:rsidR="00FB635F" w:rsidRPr="007E79A7">
        <w:rPr>
          <w:sz w:val="20"/>
        </w:rPr>
        <w:t xml:space="preserve"> endures for a continuous period of more than</w:t>
      </w:r>
      <w:r w:rsidR="00FB635F" w:rsidRPr="007E79A7">
        <w:rPr>
          <w:iCs/>
          <w:sz w:val="20"/>
        </w:rPr>
        <w:t xml:space="preserve"> </w:t>
      </w:r>
      <w:r w:rsidR="002F6AFA" w:rsidRPr="007E79A7">
        <w:rPr>
          <w:iCs/>
          <w:sz w:val="20"/>
        </w:rPr>
        <w:t>ninety (90</w:t>
      </w:r>
      <w:r w:rsidR="00FB635F" w:rsidRPr="007E79A7">
        <w:rPr>
          <w:iCs/>
          <w:sz w:val="20"/>
        </w:rPr>
        <w:t>) days</w:t>
      </w:r>
      <w:r w:rsidRPr="007E79A7">
        <w:rPr>
          <w:sz w:val="20"/>
        </w:rPr>
        <w:t>; and</w:t>
      </w:r>
      <w:bookmarkEnd w:id="1536"/>
    </w:p>
    <w:p w14:paraId="149261CC" w14:textId="77777777" w:rsidR="005234BA" w:rsidRPr="007E79A7" w:rsidRDefault="00FB635F" w:rsidP="007E79A7">
      <w:pPr>
        <w:pStyle w:val="GPSL4numberedclause"/>
        <w:rPr>
          <w:sz w:val="20"/>
        </w:rPr>
      </w:pPr>
      <w:r w:rsidRPr="007E79A7">
        <w:rPr>
          <w:sz w:val="20"/>
        </w:rPr>
        <w:t>the Supplier</w:t>
      </w:r>
      <w:r w:rsidR="005234BA" w:rsidRPr="007E79A7">
        <w:rPr>
          <w:sz w:val="20"/>
        </w:rPr>
        <w:t xml:space="preserve"> shall</w:t>
      </w:r>
      <w:r w:rsidRPr="007E79A7">
        <w:rPr>
          <w:sz w:val="20"/>
        </w:rPr>
        <w:t xml:space="preserve"> not</w:t>
      </w:r>
      <w:r w:rsidR="005234BA" w:rsidRPr="007E79A7">
        <w:rPr>
          <w:sz w:val="20"/>
        </w:rPr>
        <w:t xml:space="preserve"> be liable for any Default</w:t>
      </w:r>
      <w:r w:rsidRPr="007E79A7">
        <w:rPr>
          <w:sz w:val="20"/>
        </w:rPr>
        <w:t xml:space="preserve"> and the Customer shall not be liable for any Customer Cause</w:t>
      </w:r>
      <w:r w:rsidR="005234BA" w:rsidRPr="007E79A7">
        <w:rPr>
          <w:sz w:val="20"/>
        </w:rPr>
        <w:t xml:space="preserve"> arising as a result of such failure;</w:t>
      </w:r>
    </w:p>
    <w:p w14:paraId="4EBE8FEC" w14:textId="77777777" w:rsidR="005234BA" w:rsidRPr="007E79A7" w:rsidRDefault="005234BA" w:rsidP="007E79A7">
      <w:pPr>
        <w:pStyle w:val="GPSL3numberedclause"/>
        <w:rPr>
          <w:sz w:val="20"/>
          <w:szCs w:val="20"/>
        </w:rPr>
      </w:pPr>
      <w:r w:rsidRPr="007E79A7">
        <w:rPr>
          <w:sz w:val="20"/>
          <w:szCs w:val="20"/>
        </w:rPr>
        <w:t>the Supplier fails to perform its obligations i</w:t>
      </w:r>
      <w:r w:rsidR="00FB635F" w:rsidRPr="007E79A7">
        <w:rPr>
          <w:sz w:val="20"/>
          <w:szCs w:val="20"/>
        </w:rPr>
        <w:t>n accordance with this Call Off Contract</w:t>
      </w:r>
      <w:r w:rsidRPr="007E79A7">
        <w:rPr>
          <w:sz w:val="20"/>
          <w:szCs w:val="20"/>
        </w:rPr>
        <w:t>:</w:t>
      </w:r>
    </w:p>
    <w:p w14:paraId="7FA42F24" w14:textId="77777777" w:rsidR="005234BA" w:rsidRPr="007E79A7" w:rsidRDefault="005234BA" w:rsidP="007E79A7">
      <w:pPr>
        <w:pStyle w:val="GPSL4numberedclause"/>
        <w:rPr>
          <w:sz w:val="20"/>
        </w:rPr>
      </w:pPr>
      <w:r w:rsidRPr="007E79A7">
        <w:rPr>
          <w:sz w:val="20"/>
        </w:rPr>
        <w:t xml:space="preserve">the </w:t>
      </w:r>
      <w:r w:rsidR="00FB635F" w:rsidRPr="007E79A7">
        <w:rPr>
          <w:sz w:val="20"/>
        </w:rPr>
        <w:t xml:space="preserve">Customer </w:t>
      </w:r>
      <w:r w:rsidRPr="007E79A7">
        <w:rPr>
          <w:sz w:val="20"/>
        </w:rPr>
        <w:t>shall not be entitled:</w:t>
      </w:r>
    </w:p>
    <w:p w14:paraId="58B1732F" w14:textId="77777777" w:rsidR="005234BA" w:rsidRPr="007E79A7" w:rsidRDefault="005234BA" w:rsidP="007E79A7">
      <w:pPr>
        <w:pStyle w:val="GPSL5numberedclause"/>
        <w:rPr>
          <w:sz w:val="20"/>
        </w:rPr>
      </w:pPr>
      <w:r w:rsidRPr="007E79A7">
        <w:rPr>
          <w:sz w:val="20"/>
        </w:rPr>
        <w:t>during the continuance of the Force Majeure Event</w:t>
      </w:r>
      <w:r w:rsidRPr="007E79A7" w:rsidDel="0088326F">
        <w:rPr>
          <w:sz w:val="20"/>
        </w:rPr>
        <w:t xml:space="preserve"> </w:t>
      </w:r>
      <w:r w:rsidRPr="007E79A7">
        <w:rPr>
          <w:sz w:val="20"/>
        </w:rPr>
        <w:t xml:space="preserve">to exercise its </w:t>
      </w:r>
      <w:r w:rsidR="002F6AFA" w:rsidRPr="007E79A7">
        <w:rPr>
          <w:sz w:val="20"/>
        </w:rPr>
        <w:t xml:space="preserve">step-in </w:t>
      </w:r>
      <w:r w:rsidRPr="007E79A7">
        <w:rPr>
          <w:sz w:val="20"/>
        </w:rPr>
        <w:t xml:space="preserve">rights under </w:t>
      </w:r>
      <w:r w:rsidR="002F6AFA" w:rsidRPr="007E79A7">
        <w:rPr>
          <w:sz w:val="20"/>
        </w:rPr>
        <w:t>Clause </w:t>
      </w:r>
      <w:r w:rsidR="00E91D46">
        <w:fldChar w:fldCharType="begin"/>
      </w:r>
      <w:r w:rsidR="00E91D46">
        <w:instrText xml:space="preserve"> REF _Ref360633225 \r \h  \* MERGEFORMAT </w:instrText>
      </w:r>
      <w:r w:rsidR="00E91D46">
        <w:fldChar w:fldCharType="separate"/>
      </w:r>
      <w:r w:rsidR="002808CB" w:rsidRPr="002808CB">
        <w:rPr>
          <w:sz w:val="20"/>
        </w:rPr>
        <w:t>38.1.1(b)</w:t>
      </w:r>
      <w:r w:rsidR="00E91D46">
        <w:fldChar w:fldCharType="end"/>
      </w:r>
      <w:r w:rsidR="002F6AFA" w:rsidRPr="007E79A7">
        <w:rPr>
          <w:sz w:val="20"/>
        </w:rPr>
        <w:t xml:space="preserve"> and </w:t>
      </w:r>
      <w:r w:rsidR="00E91D46">
        <w:fldChar w:fldCharType="begin"/>
      </w:r>
      <w:r w:rsidR="00E91D46">
        <w:instrText xml:space="preserve"> REF _Ref360633229 \r \h  \* MERGEFORMAT </w:instrText>
      </w:r>
      <w:r w:rsidR="00E91D46">
        <w:fldChar w:fldCharType="separate"/>
      </w:r>
      <w:r w:rsidR="002808CB" w:rsidRPr="002808CB">
        <w:rPr>
          <w:sz w:val="20"/>
        </w:rPr>
        <w:t>38.1.1(c)</w:t>
      </w:r>
      <w:r w:rsidR="00E91D46">
        <w:fldChar w:fldCharType="end"/>
      </w:r>
      <w:r w:rsidRPr="007E79A7">
        <w:rPr>
          <w:sz w:val="20"/>
        </w:rPr>
        <w:t> (</w:t>
      </w:r>
      <w:r w:rsidR="00453E23" w:rsidRPr="007E79A7">
        <w:rPr>
          <w:sz w:val="20"/>
        </w:rPr>
        <w:t>Customer Remedies for Default</w:t>
      </w:r>
      <w:r w:rsidRPr="007E79A7">
        <w:rPr>
          <w:sz w:val="20"/>
        </w:rPr>
        <w:t>) as a result of such failure;</w:t>
      </w:r>
    </w:p>
    <w:p w14:paraId="2A9CBCB3" w14:textId="77777777" w:rsidR="005234BA" w:rsidRPr="007E79A7" w:rsidRDefault="005234BA" w:rsidP="007E79A7">
      <w:pPr>
        <w:pStyle w:val="GPSL5numberedclause"/>
        <w:rPr>
          <w:sz w:val="20"/>
        </w:rPr>
      </w:pPr>
      <w:r w:rsidRPr="007E79A7">
        <w:rPr>
          <w:sz w:val="20"/>
        </w:rPr>
        <w:t xml:space="preserve">to receive Delay Payments pursuant to </w:t>
      </w:r>
      <w:r w:rsidR="00FB635F" w:rsidRPr="007E79A7">
        <w:rPr>
          <w:sz w:val="20"/>
        </w:rPr>
        <w:t>Claus</w:t>
      </w:r>
      <w:r w:rsidR="00304F86" w:rsidRPr="007E79A7">
        <w:rPr>
          <w:sz w:val="20"/>
        </w:rPr>
        <w:t>e</w:t>
      </w:r>
      <w:r w:rsidR="001E5F40" w:rsidRPr="007E79A7">
        <w:rPr>
          <w:sz w:val="20"/>
        </w:rPr>
        <w:t xml:space="preserve"> </w:t>
      </w:r>
      <w:r w:rsidR="00E91D46">
        <w:fldChar w:fldCharType="begin"/>
      </w:r>
      <w:r w:rsidR="00E91D46">
        <w:instrText xml:space="preserve"> REF _Ref364169663 \w \h  \* MERGEFORMAT </w:instrText>
      </w:r>
      <w:r w:rsidR="00E91D46">
        <w:fldChar w:fldCharType="separate"/>
      </w:r>
      <w:r w:rsidR="002808CB" w:rsidRPr="002808CB">
        <w:rPr>
          <w:sz w:val="20"/>
        </w:rPr>
        <w:t>6.4</w:t>
      </w:r>
      <w:r w:rsidR="00E91D46">
        <w:fldChar w:fldCharType="end"/>
      </w:r>
      <w:r w:rsidR="003B3703" w:rsidRPr="007E79A7">
        <w:rPr>
          <w:sz w:val="20"/>
        </w:rPr>
        <w:t xml:space="preserve"> </w:t>
      </w:r>
      <w:r w:rsidRPr="007E79A7">
        <w:rPr>
          <w:sz w:val="20"/>
        </w:rPr>
        <w:t>(</w:t>
      </w:r>
      <w:r w:rsidRPr="007E79A7">
        <w:rPr>
          <w:iCs/>
          <w:sz w:val="20"/>
        </w:rPr>
        <w:t>Delay Payments</w:t>
      </w:r>
      <w:r w:rsidRPr="007E79A7">
        <w:rPr>
          <w:sz w:val="20"/>
        </w:rPr>
        <w:t>) to the extent that the Achievement of any Milestone is affected by the Force Majeure Event; and</w:t>
      </w:r>
    </w:p>
    <w:p w14:paraId="59FFE4B6" w14:textId="77777777" w:rsidR="005234BA" w:rsidRPr="007E79A7" w:rsidRDefault="005234BA" w:rsidP="007E79A7">
      <w:pPr>
        <w:pStyle w:val="GPSL5numberedclause"/>
        <w:rPr>
          <w:sz w:val="20"/>
        </w:rPr>
      </w:pPr>
      <w:r w:rsidRPr="007E79A7">
        <w:rPr>
          <w:sz w:val="20"/>
        </w:rPr>
        <w:t>to receive Service Credits</w:t>
      </w:r>
      <w:r w:rsidR="002F6AFA" w:rsidRPr="007E79A7">
        <w:rPr>
          <w:sz w:val="20"/>
        </w:rPr>
        <w:t xml:space="preserve"> </w:t>
      </w:r>
      <w:r w:rsidRPr="007E79A7">
        <w:rPr>
          <w:sz w:val="20"/>
        </w:rPr>
        <w:t>or withho</w:t>
      </w:r>
      <w:r w:rsidR="001E5F40" w:rsidRPr="007E79A7">
        <w:rPr>
          <w:sz w:val="20"/>
        </w:rPr>
        <w:t>ld and retain any of the Call Off Contract Charges as C</w:t>
      </w:r>
      <w:r w:rsidRPr="007E79A7">
        <w:rPr>
          <w:sz w:val="20"/>
        </w:rPr>
        <w:t>ompensation</w:t>
      </w:r>
      <w:r w:rsidR="001E5F40" w:rsidRPr="007E79A7">
        <w:rPr>
          <w:sz w:val="20"/>
        </w:rPr>
        <w:t xml:space="preserve"> for Critical Service Level Failure</w:t>
      </w:r>
      <w:r w:rsidRPr="007E79A7">
        <w:rPr>
          <w:sz w:val="20"/>
        </w:rPr>
        <w:t xml:space="preserve"> pursuant to </w:t>
      </w:r>
      <w:r w:rsidR="001E5F40" w:rsidRPr="007E79A7">
        <w:rPr>
          <w:sz w:val="20"/>
        </w:rPr>
        <w:t xml:space="preserve">Clause </w:t>
      </w:r>
      <w:r w:rsidR="00E91D46">
        <w:fldChar w:fldCharType="begin"/>
      </w:r>
      <w:r w:rsidR="00E91D46">
        <w:instrText xml:space="preserve"> REF _Ref360202025 \r \h  \* MERGEFORMAT </w:instrText>
      </w:r>
      <w:r w:rsidR="00E91D46">
        <w:fldChar w:fldCharType="separate"/>
      </w:r>
      <w:r w:rsidR="002808CB" w:rsidRPr="002808CB">
        <w:rPr>
          <w:sz w:val="20"/>
        </w:rPr>
        <w:t>13</w:t>
      </w:r>
      <w:r w:rsidR="00E91D46">
        <w:fldChar w:fldCharType="end"/>
      </w:r>
      <w:r w:rsidRPr="007E79A7">
        <w:rPr>
          <w:sz w:val="20"/>
        </w:rPr>
        <w:t> (</w:t>
      </w:r>
      <w:r w:rsidR="001E5F40" w:rsidRPr="007E79A7">
        <w:rPr>
          <w:sz w:val="20"/>
        </w:rPr>
        <w:t>Critical Service Level</w:t>
      </w:r>
      <w:r w:rsidRPr="007E79A7">
        <w:rPr>
          <w:sz w:val="20"/>
        </w:rPr>
        <w:t xml:space="preserve"> Failure) </w:t>
      </w:r>
      <w:r w:rsidR="001E5F40" w:rsidRPr="007E79A7">
        <w:rPr>
          <w:sz w:val="20"/>
        </w:rPr>
        <w:t>to the extent that a Service Level</w:t>
      </w:r>
      <w:r w:rsidRPr="007E79A7">
        <w:rPr>
          <w:sz w:val="20"/>
        </w:rPr>
        <w:t xml:space="preserve"> Failure</w:t>
      </w:r>
      <w:r w:rsidR="001E5F40" w:rsidRPr="007E79A7">
        <w:rPr>
          <w:sz w:val="20"/>
        </w:rPr>
        <w:t xml:space="preserve"> or Critical Service Level Failure</w:t>
      </w:r>
      <w:r w:rsidRPr="007E79A7">
        <w:rPr>
          <w:sz w:val="20"/>
        </w:rPr>
        <w:t xml:space="preserve"> has been caused by the Force Majeure Event; and</w:t>
      </w:r>
    </w:p>
    <w:p w14:paraId="48F5F11C" w14:textId="77777777" w:rsidR="00FB635F" w:rsidRPr="007E79A7" w:rsidRDefault="00FB635F" w:rsidP="007E79A7">
      <w:pPr>
        <w:pStyle w:val="GPSL4numberedclause"/>
        <w:rPr>
          <w:sz w:val="20"/>
        </w:rPr>
      </w:pPr>
      <w:r w:rsidRPr="007E79A7">
        <w:rPr>
          <w:sz w:val="20"/>
        </w:rPr>
        <w:t xml:space="preserve">the Supplier shall be entitled to receive payment of the </w:t>
      </w:r>
      <w:r w:rsidR="001E5F40" w:rsidRPr="007E79A7">
        <w:rPr>
          <w:sz w:val="20"/>
        </w:rPr>
        <w:t xml:space="preserve">Call Off Contract </w:t>
      </w:r>
      <w:r w:rsidRPr="007E79A7">
        <w:rPr>
          <w:sz w:val="20"/>
        </w:rPr>
        <w:t xml:space="preserve">Charges (or a proportional payment of them) only to the extent that the </w:t>
      </w:r>
      <w:r w:rsidR="00F970EF">
        <w:rPr>
          <w:sz w:val="20"/>
        </w:rPr>
        <w:t>Goods and</w:t>
      </w:r>
      <w:r w:rsidR="009C358A">
        <w:rPr>
          <w:sz w:val="20"/>
        </w:rPr>
        <w:t>/or</w:t>
      </w:r>
      <w:r w:rsidR="00F970EF">
        <w:rPr>
          <w:sz w:val="20"/>
        </w:rPr>
        <w:t xml:space="preserve"> Services</w:t>
      </w:r>
      <w:r w:rsidR="00BD4CA2" w:rsidRPr="007E79A7">
        <w:rPr>
          <w:sz w:val="20"/>
        </w:rPr>
        <w:t xml:space="preserve"> </w:t>
      </w:r>
      <w:r w:rsidRPr="007E79A7">
        <w:rPr>
          <w:sz w:val="20"/>
        </w:rPr>
        <w:t>(or part of the</w:t>
      </w:r>
      <w:r w:rsidR="001E5F40" w:rsidRPr="007E79A7">
        <w:rPr>
          <w:sz w:val="20"/>
        </w:rPr>
        <w:t xml:space="preserve"> </w:t>
      </w:r>
      <w:r w:rsidR="00F970EF">
        <w:rPr>
          <w:sz w:val="20"/>
        </w:rPr>
        <w:t>Goods and</w:t>
      </w:r>
      <w:r w:rsidR="009C358A">
        <w:rPr>
          <w:sz w:val="20"/>
        </w:rPr>
        <w:t>/or</w:t>
      </w:r>
      <w:r w:rsidR="00F970EF">
        <w:rPr>
          <w:sz w:val="20"/>
        </w:rPr>
        <w:t xml:space="preserve"> Services</w:t>
      </w:r>
      <w:r w:rsidR="001E5F40" w:rsidRPr="007E79A7">
        <w:rPr>
          <w:sz w:val="20"/>
        </w:rPr>
        <w:t>) continue to be provided</w:t>
      </w:r>
      <w:r w:rsidRPr="007E79A7">
        <w:rPr>
          <w:sz w:val="20"/>
        </w:rPr>
        <w:t xml:space="preserve"> in accordance with the terms of this </w:t>
      </w:r>
      <w:r w:rsidR="001E5F40" w:rsidRPr="007E79A7">
        <w:rPr>
          <w:sz w:val="20"/>
        </w:rPr>
        <w:t>Call Off Contract</w:t>
      </w:r>
      <w:r w:rsidRPr="007E79A7">
        <w:rPr>
          <w:sz w:val="20"/>
        </w:rPr>
        <w:t xml:space="preserve"> during the occurrence of the Force Majeure Event.</w:t>
      </w:r>
    </w:p>
    <w:p w14:paraId="1E2F9498" w14:textId="77777777" w:rsidR="00EC7D31" w:rsidRDefault="00FB635F">
      <w:pPr>
        <w:pStyle w:val="GPSL2numberedclause"/>
        <w:numPr>
          <w:ilvl w:val="1"/>
          <w:numId w:val="14"/>
        </w:numPr>
        <w:ind w:left="1418" w:hanging="709"/>
        <w:rPr>
          <w:sz w:val="20"/>
          <w:szCs w:val="20"/>
        </w:rPr>
      </w:pPr>
      <w:bookmarkStart w:id="1537" w:name="_Ref360530517"/>
      <w:r w:rsidRPr="007E79A7">
        <w:rPr>
          <w:sz w:val="20"/>
          <w:szCs w:val="20"/>
        </w:rPr>
        <w:t xml:space="preserve">The Affected Party shall notify the other Party as soon as practicable after the Force Majeure Event ceases or no longer causes the Affected Party to be unable to comply with its obligations under this </w:t>
      </w:r>
      <w:r w:rsidR="001E5F40" w:rsidRPr="007E79A7">
        <w:rPr>
          <w:sz w:val="20"/>
          <w:szCs w:val="20"/>
        </w:rPr>
        <w:t>Call Off Contract</w:t>
      </w:r>
      <w:r w:rsidRPr="007E79A7">
        <w:rPr>
          <w:sz w:val="20"/>
          <w:szCs w:val="20"/>
        </w:rPr>
        <w:t>.</w:t>
      </w:r>
      <w:bookmarkEnd w:id="1537"/>
    </w:p>
    <w:p w14:paraId="22644165" w14:textId="77777777" w:rsidR="00EC7D31" w:rsidRDefault="00FB635F">
      <w:pPr>
        <w:pStyle w:val="GPSL2numberedclause"/>
        <w:numPr>
          <w:ilvl w:val="1"/>
          <w:numId w:val="14"/>
        </w:numPr>
        <w:ind w:left="1418" w:hanging="709"/>
        <w:rPr>
          <w:sz w:val="20"/>
          <w:szCs w:val="20"/>
        </w:rPr>
      </w:pPr>
      <w:r w:rsidRPr="007E79A7">
        <w:rPr>
          <w:sz w:val="20"/>
          <w:szCs w:val="20"/>
        </w:rPr>
        <w:t xml:space="preserve">Relief from liability for the Affected Party under this </w:t>
      </w:r>
      <w:r w:rsidR="001E5F40" w:rsidRPr="007E79A7">
        <w:rPr>
          <w:sz w:val="20"/>
          <w:szCs w:val="20"/>
        </w:rPr>
        <w:t>Clause </w:t>
      </w:r>
      <w:r w:rsidR="00E91D46">
        <w:fldChar w:fldCharType="begin"/>
      </w:r>
      <w:r w:rsidR="00E91D46">
        <w:instrText xml:space="preserve"> REF _Ref360529032 \r \h  \* MERGEFORMAT </w:instrText>
      </w:r>
      <w:r w:rsidR="00E91D46">
        <w:fldChar w:fldCharType="separate"/>
      </w:r>
      <w:r w:rsidR="002808CB" w:rsidRPr="002808CB">
        <w:rPr>
          <w:sz w:val="20"/>
          <w:szCs w:val="20"/>
        </w:rPr>
        <w:t>40</w:t>
      </w:r>
      <w:r w:rsidR="00E91D46">
        <w:fldChar w:fldCharType="end"/>
      </w:r>
      <w:r w:rsidRPr="007E79A7">
        <w:rPr>
          <w:sz w:val="20"/>
          <w:szCs w:val="20"/>
        </w:rPr>
        <w:t xml:space="preserve"> shall end as soon as the Force Majeure Event no longer causes the Affected Party to be unable to comply with its obligations under this </w:t>
      </w:r>
      <w:r w:rsidR="001E5F40" w:rsidRPr="007E79A7">
        <w:rPr>
          <w:sz w:val="20"/>
          <w:szCs w:val="20"/>
        </w:rPr>
        <w:t xml:space="preserve">Call Off Contract </w:t>
      </w:r>
      <w:r w:rsidRPr="007E79A7">
        <w:rPr>
          <w:sz w:val="20"/>
          <w:szCs w:val="20"/>
        </w:rPr>
        <w:t>and shall not be dependent on the serving of notice under Clause </w:t>
      </w:r>
      <w:r w:rsidR="00E91D46">
        <w:fldChar w:fldCharType="begin"/>
      </w:r>
      <w:r w:rsidR="00E91D46">
        <w:instrText xml:space="preserve"> REF _Ref360530517 \r \h  \* MERGEFORMAT </w:instrText>
      </w:r>
      <w:r w:rsidR="00E91D46">
        <w:fldChar w:fldCharType="separate"/>
      </w:r>
      <w:r w:rsidR="002808CB" w:rsidRPr="002808CB">
        <w:rPr>
          <w:sz w:val="20"/>
          <w:szCs w:val="20"/>
        </w:rPr>
        <w:t>40.7</w:t>
      </w:r>
      <w:r w:rsidR="00E91D46">
        <w:fldChar w:fldCharType="end"/>
      </w:r>
      <w:r w:rsidR="001E5F40" w:rsidRPr="007E79A7">
        <w:rPr>
          <w:sz w:val="20"/>
          <w:szCs w:val="20"/>
        </w:rPr>
        <w:t>.</w:t>
      </w:r>
    </w:p>
    <w:p w14:paraId="7B2D7FAD" w14:textId="77777777" w:rsidR="004306DF" w:rsidRPr="007E79A7" w:rsidRDefault="00E5513B" w:rsidP="007E79A7">
      <w:pPr>
        <w:pStyle w:val="GPSSectionHeading"/>
        <w:spacing w:before="120" w:after="120"/>
        <w:rPr>
          <w:rFonts w:cs="Arial"/>
          <w:sz w:val="20"/>
          <w:szCs w:val="20"/>
        </w:rPr>
      </w:pPr>
      <w:bookmarkStart w:id="1538" w:name="_Toc384216318"/>
      <w:r w:rsidRPr="007E79A7">
        <w:rPr>
          <w:rFonts w:cs="Arial"/>
          <w:sz w:val="20"/>
          <w:szCs w:val="20"/>
        </w:rPr>
        <w:t>TERMINATION AND EXIT MANAGEMENT</w:t>
      </w:r>
      <w:bookmarkEnd w:id="1538"/>
    </w:p>
    <w:p w14:paraId="1B8814B3" w14:textId="77777777" w:rsidR="00375CB5" w:rsidRPr="007E79A7" w:rsidRDefault="00A657C3" w:rsidP="007E79A7">
      <w:pPr>
        <w:pStyle w:val="GPSL1CLAUSEHEADING"/>
        <w:spacing w:after="120"/>
        <w:rPr>
          <w:rFonts w:ascii="Arial" w:hAnsi="Arial"/>
          <w:sz w:val="20"/>
          <w:szCs w:val="20"/>
        </w:rPr>
      </w:pPr>
      <w:bookmarkStart w:id="1539" w:name="_Toc384216319"/>
      <w:r w:rsidRPr="007E79A7">
        <w:rPr>
          <w:rFonts w:ascii="Arial" w:hAnsi="Arial"/>
          <w:sz w:val="20"/>
          <w:szCs w:val="20"/>
        </w:rPr>
        <w:lastRenderedPageBreak/>
        <w:t xml:space="preserve">CUSTOMER </w:t>
      </w:r>
      <w:bookmarkStart w:id="1540" w:name="_Toc349229885"/>
      <w:bookmarkStart w:id="1541" w:name="_Toc349230048"/>
      <w:bookmarkStart w:id="1542" w:name="_Toc349230448"/>
      <w:bookmarkStart w:id="1543" w:name="_Toc349231330"/>
      <w:bookmarkStart w:id="1544" w:name="_Toc349232056"/>
      <w:bookmarkStart w:id="1545" w:name="_Toc349232437"/>
      <w:bookmarkStart w:id="1546" w:name="_Toc349233173"/>
      <w:bookmarkStart w:id="1547" w:name="_Toc349233308"/>
      <w:bookmarkStart w:id="1548" w:name="_Toc349233442"/>
      <w:bookmarkStart w:id="1549" w:name="_Toc350503031"/>
      <w:bookmarkStart w:id="1550" w:name="_Toc350504021"/>
      <w:bookmarkStart w:id="1551" w:name="_Toc350506311"/>
      <w:bookmarkStart w:id="1552" w:name="_Toc350506549"/>
      <w:bookmarkStart w:id="1553" w:name="_Toc350506679"/>
      <w:bookmarkStart w:id="1554" w:name="_Toc350506809"/>
      <w:bookmarkStart w:id="1555" w:name="_Toc350506941"/>
      <w:bookmarkStart w:id="1556" w:name="_Toc350507402"/>
      <w:bookmarkStart w:id="1557" w:name="_Toc350507936"/>
      <w:bookmarkStart w:id="1558" w:name="_Ref349135119"/>
      <w:bookmarkStart w:id="1559" w:name="_Toc350503032"/>
      <w:bookmarkStart w:id="1560" w:name="_Toc350504022"/>
      <w:bookmarkStart w:id="1561" w:name="_Toc350507937"/>
      <w:bookmarkStart w:id="1562" w:name="_Toc358671784"/>
      <w:bookmarkStart w:id="1563" w:name="_Ref360201395"/>
      <w:bookmarkStart w:id="1564" w:name="_Ref360631652"/>
      <w:bookmarkStart w:id="1565" w:name="_Ref313371016"/>
      <w:bookmarkEnd w:id="1376"/>
      <w:bookmarkEnd w:id="1377"/>
      <w:bookmarkEnd w:id="1378"/>
      <w:bookmarkEnd w:id="137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r w:rsidRPr="007E79A7">
        <w:rPr>
          <w:rFonts w:ascii="Arial" w:hAnsi="Arial"/>
          <w:sz w:val="20"/>
          <w:szCs w:val="20"/>
        </w:rPr>
        <w:t>TERMINATION RIGHTS</w:t>
      </w:r>
      <w:bookmarkEnd w:id="1539"/>
      <w:bookmarkEnd w:id="1558"/>
      <w:bookmarkEnd w:id="1559"/>
      <w:bookmarkEnd w:id="1560"/>
      <w:bookmarkEnd w:id="1561"/>
      <w:bookmarkEnd w:id="1562"/>
      <w:bookmarkEnd w:id="1563"/>
      <w:bookmarkEnd w:id="1564"/>
    </w:p>
    <w:p w14:paraId="4E8ECC73" w14:textId="77777777" w:rsidR="00EC7D31" w:rsidRDefault="007F53C3">
      <w:pPr>
        <w:pStyle w:val="GPSL2numberedclause"/>
        <w:numPr>
          <w:ilvl w:val="1"/>
          <w:numId w:val="14"/>
        </w:numPr>
        <w:ind w:left="1418" w:hanging="709"/>
        <w:rPr>
          <w:sz w:val="20"/>
          <w:szCs w:val="20"/>
        </w:rPr>
      </w:pPr>
      <w:bookmarkStart w:id="1566" w:name="_Ref313369360"/>
      <w:bookmarkEnd w:id="1565"/>
      <w:r w:rsidRPr="007F53C3">
        <w:rPr>
          <w:b/>
          <w:sz w:val="20"/>
          <w:szCs w:val="20"/>
        </w:rPr>
        <w:t>Termination in Relation to Guarantee</w:t>
      </w:r>
      <w:bookmarkEnd w:id="1566"/>
    </w:p>
    <w:p w14:paraId="5746452C" w14:textId="77777777" w:rsidR="00375CB5" w:rsidRPr="00FD7E30" w:rsidRDefault="007F53C3" w:rsidP="007E79A7">
      <w:pPr>
        <w:pStyle w:val="GPSL3numberedclause"/>
        <w:rPr>
          <w:sz w:val="20"/>
          <w:szCs w:val="20"/>
        </w:rPr>
      </w:pPr>
      <w:r w:rsidRPr="007F53C3">
        <w:rPr>
          <w:sz w:val="20"/>
          <w:szCs w:val="20"/>
        </w:rPr>
        <w:t xml:space="preserve">Where the Supplier has procured a Call Off Guarantee pursuant to Clause </w:t>
      </w:r>
      <w:r w:rsidR="00E91D46">
        <w:fldChar w:fldCharType="begin"/>
      </w:r>
      <w:r w:rsidR="00E91D46">
        <w:instrText xml:space="preserve"> REF _Ref359400160 \r \h  \* MERGEFORMAT </w:instrText>
      </w:r>
      <w:r w:rsidR="00E91D46">
        <w:fldChar w:fldCharType="separate"/>
      </w:r>
      <w:r w:rsidR="002808CB">
        <w:t>4</w:t>
      </w:r>
      <w:r w:rsidR="00E91D46">
        <w:fldChar w:fldCharType="end"/>
      </w:r>
      <w:r w:rsidRPr="007F53C3">
        <w:rPr>
          <w:sz w:val="20"/>
          <w:szCs w:val="20"/>
        </w:rPr>
        <w:t xml:space="preserve"> (Call Off Guarantee), the Customer may terminate this Call Off Contract by issuing a Termination Notice to the Supplier where:</w:t>
      </w:r>
    </w:p>
    <w:p w14:paraId="3DD88A51" w14:textId="77777777" w:rsidR="00375CB5" w:rsidRPr="00FD7E30" w:rsidRDefault="007F53C3" w:rsidP="007E79A7">
      <w:pPr>
        <w:pStyle w:val="GPSL4numberedclause"/>
        <w:rPr>
          <w:sz w:val="20"/>
        </w:rPr>
      </w:pPr>
      <w:r w:rsidRPr="007F53C3">
        <w:rPr>
          <w:sz w:val="20"/>
        </w:rPr>
        <w:t xml:space="preserve">the Call Off Guarantor withdraws the Call Off Guarantee for any reason whatsoever; </w:t>
      </w:r>
    </w:p>
    <w:p w14:paraId="373F1D64" w14:textId="77777777" w:rsidR="00375CB5" w:rsidRPr="00FD7E30" w:rsidRDefault="007F53C3" w:rsidP="007E79A7">
      <w:pPr>
        <w:pStyle w:val="GPSL4numberedclause"/>
        <w:rPr>
          <w:sz w:val="20"/>
        </w:rPr>
      </w:pPr>
      <w:r w:rsidRPr="007F53C3">
        <w:rPr>
          <w:sz w:val="20"/>
        </w:rPr>
        <w:t xml:space="preserve">the Call Off Guarantor is in breach or anticipatory breach of the Call Off Guarantee; </w:t>
      </w:r>
    </w:p>
    <w:p w14:paraId="0B57689D" w14:textId="77777777" w:rsidR="00375CB5" w:rsidRPr="00FD7E30" w:rsidRDefault="007F53C3" w:rsidP="007E79A7">
      <w:pPr>
        <w:pStyle w:val="GPSL4numberedclause"/>
        <w:rPr>
          <w:sz w:val="20"/>
        </w:rPr>
      </w:pPr>
      <w:r w:rsidRPr="007F53C3">
        <w:rPr>
          <w:sz w:val="20"/>
        </w:rPr>
        <w:t xml:space="preserve">an Insolvency Event occurs in respect of the Call Off Guarantor; </w:t>
      </w:r>
    </w:p>
    <w:p w14:paraId="3354F600" w14:textId="77777777" w:rsidR="00375CB5" w:rsidRPr="00FD7E30" w:rsidRDefault="007F53C3" w:rsidP="007E79A7">
      <w:pPr>
        <w:pStyle w:val="GPSL4numberedclause"/>
        <w:rPr>
          <w:sz w:val="20"/>
        </w:rPr>
      </w:pPr>
      <w:r w:rsidRPr="007F53C3">
        <w:rPr>
          <w:sz w:val="20"/>
        </w:rPr>
        <w:t>the Call Off Guarantee becomes invalid or unenforceable for any reason whatsoever</w:t>
      </w:r>
    </w:p>
    <w:p w14:paraId="5D6E22DC" w14:textId="77777777" w:rsidR="00375CB5" w:rsidRPr="007E79A7" w:rsidRDefault="007F53C3" w:rsidP="007E79A7">
      <w:pPr>
        <w:pStyle w:val="GPSL3Indent"/>
        <w:rPr>
          <w:sz w:val="20"/>
          <w:szCs w:val="20"/>
          <w:lang w:val="en-GB"/>
        </w:rPr>
      </w:pPr>
      <w:r w:rsidRPr="007F53C3">
        <w:rPr>
          <w:sz w:val="20"/>
          <w:szCs w:val="20"/>
          <w:lang w:val="en-GB"/>
        </w:rPr>
        <w:t>and in each case the Call Off Guarantee (as applicable) is not replaced by an alternative guarantee agreement acceptable to the Customer.</w:t>
      </w:r>
      <w:r w:rsidR="007355E9" w:rsidRPr="007E79A7">
        <w:rPr>
          <w:sz w:val="20"/>
          <w:szCs w:val="20"/>
          <w:lang w:val="en-GB"/>
        </w:rPr>
        <w:t xml:space="preserve"> </w:t>
      </w:r>
    </w:p>
    <w:p w14:paraId="653C28FD" w14:textId="77777777" w:rsidR="00EC7D31" w:rsidRDefault="003E7E71">
      <w:pPr>
        <w:pStyle w:val="GPSL2numberedclause"/>
        <w:numPr>
          <w:ilvl w:val="1"/>
          <w:numId w:val="14"/>
        </w:numPr>
        <w:ind w:left="1418" w:hanging="709"/>
        <w:rPr>
          <w:sz w:val="20"/>
          <w:szCs w:val="20"/>
        </w:rPr>
      </w:pPr>
      <w:bookmarkStart w:id="1567" w:name="_Ref313369326"/>
      <w:r>
        <w:rPr>
          <w:b/>
          <w:sz w:val="20"/>
          <w:szCs w:val="20"/>
        </w:rPr>
        <w:t>Termination on Material Default</w:t>
      </w:r>
      <w:bookmarkEnd w:id="1567"/>
    </w:p>
    <w:p w14:paraId="4FFD4E4C" w14:textId="77777777" w:rsidR="00375CB5" w:rsidRPr="007E79A7" w:rsidRDefault="007355E9" w:rsidP="007E79A7">
      <w:pPr>
        <w:pStyle w:val="GPSL3numberedclause"/>
        <w:rPr>
          <w:sz w:val="20"/>
          <w:szCs w:val="20"/>
        </w:rPr>
      </w:pPr>
      <w:bookmarkStart w:id="1568" w:name="_Ref364170922"/>
      <w:r w:rsidRPr="007E79A7">
        <w:rPr>
          <w:sz w:val="20"/>
          <w:szCs w:val="20"/>
        </w:rPr>
        <w:t>The Customer may terminate th</w:t>
      </w:r>
      <w:r w:rsidR="007F10A1" w:rsidRPr="007E79A7">
        <w:rPr>
          <w:sz w:val="20"/>
          <w:szCs w:val="20"/>
        </w:rPr>
        <w:t>is</w:t>
      </w:r>
      <w:r w:rsidRPr="007E79A7">
        <w:rPr>
          <w:sz w:val="20"/>
          <w:szCs w:val="20"/>
        </w:rPr>
        <w:t xml:space="preserve"> Call Off Contract </w:t>
      </w:r>
      <w:r w:rsidR="00CA543A" w:rsidRPr="007E79A7">
        <w:rPr>
          <w:sz w:val="20"/>
          <w:szCs w:val="20"/>
        </w:rPr>
        <w:t xml:space="preserve">for </w:t>
      </w:r>
      <w:r w:rsidR="003B66F1" w:rsidRPr="007E79A7">
        <w:rPr>
          <w:sz w:val="20"/>
          <w:szCs w:val="20"/>
        </w:rPr>
        <w:t>m</w:t>
      </w:r>
      <w:r w:rsidR="001D7A06" w:rsidRPr="007E79A7">
        <w:rPr>
          <w:sz w:val="20"/>
          <w:szCs w:val="20"/>
        </w:rPr>
        <w:t xml:space="preserve">aterial </w:t>
      </w:r>
      <w:r w:rsidR="00CA543A" w:rsidRPr="007E79A7">
        <w:rPr>
          <w:sz w:val="20"/>
          <w:szCs w:val="20"/>
        </w:rPr>
        <w:t>Default</w:t>
      </w:r>
      <w:r w:rsidR="00A50BD9" w:rsidRPr="007E79A7">
        <w:rPr>
          <w:sz w:val="20"/>
          <w:szCs w:val="20"/>
        </w:rPr>
        <w:t xml:space="preserve"> by issuing a Termination Notice to the Supplier </w:t>
      </w:r>
      <w:r w:rsidR="00E5296B" w:rsidRPr="007E79A7">
        <w:rPr>
          <w:sz w:val="20"/>
          <w:szCs w:val="20"/>
        </w:rPr>
        <w:t>where</w:t>
      </w:r>
      <w:r w:rsidR="00CA543A" w:rsidRPr="007E79A7">
        <w:rPr>
          <w:sz w:val="20"/>
          <w:szCs w:val="20"/>
        </w:rPr>
        <w:t>:</w:t>
      </w:r>
      <w:bookmarkEnd w:id="1568"/>
      <w:r w:rsidR="00CA543A" w:rsidRPr="007E79A7">
        <w:rPr>
          <w:sz w:val="20"/>
          <w:szCs w:val="20"/>
        </w:rPr>
        <w:t xml:space="preserve"> </w:t>
      </w:r>
    </w:p>
    <w:p w14:paraId="43B19206" w14:textId="77777777" w:rsidR="003B66F1" w:rsidRPr="007E79A7" w:rsidRDefault="003B66F1" w:rsidP="007E79A7">
      <w:pPr>
        <w:pStyle w:val="GPSL4numberedclause"/>
        <w:rPr>
          <w:sz w:val="20"/>
        </w:rPr>
      </w:pPr>
      <w:r w:rsidRPr="007E79A7">
        <w:rPr>
          <w:sz w:val="20"/>
        </w:rPr>
        <w:t>the</w:t>
      </w:r>
      <w:r w:rsidR="003551D0" w:rsidRPr="007E79A7">
        <w:rPr>
          <w:sz w:val="20"/>
        </w:rPr>
        <w:t xml:space="preserve"> Supplier commits</w:t>
      </w:r>
      <w:r w:rsidRPr="007E79A7">
        <w:rPr>
          <w:sz w:val="20"/>
        </w:rPr>
        <w:t xml:space="preserve"> a Critical Service Level Failure; </w:t>
      </w:r>
    </w:p>
    <w:p w14:paraId="0E3BD6E9" w14:textId="77777777" w:rsidR="0000153B" w:rsidRPr="007E79A7" w:rsidRDefault="0000153B" w:rsidP="007E79A7">
      <w:pPr>
        <w:pStyle w:val="GPSL4numberedclause"/>
        <w:rPr>
          <w:sz w:val="20"/>
        </w:rPr>
      </w:pPr>
      <w:r w:rsidRPr="007E79A7">
        <w:rPr>
          <w:sz w:val="20"/>
        </w:rPr>
        <w:t xml:space="preserve">the representation and warranty given by the Supplier pursuant to Clause </w:t>
      </w:r>
      <w:r w:rsidR="00E91D46">
        <w:fldChar w:fldCharType="begin"/>
      </w:r>
      <w:r w:rsidR="00E91D46">
        <w:instrText xml:space="preserve"> REF _Ref364759373 \r \h  \* MERGEFORMAT </w:instrText>
      </w:r>
      <w:r w:rsidR="00E91D46">
        <w:fldChar w:fldCharType="separate"/>
      </w:r>
      <w:r w:rsidR="002808CB" w:rsidRPr="002808CB">
        <w:rPr>
          <w:sz w:val="20"/>
        </w:rPr>
        <w:t>3.2.5</w:t>
      </w:r>
      <w:r w:rsidR="00E91D46">
        <w:fldChar w:fldCharType="end"/>
      </w:r>
      <w:r w:rsidRPr="007E79A7">
        <w:rPr>
          <w:sz w:val="20"/>
        </w:rPr>
        <w:t>  (Repre</w:t>
      </w:r>
      <w:r w:rsidR="003551D0" w:rsidRPr="007E79A7">
        <w:rPr>
          <w:sz w:val="20"/>
        </w:rPr>
        <w:t>sentations and Warranties) is</w:t>
      </w:r>
      <w:r w:rsidRPr="007E79A7">
        <w:rPr>
          <w:sz w:val="20"/>
        </w:rPr>
        <w:t xml:space="preserve"> materially untrue or misleading; </w:t>
      </w:r>
    </w:p>
    <w:p w14:paraId="28B05D3F" w14:textId="77777777" w:rsidR="0000153B" w:rsidRPr="007E79A7" w:rsidRDefault="0000153B" w:rsidP="007E79A7">
      <w:pPr>
        <w:pStyle w:val="GPSL4numberedclause"/>
        <w:rPr>
          <w:sz w:val="20"/>
        </w:rPr>
      </w:pPr>
      <w:r w:rsidRPr="007E79A7">
        <w:rPr>
          <w:sz w:val="20"/>
        </w:rPr>
        <w:t>as a result of any Defaults, the Customer incur</w:t>
      </w:r>
      <w:r w:rsidR="003551D0" w:rsidRPr="007E79A7">
        <w:rPr>
          <w:sz w:val="20"/>
        </w:rPr>
        <w:t>s</w:t>
      </w:r>
      <w:r w:rsidRPr="007E79A7">
        <w:rPr>
          <w:sz w:val="20"/>
        </w:rPr>
        <w:t xml:space="preserve"> Losses in any Contract Year which exceed 80% of the value of the Supplier’s aggregate annual liability limit for that Contract Year as set out in Clauses </w:t>
      </w:r>
      <w:r w:rsidR="00E91D46">
        <w:fldChar w:fldCharType="begin"/>
      </w:r>
      <w:r w:rsidR="00E91D46">
        <w:instrText xml:space="preserve"> REF _Ref359346645 \r \h  \* MERGEFORMAT </w:instrText>
      </w:r>
      <w:r w:rsidR="00E91D46">
        <w:fldChar w:fldCharType="separate"/>
      </w:r>
      <w:r w:rsidR="002808CB" w:rsidRPr="002808CB">
        <w:rPr>
          <w:sz w:val="20"/>
        </w:rPr>
        <w:t>36.2.1(b)</w:t>
      </w:r>
      <w:r w:rsidR="00E91D46">
        <w:fldChar w:fldCharType="end"/>
      </w:r>
      <w:r w:rsidRPr="007E79A7">
        <w:rPr>
          <w:sz w:val="20"/>
        </w:rPr>
        <w:t xml:space="preserve"> and </w:t>
      </w:r>
      <w:r w:rsidR="00E91D46">
        <w:fldChar w:fldCharType="begin"/>
      </w:r>
      <w:r w:rsidR="00E91D46">
        <w:instrText xml:space="preserve"> REF _Ref349133816 \r \h  \* MERGEFORMAT </w:instrText>
      </w:r>
      <w:r w:rsidR="00E91D46">
        <w:fldChar w:fldCharType="separate"/>
      </w:r>
      <w:r w:rsidR="002808CB" w:rsidRPr="002808CB">
        <w:rPr>
          <w:sz w:val="20"/>
        </w:rPr>
        <w:t>36.2.1(c)</w:t>
      </w:r>
      <w:r w:rsidR="00E91D46">
        <w:fldChar w:fldCharType="end"/>
      </w:r>
      <w:r w:rsidRPr="007E79A7">
        <w:rPr>
          <w:sz w:val="20"/>
        </w:rPr>
        <w:t xml:space="preserve"> (Liability);</w:t>
      </w:r>
    </w:p>
    <w:p w14:paraId="10F600FF" w14:textId="77777777" w:rsidR="0000153B" w:rsidRPr="007E79A7" w:rsidRDefault="0000153B" w:rsidP="007E79A7">
      <w:pPr>
        <w:pStyle w:val="GPSL4numberedclause"/>
        <w:rPr>
          <w:sz w:val="20"/>
        </w:rPr>
      </w:pPr>
      <w:r w:rsidRPr="007E79A7">
        <w:rPr>
          <w:sz w:val="20"/>
        </w:rPr>
        <w:t>the Customer expressly reserves the right to terminate this Call Off Contract for material Default</w:t>
      </w:r>
      <w:r w:rsidR="003551D0" w:rsidRPr="007E79A7">
        <w:rPr>
          <w:sz w:val="20"/>
        </w:rPr>
        <w:t>,</w:t>
      </w:r>
      <w:r w:rsidRPr="007E79A7">
        <w:rPr>
          <w:sz w:val="20"/>
        </w:rPr>
        <w:t xml:space="preserve"> including pursuant to any of the following Clauses: </w:t>
      </w:r>
      <w:r w:rsidR="00E91D46">
        <w:fldChar w:fldCharType="begin"/>
      </w:r>
      <w:r w:rsidR="00E91D46">
        <w:instrText xml:space="preserve"> REF _Ref364753189 \r \h  \* MERGEFORMAT </w:instrText>
      </w:r>
      <w:r w:rsidR="00E91D46">
        <w:fldChar w:fldCharType="separate"/>
      </w:r>
      <w:r w:rsidR="002808CB" w:rsidRPr="002808CB">
        <w:rPr>
          <w:sz w:val="20"/>
        </w:rPr>
        <w:t>6.2.3</w:t>
      </w:r>
      <w:r w:rsidR="00E91D46">
        <w:fldChar w:fldCharType="end"/>
      </w:r>
      <w:r w:rsidRPr="007E79A7">
        <w:rPr>
          <w:sz w:val="20"/>
        </w:rPr>
        <w:t xml:space="preserve"> (Implementation Plan), </w:t>
      </w:r>
      <w:r w:rsidR="00E91D46">
        <w:fldChar w:fldCharType="begin"/>
      </w:r>
      <w:r w:rsidR="00E91D46">
        <w:instrText xml:space="preserve"> REF _Ref358994553 \r \h  \* MERGEFORMAT </w:instrText>
      </w:r>
      <w:r w:rsidR="00E91D46">
        <w:fldChar w:fldCharType="separate"/>
      </w:r>
      <w:r w:rsidR="002808CB" w:rsidRPr="002808CB">
        <w:rPr>
          <w:sz w:val="20"/>
        </w:rPr>
        <w:t>7.4.2</w:t>
      </w:r>
      <w:r w:rsidR="00E91D46">
        <w:fldChar w:fldCharType="end"/>
      </w:r>
      <w:r w:rsidRPr="007E79A7">
        <w:rPr>
          <w:sz w:val="20"/>
        </w:rPr>
        <w:t xml:space="preserve"> (Provision of Services), </w:t>
      </w:r>
      <w:r w:rsidR="00CF5231">
        <w:rPr>
          <w:sz w:val="20"/>
        </w:rPr>
        <w:fldChar w:fldCharType="begin"/>
      </w:r>
      <w:r w:rsidR="00FD7E30">
        <w:rPr>
          <w:sz w:val="20"/>
        </w:rPr>
        <w:instrText xml:space="preserve"> REF _Ref365635734 \r \h </w:instrText>
      </w:r>
      <w:r w:rsidR="00CF5231">
        <w:rPr>
          <w:sz w:val="20"/>
        </w:rPr>
      </w:r>
      <w:r w:rsidR="00CF5231">
        <w:rPr>
          <w:sz w:val="20"/>
        </w:rPr>
        <w:fldChar w:fldCharType="separate"/>
      </w:r>
      <w:r w:rsidR="002808CB">
        <w:rPr>
          <w:sz w:val="20"/>
        </w:rPr>
        <w:t>8.4.2</w:t>
      </w:r>
      <w:r w:rsidR="00CF5231">
        <w:rPr>
          <w:sz w:val="20"/>
        </w:rPr>
        <w:fldChar w:fldCharType="end"/>
      </w:r>
      <w:r w:rsidR="00FD7E30">
        <w:rPr>
          <w:sz w:val="20"/>
        </w:rPr>
        <w:t xml:space="preserve"> (Provision of Goods), </w:t>
      </w:r>
      <w:r w:rsidR="00E91D46">
        <w:fldChar w:fldCharType="begin"/>
      </w:r>
      <w:r w:rsidR="00E91D46">
        <w:instrText xml:space="preserve"> REF _Ref359243603 \r \h  \* MERGEFORMAT </w:instrText>
      </w:r>
      <w:r w:rsidR="00E91D46">
        <w:fldChar w:fldCharType="separate"/>
      </w:r>
      <w:r w:rsidR="002808CB" w:rsidRPr="002808CB">
        <w:rPr>
          <w:sz w:val="20"/>
        </w:rPr>
        <w:t>13.1</w:t>
      </w:r>
      <w:r w:rsidR="00E91D46">
        <w:fldChar w:fldCharType="end"/>
      </w:r>
      <w:r w:rsidRPr="007E79A7">
        <w:rPr>
          <w:sz w:val="20"/>
        </w:rPr>
        <w:t xml:space="preserve"> (Critical Service Failure), </w:t>
      </w:r>
      <w:r w:rsidR="00E91D46">
        <w:fldChar w:fldCharType="begin"/>
      </w:r>
      <w:r w:rsidR="00E91D46">
        <w:instrText xml:space="preserve"> REF _Ref365635801 \r \h  \* MERGEFORMAT </w:instrText>
      </w:r>
      <w:r w:rsidR="00E91D46">
        <w:fldChar w:fldCharType="separate"/>
      </w:r>
      <w:r w:rsidR="002808CB" w:rsidRPr="002808CB">
        <w:rPr>
          <w:sz w:val="20"/>
        </w:rPr>
        <w:t>15.4</w:t>
      </w:r>
      <w:r w:rsidR="00E91D46">
        <w:fldChar w:fldCharType="end"/>
      </w:r>
      <w:r w:rsidRPr="007E79A7">
        <w:rPr>
          <w:sz w:val="20"/>
        </w:rPr>
        <w:t xml:space="preserve"> (Disruption), </w:t>
      </w:r>
      <w:r w:rsidR="00E91D46">
        <w:fldChar w:fldCharType="begin"/>
      </w:r>
      <w:r w:rsidR="00E91D46">
        <w:instrText xml:space="preserve"> REF _Ref365635826 \r \h  \* MERGEFORMAT </w:instrText>
      </w:r>
      <w:r w:rsidR="00E91D46">
        <w:fldChar w:fldCharType="separate"/>
      </w:r>
      <w:r w:rsidR="002808CB" w:rsidRPr="002808CB">
        <w:rPr>
          <w:sz w:val="20"/>
        </w:rPr>
        <w:t>20.5</w:t>
      </w:r>
      <w:r w:rsidR="00E91D46">
        <w:fldChar w:fldCharType="end"/>
      </w:r>
      <w:r w:rsidRPr="007E79A7">
        <w:rPr>
          <w:sz w:val="20"/>
        </w:rPr>
        <w:t xml:space="preserve"> (Records, Audit Access and Open Book Data), </w:t>
      </w:r>
      <w:r w:rsidR="00E91D46">
        <w:fldChar w:fldCharType="begin"/>
      </w:r>
      <w:r w:rsidR="00E91D46">
        <w:instrText xml:space="preserve"> REF _Ref365635869 \r \h  \* MERGEFORMAT </w:instrText>
      </w:r>
      <w:r w:rsidR="00E91D46">
        <w:fldChar w:fldCharType="separate"/>
      </w:r>
      <w:r w:rsidR="002808CB" w:rsidRPr="002808CB">
        <w:rPr>
          <w:sz w:val="20"/>
        </w:rPr>
        <w:t>34.4.9</w:t>
      </w:r>
      <w:r w:rsidR="00E91D46">
        <w:fldChar w:fldCharType="end"/>
      </w:r>
      <w:r w:rsidRPr="007E79A7">
        <w:rPr>
          <w:sz w:val="20"/>
        </w:rPr>
        <w:t xml:space="preserve"> (Confidentiality), </w:t>
      </w:r>
      <w:r w:rsidR="00E91D46">
        <w:fldChar w:fldCharType="begin"/>
      </w:r>
      <w:r w:rsidR="00E91D46">
        <w:instrText xml:space="preserve"> REF _Ref365635904 \r \h  \* MERGEFORMAT </w:instrText>
      </w:r>
      <w:r w:rsidR="00E91D46">
        <w:fldChar w:fldCharType="separate"/>
      </w:r>
      <w:r w:rsidR="002808CB" w:rsidRPr="002808CB">
        <w:rPr>
          <w:sz w:val="20"/>
        </w:rPr>
        <w:t>50.6.2</w:t>
      </w:r>
      <w:r w:rsidR="00E91D46">
        <w:fldChar w:fldCharType="end"/>
      </w:r>
      <w:r w:rsidRPr="007E79A7">
        <w:rPr>
          <w:sz w:val="20"/>
        </w:rPr>
        <w:t xml:space="preserve"> (Prevention of Fraud and Bribery);</w:t>
      </w:r>
      <w:r w:rsidR="003B66F1" w:rsidRPr="007E79A7">
        <w:rPr>
          <w:sz w:val="20"/>
        </w:rPr>
        <w:t xml:space="preserve"> </w:t>
      </w:r>
    </w:p>
    <w:p w14:paraId="4890F893" w14:textId="77777777" w:rsidR="0000153B" w:rsidRPr="007E79A7" w:rsidRDefault="003551D0" w:rsidP="007E79A7">
      <w:pPr>
        <w:pStyle w:val="GPSL4numberedclause"/>
        <w:rPr>
          <w:sz w:val="20"/>
        </w:rPr>
      </w:pPr>
      <w:r w:rsidRPr="007E79A7">
        <w:rPr>
          <w:sz w:val="20"/>
        </w:rPr>
        <w:t>the Supplier commits</w:t>
      </w:r>
      <w:r w:rsidR="0000153B" w:rsidRPr="007E79A7">
        <w:rPr>
          <w:sz w:val="20"/>
        </w:rPr>
        <w:t xml:space="preserve"> any material Default of this Cal</w:t>
      </w:r>
      <w:r w:rsidRPr="007E79A7">
        <w:rPr>
          <w:sz w:val="20"/>
        </w:rPr>
        <w:t xml:space="preserve">l Off Contract </w:t>
      </w:r>
      <w:r w:rsidR="0000153B" w:rsidRPr="007E79A7">
        <w:rPr>
          <w:sz w:val="20"/>
        </w:rPr>
        <w:t>which is not, in the reasonable opinion of the Customer, capable of remedy;</w:t>
      </w:r>
      <w:r w:rsidRPr="007E79A7">
        <w:rPr>
          <w:sz w:val="20"/>
        </w:rPr>
        <w:t xml:space="preserve"> and/or</w:t>
      </w:r>
    </w:p>
    <w:p w14:paraId="7C9CF33E" w14:textId="77777777" w:rsidR="001A6672" w:rsidRPr="007E79A7" w:rsidRDefault="007355E9" w:rsidP="007E79A7">
      <w:pPr>
        <w:pStyle w:val="GPSL4numberedclause"/>
        <w:rPr>
          <w:sz w:val="20"/>
        </w:rPr>
      </w:pPr>
      <w:r w:rsidRPr="007E79A7">
        <w:rPr>
          <w:sz w:val="20"/>
        </w:rPr>
        <w:t xml:space="preserve">the Supplier </w:t>
      </w:r>
      <w:r w:rsidR="003551D0" w:rsidRPr="007E79A7">
        <w:rPr>
          <w:sz w:val="20"/>
        </w:rPr>
        <w:t xml:space="preserve">commits a Default, including a material Default, which in the opinion of the Customer is remediable but </w:t>
      </w:r>
      <w:r w:rsidRPr="007E79A7">
        <w:rPr>
          <w:sz w:val="20"/>
        </w:rPr>
        <w:t xml:space="preserve">has not remedied </w:t>
      </w:r>
      <w:r w:rsidR="003551D0" w:rsidRPr="007E79A7">
        <w:rPr>
          <w:sz w:val="20"/>
        </w:rPr>
        <w:t xml:space="preserve">such </w:t>
      </w:r>
      <w:r w:rsidR="001D7A06" w:rsidRPr="007E79A7">
        <w:rPr>
          <w:sz w:val="20"/>
        </w:rPr>
        <w:t xml:space="preserve">Default </w:t>
      </w:r>
      <w:r w:rsidR="003551D0" w:rsidRPr="007E79A7">
        <w:rPr>
          <w:sz w:val="20"/>
        </w:rPr>
        <w:t>to the satisfaction of the Customer</w:t>
      </w:r>
      <w:r w:rsidR="00ED7D51" w:rsidRPr="007E79A7">
        <w:rPr>
          <w:sz w:val="20"/>
        </w:rPr>
        <w:t xml:space="preserve"> </w:t>
      </w:r>
      <w:r w:rsidR="00A47E02" w:rsidRPr="007E79A7">
        <w:rPr>
          <w:sz w:val="20"/>
        </w:rPr>
        <w:t>in accordance with the</w:t>
      </w:r>
      <w:r w:rsidR="00472315" w:rsidRPr="007E79A7">
        <w:rPr>
          <w:sz w:val="20"/>
        </w:rPr>
        <w:t xml:space="preserve"> Rectification Plan Process</w:t>
      </w:r>
      <w:r w:rsidRPr="007E79A7">
        <w:rPr>
          <w:sz w:val="20"/>
        </w:rPr>
        <w:t xml:space="preserve">; </w:t>
      </w:r>
    </w:p>
    <w:p w14:paraId="2C2C9B8B" w14:textId="77777777" w:rsidR="008318CE" w:rsidRPr="007E79A7" w:rsidRDefault="001A6672" w:rsidP="007E79A7">
      <w:pPr>
        <w:pStyle w:val="GPSL3numberedclause"/>
        <w:rPr>
          <w:sz w:val="20"/>
          <w:szCs w:val="20"/>
        </w:rPr>
      </w:pPr>
      <w:r w:rsidRPr="007E79A7">
        <w:rPr>
          <w:sz w:val="20"/>
          <w:szCs w:val="20"/>
        </w:rPr>
        <w:t xml:space="preserve">For the purpose of Clause </w:t>
      </w:r>
      <w:r w:rsidR="00E91D46">
        <w:fldChar w:fldCharType="begin"/>
      </w:r>
      <w:r w:rsidR="00E91D46">
        <w:instrText xml:space="preserve"> REF _Ref364170922 \r \h  \* MERGEFORMAT </w:instrText>
      </w:r>
      <w:r w:rsidR="00E91D46">
        <w:fldChar w:fldCharType="separate"/>
      </w:r>
      <w:r w:rsidR="002808CB" w:rsidRPr="002808CB">
        <w:rPr>
          <w:sz w:val="20"/>
          <w:szCs w:val="20"/>
        </w:rPr>
        <w:t>41.2.1</w:t>
      </w:r>
      <w:r w:rsidR="00E91D46">
        <w:fldChar w:fldCharType="end"/>
      </w:r>
      <w:r w:rsidR="001D7A06" w:rsidRPr="007E79A7">
        <w:rPr>
          <w:sz w:val="20"/>
          <w:szCs w:val="20"/>
        </w:rPr>
        <w:t>,</w:t>
      </w:r>
      <w:r w:rsidRPr="007E79A7">
        <w:rPr>
          <w:sz w:val="20"/>
          <w:szCs w:val="20"/>
        </w:rPr>
        <w:t xml:space="preserve"> a </w:t>
      </w:r>
      <w:r w:rsidR="0000153B" w:rsidRPr="007E79A7">
        <w:rPr>
          <w:sz w:val="20"/>
          <w:szCs w:val="20"/>
        </w:rPr>
        <w:t>m</w:t>
      </w:r>
      <w:r w:rsidRPr="007E79A7">
        <w:rPr>
          <w:sz w:val="20"/>
          <w:szCs w:val="20"/>
        </w:rPr>
        <w:t xml:space="preserve">aterial Default may be a single </w:t>
      </w:r>
      <w:r w:rsidR="0000153B" w:rsidRPr="007E79A7">
        <w:rPr>
          <w:sz w:val="20"/>
          <w:szCs w:val="20"/>
        </w:rPr>
        <w:t>m</w:t>
      </w:r>
      <w:r w:rsidRPr="007E79A7">
        <w:rPr>
          <w:sz w:val="20"/>
          <w:szCs w:val="20"/>
        </w:rPr>
        <w:t>aterial Default or a number of Defaults or repeated Defaults (whether of the same or different obligations and regardless of whether such Defaults are remedied) which taken together constitute a material Default.</w:t>
      </w:r>
    </w:p>
    <w:p w14:paraId="4657ED73" w14:textId="77777777" w:rsidR="00EC7D31" w:rsidRDefault="003E7E71">
      <w:pPr>
        <w:pStyle w:val="GPSL2numberedclause"/>
        <w:numPr>
          <w:ilvl w:val="1"/>
          <w:numId w:val="14"/>
        </w:numPr>
        <w:ind w:left="1418" w:hanging="709"/>
        <w:rPr>
          <w:sz w:val="20"/>
          <w:szCs w:val="20"/>
        </w:rPr>
      </w:pPr>
      <w:bookmarkStart w:id="1569" w:name="_Ref360696331"/>
      <w:r>
        <w:rPr>
          <w:b/>
          <w:sz w:val="20"/>
          <w:szCs w:val="20"/>
        </w:rPr>
        <w:t>Termination in Relation to Financial Standing</w:t>
      </w:r>
      <w:bookmarkEnd w:id="1569"/>
    </w:p>
    <w:p w14:paraId="363D3955" w14:textId="77777777" w:rsidR="008318CE" w:rsidRPr="007E79A7" w:rsidRDefault="008318CE" w:rsidP="007E79A7">
      <w:pPr>
        <w:pStyle w:val="GPSL3numberedclause"/>
        <w:rPr>
          <w:sz w:val="20"/>
          <w:szCs w:val="20"/>
        </w:rPr>
      </w:pPr>
      <w:r w:rsidRPr="007E79A7">
        <w:rPr>
          <w:sz w:val="20"/>
          <w:szCs w:val="20"/>
        </w:rPr>
        <w:t>The Customer may terminate t</w:t>
      </w:r>
      <w:r w:rsidR="00437D20" w:rsidRPr="007E79A7">
        <w:rPr>
          <w:sz w:val="20"/>
          <w:szCs w:val="20"/>
        </w:rPr>
        <w:t xml:space="preserve">his Call Off Contract by issuing a Termination Notice to the Supplier where </w:t>
      </w:r>
      <w:r w:rsidRPr="007E79A7">
        <w:rPr>
          <w:sz w:val="20"/>
          <w:szCs w:val="20"/>
        </w:rPr>
        <w:t xml:space="preserve">in the reasonable opinion </w:t>
      </w:r>
      <w:r w:rsidR="00437D20" w:rsidRPr="007E79A7">
        <w:rPr>
          <w:sz w:val="20"/>
          <w:szCs w:val="20"/>
        </w:rPr>
        <w:t>of the Customer</w:t>
      </w:r>
      <w:r w:rsidRPr="007E79A7">
        <w:rPr>
          <w:sz w:val="20"/>
          <w:szCs w:val="20"/>
        </w:rPr>
        <w:t xml:space="preserve"> there is a material detrimental change in the financial standing and/or the credit rating of the Supplier which: </w:t>
      </w:r>
    </w:p>
    <w:p w14:paraId="65CD4293" w14:textId="77777777" w:rsidR="008318CE" w:rsidRPr="007E79A7" w:rsidRDefault="008318CE" w:rsidP="007E79A7">
      <w:pPr>
        <w:pStyle w:val="GPSL4numberedclause"/>
        <w:rPr>
          <w:sz w:val="20"/>
        </w:rPr>
      </w:pPr>
      <w:r w:rsidRPr="007E79A7">
        <w:rPr>
          <w:sz w:val="20"/>
        </w:rPr>
        <w:t xml:space="preserve">adversely impacts on the Supplier's ability to supply the </w:t>
      </w:r>
      <w:r w:rsidR="00F970EF">
        <w:rPr>
          <w:sz w:val="20"/>
        </w:rPr>
        <w:t>Goods and</w:t>
      </w:r>
      <w:r w:rsidR="00FD7E30">
        <w:rPr>
          <w:sz w:val="20"/>
        </w:rPr>
        <w:t>/or</w:t>
      </w:r>
      <w:r w:rsidR="00F970EF">
        <w:rPr>
          <w:sz w:val="20"/>
        </w:rPr>
        <w:t xml:space="preserve"> Services</w:t>
      </w:r>
      <w:r w:rsidR="00BD4CA2" w:rsidRPr="007E79A7">
        <w:rPr>
          <w:sz w:val="20"/>
        </w:rPr>
        <w:t xml:space="preserve"> </w:t>
      </w:r>
      <w:r w:rsidRPr="007E79A7">
        <w:rPr>
          <w:sz w:val="20"/>
        </w:rPr>
        <w:t>under this Call Off Contract; or</w:t>
      </w:r>
    </w:p>
    <w:p w14:paraId="0E7FF34C" w14:textId="77777777" w:rsidR="008318CE" w:rsidRDefault="008318CE" w:rsidP="007E79A7">
      <w:pPr>
        <w:pStyle w:val="GPSL4numberedclause"/>
        <w:rPr>
          <w:sz w:val="20"/>
        </w:rPr>
      </w:pPr>
      <w:r w:rsidRPr="007E79A7">
        <w:rPr>
          <w:sz w:val="20"/>
        </w:rPr>
        <w:lastRenderedPageBreak/>
        <w:t xml:space="preserve">could reasonably be expected to have an adverse impact on the Suppliers ability to supply the </w:t>
      </w:r>
      <w:r w:rsidR="00F970EF">
        <w:rPr>
          <w:sz w:val="20"/>
        </w:rPr>
        <w:t>Goods and</w:t>
      </w:r>
      <w:r w:rsidR="00FD7E30">
        <w:rPr>
          <w:sz w:val="20"/>
        </w:rPr>
        <w:t>/or</w:t>
      </w:r>
      <w:r w:rsidR="00F970EF">
        <w:rPr>
          <w:sz w:val="20"/>
        </w:rPr>
        <w:t xml:space="preserve"> Services</w:t>
      </w:r>
      <w:r w:rsidR="00BD4CA2" w:rsidRPr="007E79A7">
        <w:rPr>
          <w:sz w:val="20"/>
        </w:rPr>
        <w:t xml:space="preserve"> </w:t>
      </w:r>
      <w:r w:rsidRPr="007E79A7">
        <w:rPr>
          <w:sz w:val="20"/>
        </w:rPr>
        <w:t xml:space="preserve">under this </w:t>
      </w:r>
      <w:r w:rsidR="00913E06" w:rsidRPr="007E79A7">
        <w:rPr>
          <w:sz w:val="20"/>
        </w:rPr>
        <w:t>Call Off</w:t>
      </w:r>
      <w:r w:rsidRPr="007E79A7">
        <w:rPr>
          <w:sz w:val="20"/>
        </w:rPr>
        <w:t xml:space="preserve"> Contract.</w:t>
      </w:r>
    </w:p>
    <w:p w14:paraId="5DA561AE" w14:textId="77777777" w:rsidR="00FF4B32" w:rsidRDefault="00FF4B32" w:rsidP="00FF4B32">
      <w:pPr>
        <w:pStyle w:val="GPSL3numberedclause"/>
      </w:pPr>
      <w:r>
        <w:rPr>
          <w:sz w:val="20"/>
          <w:szCs w:val="20"/>
        </w:rPr>
        <w:t xml:space="preserve">The </w:t>
      </w:r>
      <w:r w:rsidRPr="00872B27">
        <w:rPr>
          <w:sz w:val="20"/>
          <w:szCs w:val="20"/>
        </w:rPr>
        <w:t xml:space="preserve">Customer shall not issue such a Termination </w:t>
      </w:r>
      <w:r>
        <w:rPr>
          <w:sz w:val="20"/>
          <w:szCs w:val="20"/>
        </w:rPr>
        <w:t>Notice as specified in Clause 41</w:t>
      </w:r>
      <w:r w:rsidRPr="00872B27">
        <w:rPr>
          <w:sz w:val="20"/>
          <w:szCs w:val="20"/>
        </w:rPr>
        <w:t>.3.1 without first notifying the Supplier of the Customer’s intentions and giving the Supplier five (5) Working Days to demonstrate to the reasonable satisfaction of the Customer that such change in the financial standing and/or the credit rating of the Supplier will not impact the Supplier’s ability to perform the Call-Off Contract.  The Customer’s decision (following Supplier’s representations) regarding change in the financial standing and/or the credit rating of the Supplier shall be the final decision</w:t>
      </w:r>
      <w:r>
        <w:rPr>
          <w:sz w:val="20"/>
          <w:szCs w:val="20"/>
        </w:rPr>
        <w:t>.</w:t>
      </w:r>
    </w:p>
    <w:p w14:paraId="2CA13D75" w14:textId="77777777" w:rsidR="00C57BE7" w:rsidRDefault="00C57BE7">
      <w:pPr>
        <w:pStyle w:val="GPSL4numberedclause"/>
        <w:numPr>
          <w:ilvl w:val="0"/>
          <w:numId w:val="0"/>
        </w:numPr>
        <w:ind w:left="2694"/>
        <w:rPr>
          <w:sz w:val="20"/>
        </w:rPr>
      </w:pPr>
    </w:p>
    <w:p w14:paraId="40BF84E6" w14:textId="77777777" w:rsidR="00EC7D31" w:rsidRDefault="003E7E71">
      <w:pPr>
        <w:pStyle w:val="GPSL2numberedclause"/>
        <w:numPr>
          <w:ilvl w:val="1"/>
          <w:numId w:val="14"/>
        </w:numPr>
        <w:ind w:left="1418" w:hanging="709"/>
        <w:rPr>
          <w:sz w:val="20"/>
          <w:szCs w:val="20"/>
        </w:rPr>
      </w:pPr>
      <w:bookmarkStart w:id="1570" w:name="_Ref360699069"/>
      <w:r>
        <w:rPr>
          <w:b/>
          <w:sz w:val="20"/>
          <w:szCs w:val="20"/>
        </w:rPr>
        <w:t>Termination on Insolvency</w:t>
      </w:r>
      <w:bookmarkEnd w:id="1570"/>
    </w:p>
    <w:p w14:paraId="0E5A4BC4" w14:textId="77777777" w:rsidR="008318CE" w:rsidRPr="007E79A7" w:rsidRDefault="008318CE" w:rsidP="007E79A7">
      <w:pPr>
        <w:pStyle w:val="GPSL3numberedclause"/>
        <w:rPr>
          <w:sz w:val="20"/>
          <w:szCs w:val="20"/>
        </w:rPr>
      </w:pPr>
      <w:r w:rsidRPr="007E79A7">
        <w:rPr>
          <w:sz w:val="20"/>
          <w:szCs w:val="20"/>
        </w:rPr>
        <w:t xml:space="preserve">The Customer may terminate this Call Off Contract </w:t>
      </w:r>
      <w:r w:rsidR="00437D20" w:rsidRPr="007E79A7">
        <w:rPr>
          <w:sz w:val="20"/>
          <w:szCs w:val="20"/>
        </w:rPr>
        <w:t xml:space="preserve">by issuing a Termination Notice to the Supplier </w:t>
      </w:r>
      <w:r w:rsidRPr="007E79A7">
        <w:rPr>
          <w:sz w:val="20"/>
          <w:szCs w:val="20"/>
        </w:rPr>
        <w:t xml:space="preserve">where an Insolvency Event </w:t>
      </w:r>
      <w:r w:rsidR="007758EB" w:rsidRPr="007E79A7">
        <w:rPr>
          <w:sz w:val="20"/>
          <w:szCs w:val="20"/>
        </w:rPr>
        <w:t>affecting the Supplier occurs.</w:t>
      </w:r>
    </w:p>
    <w:p w14:paraId="39195A5F" w14:textId="77777777" w:rsidR="00EC7D31" w:rsidRDefault="003E7E71">
      <w:pPr>
        <w:pStyle w:val="GPSL2numberedclause"/>
        <w:numPr>
          <w:ilvl w:val="1"/>
          <w:numId w:val="14"/>
        </w:numPr>
        <w:ind w:left="1418" w:hanging="709"/>
        <w:rPr>
          <w:sz w:val="20"/>
          <w:szCs w:val="20"/>
        </w:rPr>
      </w:pPr>
      <w:bookmarkStart w:id="1571" w:name="_Ref360699078"/>
      <w:r>
        <w:rPr>
          <w:b/>
          <w:sz w:val="20"/>
          <w:szCs w:val="20"/>
        </w:rPr>
        <w:t>Termination on Change of Control</w:t>
      </w:r>
      <w:bookmarkEnd w:id="1571"/>
    </w:p>
    <w:p w14:paraId="1CACC2E2" w14:textId="77777777" w:rsidR="008318CE" w:rsidRPr="007E79A7" w:rsidRDefault="008318CE" w:rsidP="007E79A7">
      <w:pPr>
        <w:pStyle w:val="GPSL3numberedclause"/>
        <w:rPr>
          <w:sz w:val="20"/>
          <w:szCs w:val="20"/>
        </w:rPr>
      </w:pPr>
      <w:r w:rsidRPr="007E79A7">
        <w:rPr>
          <w:sz w:val="20"/>
          <w:szCs w:val="20"/>
        </w:rPr>
        <w:t>The Supplier shall notify the Customer immediately if the Supplier undergoes a Change of Control and provided this does not contravene any Law shall notify the Customer immediately in writing of any circumstances suggesting that a Change of Control is planned or in contemplation. The Customer may term</w:t>
      </w:r>
      <w:r w:rsidR="00E5296B" w:rsidRPr="007E79A7">
        <w:rPr>
          <w:sz w:val="20"/>
          <w:szCs w:val="20"/>
        </w:rPr>
        <w:t xml:space="preserve">inate this Call Off Contract by issuing a Termination Notice to the Supplier </w:t>
      </w:r>
      <w:r w:rsidRPr="007E79A7">
        <w:rPr>
          <w:sz w:val="20"/>
          <w:szCs w:val="20"/>
        </w:rPr>
        <w:t>within six (6) Months of:</w:t>
      </w:r>
    </w:p>
    <w:p w14:paraId="2ABD1FCF" w14:textId="77777777" w:rsidR="008318CE" w:rsidRPr="007E79A7" w:rsidRDefault="008318CE" w:rsidP="007E79A7">
      <w:pPr>
        <w:pStyle w:val="GPSL4numberedclause"/>
        <w:rPr>
          <w:sz w:val="20"/>
        </w:rPr>
      </w:pPr>
      <w:r w:rsidRPr="007E79A7">
        <w:rPr>
          <w:sz w:val="20"/>
        </w:rPr>
        <w:t>being notified in writing that a Change of Control has occurred or is planned or in contemplation; or</w:t>
      </w:r>
    </w:p>
    <w:p w14:paraId="347A1B85" w14:textId="77777777" w:rsidR="008318CE" w:rsidRPr="007E79A7" w:rsidRDefault="008318CE" w:rsidP="007E79A7">
      <w:pPr>
        <w:pStyle w:val="GPSL4numberedclause"/>
        <w:rPr>
          <w:sz w:val="20"/>
        </w:rPr>
      </w:pPr>
      <w:r w:rsidRPr="007E79A7">
        <w:rPr>
          <w:sz w:val="20"/>
        </w:rPr>
        <w:t>where no notification has been made, the date that the Customer becomes aware of the Change of Control,</w:t>
      </w:r>
    </w:p>
    <w:p w14:paraId="4B7E968E" w14:textId="77777777" w:rsidR="008338C0" w:rsidRPr="007E79A7" w:rsidRDefault="008318CE" w:rsidP="007E79A7">
      <w:pPr>
        <w:pStyle w:val="GPSL3Indent"/>
        <w:rPr>
          <w:sz w:val="20"/>
          <w:szCs w:val="20"/>
          <w:lang w:val="en-GB"/>
        </w:rPr>
      </w:pPr>
      <w:r w:rsidRPr="007E79A7">
        <w:rPr>
          <w:sz w:val="20"/>
          <w:szCs w:val="20"/>
          <w:lang w:val="en-GB"/>
        </w:rPr>
        <w:t xml:space="preserve">but shall not be permitted to terminate where an Approval was granted prior to the Change of Control. </w:t>
      </w:r>
    </w:p>
    <w:p w14:paraId="5262AC3D" w14:textId="77777777" w:rsidR="00EC7D31" w:rsidRDefault="003E7E71">
      <w:pPr>
        <w:pStyle w:val="GPSL2numberedclause"/>
        <w:numPr>
          <w:ilvl w:val="1"/>
          <w:numId w:val="14"/>
        </w:numPr>
        <w:ind w:left="1418" w:hanging="709"/>
        <w:rPr>
          <w:sz w:val="20"/>
          <w:szCs w:val="20"/>
        </w:rPr>
      </w:pPr>
      <w:bookmarkStart w:id="1572" w:name="_Ref313369604"/>
      <w:r>
        <w:rPr>
          <w:b/>
          <w:sz w:val="20"/>
          <w:szCs w:val="20"/>
        </w:rPr>
        <w:t>Termination Without Cause</w:t>
      </w:r>
      <w:bookmarkEnd w:id="1572"/>
    </w:p>
    <w:p w14:paraId="2E767428" w14:textId="714B22CC" w:rsidR="00375CB5" w:rsidRPr="007E79A7" w:rsidRDefault="007355E9" w:rsidP="007E79A7">
      <w:pPr>
        <w:pStyle w:val="GPSL3numberedclause"/>
        <w:rPr>
          <w:sz w:val="20"/>
          <w:szCs w:val="20"/>
        </w:rPr>
      </w:pPr>
      <w:r w:rsidRPr="007E79A7">
        <w:rPr>
          <w:sz w:val="20"/>
          <w:szCs w:val="20"/>
        </w:rPr>
        <w:t>The Customer shall have the right to terminate th</w:t>
      </w:r>
      <w:r w:rsidR="007F10A1" w:rsidRPr="007E79A7">
        <w:rPr>
          <w:sz w:val="20"/>
          <w:szCs w:val="20"/>
        </w:rPr>
        <w:t>is</w:t>
      </w:r>
      <w:r w:rsidRPr="007E79A7">
        <w:rPr>
          <w:sz w:val="20"/>
          <w:szCs w:val="20"/>
        </w:rPr>
        <w:t xml:space="preserve"> Call Off Contract at any time by</w:t>
      </w:r>
      <w:r w:rsidR="00E5296B" w:rsidRPr="007E79A7">
        <w:rPr>
          <w:sz w:val="20"/>
          <w:szCs w:val="20"/>
        </w:rPr>
        <w:t xml:space="preserve"> issuing a Termination Notice to the Supplier </w:t>
      </w:r>
      <w:r w:rsidRPr="007E79A7">
        <w:rPr>
          <w:sz w:val="20"/>
          <w:szCs w:val="20"/>
        </w:rPr>
        <w:t xml:space="preserve">giving at least </w:t>
      </w:r>
      <w:r w:rsidR="00AD22AB" w:rsidRPr="00E2409D">
        <w:rPr>
          <w:sz w:val="20"/>
          <w:szCs w:val="20"/>
        </w:rPr>
        <w:t xml:space="preserve">one hundred and </w:t>
      </w:r>
      <w:r w:rsidR="00FD7E30" w:rsidRPr="00E2409D">
        <w:rPr>
          <w:sz w:val="20"/>
          <w:szCs w:val="20"/>
        </w:rPr>
        <w:t>twen</w:t>
      </w:r>
      <w:r w:rsidR="00AD22AB" w:rsidRPr="00E2409D">
        <w:rPr>
          <w:sz w:val="20"/>
          <w:szCs w:val="20"/>
        </w:rPr>
        <w:t xml:space="preserve">ty </w:t>
      </w:r>
      <w:r w:rsidRPr="00E2409D">
        <w:rPr>
          <w:sz w:val="20"/>
          <w:szCs w:val="20"/>
        </w:rPr>
        <w:t>(</w:t>
      </w:r>
      <w:r w:rsidR="00AD22AB" w:rsidRPr="00E2409D">
        <w:rPr>
          <w:sz w:val="20"/>
          <w:szCs w:val="20"/>
        </w:rPr>
        <w:t>1</w:t>
      </w:r>
      <w:r w:rsidR="00FD7E30" w:rsidRPr="00E2409D">
        <w:rPr>
          <w:sz w:val="20"/>
          <w:szCs w:val="20"/>
        </w:rPr>
        <w:t>2</w:t>
      </w:r>
      <w:r w:rsidR="00AD22AB" w:rsidRPr="00E2409D">
        <w:rPr>
          <w:sz w:val="20"/>
          <w:szCs w:val="20"/>
        </w:rPr>
        <w:t>0</w:t>
      </w:r>
      <w:r w:rsidR="00C91E77">
        <w:rPr>
          <w:sz w:val="20"/>
          <w:szCs w:val="20"/>
        </w:rPr>
        <w:t>)</w:t>
      </w:r>
      <w:r w:rsidR="007758EB" w:rsidRPr="007E79A7">
        <w:rPr>
          <w:sz w:val="20"/>
          <w:szCs w:val="20"/>
        </w:rPr>
        <w:t xml:space="preserve"> Working Days written notice.</w:t>
      </w:r>
    </w:p>
    <w:p w14:paraId="1152EDC3" w14:textId="77777777" w:rsidR="00EC7D31" w:rsidRDefault="003E7E71">
      <w:pPr>
        <w:pStyle w:val="GPSL2numberedclause"/>
        <w:numPr>
          <w:ilvl w:val="1"/>
          <w:numId w:val="14"/>
        </w:numPr>
        <w:ind w:left="1418" w:hanging="709"/>
        <w:rPr>
          <w:sz w:val="20"/>
          <w:szCs w:val="20"/>
        </w:rPr>
      </w:pPr>
      <w:bookmarkStart w:id="1573" w:name="_Ref358382185"/>
      <w:r>
        <w:rPr>
          <w:b/>
          <w:sz w:val="20"/>
          <w:szCs w:val="20"/>
        </w:rPr>
        <w:t>Termination in Relation to Framework Agreement</w:t>
      </w:r>
      <w:bookmarkEnd w:id="1573"/>
    </w:p>
    <w:p w14:paraId="35781367" w14:textId="77777777" w:rsidR="00375CB5" w:rsidRPr="007E79A7" w:rsidRDefault="007355E9" w:rsidP="007E79A7">
      <w:pPr>
        <w:pStyle w:val="GPSL3numberedclause"/>
        <w:rPr>
          <w:sz w:val="20"/>
          <w:szCs w:val="20"/>
        </w:rPr>
      </w:pPr>
      <w:r w:rsidRPr="007E79A7">
        <w:rPr>
          <w:sz w:val="20"/>
          <w:szCs w:val="20"/>
        </w:rPr>
        <w:t>The Customer may terminate th</w:t>
      </w:r>
      <w:r w:rsidR="007F10A1" w:rsidRPr="007E79A7">
        <w:rPr>
          <w:sz w:val="20"/>
          <w:szCs w:val="20"/>
        </w:rPr>
        <w:t>is</w:t>
      </w:r>
      <w:r w:rsidRPr="007E79A7">
        <w:rPr>
          <w:sz w:val="20"/>
          <w:szCs w:val="20"/>
        </w:rPr>
        <w:t xml:space="preserve"> Call Off Contract </w:t>
      </w:r>
      <w:r w:rsidR="00E5296B" w:rsidRPr="007E79A7">
        <w:rPr>
          <w:sz w:val="20"/>
          <w:szCs w:val="20"/>
        </w:rPr>
        <w:t>by issuing a Termination Notice to the Supplier i</w:t>
      </w:r>
      <w:r w:rsidRPr="007E79A7">
        <w:rPr>
          <w:sz w:val="20"/>
          <w:szCs w:val="20"/>
        </w:rPr>
        <w:t>f the Framework Agreement is terminated for any reason whatsoever.</w:t>
      </w:r>
    </w:p>
    <w:p w14:paraId="5A8D2DC8" w14:textId="77777777" w:rsidR="00EC7D31" w:rsidRDefault="003E7E71">
      <w:pPr>
        <w:pStyle w:val="GPSL2numberedclause"/>
        <w:numPr>
          <w:ilvl w:val="1"/>
          <w:numId w:val="14"/>
        </w:numPr>
        <w:ind w:left="1418" w:hanging="709"/>
        <w:rPr>
          <w:sz w:val="20"/>
          <w:szCs w:val="20"/>
        </w:rPr>
      </w:pPr>
      <w:bookmarkStart w:id="1574" w:name="_Ref313369421"/>
      <w:r>
        <w:rPr>
          <w:b/>
          <w:sz w:val="20"/>
          <w:szCs w:val="20"/>
        </w:rPr>
        <w:t>Termination In Relation to Benchmarking</w:t>
      </w:r>
      <w:bookmarkEnd w:id="1574"/>
    </w:p>
    <w:p w14:paraId="752249EA" w14:textId="77777777" w:rsidR="00375CB5" w:rsidRPr="007E79A7" w:rsidRDefault="007355E9" w:rsidP="007E79A7">
      <w:pPr>
        <w:pStyle w:val="GPSL3numberedclause"/>
        <w:rPr>
          <w:sz w:val="20"/>
          <w:szCs w:val="20"/>
        </w:rPr>
      </w:pPr>
      <w:r w:rsidRPr="007E79A7">
        <w:rPr>
          <w:sz w:val="20"/>
          <w:szCs w:val="20"/>
        </w:rPr>
        <w:t>The Customer may terminate this Call Off Contract by</w:t>
      </w:r>
      <w:r w:rsidR="00E5296B" w:rsidRPr="007E79A7">
        <w:rPr>
          <w:sz w:val="20"/>
          <w:szCs w:val="20"/>
        </w:rPr>
        <w:t xml:space="preserve"> issuing a Termination Notice to the Supplier </w:t>
      </w:r>
      <w:r w:rsidRPr="007E79A7">
        <w:rPr>
          <w:sz w:val="20"/>
          <w:szCs w:val="20"/>
        </w:rPr>
        <w:t xml:space="preserve">if the Supplier refuses or fails to comply with its obligations as set out in paragraphs </w:t>
      </w:r>
      <w:r w:rsidR="002A2663">
        <w:rPr>
          <w:sz w:val="20"/>
          <w:szCs w:val="20"/>
        </w:rPr>
        <w:t>3</w:t>
      </w:r>
      <w:r w:rsidRPr="007E79A7">
        <w:rPr>
          <w:sz w:val="20"/>
          <w:szCs w:val="20"/>
        </w:rPr>
        <w:t xml:space="preserve"> and </w:t>
      </w:r>
      <w:r w:rsidR="002A2663">
        <w:rPr>
          <w:sz w:val="20"/>
          <w:szCs w:val="20"/>
        </w:rPr>
        <w:t>4</w:t>
      </w:r>
      <w:r w:rsidRPr="007E79A7">
        <w:rPr>
          <w:sz w:val="20"/>
          <w:szCs w:val="20"/>
        </w:rPr>
        <w:t xml:space="preserve"> of Framework Schedule </w:t>
      </w:r>
      <w:r w:rsidR="00795C86" w:rsidRPr="007E79A7">
        <w:rPr>
          <w:sz w:val="20"/>
          <w:szCs w:val="20"/>
        </w:rPr>
        <w:t>12</w:t>
      </w:r>
      <w:r w:rsidRPr="007E79A7">
        <w:rPr>
          <w:sz w:val="20"/>
          <w:szCs w:val="20"/>
        </w:rPr>
        <w:t xml:space="preserve"> (</w:t>
      </w:r>
      <w:r w:rsidR="00347535" w:rsidRPr="007E79A7">
        <w:rPr>
          <w:sz w:val="20"/>
          <w:szCs w:val="20"/>
        </w:rPr>
        <w:t>Continuous Improvement and Benchmarking</w:t>
      </w:r>
      <w:r w:rsidRPr="007E79A7">
        <w:rPr>
          <w:sz w:val="20"/>
          <w:szCs w:val="20"/>
        </w:rPr>
        <w:t>).</w:t>
      </w:r>
    </w:p>
    <w:p w14:paraId="3F7A844D" w14:textId="77777777" w:rsidR="00EC7D31" w:rsidRDefault="003E7E71">
      <w:pPr>
        <w:pStyle w:val="GPSL2numberedclause"/>
        <w:numPr>
          <w:ilvl w:val="1"/>
          <w:numId w:val="14"/>
        </w:numPr>
        <w:ind w:left="1418" w:hanging="709"/>
        <w:rPr>
          <w:sz w:val="20"/>
          <w:szCs w:val="20"/>
        </w:rPr>
      </w:pPr>
      <w:bookmarkStart w:id="1575" w:name="_Ref364755774"/>
      <w:r>
        <w:rPr>
          <w:b/>
          <w:sz w:val="20"/>
          <w:szCs w:val="20"/>
        </w:rPr>
        <w:t>Termination in Relation to Variation</w:t>
      </w:r>
      <w:bookmarkEnd w:id="1575"/>
    </w:p>
    <w:p w14:paraId="5A326632" w14:textId="77777777" w:rsidR="009D49E5" w:rsidRDefault="009D49E5" w:rsidP="007E79A7">
      <w:pPr>
        <w:pStyle w:val="GPSL3numberedclause"/>
        <w:rPr>
          <w:sz w:val="20"/>
          <w:szCs w:val="20"/>
        </w:rPr>
      </w:pPr>
      <w:r w:rsidRPr="007E79A7">
        <w:rPr>
          <w:sz w:val="20"/>
          <w:szCs w:val="20"/>
        </w:rPr>
        <w:t xml:space="preserve">The Customer may terminate this Call Off Contract </w:t>
      </w:r>
      <w:r w:rsidR="007B40A8" w:rsidRPr="007E79A7">
        <w:rPr>
          <w:sz w:val="20"/>
          <w:szCs w:val="20"/>
        </w:rPr>
        <w:t xml:space="preserve">by issuing a Termination Notice to the Supplier </w:t>
      </w:r>
      <w:r w:rsidRPr="007E79A7">
        <w:rPr>
          <w:sz w:val="20"/>
          <w:szCs w:val="20"/>
        </w:rPr>
        <w:t xml:space="preserve">for failure of the Parties to agree or the Supplier to implement a Variation </w:t>
      </w:r>
      <w:r w:rsidR="00E5296B" w:rsidRPr="007E79A7">
        <w:rPr>
          <w:sz w:val="20"/>
          <w:szCs w:val="20"/>
        </w:rPr>
        <w:t>in accordance with the Variation Procedure</w:t>
      </w:r>
      <w:r w:rsidRPr="007E79A7">
        <w:rPr>
          <w:sz w:val="20"/>
          <w:szCs w:val="20"/>
        </w:rPr>
        <w:t>.</w:t>
      </w:r>
    </w:p>
    <w:p w14:paraId="5A877F67" w14:textId="77777777" w:rsidR="00EC7D31" w:rsidRDefault="00FF4B32">
      <w:pPr>
        <w:pStyle w:val="GPSL2numberedclause"/>
        <w:numPr>
          <w:ilvl w:val="1"/>
          <w:numId w:val="14"/>
        </w:numPr>
        <w:ind w:left="1418" w:hanging="709"/>
        <w:rPr>
          <w:sz w:val="20"/>
          <w:szCs w:val="20"/>
        </w:rPr>
      </w:pPr>
      <w:r w:rsidRPr="0027133A">
        <w:rPr>
          <w:b/>
          <w:sz w:val="20"/>
          <w:szCs w:val="20"/>
        </w:rPr>
        <w:t>Termination in relation to Promoting Tax Compliance</w:t>
      </w:r>
    </w:p>
    <w:p w14:paraId="1B2F7A32" w14:textId="77777777" w:rsidR="00FF4B32" w:rsidRDefault="00FF4B32" w:rsidP="00FF4B32">
      <w:pPr>
        <w:pStyle w:val="GPSL3numberedclause"/>
        <w:rPr>
          <w:sz w:val="20"/>
          <w:szCs w:val="20"/>
        </w:rPr>
      </w:pPr>
      <w:r w:rsidRPr="0027133A">
        <w:rPr>
          <w:sz w:val="20"/>
          <w:szCs w:val="20"/>
        </w:rPr>
        <w:lastRenderedPageBreak/>
        <w:t xml:space="preserve">The Customer may terminate this Call Off Contract by issuing a Termination Notice to the Supplier in the event that: </w:t>
      </w:r>
    </w:p>
    <w:p w14:paraId="076F9999" w14:textId="77777777" w:rsidR="00FF4B32" w:rsidRDefault="00FF4B32" w:rsidP="00FF4B32">
      <w:pPr>
        <w:pStyle w:val="GPSL4numberedclause"/>
        <w:ind w:left="1080" w:hanging="720"/>
        <w:rPr>
          <w:sz w:val="20"/>
        </w:rPr>
      </w:pPr>
      <w:r w:rsidRPr="0027133A">
        <w:rPr>
          <w:sz w:val="20"/>
        </w:rPr>
        <w:t>the warranty given by the S</w:t>
      </w:r>
      <w:r>
        <w:rPr>
          <w:sz w:val="20"/>
        </w:rPr>
        <w:t>upplier pursuant to Clause 3.2.5</w:t>
      </w:r>
      <w:r w:rsidRPr="0027133A">
        <w:rPr>
          <w:sz w:val="20"/>
        </w:rPr>
        <w:t xml:space="preserve"> is materially untrue; or </w:t>
      </w:r>
    </w:p>
    <w:p w14:paraId="5F64365B" w14:textId="77777777" w:rsidR="00FF4B32" w:rsidRDefault="00FF4B32" w:rsidP="00FF4B32">
      <w:pPr>
        <w:pStyle w:val="GPSL4numberedclause"/>
        <w:ind w:left="1080" w:hanging="720"/>
        <w:rPr>
          <w:sz w:val="20"/>
        </w:rPr>
      </w:pPr>
      <w:r w:rsidRPr="0027133A">
        <w:rPr>
          <w:sz w:val="20"/>
        </w:rPr>
        <w:t xml:space="preserve">the Supplier commits a material breach of its obligation to notify the Customer of any Occasion of Tax Non-Compliance as required by Clause 23; or </w:t>
      </w:r>
    </w:p>
    <w:p w14:paraId="22862E9B" w14:textId="77777777" w:rsidR="00FF4B32" w:rsidRDefault="00FF4B32" w:rsidP="00FF4B32">
      <w:pPr>
        <w:pStyle w:val="GPSL4numberedclause"/>
        <w:ind w:left="1080" w:hanging="720"/>
        <w:rPr>
          <w:sz w:val="20"/>
        </w:rPr>
      </w:pPr>
      <w:r w:rsidRPr="0027133A">
        <w:rPr>
          <w:sz w:val="20"/>
        </w:rPr>
        <w:t xml:space="preserve">the Supplier fails to provide details of proposed mitigating factors as required by Clause 23.1.2 (a) which in the reasonable opinion of the Customer, are acceptable. </w:t>
      </w:r>
    </w:p>
    <w:p w14:paraId="10B6B938" w14:textId="77777777" w:rsidR="00C57BE7" w:rsidRDefault="00C57BE7">
      <w:pPr>
        <w:pStyle w:val="GPSL3numberedclause"/>
        <w:numPr>
          <w:ilvl w:val="0"/>
          <w:numId w:val="0"/>
        </w:numPr>
        <w:rPr>
          <w:sz w:val="20"/>
          <w:szCs w:val="20"/>
        </w:rPr>
      </w:pPr>
    </w:p>
    <w:p w14:paraId="4CEC42B4" w14:textId="77777777" w:rsidR="008318CE" w:rsidRPr="007E79A7" w:rsidRDefault="008318CE" w:rsidP="007E79A7">
      <w:pPr>
        <w:pStyle w:val="GPSL1CLAUSEHEADING"/>
        <w:spacing w:after="120"/>
        <w:rPr>
          <w:rFonts w:ascii="Arial" w:hAnsi="Arial"/>
          <w:sz w:val="20"/>
          <w:szCs w:val="20"/>
        </w:rPr>
      </w:pPr>
      <w:bookmarkStart w:id="1576" w:name="_Toc384216320"/>
      <w:r w:rsidRPr="007E79A7">
        <w:rPr>
          <w:rFonts w:ascii="Arial" w:hAnsi="Arial"/>
          <w:sz w:val="20"/>
          <w:szCs w:val="20"/>
        </w:rPr>
        <w:t>SUPPLIER TERMINATION RIGHTS</w:t>
      </w:r>
      <w:bookmarkEnd w:id="1576"/>
    </w:p>
    <w:p w14:paraId="1EC7D76C" w14:textId="77777777" w:rsidR="00EC7D31" w:rsidRDefault="003E7E71">
      <w:pPr>
        <w:pStyle w:val="GPSL2numberedclause"/>
        <w:numPr>
          <w:ilvl w:val="1"/>
          <w:numId w:val="14"/>
        </w:numPr>
        <w:ind w:left="1418" w:hanging="709"/>
        <w:rPr>
          <w:sz w:val="20"/>
          <w:szCs w:val="20"/>
        </w:rPr>
      </w:pPr>
      <w:bookmarkStart w:id="1577" w:name="_Ref360201537"/>
      <w:bookmarkStart w:id="1578" w:name="_Ref359363788"/>
      <w:bookmarkStart w:id="1579" w:name="_Ref360696658"/>
      <w:r>
        <w:rPr>
          <w:b/>
          <w:sz w:val="20"/>
          <w:szCs w:val="20"/>
        </w:rPr>
        <w:t>Termination on Customer Cause</w:t>
      </w:r>
      <w:bookmarkEnd w:id="1577"/>
      <w:r>
        <w:rPr>
          <w:b/>
          <w:sz w:val="20"/>
          <w:szCs w:val="20"/>
        </w:rPr>
        <w:t xml:space="preserve"> </w:t>
      </w:r>
      <w:bookmarkEnd w:id="1578"/>
      <w:r>
        <w:rPr>
          <w:b/>
          <w:sz w:val="20"/>
          <w:szCs w:val="20"/>
        </w:rPr>
        <w:t>for Failure to Pay</w:t>
      </w:r>
      <w:bookmarkEnd w:id="1579"/>
    </w:p>
    <w:p w14:paraId="73A01084" w14:textId="77777777" w:rsidR="00860568" w:rsidRPr="007E79A7" w:rsidRDefault="00FC4191" w:rsidP="007E79A7">
      <w:pPr>
        <w:pStyle w:val="GPSL3numberedclause"/>
        <w:rPr>
          <w:sz w:val="20"/>
          <w:szCs w:val="20"/>
        </w:rPr>
      </w:pPr>
      <w:bookmarkStart w:id="1580" w:name="_Ref363735542"/>
      <w:r w:rsidRPr="007E79A7">
        <w:rPr>
          <w:sz w:val="20"/>
          <w:szCs w:val="20"/>
        </w:rPr>
        <w:t>The Supplier may, by issuing a Termination Notice to the</w:t>
      </w:r>
      <w:r w:rsidR="00860568" w:rsidRPr="007E79A7">
        <w:rPr>
          <w:sz w:val="20"/>
          <w:szCs w:val="20"/>
        </w:rPr>
        <w:t xml:space="preserve"> Customer</w:t>
      </w:r>
      <w:r w:rsidRPr="007E79A7">
        <w:rPr>
          <w:sz w:val="20"/>
          <w:szCs w:val="20"/>
        </w:rPr>
        <w:t xml:space="preserve">, terminate </w:t>
      </w:r>
      <w:r w:rsidR="00860568" w:rsidRPr="007E79A7">
        <w:rPr>
          <w:sz w:val="20"/>
          <w:szCs w:val="20"/>
        </w:rPr>
        <w:t xml:space="preserve">this Call Off Contract if the Customer fails to pay an undisputed sum due to the Supplier under this Call Off Contract which in aggregate </w:t>
      </w:r>
      <w:r w:rsidR="00860568" w:rsidRPr="00602782">
        <w:rPr>
          <w:sz w:val="20"/>
          <w:szCs w:val="20"/>
        </w:rPr>
        <w:t xml:space="preserve">exceeds </w:t>
      </w:r>
      <w:r w:rsidR="001652DF" w:rsidRPr="00602782">
        <w:rPr>
          <w:sz w:val="20"/>
          <w:szCs w:val="20"/>
        </w:rPr>
        <w:t>£</w:t>
      </w:r>
      <w:r w:rsidR="00533BD3" w:rsidRPr="00602782">
        <w:rPr>
          <w:sz w:val="20"/>
          <w:szCs w:val="20"/>
        </w:rPr>
        <w:t>50,000</w:t>
      </w:r>
      <w:r w:rsidR="00B249C5" w:rsidRPr="00602782">
        <w:rPr>
          <w:sz w:val="20"/>
          <w:szCs w:val="20"/>
        </w:rPr>
        <w:t xml:space="preserve"> </w:t>
      </w:r>
      <w:r w:rsidR="00860568" w:rsidRPr="00602782">
        <w:rPr>
          <w:sz w:val="20"/>
          <w:szCs w:val="20"/>
        </w:rPr>
        <w:t>and such amount remains outstanding forty</w:t>
      </w:r>
      <w:r w:rsidR="00F62227" w:rsidRPr="00602782">
        <w:rPr>
          <w:sz w:val="20"/>
          <w:szCs w:val="20"/>
        </w:rPr>
        <w:t xml:space="preserve"> </w:t>
      </w:r>
      <w:r w:rsidR="00860568" w:rsidRPr="00602782">
        <w:rPr>
          <w:sz w:val="20"/>
          <w:szCs w:val="20"/>
        </w:rPr>
        <w:t>(40)</w:t>
      </w:r>
      <w:r w:rsidR="00CA5098" w:rsidRPr="00602782">
        <w:rPr>
          <w:sz w:val="20"/>
          <w:szCs w:val="20"/>
        </w:rPr>
        <w:t xml:space="preserve"> </w:t>
      </w:r>
      <w:r w:rsidR="00860568" w:rsidRPr="00602782">
        <w:rPr>
          <w:sz w:val="20"/>
          <w:szCs w:val="20"/>
        </w:rPr>
        <w:t>Working Days</w:t>
      </w:r>
      <w:r w:rsidR="00347535" w:rsidRPr="00602782">
        <w:rPr>
          <w:sz w:val="20"/>
          <w:szCs w:val="20"/>
        </w:rPr>
        <w:t xml:space="preserve"> </w:t>
      </w:r>
      <w:r w:rsidR="00B353EB" w:rsidRPr="00602782">
        <w:rPr>
          <w:sz w:val="20"/>
          <w:szCs w:val="20"/>
        </w:rPr>
        <w:t xml:space="preserve">(the </w:t>
      </w:r>
      <w:r w:rsidR="00B353EB" w:rsidRPr="00602782">
        <w:rPr>
          <w:b/>
          <w:sz w:val="20"/>
          <w:szCs w:val="20"/>
        </w:rPr>
        <w:t>Undisputed Sums Time Period</w:t>
      </w:r>
      <w:r w:rsidR="00B353EB" w:rsidRPr="00602782">
        <w:rPr>
          <w:sz w:val="20"/>
          <w:szCs w:val="20"/>
        </w:rPr>
        <w:t>)</w:t>
      </w:r>
      <w:r w:rsidR="00860568" w:rsidRPr="00602782">
        <w:rPr>
          <w:sz w:val="20"/>
          <w:szCs w:val="20"/>
        </w:rPr>
        <w:t xml:space="preserve"> after the receipt by</w:t>
      </w:r>
      <w:r w:rsidR="00860568" w:rsidRPr="007E79A7">
        <w:rPr>
          <w:sz w:val="20"/>
          <w:szCs w:val="20"/>
        </w:rPr>
        <w:t xml:space="preserve"> the Customer of a written notice of non-payment from the Supplier specifying:</w:t>
      </w:r>
      <w:bookmarkEnd w:id="1580"/>
      <w:r w:rsidR="00860568" w:rsidRPr="007E79A7">
        <w:rPr>
          <w:sz w:val="20"/>
          <w:szCs w:val="20"/>
        </w:rPr>
        <w:t xml:space="preserve"> </w:t>
      </w:r>
    </w:p>
    <w:p w14:paraId="5EA68054" w14:textId="77777777" w:rsidR="00860568" w:rsidRPr="007E79A7" w:rsidRDefault="00860568" w:rsidP="007E79A7">
      <w:pPr>
        <w:pStyle w:val="GPSL4numberedclause"/>
        <w:rPr>
          <w:sz w:val="20"/>
        </w:rPr>
      </w:pPr>
      <w:r w:rsidRPr="007E79A7">
        <w:rPr>
          <w:sz w:val="20"/>
        </w:rPr>
        <w:t xml:space="preserve">the Customer’s </w:t>
      </w:r>
      <w:r w:rsidR="00984C3A" w:rsidRPr="007E79A7">
        <w:rPr>
          <w:sz w:val="20"/>
        </w:rPr>
        <w:t>failure to pay;</w:t>
      </w:r>
      <w:r w:rsidRPr="007E79A7">
        <w:rPr>
          <w:sz w:val="20"/>
        </w:rPr>
        <w:t xml:space="preserve"> and</w:t>
      </w:r>
    </w:p>
    <w:p w14:paraId="3495F168" w14:textId="77777777" w:rsidR="00860568" w:rsidRPr="007E79A7" w:rsidRDefault="00860568" w:rsidP="007E79A7">
      <w:pPr>
        <w:pStyle w:val="GPSL4numberedclause"/>
        <w:rPr>
          <w:sz w:val="20"/>
        </w:rPr>
      </w:pPr>
      <w:r w:rsidRPr="007E79A7">
        <w:rPr>
          <w:sz w:val="20"/>
        </w:rPr>
        <w:t>the cor</w:t>
      </w:r>
      <w:r w:rsidR="00984C3A" w:rsidRPr="007E79A7">
        <w:rPr>
          <w:sz w:val="20"/>
        </w:rPr>
        <w:t>rect overdue and undisputed sum;</w:t>
      </w:r>
      <w:r w:rsidRPr="007E79A7">
        <w:rPr>
          <w:sz w:val="20"/>
        </w:rPr>
        <w:t xml:space="preserve"> and</w:t>
      </w:r>
    </w:p>
    <w:p w14:paraId="775AE2EB" w14:textId="77777777" w:rsidR="00860568" w:rsidRPr="007E79A7" w:rsidRDefault="00860568" w:rsidP="007E79A7">
      <w:pPr>
        <w:pStyle w:val="GPSL4numberedclause"/>
        <w:rPr>
          <w:sz w:val="20"/>
        </w:rPr>
      </w:pPr>
      <w:r w:rsidRPr="007E79A7">
        <w:rPr>
          <w:sz w:val="20"/>
        </w:rPr>
        <w:t>the reasons why the undisputed sum is due</w:t>
      </w:r>
      <w:r w:rsidR="00984C3A" w:rsidRPr="007E79A7">
        <w:rPr>
          <w:sz w:val="20"/>
        </w:rPr>
        <w:t>;</w:t>
      </w:r>
      <w:r w:rsidRPr="007E79A7">
        <w:rPr>
          <w:sz w:val="20"/>
        </w:rPr>
        <w:t xml:space="preserve"> and </w:t>
      </w:r>
    </w:p>
    <w:p w14:paraId="74C03DCA" w14:textId="77777777" w:rsidR="00860568" w:rsidRPr="007E79A7" w:rsidRDefault="00860568" w:rsidP="007E79A7">
      <w:pPr>
        <w:pStyle w:val="GPSL4numberedclause"/>
        <w:rPr>
          <w:sz w:val="20"/>
        </w:rPr>
      </w:pPr>
      <w:r w:rsidRPr="007E79A7">
        <w:rPr>
          <w:sz w:val="20"/>
        </w:rPr>
        <w:t>the requirement on the Customer to remedy the failure to</w:t>
      </w:r>
      <w:r w:rsidR="00984C3A" w:rsidRPr="007E79A7">
        <w:rPr>
          <w:sz w:val="20"/>
        </w:rPr>
        <w:t xml:space="preserve"> pay; and</w:t>
      </w:r>
    </w:p>
    <w:p w14:paraId="0E0F684B" w14:textId="77777777" w:rsidR="008318CE" w:rsidRPr="007E79A7" w:rsidRDefault="00860568" w:rsidP="007E79A7">
      <w:pPr>
        <w:pStyle w:val="GPSL3Indent"/>
        <w:rPr>
          <w:sz w:val="20"/>
          <w:szCs w:val="20"/>
          <w:lang w:val="en-GB"/>
        </w:rPr>
      </w:pPr>
      <w:r w:rsidRPr="007E79A7">
        <w:rPr>
          <w:sz w:val="20"/>
          <w:szCs w:val="20"/>
          <w:lang w:val="en-GB"/>
        </w:rPr>
        <w:t xml:space="preserve">this Call Off Contract shall then terminate on the date specified in the Termination Notice </w:t>
      </w:r>
      <w:r w:rsidR="00347535" w:rsidRPr="007E79A7">
        <w:rPr>
          <w:sz w:val="20"/>
          <w:szCs w:val="20"/>
          <w:lang w:val="en-GB"/>
        </w:rPr>
        <w:t>(</w:t>
      </w:r>
      <w:r w:rsidRPr="007E79A7">
        <w:rPr>
          <w:sz w:val="20"/>
          <w:szCs w:val="20"/>
          <w:lang w:val="en-GB"/>
        </w:rPr>
        <w:t>which shall not be less than twenty (20) Working Days from the date of the i</w:t>
      </w:r>
      <w:r w:rsidR="00347535" w:rsidRPr="007E79A7">
        <w:rPr>
          <w:sz w:val="20"/>
          <w:szCs w:val="20"/>
          <w:lang w:val="en-GB"/>
        </w:rPr>
        <w:t>ssue of the Termination Notice)</w:t>
      </w:r>
      <w:r w:rsidR="00B353EB" w:rsidRPr="007E79A7">
        <w:rPr>
          <w:sz w:val="20"/>
          <w:szCs w:val="20"/>
          <w:lang w:val="en-GB"/>
        </w:rPr>
        <w:t xml:space="preserve">, save that such right of termination shall not apply where the failure to pay is due to the Customer exercising its rights under this Call Off Contract including Clause </w:t>
      </w:r>
      <w:r w:rsidR="00E91D46">
        <w:fldChar w:fldCharType="begin"/>
      </w:r>
      <w:r w:rsidR="00E91D46">
        <w:instrText xml:space="preserve"> REF _Ref360455927 \r \h  \* MERGEFORMAT </w:instrText>
      </w:r>
      <w:r w:rsidR="00E91D46">
        <w:fldChar w:fldCharType="separate"/>
      </w:r>
      <w:r w:rsidR="002808CB" w:rsidRPr="002808CB">
        <w:rPr>
          <w:sz w:val="20"/>
          <w:szCs w:val="20"/>
          <w:lang w:val="en-GB"/>
        </w:rPr>
        <w:t>22.3</w:t>
      </w:r>
      <w:r w:rsidR="00E91D46">
        <w:fldChar w:fldCharType="end"/>
      </w:r>
      <w:r w:rsidR="00B353EB" w:rsidRPr="007E79A7">
        <w:rPr>
          <w:sz w:val="20"/>
          <w:szCs w:val="20"/>
          <w:lang w:val="en-GB"/>
        </w:rPr>
        <w:t xml:space="preserve"> (Retention and Set off).</w:t>
      </w:r>
    </w:p>
    <w:p w14:paraId="0020CD1B" w14:textId="77777777" w:rsidR="008318CE" w:rsidRPr="007E79A7" w:rsidRDefault="00B353EB" w:rsidP="007E79A7">
      <w:pPr>
        <w:pStyle w:val="GPSL3numberedclause"/>
        <w:rPr>
          <w:sz w:val="20"/>
          <w:szCs w:val="20"/>
        </w:rPr>
      </w:pPr>
      <w:r w:rsidRPr="007E79A7">
        <w:rPr>
          <w:sz w:val="20"/>
          <w:szCs w:val="20"/>
        </w:rPr>
        <w:t>T</w:t>
      </w:r>
      <w:r w:rsidR="008318CE" w:rsidRPr="007E79A7">
        <w:rPr>
          <w:sz w:val="20"/>
          <w:szCs w:val="20"/>
        </w:rPr>
        <w:t xml:space="preserve">he Supplier shall not suspend the supply of the </w:t>
      </w:r>
      <w:r w:rsidR="00F970EF">
        <w:rPr>
          <w:sz w:val="20"/>
          <w:szCs w:val="20"/>
        </w:rPr>
        <w:t>Goods and Services</w:t>
      </w:r>
      <w:r w:rsidR="00BD4CA2" w:rsidRPr="007E79A7">
        <w:rPr>
          <w:sz w:val="20"/>
          <w:szCs w:val="20"/>
        </w:rPr>
        <w:t xml:space="preserve"> </w:t>
      </w:r>
      <w:r w:rsidR="008318CE" w:rsidRPr="007E79A7">
        <w:rPr>
          <w:sz w:val="20"/>
          <w:szCs w:val="20"/>
        </w:rPr>
        <w:t>for failure of the Customer to pay undisputed sums of money (whether in whole or in part).</w:t>
      </w:r>
    </w:p>
    <w:p w14:paraId="05693FB5" w14:textId="77777777" w:rsidR="008318CE" w:rsidRPr="007E79A7" w:rsidRDefault="008318CE" w:rsidP="007E79A7">
      <w:pPr>
        <w:pStyle w:val="GPSL1CLAUSEHEADING"/>
        <w:spacing w:after="120"/>
        <w:rPr>
          <w:rFonts w:ascii="Arial" w:hAnsi="Arial"/>
          <w:sz w:val="20"/>
          <w:szCs w:val="20"/>
        </w:rPr>
      </w:pPr>
      <w:bookmarkStart w:id="1581" w:name="_Ref360631684"/>
      <w:bookmarkStart w:id="1582" w:name="_Toc384216321"/>
      <w:r w:rsidRPr="007E79A7">
        <w:rPr>
          <w:rFonts w:ascii="Arial" w:hAnsi="Arial"/>
          <w:sz w:val="20"/>
          <w:szCs w:val="20"/>
        </w:rPr>
        <w:t>TERMINATION BY EITHER PARTY</w:t>
      </w:r>
      <w:bookmarkEnd w:id="1581"/>
      <w:bookmarkEnd w:id="1582"/>
    </w:p>
    <w:p w14:paraId="31BDAD64" w14:textId="77777777" w:rsidR="00EC7D31" w:rsidRDefault="003E7E71">
      <w:pPr>
        <w:pStyle w:val="GPSL2numberedclause"/>
        <w:numPr>
          <w:ilvl w:val="1"/>
          <w:numId w:val="14"/>
        </w:numPr>
        <w:ind w:left="1418" w:hanging="709"/>
        <w:rPr>
          <w:sz w:val="20"/>
          <w:szCs w:val="20"/>
        </w:rPr>
      </w:pPr>
      <w:bookmarkStart w:id="1583" w:name="_Ref358386623"/>
      <w:r>
        <w:rPr>
          <w:b/>
          <w:sz w:val="20"/>
          <w:szCs w:val="20"/>
        </w:rPr>
        <w:t>Termination for continuing Force Majeure Event</w:t>
      </w:r>
      <w:bookmarkEnd w:id="1583"/>
    </w:p>
    <w:p w14:paraId="54B1A4BD" w14:textId="77777777" w:rsidR="009D49E5" w:rsidRPr="007E79A7" w:rsidRDefault="007355E9" w:rsidP="007E79A7">
      <w:pPr>
        <w:pStyle w:val="GPSL3numberedclause"/>
        <w:rPr>
          <w:sz w:val="20"/>
          <w:szCs w:val="20"/>
        </w:rPr>
      </w:pPr>
      <w:r w:rsidRPr="007E79A7">
        <w:rPr>
          <w:sz w:val="20"/>
          <w:szCs w:val="20"/>
        </w:rPr>
        <w:t xml:space="preserve">Either Party may, </w:t>
      </w:r>
      <w:r w:rsidR="00B353EB" w:rsidRPr="007E79A7">
        <w:rPr>
          <w:sz w:val="20"/>
          <w:szCs w:val="20"/>
        </w:rPr>
        <w:t>by issuing a Termination Notice to the other Party</w:t>
      </w:r>
      <w:r w:rsidRPr="007E79A7">
        <w:rPr>
          <w:sz w:val="20"/>
          <w:szCs w:val="20"/>
        </w:rPr>
        <w:t xml:space="preserve"> terminate this Call Off Contract, in accordance with Clause </w:t>
      </w:r>
      <w:r w:rsidR="00E91D46">
        <w:fldChar w:fldCharType="begin"/>
      </w:r>
      <w:r w:rsidR="00E91D46">
        <w:instrText xml:space="preserve"> REF _Ref360548208 \r \h  \* MERGEFORMAT </w:instrText>
      </w:r>
      <w:r w:rsidR="00E91D46">
        <w:fldChar w:fldCharType="separate"/>
      </w:r>
      <w:r w:rsidR="002808CB" w:rsidRPr="002808CB">
        <w:rPr>
          <w:sz w:val="20"/>
          <w:szCs w:val="20"/>
        </w:rPr>
        <w:t>40.6.1(a)</w:t>
      </w:r>
      <w:r w:rsidR="00E91D46">
        <w:fldChar w:fldCharType="end"/>
      </w:r>
      <w:r w:rsidR="00393F67" w:rsidRPr="007E79A7">
        <w:rPr>
          <w:sz w:val="20"/>
          <w:szCs w:val="20"/>
        </w:rPr>
        <w:t xml:space="preserve"> (Force Majeure)</w:t>
      </w:r>
      <w:r w:rsidRPr="007E79A7">
        <w:rPr>
          <w:sz w:val="20"/>
          <w:szCs w:val="20"/>
        </w:rPr>
        <w:t>.</w:t>
      </w:r>
    </w:p>
    <w:p w14:paraId="3E09BE4A" w14:textId="77777777" w:rsidR="00375CB5" w:rsidRPr="007E79A7" w:rsidRDefault="0055731D" w:rsidP="007E79A7">
      <w:pPr>
        <w:pStyle w:val="GPSL1CLAUSEHEADING"/>
        <w:spacing w:after="120"/>
        <w:rPr>
          <w:rFonts w:ascii="Arial" w:hAnsi="Arial"/>
          <w:sz w:val="20"/>
          <w:szCs w:val="20"/>
        </w:rPr>
      </w:pPr>
      <w:bookmarkStart w:id="1584" w:name="_Toc349229887"/>
      <w:bookmarkStart w:id="1585" w:name="_Toc349230050"/>
      <w:bookmarkStart w:id="1586" w:name="_Toc349230450"/>
      <w:bookmarkStart w:id="1587" w:name="_Toc349231332"/>
      <w:bookmarkStart w:id="1588" w:name="_Toc349232058"/>
      <w:bookmarkStart w:id="1589" w:name="_Toc349232439"/>
      <w:bookmarkStart w:id="1590" w:name="_Toc349233175"/>
      <w:bookmarkStart w:id="1591" w:name="_Toc349233310"/>
      <w:bookmarkStart w:id="1592" w:name="_Toc349233444"/>
      <w:bookmarkStart w:id="1593" w:name="_Toc350503033"/>
      <w:bookmarkStart w:id="1594" w:name="_Toc350504023"/>
      <w:bookmarkStart w:id="1595" w:name="_Toc350506313"/>
      <w:bookmarkStart w:id="1596" w:name="_Toc350506551"/>
      <w:bookmarkStart w:id="1597" w:name="_Toc350506681"/>
      <w:bookmarkStart w:id="1598" w:name="_Toc350506811"/>
      <w:bookmarkStart w:id="1599" w:name="_Toc350506943"/>
      <w:bookmarkStart w:id="1600" w:name="_Toc350507404"/>
      <w:bookmarkStart w:id="1601" w:name="_Toc350507938"/>
      <w:bookmarkStart w:id="1602" w:name="_Ref349209040"/>
      <w:bookmarkStart w:id="1603" w:name="_Ref349209909"/>
      <w:bookmarkStart w:id="1604" w:name="_Toc350503034"/>
      <w:bookmarkStart w:id="1605" w:name="_Toc350504024"/>
      <w:bookmarkStart w:id="1606" w:name="_Toc350507939"/>
      <w:bookmarkStart w:id="1607" w:name="_Toc358671785"/>
      <w:bookmarkStart w:id="1608" w:name="_Ref364172118"/>
      <w:bookmarkStart w:id="1609" w:name="_Toc3842163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7E79A7">
        <w:rPr>
          <w:rFonts w:ascii="Arial" w:hAnsi="Arial"/>
          <w:sz w:val="20"/>
          <w:szCs w:val="20"/>
        </w:rPr>
        <w:t>PARTIAL TERMINATION</w:t>
      </w:r>
      <w:r w:rsidR="00DC5F96" w:rsidRPr="007E79A7">
        <w:rPr>
          <w:rFonts w:ascii="Arial" w:hAnsi="Arial"/>
          <w:sz w:val="20"/>
          <w:szCs w:val="20"/>
        </w:rPr>
        <w:t xml:space="preserve">, </w:t>
      </w:r>
      <w:r w:rsidR="007D551B" w:rsidRPr="007E79A7">
        <w:rPr>
          <w:rFonts w:ascii="Arial" w:hAnsi="Arial"/>
          <w:sz w:val="20"/>
          <w:szCs w:val="20"/>
        </w:rPr>
        <w:t>SUSPENSION</w:t>
      </w:r>
      <w:r w:rsidR="00DC5F96" w:rsidRPr="007E79A7">
        <w:rPr>
          <w:rFonts w:ascii="Arial" w:hAnsi="Arial"/>
          <w:sz w:val="20"/>
          <w:szCs w:val="20"/>
        </w:rPr>
        <w:t xml:space="preserve"> AND PARTIAL SUSPENSION</w:t>
      </w:r>
      <w:bookmarkEnd w:id="1602"/>
      <w:bookmarkEnd w:id="1603"/>
      <w:bookmarkEnd w:id="1604"/>
      <w:bookmarkEnd w:id="1605"/>
      <w:bookmarkEnd w:id="1606"/>
      <w:bookmarkEnd w:id="1607"/>
      <w:bookmarkEnd w:id="1608"/>
      <w:bookmarkEnd w:id="1609"/>
    </w:p>
    <w:p w14:paraId="16D5F3F4" w14:textId="77777777" w:rsidR="00EC7D31" w:rsidRDefault="007355E9">
      <w:pPr>
        <w:pStyle w:val="GPSL2numberedclause"/>
        <w:numPr>
          <w:ilvl w:val="1"/>
          <w:numId w:val="14"/>
        </w:numPr>
        <w:ind w:left="1418" w:hanging="709"/>
        <w:rPr>
          <w:sz w:val="20"/>
          <w:szCs w:val="20"/>
        </w:rPr>
      </w:pPr>
      <w:bookmarkStart w:id="1610" w:name="_Ref349208888"/>
      <w:r w:rsidRPr="007E79A7">
        <w:rPr>
          <w:sz w:val="20"/>
          <w:szCs w:val="20"/>
        </w:rPr>
        <w:t xml:space="preserve">Where the Customer has the right to terminate this Call Off Contract, the Customer </w:t>
      </w:r>
      <w:r w:rsidR="003C6F29" w:rsidRPr="007E79A7">
        <w:rPr>
          <w:sz w:val="20"/>
          <w:szCs w:val="20"/>
        </w:rPr>
        <w:t>shall be</w:t>
      </w:r>
      <w:r w:rsidRPr="007E79A7">
        <w:rPr>
          <w:sz w:val="20"/>
          <w:szCs w:val="20"/>
        </w:rPr>
        <w:t xml:space="preserve"> entitled to terminate </w:t>
      </w:r>
      <w:r w:rsidR="007D551B" w:rsidRPr="007E79A7">
        <w:rPr>
          <w:sz w:val="20"/>
          <w:szCs w:val="20"/>
        </w:rPr>
        <w:t>or suspend</w:t>
      </w:r>
      <w:r w:rsidR="005139D0" w:rsidRPr="007E79A7">
        <w:rPr>
          <w:sz w:val="20"/>
          <w:szCs w:val="20"/>
        </w:rPr>
        <w:t xml:space="preserve"> </w:t>
      </w:r>
      <w:r w:rsidRPr="007E79A7">
        <w:rPr>
          <w:sz w:val="20"/>
          <w:szCs w:val="20"/>
        </w:rPr>
        <w:t>all or part of th</w:t>
      </w:r>
      <w:r w:rsidR="007F10A1" w:rsidRPr="007E79A7">
        <w:rPr>
          <w:sz w:val="20"/>
          <w:szCs w:val="20"/>
        </w:rPr>
        <w:t>is</w:t>
      </w:r>
      <w:r w:rsidRPr="007E79A7">
        <w:rPr>
          <w:sz w:val="20"/>
          <w:szCs w:val="20"/>
        </w:rPr>
        <w:t xml:space="preserve"> Call Off Contract provided always that</w:t>
      </w:r>
      <w:r w:rsidR="003C6F29" w:rsidRPr="007E79A7">
        <w:rPr>
          <w:sz w:val="20"/>
          <w:szCs w:val="20"/>
        </w:rPr>
        <w:t>, if the Customer elects to terminate or suspect this Call Off Contract in part,</w:t>
      </w:r>
      <w:r w:rsidRPr="007E79A7">
        <w:rPr>
          <w:sz w:val="20"/>
          <w:szCs w:val="20"/>
        </w:rPr>
        <w:t xml:space="preserve"> the parts of th</w:t>
      </w:r>
      <w:r w:rsidR="007F10A1" w:rsidRPr="007E79A7">
        <w:rPr>
          <w:sz w:val="20"/>
          <w:szCs w:val="20"/>
        </w:rPr>
        <w:t>is</w:t>
      </w:r>
      <w:r w:rsidRPr="007E79A7">
        <w:rPr>
          <w:sz w:val="20"/>
          <w:szCs w:val="20"/>
        </w:rPr>
        <w:t xml:space="preserve"> Call Off Contract not terminated </w:t>
      </w:r>
      <w:r w:rsidR="007D551B" w:rsidRPr="007E79A7">
        <w:rPr>
          <w:sz w:val="20"/>
          <w:szCs w:val="20"/>
        </w:rPr>
        <w:t xml:space="preserve">or suspended </w:t>
      </w:r>
      <w:r w:rsidRPr="007E79A7">
        <w:rPr>
          <w:sz w:val="20"/>
          <w:szCs w:val="20"/>
        </w:rPr>
        <w:t>can, in the Customer’s reasonable opinion, operate effectively to deliver the intended purpose of the surviving parts of this Call Off Contract.</w:t>
      </w:r>
      <w:bookmarkEnd w:id="1610"/>
    </w:p>
    <w:p w14:paraId="28FC8DAA" w14:textId="77777777" w:rsidR="00EC7D31" w:rsidRDefault="00F4617A">
      <w:pPr>
        <w:pStyle w:val="GPSL2numberedclause"/>
        <w:numPr>
          <w:ilvl w:val="1"/>
          <w:numId w:val="14"/>
        </w:numPr>
        <w:ind w:left="1418" w:hanging="709"/>
        <w:rPr>
          <w:sz w:val="20"/>
          <w:szCs w:val="20"/>
        </w:rPr>
      </w:pPr>
      <w:r w:rsidRPr="007E79A7">
        <w:rPr>
          <w:sz w:val="20"/>
          <w:szCs w:val="20"/>
        </w:rPr>
        <w:t xml:space="preserve">Any suspension </w:t>
      </w:r>
      <w:r w:rsidR="003C6F29" w:rsidRPr="007E79A7">
        <w:rPr>
          <w:sz w:val="20"/>
          <w:szCs w:val="20"/>
        </w:rPr>
        <w:t xml:space="preserve">of this Call Off Contract </w:t>
      </w:r>
      <w:r w:rsidRPr="007E79A7">
        <w:rPr>
          <w:sz w:val="20"/>
          <w:szCs w:val="20"/>
        </w:rPr>
        <w:t xml:space="preserve">under Clause </w:t>
      </w:r>
      <w:r w:rsidR="00E91D46">
        <w:fldChar w:fldCharType="begin"/>
      </w:r>
      <w:r w:rsidR="00E91D46">
        <w:instrText xml:space="preserve"> REF _Ref349208888 \n \h  \* MERGEFORMAT </w:instrText>
      </w:r>
      <w:r w:rsidR="00E91D46">
        <w:fldChar w:fldCharType="separate"/>
      </w:r>
      <w:r w:rsidR="002808CB" w:rsidRPr="002808CB">
        <w:rPr>
          <w:sz w:val="20"/>
          <w:szCs w:val="20"/>
        </w:rPr>
        <w:t>44.1</w:t>
      </w:r>
      <w:r w:rsidR="00E91D46">
        <w:fldChar w:fldCharType="end"/>
      </w:r>
      <w:r w:rsidR="005139D0" w:rsidRPr="007E79A7">
        <w:rPr>
          <w:sz w:val="20"/>
          <w:szCs w:val="20"/>
        </w:rPr>
        <w:t xml:space="preserve"> shall be </w:t>
      </w:r>
      <w:r w:rsidRPr="007E79A7">
        <w:rPr>
          <w:sz w:val="20"/>
          <w:szCs w:val="20"/>
        </w:rPr>
        <w:t>for such period as the</w:t>
      </w:r>
      <w:r w:rsidR="00CC1C37" w:rsidRPr="007E79A7">
        <w:rPr>
          <w:sz w:val="20"/>
          <w:szCs w:val="20"/>
        </w:rPr>
        <w:t xml:space="preserve"> </w:t>
      </w:r>
      <w:r w:rsidRPr="007E79A7">
        <w:rPr>
          <w:sz w:val="20"/>
          <w:szCs w:val="20"/>
        </w:rPr>
        <w:t xml:space="preserve">Customer may specify </w:t>
      </w:r>
      <w:r w:rsidR="001C6F7F">
        <w:rPr>
          <w:sz w:val="20"/>
          <w:szCs w:val="20"/>
        </w:rPr>
        <w:t xml:space="preserve">in writing </w:t>
      </w:r>
      <w:r w:rsidRPr="007E79A7">
        <w:rPr>
          <w:sz w:val="20"/>
          <w:szCs w:val="20"/>
        </w:rPr>
        <w:t xml:space="preserve">and </w:t>
      </w:r>
      <w:r w:rsidR="005139D0" w:rsidRPr="007E79A7">
        <w:rPr>
          <w:sz w:val="20"/>
          <w:szCs w:val="20"/>
        </w:rPr>
        <w:t>without prejudice to any right of termination which has already accrued, or subsequently accrues, to the Customer.</w:t>
      </w:r>
    </w:p>
    <w:p w14:paraId="7BD38B2B" w14:textId="77777777" w:rsidR="00EC7D31" w:rsidRDefault="00E92AF6">
      <w:pPr>
        <w:pStyle w:val="GPSL2numberedclause"/>
        <w:numPr>
          <w:ilvl w:val="1"/>
          <w:numId w:val="14"/>
        </w:numPr>
        <w:ind w:left="1418" w:hanging="709"/>
        <w:rPr>
          <w:sz w:val="20"/>
          <w:szCs w:val="20"/>
        </w:rPr>
      </w:pPr>
      <w:r w:rsidRPr="007E79A7">
        <w:rPr>
          <w:sz w:val="20"/>
          <w:szCs w:val="20"/>
        </w:rPr>
        <w:t>The Parties</w:t>
      </w:r>
      <w:r w:rsidR="00336423" w:rsidRPr="007E79A7">
        <w:rPr>
          <w:sz w:val="20"/>
          <w:szCs w:val="20"/>
        </w:rPr>
        <w:t xml:space="preserve"> shall </w:t>
      </w:r>
      <w:r w:rsidR="00F62227" w:rsidRPr="007E79A7">
        <w:rPr>
          <w:sz w:val="20"/>
          <w:szCs w:val="20"/>
        </w:rPr>
        <w:t xml:space="preserve">seek to </w:t>
      </w:r>
      <w:r w:rsidR="00336423" w:rsidRPr="007E79A7">
        <w:rPr>
          <w:sz w:val="20"/>
          <w:szCs w:val="20"/>
        </w:rPr>
        <w:t>agree the effect of any Variation</w:t>
      </w:r>
      <w:r w:rsidRPr="007E79A7">
        <w:rPr>
          <w:sz w:val="20"/>
          <w:szCs w:val="20"/>
        </w:rPr>
        <w:t xml:space="preserve"> necessitated by a partial termination, suspension or partial suspension in ac</w:t>
      </w:r>
      <w:r w:rsidR="00336423" w:rsidRPr="007E79A7">
        <w:rPr>
          <w:sz w:val="20"/>
          <w:szCs w:val="20"/>
        </w:rPr>
        <w:t>cordance with the Variation</w:t>
      </w:r>
      <w:r w:rsidRPr="007E79A7">
        <w:rPr>
          <w:sz w:val="20"/>
          <w:szCs w:val="20"/>
        </w:rPr>
        <w:t xml:space="preserve"> Procedure, including the effect that the partial termination, suspension or partial </w:t>
      </w:r>
      <w:r w:rsidRPr="007E79A7">
        <w:rPr>
          <w:sz w:val="20"/>
          <w:szCs w:val="20"/>
        </w:rPr>
        <w:lastRenderedPageBreak/>
        <w:t xml:space="preserve">suspension may have on </w:t>
      </w:r>
      <w:r w:rsidR="00BD4CA2" w:rsidRPr="007E79A7">
        <w:rPr>
          <w:sz w:val="20"/>
          <w:szCs w:val="20"/>
        </w:rPr>
        <w:t xml:space="preserve">the provision of </w:t>
      </w:r>
      <w:r w:rsidRPr="007E79A7">
        <w:rPr>
          <w:sz w:val="20"/>
          <w:szCs w:val="20"/>
        </w:rPr>
        <w:t xml:space="preserve">any other </w:t>
      </w:r>
      <w:r w:rsidR="00F970EF">
        <w:rPr>
          <w:sz w:val="20"/>
          <w:szCs w:val="20"/>
        </w:rPr>
        <w:t>Goods and Services</w:t>
      </w:r>
      <w:r w:rsidR="00BD4CA2" w:rsidRPr="007E79A7">
        <w:rPr>
          <w:sz w:val="20"/>
          <w:szCs w:val="20"/>
        </w:rPr>
        <w:t xml:space="preserve"> </w:t>
      </w:r>
      <w:r w:rsidRPr="007E79A7">
        <w:rPr>
          <w:sz w:val="20"/>
          <w:szCs w:val="20"/>
        </w:rPr>
        <w:t>and the Call Off Contract Charges, provided that</w:t>
      </w:r>
      <w:r w:rsidR="00347535" w:rsidRPr="007E79A7">
        <w:rPr>
          <w:sz w:val="20"/>
          <w:szCs w:val="20"/>
        </w:rPr>
        <w:t xml:space="preserve"> the Supplier shall not be entitled to</w:t>
      </w:r>
      <w:r w:rsidRPr="007E79A7">
        <w:rPr>
          <w:sz w:val="20"/>
          <w:szCs w:val="20"/>
        </w:rPr>
        <w:t>:</w:t>
      </w:r>
    </w:p>
    <w:p w14:paraId="7D8EFDB5" w14:textId="77777777" w:rsidR="00E92AF6" w:rsidRPr="007E79A7" w:rsidRDefault="00E92AF6" w:rsidP="007E79A7">
      <w:pPr>
        <w:pStyle w:val="GPSL3numberedclause"/>
        <w:rPr>
          <w:sz w:val="20"/>
          <w:szCs w:val="20"/>
        </w:rPr>
      </w:pPr>
      <w:r w:rsidRPr="007E79A7">
        <w:rPr>
          <w:sz w:val="20"/>
          <w:szCs w:val="20"/>
        </w:rPr>
        <w:t xml:space="preserve">an increase in the Call Off Contract Charges in respect of the provision of the </w:t>
      </w:r>
      <w:r w:rsidR="00F970EF">
        <w:rPr>
          <w:sz w:val="20"/>
          <w:szCs w:val="20"/>
        </w:rPr>
        <w:t>Goods and Services</w:t>
      </w:r>
      <w:r w:rsidR="00BD4CA2" w:rsidRPr="007E79A7">
        <w:rPr>
          <w:sz w:val="20"/>
          <w:szCs w:val="20"/>
        </w:rPr>
        <w:t xml:space="preserve"> </w:t>
      </w:r>
      <w:r w:rsidRPr="007E79A7">
        <w:rPr>
          <w:sz w:val="20"/>
          <w:szCs w:val="20"/>
        </w:rPr>
        <w:t>that have not been terminated if the partial terminat</w:t>
      </w:r>
      <w:r w:rsidR="00F2021C" w:rsidRPr="007E79A7">
        <w:rPr>
          <w:sz w:val="20"/>
          <w:szCs w:val="20"/>
        </w:rPr>
        <w:t xml:space="preserve">ion arises due to the exercise of any of the Customer’s termination rights under Clause </w:t>
      </w:r>
      <w:r w:rsidR="00E91D46">
        <w:fldChar w:fldCharType="begin"/>
      </w:r>
      <w:r w:rsidR="00E91D46">
        <w:instrText xml:space="preserve"> REF _Ref360631652 \r \h  \* MERGEFORMAT </w:instrText>
      </w:r>
      <w:r w:rsidR="00E91D46">
        <w:fldChar w:fldCharType="separate"/>
      </w:r>
      <w:r w:rsidR="002808CB" w:rsidRPr="002808CB">
        <w:rPr>
          <w:sz w:val="20"/>
          <w:szCs w:val="20"/>
        </w:rPr>
        <w:t>41</w:t>
      </w:r>
      <w:r w:rsidR="00E91D46">
        <w:fldChar w:fldCharType="end"/>
      </w:r>
      <w:r w:rsidR="00F2021C" w:rsidRPr="007E79A7">
        <w:rPr>
          <w:sz w:val="20"/>
          <w:szCs w:val="20"/>
        </w:rPr>
        <w:t xml:space="preserve"> (Customer Termination Rights) except Clause </w:t>
      </w:r>
      <w:r w:rsidR="00E91D46">
        <w:fldChar w:fldCharType="begin"/>
      </w:r>
      <w:r w:rsidR="00E91D46">
        <w:instrText xml:space="preserve"> REF _Ref313369604 \r \h  \* MERGEFORMAT </w:instrText>
      </w:r>
      <w:r w:rsidR="00E91D46">
        <w:fldChar w:fldCharType="separate"/>
      </w:r>
      <w:r w:rsidR="002808CB" w:rsidRPr="002808CB">
        <w:rPr>
          <w:sz w:val="20"/>
          <w:szCs w:val="20"/>
        </w:rPr>
        <w:t>41.6</w:t>
      </w:r>
      <w:r w:rsidR="00E91D46">
        <w:fldChar w:fldCharType="end"/>
      </w:r>
      <w:r w:rsidR="00F2021C" w:rsidRPr="007E79A7">
        <w:rPr>
          <w:sz w:val="20"/>
          <w:szCs w:val="20"/>
        </w:rPr>
        <w:t xml:space="preserve"> (Termination Without Cause)</w:t>
      </w:r>
      <w:r w:rsidR="00E333F9" w:rsidRPr="007E79A7">
        <w:rPr>
          <w:sz w:val="20"/>
          <w:szCs w:val="20"/>
        </w:rPr>
        <w:t>; and</w:t>
      </w:r>
    </w:p>
    <w:p w14:paraId="71A80A27" w14:textId="77777777" w:rsidR="00E92AF6" w:rsidRPr="007E79A7" w:rsidRDefault="00336423" w:rsidP="007E79A7">
      <w:pPr>
        <w:pStyle w:val="GPSL3numberedclause"/>
        <w:rPr>
          <w:sz w:val="20"/>
          <w:szCs w:val="20"/>
        </w:rPr>
      </w:pPr>
      <w:r w:rsidRPr="007E79A7">
        <w:rPr>
          <w:sz w:val="20"/>
          <w:szCs w:val="20"/>
        </w:rPr>
        <w:t>reject the Variation</w:t>
      </w:r>
      <w:r w:rsidR="00E92AF6" w:rsidRPr="007E79A7">
        <w:rPr>
          <w:sz w:val="20"/>
          <w:szCs w:val="20"/>
        </w:rPr>
        <w:t>.</w:t>
      </w:r>
    </w:p>
    <w:p w14:paraId="569A6EAE" w14:textId="77777777" w:rsidR="00375CB5" w:rsidRPr="007E79A7" w:rsidRDefault="007355E9" w:rsidP="007E79A7">
      <w:pPr>
        <w:pStyle w:val="GPSL1CLAUSEHEADING"/>
        <w:spacing w:after="120"/>
        <w:rPr>
          <w:rFonts w:ascii="Arial" w:hAnsi="Arial"/>
          <w:sz w:val="20"/>
          <w:szCs w:val="20"/>
        </w:rPr>
      </w:pPr>
      <w:bookmarkStart w:id="1611" w:name="_Toc349229889"/>
      <w:bookmarkStart w:id="1612" w:name="_Toc349230052"/>
      <w:bookmarkStart w:id="1613" w:name="_Toc349230452"/>
      <w:bookmarkStart w:id="1614" w:name="_Toc349231334"/>
      <w:bookmarkStart w:id="1615" w:name="_Toc349232060"/>
      <w:bookmarkStart w:id="1616" w:name="_Toc349232441"/>
      <w:bookmarkStart w:id="1617" w:name="_Toc349233177"/>
      <w:bookmarkStart w:id="1618" w:name="_Toc349233312"/>
      <w:bookmarkStart w:id="1619" w:name="_Toc349233446"/>
      <w:bookmarkStart w:id="1620" w:name="_Toc350503035"/>
      <w:bookmarkStart w:id="1621" w:name="_Toc350504025"/>
      <w:bookmarkStart w:id="1622" w:name="_Toc350506315"/>
      <w:bookmarkStart w:id="1623" w:name="_Toc350506553"/>
      <w:bookmarkStart w:id="1624" w:name="_Toc350506683"/>
      <w:bookmarkStart w:id="1625" w:name="_Toc350506813"/>
      <w:bookmarkStart w:id="1626" w:name="_Toc350506945"/>
      <w:bookmarkStart w:id="1627" w:name="_Toc350507406"/>
      <w:bookmarkStart w:id="1628" w:name="_Toc350507940"/>
      <w:bookmarkStart w:id="1629" w:name="_Ref313370007"/>
      <w:bookmarkStart w:id="1630" w:name="_Toc314810819"/>
      <w:bookmarkStart w:id="1631" w:name="_Toc350503036"/>
      <w:bookmarkStart w:id="1632" w:name="_Toc350504026"/>
      <w:bookmarkStart w:id="1633" w:name="_Toc350507941"/>
      <w:bookmarkStart w:id="1634" w:name="_Toc358671786"/>
      <w:bookmarkStart w:id="1635" w:name="_Ref359517908"/>
      <w:bookmarkStart w:id="1636" w:name="_Toc384216323"/>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r w:rsidRPr="007E79A7">
        <w:rPr>
          <w:rFonts w:ascii="Arial" w:hAnsi="Arial"/>
          <w:sz w:val="20"/>
          <w:szCs w:val="20"/>
        </w:rPr>
        <w:t>CONSEQUENCES OF EXPIRY OR TERMINATION</w:t>
      </w:r>
      <w:bookmarkEnd w:id="1629"/>
      <w:bookmarkEnd w:id="1630"/>
      <w:bookmarkEnd w:id="1631"/>
      <w:bookmarkEnd w:id="1632"/>
      <w:bookmarkEnd w:id="1633"/>
      <w:bookmarkEnd w:id="1634"/>
      <w:bookmarkEnd w:id="1635"/>
      <w:bookmarkEnd w:id="1636"/>
    </w:p>
    <w:p w14:paraId="7D94F46E" w14:textId="4C786D31" w:rsidR="00EC7D31" w:rsidRDefault="003E7E71">
      <w:pPr>
        <w:pStyle w:val="GPSL2numberedclause"/>
        <w:numPr>
          <w:ilvl w:val="1"/>
          <w:numId w:val="14"/>
        </w:numPr>
        <w:ind w:left="1418" w:hanging="709"/>
        <w:rPr>
          <w:sz w:val="20"/>
          <w:szCs w:val="20"/>
        </w:rPr>
      </w:pPr>
      <w:bookmarkStart w:id="1637" w:name="_Ref349133844"/>
      <w:bookmarkStart w:id="1638" w:name="_Ref364178480"/>
      <w:r>
        <w:rPr>
          <w:b/>
          <w:sz w:val="20"/>
          <w:szCs w:val="20"/>
        </w:rPr>
        <w:t>Consequence</w:t>
      </w:r>
      <w:r w:rsidR="00C91E77">
        <w:rPr>
          <w:b/>
          <w:sz w:val="20"/>
          <w:szCs w:val="20"/>
        </w:rPr>
        <w:t xml:space="preserve">s of termination under Clauses </w:t>
      </w:r>
      <w:r w:rsidR="00E91D46">
        <w:fldChar w:fldCharType="begin"/>
      </w:r>
      <w:r w:rsidR="00E91D46">
        <w:instrText xml:space="preserve"> REF _Ref313369360 \n \h  \* MERGEFORMAT </w:instrText>
      </w:r>
      <w:r w:rsidR="00E91D46">
        <w:fldChar w:fldCharType="separate"/>
      </w:r>
      <w:r w:rsidR="002808CB" w:rsidRPr="002808CB">
        <w:rPr>
          <w:b/>
          <w:sz w:val="20"/>
          <w:szCs w:val="20"/>
        </w:rPr>
        <w:t>41.1</w:t>
      </w:r>
      <w:r w:rsidR="00E91D46">
        <w:fldChar w:fldCharType="end"/>
      </w:r>
      <w:r w:rsidR="005A5D88" w:rsidRPr="005A5D88">
        <w:rPr>
          <w:b/>
          <w:sz w:val="20"/>
          <w:szCs w:val="20"/>
        </w:rPr>
        <w:t xml:space="preserve"> (Termina</w:t>
      </w:r>
      <w:r w:rsidR="00C91E77">
        <w:rPr>
          <w:b/>
          <w:sz w:val="20"/>
          <w:szCs w:val="20"/>
        </w:rPr>
        <w:t>tion in Relation to Guarantee),</w:t>
      </w:r>
      <w:r w:rsidR="005A5D88" w:rsidRPr="005A5D88">
        <w:rPr>
          <w:b/>
          <w:sz w:val="20"/>
          <w:szCs w:val="20"/>
        </w:rPr>
        <w:t xml:space="preserve"> </w:t>
      </w:r>
      <w:r w:rsidR="00E91D46">
        <w:fldChar w:fldCharType="begin"/>
      </w:r>
      <w:r w:rsidR="00E91D46">
        <w:instrText xml:space="preserve"> REF _Ref313369326 \n \h  \* MERGEFORMAT </w:instrText>
      </w:r>
      <w:r w:rsidR="00E91D46">
        <w:fldChar w:fldCharType="separate"/>
      </w:r>
      <w:r w:rsidR="002808CB" w:rsidRPr="002808CB">
        <w:rPr>
          <w:b/>
          <w:sz w:val="20"/>
          <w:szCs w:val="20"/>
        </w:rPr>
        <w:t>41.2</w:t>
      </w:r>
      <w:r w:rsidR="00E91D46">
        <w:fldChar w:fldCharType="end"/>
      </w:r>
      <w:r>
        <w:rPr>
          <w:b/>
          <w:sz w:val="20"/>
          <w:szCs w:val="20"/>
        </w:rPr>
        <w:t xml:space="preserve"> (Termination on Material Default), </w:t>
      </w:r>
      <w:r w:rsidR="00E91D46">
        <w:fldChar w:fldCharType="begin"/>
      </w:r>
      <w:r w:rsidR="00E91D46">
        <w:instrText xml:space="preserve"> REF _Ref360696331 \r \h  \* MERGEFORMAT </w:instrText>
      </w:r>
      <w:r w:rsidR="00E91D46">
        <w:fldChar w:fldCharType="separate"/>
      </w:r>
      <w:r w:rsidR="002808CB" w:rsidRPr="002808CB">
        <w:rPr>
          <w:b/>
          <w:sz w:val="20"/>
          <w:szCs w:val="20"/>
        </w:rPr>
        <w:t>41.3</w:t>
      </w:r>
      <w:r w:rsidR="00E91D46">
        <w:fldChar w:fldCharType="end"/>
      </w:r>
      <w:r>
        <w:rPr>
          <w:b/>
          <w:sz w:val="20"/>
          <w:szCs w:val="20"/>
        </w:rPr>
        <w:t xml:space="preserve"> (Termination in Relation to Financial Standing), </w:t>
      </w:r>
      <w:r w:rsidR="00E91D46">
        <w:fldChar w:fldCharType="begin"/>
      </w:r>
      <w:r w:rsidR="00E91D46">
        <w:instrText xml:space="preserve"> REF _Ref358382185 \r \h  \* MERGEFORMAT </w:instrText>
      </w:r>
      <w:r w:rsidR="00E91D46">
        <w:fldChar w:fldCharType="separate"/>
      </w:r>
      <w:r w:rsidR="002808CB" w:rsidRPr="002808CB">
        <w:rPr>
          <w:b/>
          <w:sz w:val="20"/>
          <w:szCs w:val="20"/>
        </w:rPr>
        <w:t>41.7</w:t>
      </w:r>
      <w:r w:rsidR="00E91D46">
        <w:fldChar w:fldCharType="end"/>
      </w:r>
      <w:r>
        <w:rPr>
          <w:b/>
          <w:sz w:val="20"/>
          <w:szCs w:val="20"/>
        </w:rPr>
        <w:t xml:space="preserve"> (Termination in Relation to Framework Agreement), </w:t>
      </w:r>
      <w:r w:rsidR="00E91D46">
        <w:fldChar w:fldCharType="begin"/>
      </w:r>
      <w:r w:rsidR="00E91D46">
        <w:instrText xml:space="preserve"> REF _Ref313369421 \n \h  \* MERGEFORMAT </w:instrText>
      </w:r>
      <w:r w:rsidR="00E91D46">
        <w:fldChar w:fldCharType="separate"/>
      </w:r>
      <w:r w:rsidR="002808CB" w:rsidRPr="002808CB">
        <w:rPr>
          <w:b/>
          <w:sz w:val="20"/>
          <w:szCs w:val="20"/>
        </w:rPr>
        <w:t>41.8</w:t>
      </w:r>
      <w:r w:rsidR="00E91D46">
        <w:fldChar w:fldCharType="end"/>
      </w:r>
      <w:r>
        <w:rPr>
          <w:b/>
          <w:sz w:val="20"/>
          <w:szCs w:val="20"/>
        </w:rPr>
        <w:t xml:space="preserve"> (Termination in Relation to Benchmarking)</w:t>
      </w:r>
      <w:bookmarkEnd w:id="1637"/>
      <w:bookmarkEnd w:id="1638"/>
      <w:r>
        <w:rPr>
          <w:b/>
          <w:sz w:val="20"/>
          <w:szCs w:val="20"/>
        </w:rPr>
        <w:t xml:space="preserve"> and </w:t>
      </w:r>
      <w:r w:rsidR="00E91D46">
        <w:fldChar w:fldCharType="begin"/>
      </w:r>
      <w:r w:rsidR="00E91D46">
        <w:instrText xml:space="preserve"> REF _Ref364755774 \r \h  \* MERGEFORMAT </w:instrText>
      </w:r>
      <w:r w:rsidR="00E91D46">
        <w:fldChar w:fldCharType="separate"/>
      </w:r>
      <w:r w:rsidR="002808CB" w:rsidRPr="002808CB">
        <w:rPr>
          <w:b/>
          <w:sz w:val="20"/>
          <w:szCs w:val="20"/>
        </w:rPr>
        <w:t>41.9</w:t>
      </w:r>
      <w:r w:rsidR="00E91D46">
        <w:fldChar w:fldCharType="end"/>
      </w:r>
      <w:r>
        <w:rPr>
          <w:b/>
          <w:sz w:val="20"/>
          <w:szCs w:val="20"/>
        </w:rPr>
        <w:t xml:space="preserve"> (Termination in Relation to Variation)</w:t>
      </w:r>
    </w:p>
    <w:p w14:paraId="56721D64" w14:textId="77777777" w:rsidR="0092205C" w:rsidRPr="007E79A7" w:rsidRDefault="007355E9" w:rsidP="007E79A7">
      <w:pPr>
        <w:pStyle w:val="GPSL3numberedclause"/>
        <w:rPr>
          <w:sz w:val="20"/>
          <w:szCs w:val="20"/>
        </w:rPr>
      </w:pPr>
      <w:r w:rsidRPr="007E79A7">
        <w:rPr>
          <w:sz w:val="20"/>
          <w:szCs w:val="20"/>
        </w:rPr>
        <w:t>Where the Customer</w:t>
      </w:r>
      <w:r w:rsidR="0092205C" w:rsidRPr="007E79A7">
        <w:rPr>
          <w:sz w:val="20"/>
          <w:szCs w:val="20"/>
        </w:rPr>
        <w:t>:</w:t>
      </w:r>
    </w:p>
    <w:p w14:paraId="72DE61DD" w14:textId="77777777" w:rsidR="0092205C" w:rsidRPr="007E79A7" w:rsidRDefault="007355E9" w:rsidP="007E79A7">
      <w:pPr>
        <w:pStyle w:val="GPSL4numberedclause"/>
        <w:rPr>
          <w:sz w:val="20"/>
        </w:rPr>
      </w:pPr>
      <w:r w:rsidRPr="007E79A7">
        <w:rPr>
          <w:sz w:val="20"/>
        </w:rPr>
        <w:t>terminates</w:t>
      </w:r>
      <w:r w:rsidR="003C6F29" w:rsidRPr="007E79A7">
        <w:rPr>
          <w:sz w:val="20"/>
        </w:rPr>
        <w:t xml:space="preserve"> (in whole or in part)</w:t>
      </w:r>
      <w:r w:rsidRPr="007E79A7">
        <w:rPr>
          <w:sz w:val="20"/>
        </w:rPr>
        <w:t xml:space="preserve"> this Call Off Contract under </w:t>
      </w:r>
      <w:r w:rsidR="0035574D" w:rsidRPr="007E79A7">
        <w:rPr>
          <w:sz w:val="20"/>
        </w:rPr>
        <w:t xml:space="preserve">any of </w:t>
      </w:r>
      <w:r w:rsidR="003C6F29" w:rsidRPr="007E79A7">
        <w:rPr>
          <w:sz w:val="20"/>
        </w:rPr>
        <w:t xml:space="preserve">the </w:t>
      </w:r>
      <w:r w:rsidRPr="007E79A7">
        <w:rPr>
          <w:sz w:val="20"/>
        </w:rPr>
        <w:t>Clauses</w:t>
      </w:r>
      <w:r w:rsidR="006D399D" w:rsidRPr="007E79A7">
        <w:rPr>
          <w:sz w:val="20"/>
        </w:rPr>
        <w:t xml:space="preserve"> </w:t>
      </w:r>
      <w:r w:rsidR="003C6F29" w:rsidRPr="007E79A7">
        <w:rPr>
          <w:sz w:val="20"/>
        </w:rPr>
        <w:t xml:space="preserve">referred to in Clause </w:t>
      </w:r>
      <w:r w:rsidR="00E91D46">
        <w:fldChar w:fldCharType="begin"/>
      </w:r>
      <w:r w:rsidR="00E91D46">
        <w:instrText xml:space="preserve"> REF _Ref364178480 \r \h  \* MERGEFORMAT </w:instrText>
      </w:r>
      <w:r w:rsidR="00E91D46">
        <w:fldChar w:fldCharType="separate"/>
      </w:r>
      <w:r w:rsidR="002808CB" w:rsidRPr="002808CB">
        <w:rPr>
          <w:sz w:val="20"/>
        </w:rPr>
        <w:t>45.1</w:t>
      </w:r>
      <w:r w:rsidR="00E91D46">
        <w:fldChar w:fldCharType="end"/>
      </w:r>
      <w:r w:rsidR="003C6F29" w:rsidRPr="007E79A7">
        <w:rPr>
          <w:sz w:val="20"/>
        </w:rPr>
        <w:t xml:space="preserve">; </w:t>
      </w:r>
      <w:r w:rsidRPr="007E79A7">
        <w:rPr>
          <w:sz w:val="20"/>
        </w:rPr>
        <w:t xml:space="preserve">and </w:t>
      </w:r>
    </w:p>
    <w:p w14:paraId="585D41A3" w14:textId="77777777" w:rsidR="0092205C" w:rsidRPr="007E79A7" w:rsidRDefault="007355E9" w:rsidP="007E79A7">
      <w:pPr>
        <w:pStyle w:val="GPSL4numberedclause"/>
        <w:rPr>
          <w:sz w:val="20"/>
        </w:rPr>
      </w:pPr>
      <w:r w:rsidRPr="007E79A7">
        <w:rPr>
          <w:sz w:val="20"/>
        </w:rPr>
        <w:t xml:space="preserve">then makes other arrangements for the supply of the </w:t>
      </w:r>
      <w:r w:rsidR="00F970EF">
        <w:rPr>
          <w:sz w:val="20"/>
        </w:rPr>
        <w:t>Goods and Services</w:t>
      </w:r>
      <w:r w:rsidRPr="007E79A7">
        <w:rPr>
          <w:sz w:val="20"/>
        </w:rPr>
        <w:t xml:space="preserve">, </w:t>
      </w:r>
    </w:p>
    <w:p w14:paraId="0CABE8DA" w14:textId="77777777" w:rsidR="00375CB5" w:rsidRPr="007E79A7" w:rsidRDefault="007355E9" w:rsidP="007E79A7">
      <w:pPr>
        <w:pStyle w:val="GPSL3Indent"/>
        <w:rPr>
          <w:sz w:val="20"/>
          <w:szCs w:val="20"/>
          <w:lang w:val="en-GB"/>
        </w:rPr>
      </w:pPr>
      <w:r w:rsidRPr="007E79A7">
        <w:rPr>
          <w:sz w:val="20"/>
          <w:szCs w:val="20"/>
          <w:lang w:val="en-GB"/>
        </w:rPr>
        <w:t>the Customer may recover from the Supplier the cost reasonably incurred of making those other arrangements and any additional expenditure incurred by the Customer throughout the remainder of the Call Off Contract Perio</w:t>
      </w:r>
      <w:r w:rsidR="0092205C" w:rsidRPr="007E79A7">
        <w:rPr>
          <w:sz w:val="20"/>
          <w:szCs w:val="20"/>
          <w:lang w:val="en-GB"/>
        </w:rPr>
        <w:t xml:space="preserve">d provided that </w:t>
      </w:r>
      <w:r w:rsidRPr="007E79A7">
        <w:rPr>
          <w:sz w:val="20"/>
          <w:szCs w:val="20"/>
          <w:lang w:val="en-GB"/>
        </w:rPr>
        <w:t xml:space="preserve">Customer shall take all reasonable steps to mitigate such additional expenditure. </w:t>
      </w:r>
      <w:r w:rsidR="0035574D" w:rsidRPr="007E79A7">
        <w:rPr>
          <w:sz w:val="20"/>
          <w:szCs w:val="20"/>
          <w:lang w:val="en-GB"/>
        </w:rPr>
        <w:t>N</w:t>
      </w:r>
      <w:r w:rsidRPr="007E79A7">
        <w:rPr>
          <w:sz w:val="20"/>
          <w:szCs w:val="20"/>
          <w:lang w:val="en-GB"/>
        </w:rPr>
        <w:t>o further payments shall be payable by the Customer</w:t>
      </w:r>
      <w:r w:rsidR="00C72F28" w:rsidRPr="007E79A7">
        <w:rPr>
          <w:sz w:val="20"/>
          <w:szCs w:val="20"/>
          <w:lang w:val="en-GB"/>
        </w:rPr>
        <w:t xml:space="preserve"> </w:t>
      </w:r>
      <w:r w:rsidRPr="007E79A7">
        <w:rPr>
          <w:sz w:val="20"/>
          <w:szCs w:val="20"/>
          <w:lang w:val="en-GB"/>
        </w:rPr>
        <w:t>to the Supplier until the Customer has established the final cost of making those other arrangements.</w:t>
      </w:r>
    </w:p>
    <w:p w14:paraId="3A10B67B" w14:textId="77777777" w:rsidR="00EC7D31" w:rsidRDefault="003E7E71">
      <w:pPr>
        <w:pStyle w:val="GPSL2numberedclause"/>
        <w:numPr>
          <w:ilvl w:val="1"/>
          <w:numId w:val="14"/>
        </w:numPr>
        <w:ind w:left="1418" w:hanging="709"/>
        <w:rPr>
          <w:sz w:val="20"/>
          <w:szCs w:val="20"/>
        </w:rPr>
      </w:pPr>
      <w:r>
        <w:rPr>
          <w:b/>
          <w:sz w:val="20"/>
          <w:szCs w:val="20"/>
        </w:rPr>
        <w:t xml:space="preserve">Consequences of termination under Clauses </w:t>
      </w:r>
      <w:r w:rsidR="00E91D46">
        <w:fldChar w:fldCharType="begin"/>
      </w:r>
      <w:r w:rsidR="00E91D46">
        <w:instrText xml:space="preserve"> REF _Ref313369604 \n \h  \* MERGEFORMAT </w:instrText>
      </w:r>
      <w:r w:rsidR="00E91D46">
        <w:fldChar w:fldCharType="separate"/>
      </w:r>
      <w:r w:rsidR="002808CB" w:rsidRPr="002808CB">
        <w:rPr>
          <w:b/>
          <w:sz w:val="20"/>
          <w:szCs w:val="20"/>
        </w:rPr>
        <w:t>41.6</w:t>
      </w:r>
      <w:r w:rsidR="00E91D46">
        <w:fldChar w:fldCharType="end"/>
      </w:r>
      <w:r>
        <w:rPr>
          <w:b/>
          <w:sz w:val="20"/>
          <w:szCs w:val="20"/>
        </w:rPr>
        <w:t xml:space="preserve"> (Termination without Cause) and </w:t>
      </w:r>
      <w:r w:rsidR="00E91D46">
        <w:fldChar w:fldCharType="begin"/>
      </w:r>
      <w:r w:rsidR="00E91D46">
        <w:instrText xml:space="preserve"> REF _Ref360696658 \r \h  \* MERGEFORMAT </w:instrText>
      </w:r>
      <w:r w:rsidR="00E91D46">
        <w:fldChar w:fldCharType="separate"/>
      </w:r>
      <w:r w:rsidR="002808CB" w:rsidRPr="002808CB">
        <w:rPr>
          <w:b/>
          <w:sz w:val="20"/>
          <w:szCs w:val="20"/>
        </w:rPr>
        <w:t>42.1</w:t>
      </w:r>
      <w:r w:rsidR="00E91D46">
        <w:fldChar w:fldCharType="end"/>
      </w:r>
      <w:r>
        <w:rPr>
          <w:b/>
          <w:sz w:val="20"/>
          <w:szCs w:val="20"/>
        </w:rPr>
        <w:t xml:space="preserve"> (Termination on Customer Cause for Failure to Pay)</w:t>
      </w:r>
    </w:p>
    <w:p w14:paraId="2E356ADF" w14:textId="77777777" w:rsidR="0092205C" w:rsidRPr="007E79A7" w:rsidRDefault="007355E9" w:rsidP="007E79A7">
      <w:pPr>
        <w:pStyle w:val="GPSL3numberedclause"/>
        <w:rPr>
          <w:sz w:val="20"/>
          <w:szCs w:val="20"/>
        </w:rPr>
      </w:pPr>
      <w:bookmarkStart w:id="1639" w:name="_Ref349209052"/>
      <w:bookmarkStart w:id="1640" w:name="_Ref313369631"/>
      <w:r w:rsidRPr="007E79A7">
        <w:rPr>
          <w:sz w:val="20"/>
          <w:szCs w:val="20"/>
        </w:rPr>
        <w:t>Where</w:t>
      </w:r>
      <w:r w:rsidR="0092205C" w:rsidRPr="007E79A7">
        <w:rPr>
          <w:sz w:val="20"/>
          <w:szCs w:val="20"/>
        </w:rPr>
        <w:t>:</w:t>
      </w:r>
    </w:p>
    <w:p w14:paraId="5251ACDA" w14:textId="77777777" w:rsidR="0092205C" w:rsidRPr="007E79A7" w:rsidRDefault="0092205C" w:rsidP="007E79A7">
      <w:pPr>
        <w:pStyle w:val="GPSL4numberedclause"/>
        <w:rPr>
          <w:sz w:val="20"/>
        </w:rPr>
      </w:pPr>
      <w:r w:rsidRPr="007E79A7">
        <w:rPr>
          <w:sz w:val="20"/>
        </w:rPr>
        <w:t>the</w:t>
      </w:r>
      <w:r w:rsidR="003C6F29" w:rsidRPr="007E79A7">
        <w:rPr>
          <w:sz w:val="20"/>
        </w:rPr>
        <w:t xml:space="preserve"> Customer </w:t>
      </w:r>
      <w:r w:rsidR="007355E9" w:rsidRPr="007E79A7">
        <w:rPr>
          <w:sz w:val="20"/>
        </w:rPr>
        <w:t>terminates</w:t>
      </w:r>
      <w:r w:rsidR="003C6F29" w:rsidRPr="007E79A7">
        <w:rPr>
          <w:sz w:val="20"/>
        </w:rPr>
        <w:t xml:space="preserve"> (in whole or in part)</w:t>
      </w:r>
      <w:r w:rsidR="007355E9" w:rsidRPr="007E79A7">
        <w:rPr>
          <w:sz w:val="20"/>
        </w:rPr>
        <w:t xml:space="preserve"> this Call Off Contract under Clause</w:t>
      </w:r>
      <w:r w:rsidR="004B50E8" w:rsidRPr="007E79A7">
        <w:rPr>
          <w:sz w:val="20"/>
        </w:rPr>
        <w:t xml:space="preserve"> </w:t>
      </w:r>
      <w:r w:rsidR="00E91D46">
        <w:fldChar w:fldCharType="begin"/>
      </w:r>
      <w:r w:rsidR="00E91D46">
        <w:instrText xml:space="preserve"> REF _Ref313369604 \n \h  \* MERGEFORMAT </w:instrText>
      </w:r>
      <w:r w:rsidR="00E91D46">
        <w:fldChar w:fldCharType="separate"/>
      </w:r>
      <w:r w:rsidR="002808CB" w:rsidRPr="002808CB">
        <w:rPr>
          <w:sz w:val="20"/>
        </w:rPr>
        <w:t>41.6</w:t>
      </w:r>
      <w:r w:rsidR="00E91D46">
        <w:fldChar w:fldCharType="end"/>
      </w:r>
      <w:r w:rsidR="00393F67" w:rsidRPr="007E79A7">
        <w:rPr>
          <w:sz w:val="20"/>
        </w:rPr>
        <w:t xml:space="preserve"> (Termination without Cause)</w:t>
      </w:r>
      <w:r w:rsidRPr="007E79A7">
        <w:rPr>
          <w:sz w:val="20"/>
        </w:rPr>
        <w:t>;</w:t>
      </w:r>
      <w:r w:rsidR="00DC5F96" w:rsidRPr="007E79A7">
        <w:rPr>
          <w:sz w:val="20"/>
        </w:rPr>
        <w:t xml:space="preserve"> or </w:t>
      </w:r>
    </w:p>
    <w:p w14:paraId="2260F7BF" w14:textId="77777777" w:rsidR="0092205C" w:rsidRPr="007E79A7" w:rsidRDefault="008338C0" w:rsidP="007E79A7">
      <w:pPr>
        <w:pStyle w:val="GPSL4numberedclause"/>
        <w:rPr>
          <w:sz w:val="20"/>
        </w:rPr>
      </w:pPr>
      <w:r w:rsidRPr="007E79A7">
        <w:rPr>
          <w:sz w:val="20"/>
        </w:rPr>
        <w:t xml:space="preserve">the Supplier terminates this Call Off Contract pursuant to Clause </w:t>
      </w:r>
      <w:r w:rsidR="00E91D46">
        <w:fldChar w:fldCharType="begin"/>
      </w:r>
      <w:r w:rsidR="00E91D46">
        <w:instrText xml:space="preserve"> REF _Ref360696658 \r \h  \* MERGEFORMAT </w:instrText>
      </w:r>
      <w:r w:rsidR="00E91D46">
        <w:fldChar w:fldCharType="separate"/>
      </w:r>
      <w:r w:rsidR="002808CB" w:rsidRPr="002808CB">
        <w:rPr>
          <w:sz w:val="20"/>
        </w:rPr>
        <w:t>42.1</w:t>
      </w:r>
      <w:r w:rsidR="00E91D46">
        <w:fldChar w:fldCharType="end"/>
      </w:r>
      <w:r w:rsidRPr="007E79A7">
        <w:rPr>
          <w:sz w:val="20"/>
        </w:rPr>
        <w:t xml:space="preserve"> (Termination on Customer Cause</w:t>
      </w:r>
      <w:r w:rsidR="0035574D" w:rsidRPr="007E79A7">
        <w:rPr>
          <w:sz w:val="20"/>
        </w:rPr>
        <w:t xml:space="preserve"> for Failure to P</w:t>
      </w:r>
      <w:r w:rsidRPr="007E79A7">
        <w:rPr>
          <w:sz w:val="20"/>
        </w:rPr>
        <w:t>ay)</w:t>
      </w:r>
      <w:r w:rsidR="0092205C" w:rsidRPr="007E79A7">
        <w:rPr>
          <w:sz w:val="20"/>
        </w:rPr>
        <w:t xml:space="preserve">, </w:t>
      </w:r>
    </w:p>
    <w:p w14:paraId="7D0D17F9" w14:textId="77777777" w:rsidR="00375CB5" w:rsidRPr="007E79A7" w:rsidRDefault="007355E9" w:rsidP="007E79A7">
      <w:pPr>
        <w:pStyle w:val="GPSL3Indent"/>
        <w:rPr>
          <w:sz w:val="20"/>
          <w:szCs w:val="20"/>
          <w:lang w:val="en-GB"/>
        </w:rPr>
      </w:pPr>
      <w:r w:rsidRPr="007E79A7">
        <w:rPr>
          <w:sz w:val="20"/>
          <w:szCs w:val="20"/>
          <w:lang w:val="en-GB"/>
        </w:rPr>
        <w:t xml:space="preserve">the Customer shall indemnify the Supplier against any reasonable and proven </w:t>
      </w:r>
      <w:r w:rsidR="00C626B6" w:rsidRPr="007E79A7">
        <w:rPr>
          <w:sz w:val="20"/>
          <w:szCs w:val="20"/>
          <w:lang w:val="en-GB"/>
        </w:rPr>
        <w:t xml:space="preserve">Losses </w:t>
      </w:r>
      <w:r w:rsidRPr="007E79A7">
        <w:rPr>
          <w:sz w:val="20"/>
          <w:szCs w:val="20"/>
          <w:lang w:val="en-GB"/>
        </w:rPr>
        <w:t xml:space="preserve">which would otherwise represent an unavoidable loss by the Supplier by reason of the termination of this Call Off Contract, provided that the Supplier takes all reasonable steps to mitigate such </w:t>
      </w:r>
      <w:r w:rsidR="00C626B6" w:rsidRPr="007E79A7">
        <w:rPr>
          <w:sz w:val="20"/>
          <w:szCs w:val="20"/>
          <w:lang w:val="en-GB"/>
        </w:rPr>
        <w:t>L</w:t>
      </w:r>
      <w:r w:rsidRPr="007E79A7">
        <w:rPr>
          <w:sz w:val="20"/>
          <w:szCs w:val="20"/>
          <w:lang w:val="en-GB"/>
        </w:rPr>
        <w:t>oss</w:t>
      </w:r>
      <w:r w:rsidR="00C626B6" w:rsidRPr="007E79A7">
        <w:rPr>
          <w:sz w:val="20"/>
          <w:szCs w:val="20"/>
          <w:lang w:val="en-GB"/>
        </w:rPr>
        <w:t>es</w:t>
      </w:r>
      <w:r w:rsidRPr="007E79A7">
        <w:rPr>
          <w:sz w:val="20"/>
          <w:szCs w:val="20"/>
          <w:lang w:val="en-GB"/>
        </w:rPr>
        <w:t xml:space="preserve">. The Supplier shall submit a fully itemised and costed list of such </w:t>
      </w:r>
      <w:r w:rsidR="00C626B6" w:rsidRPr="007E79A7">
        <w:rPr>
          <w:sz w:val="20"/>
          <w:szCs w:val="20"/>
          <w:lang w:val="en-GB"/>
        </w:rPr>
        <w:t>L</w:t>
      </w:r>
      <w:r w:rsidRPr="007E79A7">
        <w:rPr>
          <w:sz w:val="20"/>
          <w:szCs w:val="20"/>
          <w:lang w:val="en-GB"/>
        </w:rPr>
        <w:t>oss</w:t>
      </w:r>
      <w:r w:rsidR="00C626B6" w:rsidRPr="007E79A7">
        <w:rPr>
          <w:sz w:val="20"/>
          <w:szCs w:val="20"/>
          <w:lang w:val="en-GB"/>
        </w:rPr>
        <w:t>es</w:t>
      </w:r>
      <w:r w:rsidRPr="007E79A7">
        <w:rPr>
          <w:sz w:val="20"/>
          <w:szCs w:val="20"/>
          <w:lang w:val="en-GB"/>
        </w:rPr>
        <w:t>, with supporting evidence including such further evidence as the Customer may require, reasonably and actually incurred by the Supplier as a result of termination under Clause</w:t>
      </w:r>
      <w:r w:rsidR="004B50E8" w:rsidRPr="007E79A7">
        <w:rPr>
          <w:sz w:val="20"/>
          <w:szCs w:val="20"/>
          <w:lang w:val="en-GB"/>
        </w:rPr>
        <w:t xml:space="preserve"> </w:t>
      </w:r>
      <w:r w:rsidR="00E91D46">
        <w:fldChar w:fldCharType="begin"/>
      </w:r>
      <w:r w:rsidR="00E91D46">
        <w:instrText xml:space="preserve"> REF _Ref313369604 \n \h  \* MERGEFORMAT </w:instrText>
      </w:r>
      <w:r w:rsidR="00E91D46">
        <w:fldChar w:fldCharType="separate"/>
      </w:r>
      <w:r w:rsidR="002808CB" w:rsidRPr="002808CB">
        <w:rPr>
          <w:sz w:val="20"/>
          <w:szCs w:val="20"/>
          <w:lang w:val="en-GB"/>
        </w:rPr>
        <w:t>41.6</w:t>
      </w:r>
      <w:r w:rsidR="00E91D46">
        <w:fldChar w:fldCharType="end"/>
      </w:r>
      <w:r w:rsidRPr="007E79A7">
        <w:rPr>
          <w:sz w:val="20"/>
          <w:szCs w:val="20"/>
          <w:lang w:val="en-GB"/>
        </w:rPr>
        <w:t xml:space="preserve"> (Termination without Cause).</w:t>
      </w:r>
      <w:bookmarkEnd w:id="1639"/>
      <w:bookmarkEnd w:id="1640"/>
    </w:p>
    <w:p w14:paraId="7A5DB77F" w14:textId="77777777" w:rsidR="00375CB5" w:rsidRPr="007E79A7" w:rsidRDefault="007355E9" w:rsidP="007E79A7">
      <w:pPr>
        <w:pStyle w:val="GPSL3numberedclause"/>
        <w:rPr>
          <w:sz w:val="20"/>
          <w:szCs w:val="20"/>
        </w:rPr>
      </w:pPr>
      <w:r w:rsidRPr="007E79A7">
        <w:rPr>
          <w:sz w:val="20"/>
          <w:szCs w:val="20"/>
        </w:rPr>
        <w:t>The Customer shall not be liable under Clause</w:t>
      </w:r>
      <w:r w:rsidR="004B50E8" w:rsidRPr="007E79A7">
        <w:rPr>
          <w:sz w:val="20"/>
          <w:szCs w:val="20"/>
        </w:rPr>
        <w:t xml:space="preserve"> </w:t>
      </w:r>
      <w:r w:rsidR="00E91D46">
        <w:fldChar w:fldCharType="begin"/>
      </w:r>
      <w:r w:rsidR="00E91D46">
        <w:instrText xml:space="preserve"> REF _Ref349209052 \n \h  \* MERGEFORMAT </w:instrText>
      </w:r>
      <w:r w:rsidR="00E91D46">
        <w:fldChar w:fldCharType="separate"/>
      </w:r>
      <w:r w:rsidR="002808CB" w:rsidRPr="002808CB">
        <w:rPr>
          <w:sz w:val="20"/>
          <w:szCs w:val="20"/>
        </w:rPr>
        <w:t>45.2.1</w:t>
      </w:r>
      <w:r w:rsidR="00E91D46">
        <w:fldChar w:fldCharType="end"/>
      </w:r>
      <w:r w:rsidRPr="007E79A7">
        <w:rPr>
          <w:sz w:val="20"/>
          <w:szCs w:val="20"/>
        </w:rPr>
        <w:t xml:space="preserve"> to pay any sum which:</w:t>
      </w:r>
    </w:p>
    <w:p w14:paraId="78556FB4" w14:textId="77777777" w:rsidR="00375CB5" w:rsidRPr="007E79A7" w:rsidRDefault="007355E9" w:rsidP="007E79A7">
      <w:pPr>
        <w:pStyle w:val="GPSL4numberedclause"/>
        <w:rPr>
          <w:sz w:val="20"/>
        </w:rPr>
      </w:pPr>
      <w:r w:rsidRPr="007E79A7">
        <w:rPr>
          <w:sz w:val="20"/>
        </w:rPr>
        <w:t>was claimable under insurance held by the Supplier, and the Supplier has failed to make a claim on its insurance, or has failed to make a claim in accordance with the procedural requirements of the insurance policy; or</w:t>
      </w:r>
    </w:p>
    <w:p w14:paraId="00AB543D" w14:textId="77777777" w:rsidR="00375CB5" w:rsidRPr="007E79A7" w:rsidRDefault="007355E9" w:rsidP="007E79A7">
      <w:pPr>
        <w:pStyle w:val="GPSL4numberedclause"/>
        <w:rPr>
          <w:sz w:val="20"/>
        </w:rPr>
      </w:pPr>
      <w:r w:rsidRPr="007E79A7">
        <w:rPr>
          <w:sz w:val="20"/>
        </w:rPr>
        <w:t>when added to any sums paid or due to the Supplier under this Call Off Contract, exceeds the total sum that would have been payable to the Supplier if th</w:t>
      </w:r>
      <w:r w:rsidR="007F10A1" w:rsidRPr="007E79A7">
        <w:rPr>
          <w:sz w:val="20"/>
        </w:rPr>
        <w:t>is</w:t>
      </w:r>
      <w:r w:rsidRPr="007E79A7">
        <w:rPr>
          <w:sz w:val="20"/>
        </w:rPr>
        <w:t xml:space="preserve"> Call Off Contract had not been terminated.</w:t>
      </w:r>
    </w:p>
    <w:p w14:paraId="47CB67C6" w14:textId="77777777" w:rsidR="00B21D71" w:rsidRDefault="003E7E71" w:rsidP="00A228E5">
      <w:pPr>
        <w:pStyle w:val="GPSL2NumberedBoldHeading"/>
        <w:rPr>
          <w:sz w:val="20"/>
          <w:szCs w:val="20"/>
        </w:rPr>
      </w:pPr>
      <w:r>
        <w:rPr>
          <w:b w:val="0"/>
          <w:sz w:val="20"/>
          <w:szCs w:val="20"/>
        </w:rPr>
        <w:lastRenderedPageBreak/>
        <w:t xml:space="preserve">Consequences of termination under Clause </w:t>
      </w:r>
      <w:r w:rsidR="00E91D46">
        <w:fldChar w:fldCharType="begin"/>
      </w:r>
      <w:r w:rsidR="00E91D46">
        <w:instrText xml:space="preserve"> REF _Ref358386623 \r \h  \* MERGEFORMAT </w:instrText>
      </w:r>
      <w:r w:rsidR="00E91D46">
        <w:fldChar w:fldCharType="separate"/>
      </w:r>
      <w:r w:rsidR="002808CB" w:rsidRPr="002808CB">
        <w:rPr>
          <w:b w:val="0"/>
          <w:sz w:val="20"/>
          <w:szCs w:val="20"/>
        </w:rPr>
        <w:t>43.1</w:t>
      </w:r>
      <w:r w:rsidR="00E91D46">
        <w:fldChar w:fldCharType="end"/>
      </w:r>
      <w:r>
        <w:rPr>
          <w:b w:val="0"/>
          <w:sz w:val="20"/>
          <w:szCs w:val="20"/>
        </w:rPr>
        <w:t xml:space="preserve"> (Termination for Continuing Force Majeure Event)</w:t>
      </w:r>
    </w:p>
    <w:p w14:paraId="6158F8EF" w14:textId="77777777" w:rsidR="0066728B" w:rsidRPr="007E79A7" w:rsidRDefault="0066728B" w:rsidP="007E79A7">
      <w:pPr>
        <w:pStyle w:val="GPSL3numberedclause"/>
        <w:rPr>
          <w:b/>
          <w:sz w:val="20"/>
          <w:szCs w:val="20"/>
        </w:rPr>
      </w:pPr>
      <w:r w:rsidRPr="007E79A7">
        <w:rPr>
          <w:sz w:val="20"/>
          <w:szCs w:val="20"/>
        </w:rPr>
        <w:t xml:space="preserve">The costs of termination incurred by the Parties shall lie where they fall if either Party terminates or partially terminates this Agreement for a continuing Force Majeure Event pursuant to Clause </w:t>
      </w:r>
      <w:r w:rsidR="00E91D46">
        <w:fldChar w:fldCharType="begin"/>
      </w:r>
      <w:r w:rsidR="00E91D46">
        <w:instrText xml:space="preserve"> REF _Ref358386623 \r \h  \* MERGEFORMAT </w:instrText>
      </w:r>
      <w:r w:rsidR="00E91D46">
        <w:fldChar w:fldCharType="separate"/>
      </w:r>
      <w:r w:rsidR="002808CB" w:rsidRPr="002808CB">
        <w:rPr>
          <w:sz w:val="20"/>
          <w:szCs w:val="20"/>
        </w:rPr>
        <w:t>43.1</w:t>
      </w:r>
      <w:r w:rsidR="00E91D46">
        <w:fldChar w:fldCharType="end"/>
      </w:r>
      <w:r w:rsidRPr="007E79A7">
        <w:rPr>
          <w:sz w:val="20"/>
          <w:szCs w:val="20"/>
        </w:rPr>
        <w:t xml:space="preserve"> (Termination for Continuing Force Majeure Event). </w:t>
      </w:r>
    </w:p>
    <w:p w14:paraId="2D52E49B" w14:textId="77777777" w:rsidR="00EC7D31" w:rsidRDefault="003E7E71">
      <w:pPr>
        <w:pStyle w:val="GPSL2numberedclause"/>
        <w:numPr>
          <w:ilvl w:val="1"/>
          <w:numId w:val="14"/>
        </w:numPr>
        <w:ind w:left="1418" w:hanging="709"/>
        <w:rPr>
          <w:sz w:val="20"/>
          <w:szCs w:val="20"/>
        </w:rPr>
      </w:pPr>
      <w:bookmarkStart w:id="1641" w:name="_Ref349208043"/>
      <w:r>
        <w:rPr>
          <w:b/>
          <w:sz w:val="20"/>
          <w:szCs w:val="20"/>
        </w:rPr>
        <w:t xml:space="preserve">Consequences of Termination for Any Reason </w:t>
      </w:r>
      <w:bookmarkEnd w:id="1641"/>
    </w:p>
    <w:p w14:paraId="6018EAD8" w14:textId="77777777" w:rsidR="00375CB5" w:rsidRPr="007E79A7" w:rsidRDefault="007355E9" w:rsidP="007E79A7">
      <w:pPr>
        <w:pStyle w:val="GPSL3numberedclause"/>
        <w:rPr>
          <w:sz w:val="20"/>
          <w:szCs w:val="20"/>
        </w:rPr>
      </w:pPr>
      <w:r w:rsidRPr="007E79A7">
        <w:rPr>
          <w:sz w:val="20"/>
          <w:szCs w:val="20"/>
        </w:rPr>
        <w:t>Save as otherwise expressly provided in th</w:t>
      </w:r>
      <w:r w:rsidR="002661E4" w:rsidRPr="007E79A7">
        <w:rPr>
          <w:sz w:val="20"/>
          <w:szCs w:val="20"/>
        </w:rPr>
        <w:t>is Call Off</w:t>
      </w:r>
      <w:r w:rsidR="00C72F28" w:rsidRPr="007E79A7">
        <w:rPr>
          <w:sz w:val="20"/>
          <w:szCs w:val="20"/>
        </w:rPr>
        <w:t xml:space="preserve"> </w:t>
      </w:r>
      <w:r w:rsidRPr="007E79A7">
        <w:rPr>
          <w:sz w:val="20"/>
          <w:szCs w:val="20"/>
        </w:rPr>
        <w:t>Contract:</w:t>
      </w:r>
    </w:p>
    <w:p w14:paraId="36F646D2" w14:textId="77777777" w:rsidR="00375CB5" w:rsidRPr="007E79A7" w:rsidRDefault="007355E9" w:rsidP="007E79A7">
      <w:pPr>
        <w:pStyle w:val="GPSL4numberedclause"/>
        <w:rPr>
          <w:sz w:val="20"/>
        </w:rPr>
      </w:pPr>
      <w:r w:rsidRPr="007E79A7">
        <w:rPr>
          <w:sz w:val="20"/>
        </w:rPr>
        <w:t>termination or expiry of th</w:t>
      </w:r>
      <w:r w:rsidR="002661E4" w:rsidRPr="007E79A7">
        <w:rPr>
          <w:sz w:val="20"/>
        </w:rPr>
        <w:t>is</w:t>
      </w:r>
      <w:r w:rsidRPr="007E79A7">
        <w:rPr>
          <w:sz w:val="20"/>
        </w:rPr>
        <w:t xml:space="preserve"> Call Off Contract shall be without prejudice to any rights, remedies or obligations accrued under th</w:t>
      </w:r>
      <w:r w:rsidR="007F10A1" w:rsidRPr="007E79A7">
        <w:rPr>
          <w:sz w:val="20"/>
        </w:rPr>
        <w:t>is</w:t>
      </w:r>
      <w:r w:rsidRPr="007E79A7">
        <w:rPr>
          <w:sz w:val="20"/>
        </w:rPr>
        <w:t xml:space="preserve"> Call Off Contract prior to termination or expiration and nothing in th</w:t>
      </w:r>
      <w:r w:rsidR="002661E4" w:rsidRPr="007E79A7">
        <w:rPr>
          <w:sz w:val="20"/>
        </w:rPr>
        <w:t>is</w:t>
      </w:r>
      <w:r w:rsidRPr="007E79A7">
        <w:rPr>
          <w:sz w:val="20"/>
        </w:rPr>
        <w:t xml:space="preserve"> Call Off Contract shall prejudice the right of either Party to recover any amount outstanding at the time of such termination or expiry; and</w:t>
      </w:r>
    </w:p>
    <w:p w14:paraId="2107C4C7" w14:textId="77777777" w:rsidR="00375CB5" w:rsidRPr="007E79A7" w:rsidRDefault="007355E9" w:rsidP="007E79A7">
      <w:pPr>
        <w:pStyle w:val="GPSL4numberedclause"/>
        <w:rPr>
          <w:sz w:val="20"/>
        </w:rPr>
      </w:pPr>
      <w:bookmarkStart w:id="1642" w:name="_Ref349213862"/>
      <w:r w:rsidRPr="007E79A7">
        <w:rPr>
          <w:sz w:val="20"/>
        </w:rPr>
        <w:t>termination of th</w:t>
      </w:r>
      <w:r w:rsidR="002661E4" w:rsidRPr="007E79A7">
        <w:rPr>
          <w:sz w:val="20"/>
        </w:rPr>
        <w:t>is</w:t>
      </w:r>
      <w:r w:rsidRPr="007E79A7">
        <w:rPr>
          <w:sz w:val="20"/>
        </w:rPr>
        <w:t xml:space="preserve"> Call Off Contract shall not affect the continuing rights, remedies or obligations of the Customer or the Supplier under Clauses</w:t>
      </w:r>
      <w:r w:rsidR="007070C8" w:rsidRPr="007E79A7">
        <w:rPr>
          <w:sz w:val="20"/>
        </w:rPr>
        <w:t xml:space="preserve"> </w:t>
      </w:r>
      <w:r w:rsidR="00E91D46">
        <w:fldChar w:fldCharType="begin"/>
      </w:r>
      <w:r w:rsidR="00E91D46">
        <w:instrText xml:space="preserve"> REF _Ref364755927 \r \h  \* MERGEFORMAT </w:instrText>
      </w:r>
      <w:r w:rsidR="00E91D46">
        <w:fldChar w:fldCharType="separate"/>
      </w:r>
      <w:r w:rsidR="002808CB" w:rsidRPr="002808CB">
        <w:rPr>
          <w:sz w:val="20"/>
        </w:rPr>
        <w:t>20</w:t>
      </w:r>
      <w:r w:rsidR="00E91D46">
        <w:fldChar w:fldCharType="end"/>
      </w:r>
      <w:r w:rsidR="00576FEF" w:rsidRPr="007E79A7">
        <w:rPr>
          <w:sz w:val="20"/>
        </w:rPr>
        <w:t> (</w:t>
      </w:r>
      <w:r w:rsidR="00F81527" w:rsidRPr="007E79A7">
        <w:rPr>
          <w:sz w:val="20"/>
        </w:rPr>
        <w:t>Records, Audit Access &amp; Open Book Data</w:t>
      </w:r>
      <w:r w:rsidR="007070C8" w:rsidRPr="007E79A7">
        <w:rPr>
          <w:sz w:val="20"/>
        </w:rPr>
        <w:t>),</w:t>
      </w:r>
      <w:r w:rsidR="001133D7" w:rsidRPr="007E79A7">
        <w:rPr>
          <w:sz w:val="20"/>
        </w:rPr>
        <w:t xml:space="preserve"> </w:t>
      </w:r>
      <w:r w:rsidR="00E91D46">
        <w:fldChar w:fldCharType="begin"/>
      </w:r>
      <w:r w:rsidR="00E91D46">
        <w:instrText xml:space="preserve"> REF _Ref313366946 \r \h  \* MERGEFORMAT </w:instrText>
      </w:r>
      <w:r w:rsidR="00E91D46">
        <w:fldChar w:fldCharType="separate"/>
      </w:r>
      <w:r w:rsidR="002808CB" w:rsidRPr="002808CB">
        <w:rPr>
          <w:sz w:val="20"/>
        </w:rPr>
        <w:t>33</w:t>
      </w:r>
      <w:r w:rsidR="00E91D46">
        <w:fldChar w:fldCharType="end"/>
      </w:r>
      <w:r w:rsidR="00576FEF" w:rsidRPr="007E79A7">
        <w:rPr>
          <w:sz w:val="20"/>
        </w:rPr>
        <w:t> (Int</w:t>
      </w:r>
      <w:r w:rsidR="001133D7" w:rsidRPr="007E79A7">
        <w:rPr>
          <w:sz w:val="20"/>
        </w:rPr>
        <w:t xml:space="preserve">ellectual Property Rights), </w:t>
      </w:r>
      <w:r w:rsidR="00E91D46">
        <w:fldChar w:fldCharType="begin"/>
      </w:r>
      <w:r w:rsidR="00E91D46">
        <w:instrText xml:space="preserve"> REF _Ref313367753 \r \h  \* MERGEFORMAT </w:instrText>
      </w:r>
      <w:r w:rsidR="00E91D46">
        <w:fldChar w:fldCharType="separate"/>
      </w:r>
      <w:r w:rsidR="002808CB" w:rsidRPr="002808CB">
        <w:rPr>
          <w:sz w:val="20"/>
        </w:rPr>
        <w:t>34.4</w:t>
      </w:r>
      <w:r w:rsidR="00E91D46">
        <w:fldChar w:fldCharType="end"/>
      </w:r>
      <w:r w:rsidR="00576FEF" w:rsidRPr="007E79A7">
        <w:rPr>
          <w:sz w:val="20"/>
        </w:rPr>
        <w:t> </w:t>
      </w:r>
      <w:r w:rsidR="001133D7" w:rsidRPr="007E79A7">
        <w:rPr>
          <w:sz w:val="20"/>
        </w:rPr>
        <w:t xml:space="preserve">(Confidentiality), </w:t>
      </w:r>
      <w:r w:rsidR="00E91D46">
        <w:fldChar w:fldCharType="begin"/>
      </w:r>
      <w:r w:rsidR="00E91D46">
        <w:instrText xml:space="preserve"> REF _Ref313369975 \r \h  \* MERGEFORMAT </w:instrText>
      </w:r>
      <w:r w:rsidR="00E91D46">
        <w:fldChar w:fldCharType="separate"/>
      </w:r>
      <w:r w:rsidR="002808CB" w:rsidRPr="002808CB">
        <w:rPr>
          <w:sz w:val="20"/>
        </w:rPr>
        <w:t>34.6</w:t>
      </w:r>
      <w:r w:rsidR="00E91D46">
        <w:fldChar w:fldCharType="end"/>
      </w:r>
      <w:r w:rsidR="001133D7" w:rsidRPr="007E79A7">
        <w:rPr>
          <w:sz w:val="20"/>
        </w:rPr>
        <w:t xml:space="preserve"> (Freedom of Information) </w:t>
      </w:r>
      <w:r w:rsidR="00E91D46">
        <w:fldChar w:fldCharType="begin"/>
      </w:r>
      <w:r w:rsidR="00E91D46">
        <w:instrText xml:space="preserve"> REF _Ref359421680 \r \h  \* MERGEFORMAT </w:instrText>
      </w:r>
      <w:r w:rsidR="00E91D46">
        <w:fldChar w:fldCharType="separate"/>
      </w:r>
      <w:r w:rsidR="002808CB" w:rsidRPr="002808CB">
        <w:rPr>
          <w:sz w:val="20"/>
        </w:rPr>
        <w:t>34.7</w:t>
      </w:r>
      <w:r w:rsidR="00E91D46">
        <w:fldChar w:fldCharType="end"/>
      </w:r>
      <w:r w:rsidR="00576FEF" w:rsidRPr="007E79A7">
        <w:rPr>
          <w:sz w:val="20"/>
        </w:rPr>
        <w:t> (</w:t>
      </w:r>
      <w:r w:rsidR="000874F6">
        <w:rPr>
          <w:sz w:val="20"/>
        </w:rPr>
        <w:t xml:space="preserve">Data </w:t>
      </w:r>
      <w:r w:rsidR="00576FEF" w:rsidRPr="007E79A7">
        <w:rPr>
          <w:sz w:val="20"/>
        </w:rPr>
        <w:t>Protection</w:t>
      </w:r>
      <w:r w:rsidR="001133D7" w:rsidRPr="007E79A7">
        <w:rPr>
          <w:sz w:val="20"/>
        </w:rPr>
        <w:t xml:space="preserve">), </w:t>
      </w:r>
      <w:r w:rsidR="00E91D46">
        <w:fldChar w:fldCharType="begin"/>
      </w:r>
      <w:r w:rsidR="00E91D46">
        <w:instrText xml:space="preserve"> REF _Ref349208791 \r \h  \* MERGEFORMAT </w:instrText>
      </w:r>
      <w:r w:rsidR="00E91D46">
        <w:fldChar w:fldCharType="separate"/>
      </w:r>
      <w:r w:rsidR="002808CB" w:rsidRPr="002808CB">
        <w:rPr>
          <w:sz w:val="20"/>
        </w:rPr>
        <w:t>36</w:t>
      </w:r>
      <w:r w:rsidR="00E91D46">
        <w:fldChar w:fldCharType="end"/>
      </w:r>
      <w:r w:rsidR="00576FEF" w:rsidRPr="007E79A7">
        <w:rPr>
          <w:sz w:val="20"/>
        </w:rPr>
        <w:t xml:space="preserve"> (Liability), </w:t>
      </w:r>
      <w:r w:rsidR="00E91D46">
        <w:fldChar w:fldCharType="begin"/>
      </w:r>
      <w:r w:rsidR="00E91D46">
        <w:instrText xml:space="preserve"> REF _Ref313370007 \r \h  \* MERGEFORMAT </w:instrText>
      </w:r>
      <w:r w:rsidR="00E91D46">
        <w:fldChar w:fldCharType="separate"/>
      </w:r>
      <w:r w:rsidR="002808CB" w:rsidRPr="002808CB">
        <w:rPr>
          <w:sz w:val="20"/>
        </w:rPr>
        <w:t>45</w:t>
      </w:r>
      <w:r w:rsidR="00E91D46">
        <w:fldChar w:fldCharType="end"/>
      </w:r>
      <w:r w:rsidR="00576FEF" w:rsidRPr="007E79A7">
        <w:rPr>
          <w:sz w:val="20"/>
        </w:rPr>
        <w:t xml:space="preserve"> (Consequen</w:t>
      </w:r>
      <w:r w:rsidR="001133D7" w:rsidRPr="007E79A7">
        <w:rPr>
          <w:sz w:val="20"/>
        </w:rPr>
        <w:t xml:space="preserve">ces of Expiry or Termination), </w:t>
      </w:r>
      <w:r w:rsidR="00E91D46">
        <w:fldChar w:fldCharType="begin"/>
      </w:r>
      <w:r w:rsidR="00E91D46">
        <w:instrText xml:space="preserve"> REF _Ref360650623 \r \h  \* MERGEFORMAT </w:instrText>
      </w:r>
      <w:r w:rsidR="00E91D46">
        <w:fldChar w:fldCharType="separate"/>
      </w:r>
      <w:r w:rsidR="002808CB" w:rsidRPr="002808CB">
        <w:rPr>
          <w:sz w:val="20"/>
        </w:rPr>
        <w:t>51</w:t>
      </w:r>
      <w:r w:rsidR="00E91D46">
        <w:fldChar w:fldCharType="end"/>
      </w:r>
      <w:r w:rsidR="001133D7" w:rsidRPr="007E79A7">
        <w:rPr>
          <w:sz w:val="20"/>
        </w:rPr>
        <w:t> (Severance),</w:t>
      </w:r>
      <w:r w:rsidR="00576FEF" w:rsidRPr="007E79A7">
        <w:rPr>
          <w:sz w:val="20"/>
        </w:rPr>
        <w:t xml:space="preserve"> </w:t>
      </w:r>
      <w:r w:rsidR="00E91D46">
        <w:fldChar w:fldCharType="begin"/>
      </w:r>
      <w:r w:rsidR="00E91D46">
        <w:instrText xml:space="preserve"> REF _Ref360650662 \r \h  \* MERGEFORMAT </w:instrText>
      </w:r>
      <w:r w:rsidR="00E91D46">
        <w:fldChar w:fldCharType="separate"/>
      </w:r>
      <w:r w:rsidR="002808CB" w:rsidRPr="002808CB">
        <w:rPr>
          <w:sz w:val="20"/>
        </w:rPr>
        <w:t>53</w:t>
      </w:r>
      <w:r w:rsidR="00E91D46">
        <w:fldChar w:fldCharType="end"/>
      </w:r>
      <w:r w:rsidR="001133D7" w:rsidRPr="007E79A7">
        <w:rPr>
          <w:sz w:val="20"/>
        </w:rPr>
        <w:t xml:space="preserve"> (Entire Agreement), </w:t>
      </w:r>
      <w:r w:rsidR="00E91D46">
        <w:fldChar w:fldCharType="begin"/>
      </w:r>
      <w:r w:rsidR="00E91D46">
        <w:instrText xml:space="preserve"> REF _Ref360650679 \r \h  \* MERGEFORMAT </w:instrText>
      </w:r>
      <w:r w:rsidR="00E91D46">
        <w:fldChar w:fldCharType="separate"/>
      </w:r>
      <w:r w:rsidR="002808CB" w:rsidRPr="002808CB">
        <w:rPr>
          <w:sz w:val="20"/>
        </w:rPr>
        <w:t>54</w:t>
      </w:r>
      <w:r w:rsidR="00E91D46">
        <w:fldChar w:fldCharType="end"/>
      </w:r>
      <w:r w:rsidR="001133D7" w:rsidRPr="007E79A7">
        <w:rPr>
          <w:sz w:val="20"/>
        </w:rPr>
        <w:t xml:space="preserve"> (Third Party Rights) </w:t>
      </w:r>
      <w:r w:rsidR="00E91D46">
        <w:fldChar w:fldCharType="begin"/>
      </w:r>
      <w:r w:rsidR="00E91D46">
        <w:instrText xml:space="preserve"> REF _Ref360704221 \r \h  \* MERGEFORMAT </w:instrText>
      </w:r>
      <w:r w:rsidR="00E91D46">
        <w:fldChar w:fldCharType="separate"/>
      </w:r>
      <w:r w:rsidR="002808CB" w:rsidRPr="002808CB">
        <w:rPr>
          <w:sz w:val="20"/>
        </w:rPr>
        <w:t>56</w:t>
      </w:r>
      <w:r w:rsidR="00E91D46">
        <w:fldChar w:fldCharType="end"/>
      </w:r>
      <w:r w:rsidR="001133D7" w:rsidRPr="007E79A7">
        <w:rPr>
          <w:sz w:val="20"/>
        </w:rPr>
        <w:t xml:space="preserve"> (Dispute Resolution) and </w:t>
      </w:r>
      <w:r w:rsidR="00E91D46">
        <w:fldChar w:fldCharType="begin"/>
      </w:r>
      <w:r w:rsidR="00E91D46">
        <w:instrText xml:space="preserve"> REF _Ref364756346 \r \h  \* MERGEFORMAT </w:instrText>
      </w:r>
      <w:r w:rsidR="00E91D46">
        <w:fldChar w:fldCharType="separate"/>
      </w:r>
      <w:r w:rsidR="002808CB" w:rsidRPr="002808CB">
        <w:rPr>
          <w:sz w:val="20"/>
        </w:rPr>
        <w:t>57</w:t>
      </w:r>
      <w:r w:rsidR="00E91D46">
        <w:fldChar w:fldCharType="end"/>
      </w:r>
      <w:r w:rsidR="00576FEF" w:rsidRPr="007E79A7">
        <w:rPr>
          <w:sz w:val="20"/>
        </w:rPr>
        <w:t xml:space="preserve"> (Governing Law and Jurisdiction), and the provisions of </w:t>
      </w:r>
      <w:r w:rsidR="006550FF" w:rsidRPr="007E79A7">
        <w:rPr>
          <w:sz w:val="20"/>
        </w:rPr>
        <w:t>Call Off Schedule 1 (Definitions)</w:t>
      </w:r>
      <w:r w:rsidR="001133D7" w:rsidRPr="007E79A7">
        <w:rPr>
          <w:sz w:val="20"/>
        </w:rPr>
        <w:t>, Call Off Schedule 3 (Call Off Contract C</w:t>
      </w:r>
      <w:r w:rsidR="00CC7AFF" w:rsidRPr="007E79A7">
        <w:rPr>
          <w:sz w:val="20"/>
        </w:rPr>
        <w:t>harges, Payment and Invoicing)</w:t>
      </w:r>
      <w:r w:rsidR="00693DC3" w:rsidRPr="007E79A7">
        <w:rPr>
          <w:sz w:val="20"/>
        </w:rPr>
        <w:t>,</w:t>
      </w:r>
      <w:r w:rsidR="00CC7AFF" w:rsidRPr="007E79A7">
        <w:rPr>
          <w:sz w:val="20"/>
        </w:rPr>
        <w:t xml:space="preserve"> </w:t>
      </w:r>
      <w:r w:rsidR="001133D7" w:rsidRPr="007E79A7">
        <w:rPr>
          <w:sz w:val="20"/>
        </w:rPr>
        <w:t>Call Off Schedule</w:t>
      </w:r>
      <w:r w:rsidR="00693DC3" w:rsidRPr="007E79A7">
        <w:rPr>
          <w:sz w:val="20"/>
        </w:rPr>
        <w:t xml:space="preserve"> 11 (Exit Management),</w:t>
      </w:r>
      <w:r w:rsidR="004B1CD0" w:rsidRPr="007E79A7">
        <w:rPr>
          <w:sz w:val="20"/>
        </w:rPr>
        <w:t xml:space="preserve"> Call Off Schedule </w:t>
      </w:r>
      <w:r w:rsidR="00693DC3" w:rsidRPr="007E79A7">
        <w:rPr>
          <w:sz w:val="20"/>
        </w:rPr>
        <w:t>12 (Staff Transfer), Call Off Schedule 13 (Dispute Resolution Procedure)</w:t>
      </w:r>
      <w:r w:rsidRPr="007E79A7">
        <w:rPr>
          <w:sz w:val="20"/>
        </w:rPr>
        <w:t xml:space="preserve"> </w:t>
      </w:r>
      <w:r w:rsidR="00693DC3" w:rsidRPr="007E79A7">
        <w:rPr>
          <w:sz w:val="20"/>
        </w:rPr>
        <w:t xml:space="preserve">and, </w:t>
      </w:r>
      <w:r w:rsidRPr="007E79A7">
        <w:rPr>
          <w:sz w:val="20"/>
        </w:rPr>
        <w:t xml:space="preserve">without limitation to the foregoing, any other provision of this </w:t>
      </w:r>
      <w:r w:rsidR="00913E06" w:rsidRPr="007E79A7">
        <w:rPr>
          <w:sz w:val="20"/>
        </w:rPr>
        <w:t>Call Off</w:t>
      </w:r>
      <w:r w:rsidRPr="007E79A7">
        <w:rPr>
          <w:sz w:val="20"/>
        </w:rPr>
        <w:t xml:space="preserve"> Contract which expressly or by implication is to be performed or observed notwithstanding termination or expiry shall survive the</w:t>
      </w:r>
      <w:r w:rsidR="0036482E" w:rsidRPr="007E79A7">
        <w:rPr>
          <w:sz w:val="20"/>
        </w:rPr>
        <w:t xml:space="preserve"> Call Off Expiry Date</w:t>
      </w:r>
      <w:r w:rsidRPr="007E79A7">
        <w:rPr>
          <w:sz w:val="20"/>
        </w:rPr>
        <w:t>.</w:t>
      </w:r>
      <w:bookmarkEnd w:id="1642"/>
    </w:p>
    <w:p w14:paraId="4214BBA4" w14:textId="77777777" w:rsidR="00EC7D31" w:rsidRDefault="003E7E71">
      <w:pPr>
        <w:pStyle w:val="GPSL2numberedclause"/>
        <w:numPr>
          <w:ilvl w:val="1"/>
          <w:numId w:val="14"/>
        </w:numPr>
        <w:ind w:left="1418" w:hanging="709"/>
        <w:rPr>
          <w:sz w:val="20"/>
          <w:szCs w:val="20"/>
        </w:rPr>
      </w:pPr>
      <w:bookmarkStart w:id="1643" w:name="_Ref364354470"/>
      <w:r>
        <w:rPr>
          <w:b/>
          <w:sz w:val="20"/>
          <w:szCs w:val="20"/>
        </w:rPr>
        <w:t>Exit management</w:t>
      </w:r>
      <w:bookmarkEnd w:id="1643"/>
      <w:r>
        <w:rPr>
          <w:b/>
          <w:sz w:val="20"/>
          <w:szCs w:val="20"/>
        </w:rPr>
        <w:t xml:space="preserve"> </w:t>
      </w:r>
    </w:p>
    <w:p w14:paraId="306F6902" w14:textId="77777777" w:rsidR="00E60351" w:rsidRPr="007E79A7" w:rsidRDefault="00E60351" w:rsidP="007E79A7">
      <w:pPr>
        <w:pStyle w:val="GPSL3numberedclause"/>
        <w:rPr>
          <w:sz w:val="20"/>
          <w:szCs w:val="20"/>
        </w:rPr>
      </w:pPr>
      <w:r w:rsidRPr="007E79A7">
        <w:rPr>
          <w:sz w:val="20"/>
          <w:szCs w:val="20"/>
        </w:rPr>
        <w:t xml:space="preserve">The Parties shall comply with the exit management provisions set out in Call Off Schedule 11 (Exit Management). </w:t>
      </w:r>
    </w:p>
    <w:p w14:paraId="3D1C30D1" w14:textId="77777777" w:rsidR="00375CB5" w:rsidRPr="007E79A7" w:rsidRDefault="00C70793" w:rsidP="007E79A7">
      <w:pPr>
        <w:pStyle w:val="GPSSectionHeading"/>
        <w:spacing w:before="120" w:after="120"/>
        <w:rPr>
          <w:rFonts w:cs="Arial"/>
          <w:sz w:val="20"/>
          <w:szCs w:val="20"/>
        </w:rPr>
      </w:pPr>
      <w:bookmarkStart w:id="1644" w:name="_Toc349229891"/>
      <w:bookmarkStart w:id="1645" w:name="_Toc349230054"/>
      <w:bookmarkStart w:id="1646" w:name="_Toc349230454"/>
      <w:bookmarkStart w:id="1647" w:name="_Toc349231336"/>
      <w:bookmarkStart w:id="1648" w:name="_Toc349232062"/>
      <w:bookmarkStart w:id="1649" w:name="_Toc349232443"/>
      <w:bookmarkStart w:id="1650" w:name="_Toc349233179"/>
      <w:bookmarkStart w:id="1651" w:name="_Toc349233314"/>
      <w:bookmarkStart w:id="1652" w:name="_Toc349233448"/>
      <w:bookmarkStart w:id="1653" w:name="_Toc350503037"/>
      <w:bookmarkStart w:id="1654" w:name="_Toc350504027"/>
      <w:bookmarkStart w:id="1655" w:name="_Toc350506317"/>
      <w:bookmarkStart w:id="1656" w:name="_Toc350506555"/>
      <w:bookmarkStart w:id="1657" w:name="_Toc350506685"/>
      <w:bookmarkStart w:id="1658" w:name="_Toc350506815"/>
      <w:bookmarkStart w:id="1659" w:name="_Toc350506947"/>
      <w:bookmarkStart w:id="1660" w:name="_Toc350507408"/>
      <w:bookmarkStart w:id="1661" w:name="_Toc350507942"/>
      <w:bookmarkStart w:id="1662" w:name="_Toc350503038"/>
      <w:bookmarkStart w:id="1663" w:name="_Toc350504028"/>
      <w:bookmarkStart w:id="1664" w:name="_Toc350507943"/>
      <w:bookmarkStart w:id="1665" w:name="_Toc358671787"/>
      <w:bookmarkStart w:id="1666" w:name="_Toc384216324"/>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r w:rsidRPr="007E79A7">
        <w:rPr>
          <w:rFonts w:cs="Arial"/>
          <w:sz w:val="20"/>
          <w:szCs w:val="20"/>
        </w:rPr>
        <w:t>MISCELLANEOUS AND GOVERNING LAW</w:t>
      </w:r>
      <w:bookmarkEnd w:id="1662"/>
      <w:bookmarkEnd w:id="1663"/>
      <w:bookmarkEnd w:id="1664"/>
      <w:bookmarkEnd w:id="1665"/>
      <w:bookmarkEnd w:id="1666"/>
    </w:p>
    <w:p w14:paraId="7D899983" w14:textId="77777777" w:rsidR="00C70793" w:rsidRPr="007E79A7" w:rsidRDefault="00C70793" w:rsidP="007E79A7">
      <w:pPr>
        <w:pStyle w:val="GPSL1CLAUSEHEADING"/>
        <w:spacing w:after="120"/>
        <w:rPr>
          <w:rFonts w:ascii="Arial" w:hAnsi="Arial"/>
          <w:sz w:val="20"/>
          <w:szCs w:val="20"/>
        </w:rPr>
      </w:pPr>
      <w:bookmarkStart w:id="1667" w:name="_Toc349229893"/>
      <w:bookmarkStart w:id="1668" w:name="_Toc349230056"/>
      <w:bookmarkStart w:id="1669" w:name="_Toc349230456"/>
      <w:bookmarkStart w:id="1670" w:name="_Toc349231338"/>
      <w:bookmarkStart w:id="1671" w:name="_Toc349232064"/>
      <w:bookmarkStart w:id="1672" w:name="_Toc349232445"/>
      <w:bookmarkStart w:id="1673" w:name="_Toc349233181"/>
      <w:bookmarkStart w:id="1674" w:name="_Toc349233316"/>
      <w:bookmarkStart w:id="1675" w:name="_Toc349233450"/>
      <w:bookmarkStart w:id="1676" w:name="_Toc350503039"/>
      <w:bookmarkStart w:id="1677" w:name="_Toc350504029"/>
      <w:bookmarkStart w:id="1678" w:name="_Toc350506319"/>
      <w:bookmarkStart w:id="1679" w:name="_Toc350506557"/>
      <w:bookmarkStart w:id="1680" w:name="_Toc350506687"/>
      <w:bookmarkStart w:id="1681" w:name="_Toc350506817"/>
      <w:bookmarkStart w:id="1682" w:name="_Toc350506949"/>
      <w:bookmarkStart w:id="1683" w:name="_Toc350507410"/>
      <w:bookmarkStart w:id="1684" w:name="_Toc350507944"/>
      <w:bookmarkStart w:id="1685" w:name="_Ref365636044"/>
      <w:bookmarkStart w:id="1686" w:name="_Toc384216325"/>
      <w:bookmarkStart w:id="1687" w:name="_Ref313373915"/>
      <w:bookmarkStart w:id="1688" w:name="_Toc314810820"/>
      <w:bookmarkStart w:id="1689" w:name="_Toc350503040"/>
      <w:bookmarkStart w:id="1690" w:name="_Toc350504030"/>
      <w:bookmarkStart w:id="1691" w:name="_Toc350507945"/>
      <w:bookmarkStart w:id="1692" w:name="_Toc358671788"/>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7E79A7">
        <w:rPr>
          <w:rFonts w:ascii="Arial" w:hAnsi="Arial"/>
          <w:sz w:val="20"/>
          <w:szCs w:val="20"/>
        </w:rPr>
        <w:t>COMPLIANCE</w:t>
      </w:r>
      <w:bookmarkEnd w:id="1685"/>
      <w:bookmarkEnd w:id="1686"/>
    </w:p>
    <w:p w14:paraId="22D343C2" w14:textId="77777777" w:rsidR="00EC7D31" w:rsidRDefault="003E7E71">
      <w:pPr>
        <w:pStyle w:val="GPSL2numberedclause"/>
        <w:numPr>
          <w:ilvl w:val="1"/>
          <w:numId w:val="14"/>
        </w:numPr>
        <w:ind w:left="1418" w:hanging="709"/>
        <w:rPr>
          <w:sz w:val="20"/>
          <w:szCs w:val="20"/>
        </w:rPr>
      </w:pPr>
      <w:bookmarkStart w:id="1693" w:name="_Toc349229895"/>
      <w:bookmarkStart w:id="1694" w:name="_Toc349230058"/>
      <w:bookmarkStart w:id="1695" w:name="_Toc349230458"/>
      <w:bookmarkStart w:id="1696" w:name="_Toc349231340"/>
      <w:bookmarkStart w:id="1697" w:name="_Toc349232066"/>
      <w:bookmarkStart w:id="1698" w:name="_Toc349232447"/>
      <w:bookmarkStart w:id="1699" w:name="_Toc349233183"/>
      <w:bookmarkStart w:id="1700" w:name="_Toc349233318"/>
      <w:bookmarkStart w:id="1701" w:name="_Toc349233452"/>
      <w:bookmarkStart w:id="1702" w:name="_Toc350503041"/>
      <w:bookmarkStart w:id="1703" w:name="_Toc350504031"/>
      <w:bookmarkStart w:id="1704" w:name="_Toc350506321"/>
      <w:bookmarkStart w:id="1705" w:name="_Toc350506559"/>
      <w:bookmarkStart w:id="1706" w:name="_Toc350506689"/>
      <w:bookmarkStart w:id="1707" w:name="_Toc350506819"/>
      <w:bookmarkStart w:id="1708" w:name="_Toc350506951"/>
      <w:bookmarkStart w:id="1709" w:name="_Toc350507412"/>
      <w:bookmarkStart w:id="1710" w:name="_Toc350507946"/>
      <w:bookmarkStart w:id="1711" w:name="_Toc314810821"/>
      <w:bookmarkStart w:id="1712" w:name="_Toc350503042"/>
      <w:bookmarkStart w:id="1713" w:name="_Toc350504032"/>
      <w:bookmarkStart w:id="1714" w:name="_Toc350507947"/>
      <w:bookmarkStart w:id="1715" w:name="_Toc358671789"/>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rPr>
          <w:b/>
          <w:sz w:val="20"/>
          <w:szCs w:val="20"/>
        </w:rPr>
        <w:t>Health and Safety</w:t>
      </w:r>
      <w:bookmarkEnd w:id="1711"/>
      <w:bookmarkEnd w:id="1712"/>
      <w:bookmarkEnd w:id="1713"/>
      <w:bookmarkEnd w:id="1714"/>
      <w:bookmarkEnd w:id="1715"/>
    </w:p>
    <w:p w14:paraId="1DDB250C" w14:textId="77777777" w:rsidR="000F1937" w:rsidRPr="007E79A7" w:rsidRDefault="000F1937" w:rsidP="007E79A7">
      <w:pPr>
        <w:pStyle w:val="GPSL3numberedclause"/>
        <w:rPr>
          <w:sz w:val="20"/>
          <w:szCs w:val="20"/>
        </w:rPr>
      </w:pPr>
      <w:r w:rsidRPr="007E79A7">
        <w:rPr>
          <w:sz w:val="20"/>
          <w:szCs w:val="20"/>
        </w:rPr>
        <w:t xml:space="preserve">The Supplier shall perform its obligations under this Call Off Contract (including those in relation to the </w:t>
      </w:r>
      <w:r w:rsidR="00F970EF">
        <w:rPr>
          <w:sz w:val="20"/>
          <w:szCs w:val="20"/>
        </w:rPr>
        <w:t>Goods and Services</w:t>
      </w:r>
      <w:r w:rsidRPr="007E79A7">
        <w:rPr>
          <w:sz w:val="20"/>
          <w:szCs w:val="20"/>
        </w:rPr>
        <w:t>) in accordance with:</w:t>
      </w:r>
    </w:p>
    <w:p w14:paraId="7B290058" w14:textId="77777777" w:rsidR="000F1937" w:rsidRPr="007E79A7" w:rsidRDefault="000F1937" w:rsidP="007E79A7">
      <w:pPr>
        <w:pStyle w:val="GPSL4numberedclause"/>
        <w:rPr>
          <w:sz w:val="20"/>
        </w:rPr>
      </w:pPr>
      <w:r w:rsidRPr="007E79A7">
        <w:rPr>
          <w:sz w:val="20"/>
        </w:rPr>
        <w:t>all applicable Law regarding health and safety; and</w:t>
      </w:r>
    </w:p>
    <w:p w14:paraId="6EFF18A4" w14:textId="77777777" w:rsidR="000F1937" w:rsidRPr="007E79A7" w:rsidRDefault="000F1937" w:rsidP="007E79A7">
      <w:pPr>
        <w:pStyle w:val="GPSL4numberedclause"/>
        <w:rPr>
          <w:sz w:val="20"/>
        </w:rPr>
      </w:pPr>
      <w:r w:rsidRPr="007E79A7">
        <w:rPr>
          <w:sz w:val="20"/>
        </w:rPr>
        <w:t xml:space="preserve">the Customer’s health and safety policy (as provided to the Supplier from time to time) whilst at the </w:t>
      </w:r>
      <w:r w:rsidR="00693312" w:rsidRPr="007E79A7">
        <w:rPr>
          <w:sz w:val="20"/>
        </w:rPr>
        <w:t>Customer Premises</w:t>
      </w:r>
      <w:r w:rsidRPr="007E79A7">
        <w:rPr>
          <w:sz w:val="20"/>
        </w:rPr>
        <w:t xml:space="preserve">. </w:t>
      </w:r>
    </w:p>
    <w:p w14:paraId="4B614257" w14:textId="77777777" w:rsidR="000F1937" w:rsidRPr="007E79A7" w:rsidRDefault="000F1937" w:rsidP="007E79A7">
      <w:pPr>
        <w:pStyle w:val="GPSL3numberedclause"/>
        <w:rPr>
          <w:sz w:val="20"/>
          <w:szCs w:val="20"/>
        </w:rPr>
      </w:pPr>
      <w:r w:rsidRPr="007E79A7">
        <w:rPr>
          <w:sz w:val="20"/>
          <w:szCs w:val="20"/>
        </w:rPr>
        <w:t xml:space="preserve">Each Party shall promptly notify the other of as soon as possible of any health and safety incidents or material health and safety hazards at the </w:t>
      </w:r>
      <w:r w:rsidR="00693312" w:rsidRPr="007E79A7">
        <w:rPr>
          <w:sz w:val="20"/>
          <w:szCs w:val="20"/>
        </w:rPr>
        <w:t>Customer Premises</w:t>
      </w:r>
      <w:r w:rsidRPr="007E79A7">
        <w:rPr>
          <w:sz w:val="20"/>
          <w:szCs w:val="20"/>
        </w:rPr>
        <w:t xml:space="preserve"> of which it becomes aware and which relate to or arise in connection with the performance of this Call Off Contract</w:t>
      </w:r>
    </w:p>
    <w:p w14:paraId="6D3AD9B2" w14:textId="77777777" w:rsidR="00375CB5" w:rsidRPr="007E79A7" w:rsidRDefault="007355E9" w:rsidP="007E79A7">
      <w:pPr>
        <w:pStyle w:val="GPSL3numberedclause"/>
        <w:rPr>
          <w:sz w:val="20"/>
          <w:szCs w:val="20"/>
        </w:rPr>
      </w:pPr>
      <w:r w:rsidRPr="007E79A7">
        <w:rPr>
          <w:sz w:val="20"/>
          <w:szCs w:val="20"/>
        </w:rPr>
        <w:t xml:space="preserve">While on the </w:t>
      </w:r>
      <w:r w:rsidR="00693312" w:rsidRPr="007E79A7">
        <w:rPr>
          <w:sz w:val="20"/>
          <w:szCs w:val="20"/>
        </w:rPr>
        <w:t>Customer Premises</w:t>
      </w:r>
      <w:r w:rsidRPr="007E79A7">
        <w:rPr>
          <w:sz w:val="20"/>
          <w:szCs w:val="20"/>
        </w:rPr>
        <w:t xml:space="preserve">, the Supplier shall comply with any health and safety measures implemented by the Customer in respect of </w:t>
      </w:r>
      <w:r w:rsidR="007061FF" w:rsidRPr="007E79A7">
        <w:rPr>
          <w:sz w:val="20"/>
          <w:szCs w:val="20"/>
        </w:rPr>
        <w:t>Supplier Personnel</w:t>
      </w:r>
      <w:r w:rsidRPr="007E79A7">
        <w:rPr>
          <w:sz w:val="20"/>
          <w:szCs w:val="20"/>
        </w:rPr>
        <w:t xml:space="preserve"> and other persons working there</w:t>
      </w:r>
      <w:r w:rsidR="00A74C75" w:rsidRPr="007E79A7">
        <w:rPr>
          <w:sz w:val="20"/>
          <w:szCs w:val="20"/>
        </w:rPr>
        <w:t xml:space="preserve"> and any instructions from the Customer on any necessary associated safety measures</w:t>
      </w:r>
      <w:r w:rsidRPr="007E79A7">
        <w:rPr>
          <w:sz w:val="20"/>
          <w:szCs w:val="20"/>
        </w:rPr>
        <w:t>.</w:t>
      </w:r>
    </w:p>
    <w:p w14:paraId="05BE768E" w14:textId="77777777" w:rsidR="00EC7D31" w:rsidRDefault="003E7E71">
      <w:pPr>
        <w:pStyle w:val="GPSL2numberedclause"/>
        <w:numPr>
          <w:ilvl w:val="1"/>
          <w:numId w:val="14"/>
        </w:numPr>
        <w:ind w:left="1418" w:hanging="709"/>
        <w:rPr>
          <w:sz w:val="20"/>
          <w:szCs w:val="20"/>
        </w:rPr>
      </w:pPr>
      <w:bookmarkStart w:id="1716" w:name="_Toc349229897"/>
      <w:bookmarkStart w:id="1717" w:name="_Toc349230060"/>
      <w:bookmarkStart w:id="1718" w:name="_Toc349230460"/>
      <w:bookmarkStart w:id="1719" w:name="_Toc349231342"/>
      <w:bookmarkStart w:id="1720" w:name="_Toc349232068"/>
      <w:bookmarkStart w:id="1721" w:name="_Toc349232449"/>
      <w:bookmarkStart w:id="1722" w:name="_Toc349233185"/>
      <w:bookmarkStart w:id="1723" w:name="_Toc349233320"/>
      <w:bookmarkStart w:id="1724" w:name="_Toc349233454"/>
      <w:bookmarkStart w:id="1725" w:name="_Toc350503043"/>
      <w:bookmarkStart w:id="1726" w:name="_Toc350504033"/>
      <w:bookmarkStart w:id="1727" w:name="_Toc350506323"/>
      <w:bookmarkStart w:id="1728" w:name="_Toc350506561"/>
      <w:bookmarkStart w:id="1729" w:name="_Toc350506691"/>
      <w:bookmarkStart w:id="1730" w:name="_Toc350506821"/>
      <w:bookmarkStart w:id="1731" w:name="_Toc350506953"/>
      <w:bookmarkStart w:id="1732" w:name="_Toc350507414"/>
      <w:bookmarkStart w:id="1733" w:name="_Toc350507948"/>
      <w:bookmarkStart w:id="1734" w:name="_Toc349229899"/>
      <w:bookmarkStart w:id="1735" w:name="_Toc349230062"/>
      <w:bookmarkStart w:id="1736" w:name="_Toc349230462"/>
      <w:bookmarkStart w:id="1737" w:name="_Toc349231344"/>
      <w:bookmarkStart w:id="1738" w:name="_Toc349232070"/>
      <w:bookmarkStart w:id="1739" w:name="_Toc349232451"/>
      <w:bookmarkStart w:id="1740" w:name="_Toc349233187"/>
      <w:bookmarkStart w:id="1741" w:name="_Toc349233322"/>
      <w:bookmarkStart w:id="1742" w:name="_Toc349233456"/>
      <w:bookmarkStart w:id="1743" w:name="_Toc350503045"/>
      <w:bookmarkStart w:id="1744" w:name="_Toc350504035"/>
      <w:bookmarkStart w:id="1745" w:name="_Toc350506325"/>
      <w:bookmarkStart w:id="1746" w:name="_Toc350506563"/>
      <w:bookmarkStart w:id="1747" w:name="_Toc350506693"/>
      <w:bookmarkStart w:id="1748" w:name="_Toc350506823"/>
      <w:bookmarkStart w:id="1749" w:name="_Toc350506955"/>
      <w:bookmarkStart w:id="1750" w:name="_Toc350507416"/>
      <w:bookmarkStart w:id="1751" w:name="_Toc350507950"/>
      <w:bookmarkStart w:id="1752" w:name="_Toc358671791"/>
      <w:bookmarkStart w:id="1753" w:name="_Toc358671792"/>
      <w:bookmarkStart w:id="1754" w:name="_Toc358671793"/>
      <w:bookmarkStart w:id="1755" w:name="_Toc358671794"/>
      <w:bookmarkStart w:id="1756" w:name="_Toc358671795"/>
      <w:bookmarkStart w:id="1757" w:name="_Toc358671796"/>
      <w:bookmarkStart w:id="1758" w:name="_Toc358671797"/>
      <w:bookmarkStart w:id="1759" w:name="_Toc358671798"/>
      <w:bookmarkStart w:id="1760" w:name="_Toc358671799"/>
      <w:bookmarkStart w:id="1761" w:name="_Toc358671800"/>
      <w:bookmarkStart w:id="1762" w:name="_Toc358671801"/>
      <w:bookmarkStart w:id="1763" w:name="_Toc358671802"/>
      <w:bookmarkStart w:id="1764" w:name="_Toc349229901"/>
      <w:bookmarkStart w:id="1765" w:name="_Toc349230064"/>
      <w:bookmarkStart w:id="1766" w:name="_Toc349230464"/>
      <w:bookmarkStart w:id="1767" w:name="_Toc349231346"/>
      <w:bookmarkStart w:id="1768" w:name="_Toc349232072"/>
      <w:bookmarkStart w:id="1769" w:name="_Toc349232453"/>
      <w:bookmarkStart w:id="1770" w:name="_Toc349233189"/>
      <w:bookmarkStart w:id="1771" w:name="_Toc349233324"/>
      <w:bookmarkStart w:id="1772" w:name="_Toc349233458"/>
      <w:bookmarkStart w:id="1773" w:name="_Toc350503047"/>
      <w:bookmarkStart w:id="1774" w:name="_Toc350504037"/>
      <w:bookmarkStart w:id="1775" w:name="_Toc350506327"/>
      <w:bookmarkStart w:id="1776" w:name="_Toc350506565"/>
      <w:bookmarkStart w:id="1777" w:name="_Toc350506695"/>
      <w:bookmarkStart w:id="1778" w:name="_Toc350506825"/>
      <w:bookmarkStart w:id="1779" w:name="_Toc350506957"/>
      <w:bookmarkStart w:id="1780" w:name="_Toc350507418"/>
      <w:bookmarkStart w:id="1781" w:name="_Toc350507952"/>
      <w:bookmarkStart w:id="1782" w:name="_Toc349229903"/>
      <w:bookmarkStart w:id="1783" w:name="_Toc349230066"/>
      <w:bookmarkStart w:id="1784" w:name="_Toc349230466"/>
      <w:bookmarkStart w:id="1785" w:name="_Toc349231348"/>
      <w:bookmarkStart w:id="1786" w:name="_Toc349232074"/>
      <w:bookmarkStart w:id="1787" w:name="_Toc349232455"/>
      <w:bookmarkStart w:id="1788" w:name="_Toc349233191"/>
      <w:bookmarkStart w:id="1789" w:name="_Toc349233326"/>
      <w:bookmarkStart w:id="1790" w:name="_Toc349233460"/>
      <w:bookmarkStart w:id="1791" w:name="_Toc350503049"/>
      <w:bookmarkStart w:id="1792" w:name="_Toc350504039"/>
      <w:bookmarkStart w:id="1793" w:name="_Toc350506329"/>
      <w:bookmarkStart w:id="1794" w:name="_Toc350506567"/>
      <w:bookmarkStart w:id="1795" w:name="_Toc350506697"/>
      <w:bookmarkStart w:id="1796" w:name="_Toc350506827"/>
      <w:bookmarkStart w:id="1797" w:name="_Toc350506959"/>
      <w:bookmarkStart w:id="1798" w:name="_Toc350507420"/>
      <w:bookmarkStart w:id="1799" w:name="_Toc350507954"/>
      <w:bookmarkStart w:id="1800" w:name="_Toc314810825"/>
      <w:bookmarkStart w:id="1801" w:name="_Toc350503050"/>
      <w:bookmarkStart w:id="1802" w:name="_Toc350504040"/>
      <w:bookmarkStart w:id="1803" w:name="_Ref350849254"/>
      <w:bookmarkStart w:id="1804" w:name="_Toc350507955"/>
      <w:bookmarkStart w:id="1805" w:name="_Toc358671804"/>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r>
        <w:rPr>
          <w:b/>
          <w:sz w:val="20"/>
          <w:szCs w:val="20"/>
        </w:rPr>
        <w:t>Equality and Diversity</w:t>
      </w:r>
      <w:bookmarkEnd w:id="1800"/>
      <w:bookmarkEnd w:id="1801"/>
      <w:bookmarkEnd w:id="1802"/>
      <w:bookmarkEnd w:id="1803"/>
      <w:bookmarkEnd w:id="1804"/>
      <w:bookmarkEnd w:id="1805"/>
    </w:p>
    <w:p w14:paraId="76D6E6D8" w14:textId="77777777" w:rsidR="001A0452" w:rsidRPr="007E79A7" w:rsidRDefault="007355E9" w:rsidP="007E79A7">
      <w:pPr>
        <w:pStyle w:val="GPSL3numberedclause"/>
        <w:rPr>
          <w:sz w:val="20"/>
          <w:szCs w:val="20"/>
        </w:rPr>
      </w:pPr>
      <w:bookmarkStart w:id="1806" w:name="_Ref313370563"/>
      <w:r w:rsidRPr="007E79A7">
        <w:rPr>
          <w:sz w:val="20"/>
          <w:szCs w:val="20"/>
        </w:rPr>
        <w:t>The Supplier shall</w:t>
      </w:r>
      <w:r w:rsidR="001A0452" w:rsidRPr="007E79A7">
        <w:rPr>
          <w:sz w:val="20"/>
          <w:szCs w:val="20"/>
        </w:rPr>
        <w:t>:</w:t>
      </w:r>
    </w:p>
    <w:p w14:paraId="2D62F4B1" w14:textId="77777777" w:rsidR="001A0452" w:rsidRPr="007E79A7" w:rsidRDefault="001A0452" w:rsidP="007E79A7">
      <w:pPr>
        <w:pStyle w:val="GPSL4numberedclause"/>
        <w:rPr>
          <w:sz w:val="20"/>
        </w:rPr>
      </w:pPr>
      <w:r w:rsidRPr="007E79A7">
        <w:rPr>
          <w:sz w:val="20"/>
        </w:rPr>
        <w:lastRenderedPageBreak/>
        <w:t xml:space="preserve">perform its obligations under this Call Off Contract (including those in relation to provision of the </w:t>
      </w:r>
      <w:r w:rsidR="00F970EF">
        <w:rPr>
          <w:sz w:val="20"/>
        </w:rPr>
        <w:t>Goods and Services</w:t>
      </w:r>
      <w:r w:rsidRPr="007E79A7">
        <w:rPr>
          <w:sz w:val="20"/>
        </w:rPr>
        <w:t>) in accordance with:</w:t>
      </w:r>
    </w:p>
    <w:p w14:paraId="4851E678" w14:textId="77777777" w:rsidR="001A0452" w:rsidRPr="007E79A7" w:rsidRDefault="001A0452" w:rsidP="007E79A7">
      <w:pPr>
        <w:pStyle w:val="GPSL5numberedclause"/>
        <w:rPr>
          <w:sz w:val="20"/>
        </w:rPr>
      </w:pPr>
      <w:r w:rsidRPr="007E79A7">
        <w:rPr>
          <w:sz w:val="20"/>
        </w:rPr>
        <w:t>all applicable equality Law (whether in relation to race, sex, gender reassignment, religion or belief, disability, sexual orientation, pregnancy, maternity, age or otherwise); and</w:t>
      </w:r>
    </w:p>
    <w:p w14:paraId="09035DF7" w14:textId="77777777" w:rsidR="00B54871" w:rsidRPr="007E79A7" w:rsidRDefault="001A0452" w:rsidP="007E79A7">
      <w:pPr>
        <w:pStyle w:val="GPSL5numberedclause"/>
        <w:rPr>
          <w:sz w:val="20"/>
        </w:rPr>
      </w:pPr>
      <w:r w:rsidRPr="007E79A7">
        <w:rPr>
          <w:sz w:val="20"/>
        </w:rPr>
        <w:t>any other requirements and instructions which the Customer reasonably imposes in connection with any equality obligations imposed on the Customer at any time under applicable equality Law;</w:t>
      </w:r>
      <w:r w:rsidR="00972762" w:rsidRPr="007E79A7">
        <w:rPr>
          <w:sz w:val="20"/>
        </w:rPr>
        <w:t xml:space="preserve"> </w:t>
      </w:r>
      <w:r w:rsidR="00CA5098">
        <w:rPr>
          <w:sz w:val="20"/>
        </w:rPr>
        <w:t>and</w:t>
      </w:r>
    </w:p>
    <w:p w14:paraId="6138946F" w14:textId="77777777" w:rsidR="00184275" w:rsidRPr="007E79A7" w:rsidRDefault="00B54871" w:rsidP="007E79A7">
      <w:pPr>
        <w:pStyle w:val="GPSL4numberedclause"/>
        <w:rPr>
          <w:sz w:val="20"/>
        </w:rPr>
      </w:pPr>
      <w:r w:rsidRPr="007E79A7">
        <w:rPr>
          <w:sz w:val="20"/>
        </w:rPr>
        <w:t>take all necessary steps, and inform the Customer of the steps taken, to prevent unlawful discrimination designated as such by any court or tribunal, or the Equality and Human Rights Commission or (any successor organisation).</w:t>
      </w:r>
      <w:bookmarkEnd w:id="1806"/>
    </w:p>
    <w:p w14:paraId="52A36002" w14:textId="77777777" w:rsidR="00EC7D31" w:rsidRDefault="003E7E71">
      <w:pPr>
        <w:pStyle w:val="GPSL2numberedclause"/>
        <w:numPr>
          <w:ilvl w:val="1"/>
          <w:numId w:val="14"/>
        </w:numPr>
        <w:ind w:left="1418" w:hanging="709"/>
        <w:rPr>
          <w:sz w:val="20"/>
          <w:szCs w:val="20"/>
        </w:rPr>
      </w:pPr>
      <w:bookmarkStart w:id="1807" w:name="_Toc349229905"/>
      <w:bookmarkStart w:id="1808" w:name="_Toc349230068"/>
      <w:bookmarkStart w:id="1809" w:name="_Toc349230468"/>
      <w:bookmarkStart w:id="1810" w:name="_Toc349231350"/>
      <w:bookmarkStart w:id="1811" w:name="_Toc349232076"/>
      <w:bookmarkStart w:id="1812" w:name="_Toc349232457"/>
      <w:bookmarkStart w:id="1813" w:name="_Toc349233193"/>
      <w:bookmarkStart w:id="1814" w:name="_Toc349233328"/>
      <w:bookmarkStart w:id="1815" w:name="_Toc349233462"/>
      <w:bookmarkStart w:id="1816" w:name="_Toc350503051"/>
      <w:bookmarkStart w:id="1817" w:name="_Toc350504041"/>
      <w:bookmarkStart w:id="1818" w:name="_Toc350506331"/>
      <w:bookmarkStart w:id="1819" w:name="_Toc350506569"/>
      <w:bookmarkStart w:id="1820" w:name="_Toc350506699"/>
      <w:bookmarkStart w:id="1821" w:name="_Toc350506829"/>
      <w:bookmarkStart w:id="1822" w:name="_Toc350506961"/>
      <w:bookmarkStart w:id="1823" w:name="_Toc350507422"/>
      <w:bookmarkStart w:id="1824" w:name="_Toc350507956"/>
      <w:bookmarkStart w:id="1825" w:name="_Ref313370082"/>
      <w:bookmarkStart w:id="1826" w:name="_Toc314810826"/>
      <w:bookmarkStart w:id="1827" w:name="_Toc350503052"/>
      <w:bookmarkStart w:id="1828" w:name="_Toc350504042"/>
      <w:bookmarkStart w:id="1829" w:name="_Toc350507957"/>
      <w:bookmarkStart w:id="1830" w:name="_Ref358669629"/>
      <w:bookmarkStart w:id="1831" w:name="_Toc358671805"/>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r>
        <w:rPr>
          <w:b/>
          <w:sz w:val="20"/>
          <w:szCs w:val="20"/>
        </w:rPr>
        <w:t>Official Secrets Act and Finance Act</w:t>
      </w:r>
    </w:p>
    <w:p w14:paraId="60A705F7" w14:textId="77777777" w:rsidR="00A660BA" w:rsidRPr="007E79A7" w:rsidRDefault="00A660BA" w:rsidP="007E79A7">
      <w:pPr>
        <w:pStyle w:val="GPSL3numberedclause"/>
        <w:rPr>
          <w:sz w:val="20"/>
          <w:szCs w:val="20"/>
        </w:rPr>
      </w:pPr>
      <w:r w:rsidRPr="007E79A7">
        <w:rPr>
          <w:sz w:val="20"/>
          <w:szCs w:val="20"/>
        </w:rPr>
        <w:t>The Supplier shall comply with the provisions of:</w:t>
      </w:r>
    </w:p>
    <w:p w14:paraId="029CBB63" w14:textId="77777777" w:rsidR="00A660BA" w:rsidRPr="007E79A7" w:rsidRDefault="00A660BA" w:rsidP="007E79A7">
      <w:pPr>
        <w:pStyle w:val="GPSL4numberedclause"/>
        <w:rPr>
          <w:sz w:val="20"/>
        </w:rPr>
      </w:pPr>
      <w:bookmarkStart w:id="1832" w:name="_Ref365645702"/>
      <w:r w:rsidRPr="007E79A7">
        <w:rPr>
          <w:sz w:val="20"/>
        </w:rPr>
        <w:t>the Official Secrets Acts 1911 to 1989; and</w:t>
      </w:r>
      <w:bookmarkEnd w:id="1832"/>
    </w:p>
    <w:p w14:paraId="51CD7298" w14:textId="77777777" w:rsidR="00A660BA" w:rsidRPr="007E79A7" w:rsidRDefault="00A660BA" w:rsidP="007E79A7">
      <w:pPr>
        <w:pStyle w:val="GPSL4numberedclause"/>
        <w:rPr>
          <w:sz w:val="20"/>
        </w:rPr>
      </w:pPr>
      <w:r w:rsidRPr="007E79A7">
        <w:rPr>
          <w:sz w:val="20"/>
        </w:rPr>
        <w:t>section 182 of the Finance Act 1989.</w:t>
      </w:r>
    </w:p>
    <w:p w14:paraId="51B222D0" w14:textId="77777777" w:rsidR="00EC7D31" w:rsidRDefault="003E7E71">
      <w:pPr>
        <w:pStyle w:val="GPSL2numberedclause"/>
        <w:numPr>
          <w:ilvl w:val="1"/>
          <w:numId w:val="14"/>
        </w:numPr>
        <w:ind w:left="1418" w:hanging="709"/>
        <w:rPr>
          <w:sz w:val="20"/>
          <w:szCs w:val="20"/>
        </w:rPr>
      </w:pPr>
      <w:r>
        <w:rPr>
          <w:b/>
          <w:sz w:val="20"/>
          <w:szCs w:val="20"/>
        </w:rPr>
        <w:t>Environmental Requirements</w:t>
      </w:r>
    </w:p>
    <w:p w14:paraId="39EE5E21" w14:textId="77777777" w:rsidR="000E1008" w:rsidRPr="007E79A7" w:rsidRDefault="000E1008" w:rsidP="007E79A7">
      <w:pPr>
        <w:pStyle w:val="GPSL3numberedclause"/>
        <w:rPr>
          <w:sz w:val="20"/>
          <w:szCs w:val="20"/>
        </w:rPr>
      </w:pPr>
      <w:r w:rsidRPr="007E79A7">
        <w:rPr>
          <w:sz w:val="20"/>
          <w:szCs w:val="20"/>
        </w:rPr>
        <w:t xml:space="preserve">The Supplier shall, when working on the Sites, perform its obligations under this Call Off Contract in accordance with the Environmental Policy of the Customer. </w:t>
      </w:r>
    </w:p>
    <w:p w14:paraId="089DE64B" w14:textId="77777777" w:rsidR="000E1008" w:rsidRPr="007E79A7" w:rsidRDefault="000E1008" w:rsidP="007E79A7">
      <w:pPr>
        <w:pStyle w:val="GPSL3numberedclause"/>
        <w:rPr>
          <w:sz w:val="20"/>
          <w:szCs w:val="20"/>
        </w:rPr>
      </w:pPr>
      <w:r w:rsidRPr="007E79A7">
        <w:rPr>
          <w:sz w:val="20"/>
          <w:szCs w:val="20"/>
        </w:rPr>
        <w:t>The Customer shall provide a copy of its written Environmental Policy (if any) to the Supplier upon the Supplier’s written request.</w:t>
      </w:r>
    </w:p>
    <w:p w14:paraId="2C98779B" w14:textId="77777777" w:rsidR="00B07F29" w:rsidRPr="007E79A7" w:rsidRDefault="00CC1C37" w:rsidP="007E79A7">
      <w:pPr>
        <w:pStyle w:val="GPSL1CLAUSEHEADING"/>
        <w:spacing w:after="120"/>
        <w:rPr>
          <w:rFonts w:ascii="Arial" w:hAnsi="Arial"/>
          <w:sz w:val="20"/>
          <w:szCs w:val="20"/>
        </w:rPr>
      </w:pPr>
      <w:bookmarkStart w:id="1833" w:name="_Toc349229907"/>
      <w:bookmarkStart w:id="1834" w:name="_Toc349230070"/>
      <w:bookmarkStart w:id="1835" w:name="_Toc349230470"/>
      <w:bookmarkStart w:id="1836" w:name="_Toc349231352"/>
      <w:bookmarkStart w:id="1837" w:name="_Toc349232078"/>
      <w:bookmarkStart w:id="1838" w:name="_Toc349232459"/>
      <w:bookmarkStart w:id="1839" w:name="_Toc349233195"/>
      <w:bookmarkStart w:id="1840" w:name="_Toc349233330"/>
      <w:bookmarkStart w:id="1841" w:name="_Toc349233464"/>
      <w:bookmarkStart w:id="1842" w:name="_Toc350503053"/>
      <w:bookmarkStart w:id="1843" w:name="_Toc350504043"/>
      <w:bookmarkStart w:id="1844" w:name="_Toc350506333"/>
      <w:bookmarkStart w:id="1845" w:name="_Toc350506571"/>
      <w:bookmarkStart w:id="1846" w:name="_Toc350506701"/>
      <w:bookmarkStart w:id="1847" w:name="_Toc350506831"/>
      <w:bookmarkStart w:id="1848" w:name="_Toc350506963"/>
      <w:bookmarkStart w:id="1849" w:name="_Toc350507424"/>
      <w:bookmarkStart w:id="1850" w:name="_Toc350507958"/>
      <w:bookmarkStart w:id="1851" w:name="_Toc384216326"/>
      <w:bookmarkStart w:id="1852" w:name="_Ref313370605"/>
      <w:bookmarkStart w:id="1853" w:name="_Toc314810827"/>
      <w:bookmarkStart w:id="1854" w:name="_Toc350503054"/>
      <w:bookmarkStart w:id="1855" w:name="_Toc350504044"/>
      <w:bookmarkStart w:id="1856" w:name="_Toc350507959"/>
      <w:bookmarkStart w:id="1857" w:name="_Toc358671806"/>
      <w:bookmarkEnd w:id="1825"/>
      <w:bookmarkEnd w:id="1826"/>
      <w:bookmarkEnd w:id="1827"/>
      <w:bookmarkEnd w:id="1828"/>
      <w:bookmarkEnd w:id="1829"/>
      <w:bookmarkEnd w:id="1830"/>
      <w:bookmarkEnd w:id="1831"/>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r w:rsidRPr="007E79A7">
        <w:rPr>
          <w:rFonts w:ascii="Arial" w:hAnsi="Arial"/>
          <w:sz w:val="20"/>
          <w:szCs w:val="20"/>
        </w:rPr>
        <w:t>ASSIGNMENT AND NOVATION</w:t>
      </w:r>
      <w:bookmarkEnd w:id="1851"/>
      <w:r w:rsidR="007355E9" w:rsidRPr="007E79A7">
        <w:rPr>
          <w:rFonts w:ascii="Arial" w:hAnsi="Arial"/>
          <w:sz w:val="20"/>
          <w:szCs w:val="20"/>
        </w:rPr>
        <w:t xml:space="preserve"> </w:t>
      </w:r>
    </w:p>
    <w:bookmarkEnd w:id="1852"/>
    <w:bookmarkEnd w:id="1853"/>
    <w:bookmarkEnd w:id="1854"/>
    <w:bookmarkEnd w:id="1855"/>
    <w:bookmarkEnd w:id="1856"/>
    <w:bookmarkEnd w:id="1857"/>
    <w:p w14:paraId="70313D2A" w14:textId="77777777" w:rsidR="00EC7D31" w:rsidRDefault="00B07F29">
      <w:pPr>
        <w:pStyle w:val="GPSL2numberedclause"/>
        <w:numPr>
          <w:ilvl w:val="1"/>
          <w:numId w:val="14"/>
        </w:numPr>
        <w:ind w:left="1418" w:hanging="709"/>
        <w:rPr>
          <w:sz w:val="20"/>
          <w:szCs w:val="20"/>
        </w:rPr>
      </w:pPr>
      <w:r w:rsidRPr="007E79A7">
        <w:rPr>
          <w:sz w:val="20"/>
          <w:szCs w:val="20"/>
        </w:rPr>
        <w:t xml:space="preserve">The Supplier shall not assign, novate, Sub-Contract or otherwise dispose of or create any trust in relation to any or all of its rights, obligations or liabilities under this Call Off Contract or any part of it without Approval. </w:t>
      </w:r>
    </w:p>
    <w:p w14:paraId="2C045584" w14:textId="77777777" w:rsidR="00EC7D31" w:rsidRDefault="00CF23B4">
      <w:pPr>
        <w:pStyle w:val="GPSL2numberedclause"/>
        <w:numPr>
          <w:ilvl w:val="1"/>
          <w:numId w:val="14"/>
        </w:numPr>
        <w:ind w:left="1418" w:hanging="709"/>
        <w:rPr>
          <w:sz w:val="20"/>
          <w:szCs w:val="20"/>
        </w:rPr>
      </w:pPr>
      <w:bookmarkStart w:id="1858" w:name="_Ref360698826"/>
      <w:r w:rsidRPr="007E79A7">
        <w:rPr>
          <w:sz w:val="20"/>
          <w:szCs w:val="20"/>
        </w:rPr>
        <w:t>T</w:t>
      </w:r>
      <w:r w:rsidR="00B07F29" w:rsidRPr="007E79A7">
        <w:rPr>
          <w:sz w:val="20"/>
          <w:szCs w:val="20"/>
        </w:rPr>
        <w:t>he Customer may assign, novate or otherwise dispose of any or all of its rights, liabilities and obligations under this Call Off Contract or any part thereof to:</w:t>
      </w:r>
      <w:bookmarkEnd w:id="1858"/>
    </w:p>
    <w:p w14:paraId="3D517A1A" w14:textId="77777777" w:rsidR="00B07F29" w:rsidRPr="007E79A7" w:rsidRDefault="00B07F29" w:rsidP="007E79A7">
      <w:pPr>
        <w:pStyle w:val="GPSL3numberedclause"/>
        <w:rPr>
          <w:sz w:val="20"/>
          <w:szCs w:val="20"/>
        </w:rPr>
      </w:pPr>
      <w:bookmarkStart w:id="1859" w:name="_Ref360698822"/>
      <w:r w:rsidRPr="007E79A7">
        <w:rPr>
          <w:sz w:val="20"/>
          <w:szCs w:val="20"/>
        </w:rPr>
        <w:t>any other Contracting Body; or</w:t>
      </w:r>
      <w:bookmarkEnd w:id="1859"/>
    </w:p>
    <w:p w14:paraId="79C6066B" w14:textId="77777777" w:rsidR="00B07F29" w:rsidRPr="007E79A7" w:rsidRDefault="00B07F29" w:rsidP="007E79A7">
      <w:pPr>
        <w:pStyle w:val="GPSL3numberedclause"/>
        <w:rPr>
          <w:sz w:val="20"/>
          <w:szCs w:val="20"/>
        </w:rPr>
      </w:pPr>
      <w:r w:rsidRPr="007E79A7">
        <w:rPr>
          <w:sz w:val="20"/>
          <w:szCs w:val="20"/>
        </w:rPr>
        <w:t>any other body established by the Crown or under statute in order substantially to perform any of the functions that had previously been performed by the Customer; or</w:t>
      </w:r>
    </w:p>
    <w:p w14:paraId="3CF121F2" w14:textId="77777777" w:rsidR="00B07F29" w:rsidRPr="007E79A7" w:rsidRDefault="00B07F29" w:rsidP="007E79A7">
      <w:pPr>
        <w:pStyle w:val="GPSL3numberedclause"/>
        <w:rPr>
          <w:sz w:val="20"/>
          <w:szCs w:val="20"/>
        </w:rPr>
      </w:pPr>
      <w:r w:rsidRPr="007E79A7">
        <w:rPr>
          <w:sz w:val="20"/>
          <w:szCs w:val="20"/>
        </w:rPr>
        <w:t xml:space="preserve">any private sector body which substantially performs the functions of the Customer, </w:t>
      </w:r>
    </w:p>
    <w:p w14:paraId="09B00A1F" w14:textId="77777777" w:rsidR="00B07F29" w:rsidRPr="007E79A7" w:rsidRDefault="00B07F29" w:rsidP="007E79A7">
      <w:pPr>
        <w:pStyle w:val="GPSL2Indent"/>
        <w:rPr>
          <w:sz w:val="20"/>
          <w:szCs w:val="20"/>
        </w:rPr>
      </w:pPr>
      <w:r w:rsidRPr="007E79A7">
        <w:rPr>
          <w:sz w:val="20"/>
          <w:szCs w:val="20"/>
        </w:rPr>
        <w:t>and the Supplier shall, at the Customer’s request, enter into a novation agreement in such form as the Customer shall reasonably specify in order to enable the Customer to exercise its rights pursuant to this Clause </w:t>
      </w:r>
      <w:r w:rsidR="00E91D46">
        <w:fldChar w:fldCharType="begin"/>
      </w:r>
      <w:r w:rsidR="00E91D46">
        <w:instrText xml:space="preserve"> REF _Ref360698826 \r \h  \* MERGEFORMAT </w:instrText>
      </w:r>
      <w:r w:rsidR="00E91D46">
        <w:fldChar w:fldCharType="separate"/>
      </w:r>
      <w:r w:rsidR="002808CB" w:rsidRPr="002808CB">
        <w:rPr>
          <w:sz w:val="20"/>
          <w:szCs w:val="20"/>
        </w:rPr>
        <w:t>47.2</w:t>
      </w:r>
      <w:r w:rsidR="00E91D46">
        <w:fldChar w:fldCharType="end"/>
      </w:r>
      <w:r w:rsidRPr="007E79A7">
        <w:rPr>
          <w:sz w:val="20"/>
          <w:szCs w:val="20"/>
        </w:rPr>
        <w:t>.</w:t>
      </w:r>
    </w:p>
    <w:p w14:paraId="41810C7F" w14:textId="77777777" w:rsidR="00B21D71" w:rsidRDefault="00B07F29" w:rsidP="00A228E5">
      <w:pPr>
        <w:pStyle w:val="GPSL2numberedclause"/>
        <w:rPr>
          <w:sz w:val="20"/>
          <w:szCs w:val="20"/>
        </w:rPr>
      </w:pPr>
      <w:r w:rsidRPr="007E79A7">
        <w:rPr>
          <w:sz w:val="20"/>
          <w:szCs w:val="20"/>
        </w:rPr>
        <w:t xml:space="preserve">A change in the legal status of the Customer such that it ceases to be a Contracting Body shall not, subject to Clause </w:t>
      </w:r>
      <w:r w:rsidR="00E91D46">
        <w:fldChar w:fldCharType="begin"/>
      </w:r>
      <w:r w:rsidR="00E91D46">
        <w:instrText xml:space="preserve"> REF _Ref360698945 \r \h  \* MERGEFORMAT </w:instrText>
      </w:r>
      <w:r w:rsidR="00E91D46">
        <w:fldChar w:fldCharType="separate"/>
      </w:r>
      <w:r w:rsidR="002808CB">
        <w:t>0</w:t>
      </w:r>
      <w:r w:rsidR="00E91D46">
        <w:fldChar w:fldCharType="end"/>
      </w:r>
      <w:r w:rsidRPr="007E79A7">
        <w:rPr>
          <w:sz w:val="20"/>
          <w:szCs w:val="20"/>
        </w:rPr>
        <w:t xml:space="preserve"> affect the validity of this Call Off Contract and this Call Off Contract shall be binding on any successor body to the Customer.</w:t>
      </w:r>
    </w:p>
    <w:p w14:paraId="0EC937AF" w14:textId="77777777" w:rsidR="00B21D71" w:rsidRDefault="00B07F29" w:rsidP="00A228E5">
      <w:pPr>
        <w:pStyle w:val="GPSL2numberedclause"/>
        <w:rPr>
          <w:sz w:val="20"/>
          <w:szCs w:val="20"/>
        </w:rPr>
      </w:pPr>
      <w:r w:rsidRPr="007E79A7">
        <w:rPr>
          <w:sz w:val="20"/>
          <w:szCs w:val="20"/>
        </w:rPr>
        <w:t xml:space="preserve">If the Customer assigns, novates or otherwise disposes of any of its rights, obligations or liabilities under this Call Off Contract to a body which is not a Contracting Body or if a body which is </w:t>
      </w:r>
      <w:bookmarkStart w:id="1860" w:name="_Ref360698945"/>
      <w:r w:rsidRPr="007E79A7">
        <w:rPr>
          <w:sz w:val="20"/>
          <w:szCs w:val="20"/>
        </w:rPr>
        <w:t xml:space="preserve">not a Contracting Body succeeds the Customer (both </w:t>
      </w:r>
      <w:r w:rsidR="007F53C3" w:rsidRPr="007F53C3">
        <w:rPr>
          <w:sz w:val="20"/>
          <w:szCs w:val="20"/>
        </w:rPr>
        <w:t>Transferee</w:t>
      </w:r>
      <w:r w:rsidRPr="007E79A7">
        <w:rPr>
          <w:sz w:val="20"/>
          <w:szCs w:val="20"/>
        </w:rPr>
        <w:t xml:space="preserve"> in the rest of this Clause)</w:t>
      </w:r>
      <w:bookmarkEnd w:id="1860"/>
      <w:r w:rsidR="007758EB" w:rsidRPr="007E79A7">
        <w:rPr>
          <w:sz w:val="20"/>
          <w:szCs w:val="20"/>
        </w:rPr>
        <w:t xml:space="preserve"> the right of termination of the Customer in Clause </w:t>
      </w:r>
      <w:r w:rsidR="00E91D46">
        <w:fldChar w:fldCharType="begin"/>
      </w:r>
      <w:r w:rsidR="00E91D46">
        <w:instrText xml:space="preserve"> REF _Ref360699069 \r \h  \* MERGEFORMAT </w:instrText>
      </w:r>
      <w:r w:rsidR="00E91D46">
        <w:fldChar w:fldCharType="separate"/>
      </w:r>
      <w:r w:rsidR="002808CB" w:rsidRPr="002808CB">
        <w:rPr>
          <w:sz w:val="20"/>
          <w:szCs w:val="20"/>
        </w:rPr>
        <w:t>41.4</w:t>
      </w:r>
      <w:r w:rsidR="00E91D46">
        <w:fldChar w:fldCharType="end"/>
      </w:r>
      <w:r w:rsidR="007758EB" w:rsidRPr="007E79A7">
        <w:rPr>
          <w:sz w:val="20"/>
          <w:szCs w:val="20"/>
        </w:rPr>
        <w:t xml:space="preserve"> (Termination on Insolvency) shall be available to the Supplier in the event of insolvency of the Transferee</w:t>
      </w:r>
      <w:r w:rsidR="00CC7AFF" w:rsidRPr="007E79A7">
        <w:rPr>
          <w:sz w:val="20"/>
          <w:szCs w:val="20"/>
        </w:rPr>
        <w:t xml:space="preserve"> </w:t>
      </w:r>
      <w:r w:rsidR="007758EB" w:rsidRPr="007E79A7">
        <w:rPr>
          <w:sz w:val="20"/>
          <w:szCs w:val="20"/>
        </w:rPr>
        <w:t xml:space="preserve">(as if the references to Supplier in Clause </w:t>
      </w:r>
      <w:r w:rsidR="00E91D46">
        <w:fldChar w:fldCharType="begin"/>
      </w:r>
      <w:r w:rsidR="00E91D46">
        <w:instrText xml:space="preserve"> REF _Ref360699069 \r \h  \* MERGEFORMAT </w:instrText>
      </w:r>
      <w:r w:rsidR="00E91D46">
        <w:fldChar w:fldCharType="separate"/>
      </w:r>
      <w:r w:rsidR="002808CB" w:rsidRPr="002808CB">
        <w:rPr>
          <w:sz w:val="20"/>
          <w:szCs w:val="20"/>
        </w:rPr>
        <w:t>41.4</w:t>
      </w:r>
      <w:r w:rsidR="00E91D46">
        <w:fldChar w:fldCharType="end"/>
      </w:r>
      <w:r w:rsidR="007758EB" w:rsidRPr="007E79A7">
        <w:rPr>
          <w:sz w:val="20"/>
          <w:szCs w:val="20"/>
        </w:rPr>
        <w:t xml:space="preserve"> (Termination on Insolvency) and to Supplier or Framework Guarantor or Call Off Guarantor in the definition of Insolvency Event were references to the Transferee).</w:t>
      </w:r>
    </w:p>
    <w:p w14:paraId="5869FC5B" w14:textId="77777777" w:rsidR="00375CB5" w:rsidRPr="007E79A7" w:rsidRDefault="00A657C3" w:rsidP="007E79A7">
      <w:pPr>
        <w:pStyle w:val="GPSL1CLAUSEHEADING"/>
        <w:spacing w:after="120"/>
        <w:rPr>
          <w:rFonts w:ascii="Arial" w:hAnsi="Arial"/>
          <w:sz w:val="20"/>
          <w:szCs w:val="20"/>
        </w:rPr>
      </w:pPr>
      <w:bookmarkStart w:id="1861" w:name="_Toc349229909"/>
      <w:bookmarkStart w:id="1862" w:name="_Toc349230072"/>
      <w:bookmarkStart w:id="1863" w:name="_Toc349230472"/>
      <w:bookmarkStart w:id="1864" w:name="_Toc349231354"/>
      <w:bookmarkStart w:id="1865" w:name="_Toc349232080"/>
      <w:bookmarkStart w:id="1866" w:name="_Toc349232461"/>
      <w:bookmarkStart w:id="1867" w:name="_Toc349233197"/>
      <w:bookmarkStart w:id="1868" w:name="_Toc349233332"/>
      <w:bookmarkStart w:id="1869" w:name="_Toc349233466"/>
      <w:bookmarkStart w:id="1870" w:name="_Toc350503055"/>
      <w:bookmarkStart w:id="1871" w:name="_Toc350504045"/>
      <w:bookmarkStart w:id="1872" w:name="_Toc350506335"/>
      <w:bookmarkStart w:id="1873" w:name="_Toc350506573"/>
      <w:bookmarkStart w:id="1874" w:name="_Toc350506703"/>
      <w:bookmarkStart w:id="1875" w:name="_Toc350506833"/>
      <w:bookmarkStart w:id="1876" w:name="_Toc350506965"/>
      <w:bookmarkStart w:id="1877" w:name="_Toc350507426"/>
      <w:bookmarkStart w:id="1878" w:name="_Toc350507960"/>
      <w:bookmarkStart w:id="1879" w:name="_Toc349229910"/>
      <w:bookmarkStart w:id="1880" w:name="_Toc349230073"/>
      <w:bookmarkStart w:id="1881" w:name="_Toc349230473"/>
      <w:bookmarkStart w:id="1882" w:name="_Toc349231355"/>
      <w:bookmarkStart w:id="1883" w:name="_Toc349232081"/>
      <w:bookmarkStart w:id="1884" w:name="_Toc349232462"/>
      <w:bookmarkStart w:id="1885" w:name="_Toc349233198"/>
      <w:bookmarkStart w:id="1886" w:name="_Toc349233333"/>
      <w:bookmarkStart w:id="1887" w:name="_Toc349233467"/>
      <w:bookmarkStart w:id="1888" w:name="_Toc350503056"/>
      <w:bookmarkStart w:id="1889" w:name="_Toc350504046"/>
      <w:bookmarkStart w:id="1890" w:name="_Toc350506336"/>
      <w:bookmarkStart w:id="1891" w:name="_Toc350506574"/>
      <w:bookmarkStart w:id="1892" w:name="_Toc350506704"/>
      <w:bookmarkStart w:id="1893" w:name="_Toc350506834"/>
      <w:bookmarkStart w:id="1894" w:name="_Toc350506966"/>
      <w:bookmarkStart w:id="1895" w:name="_Toc350507427"/>
      <w:bookmarkStart w:id="1896" w:name="_Toc350507961"/>
      <w:bookmarkStart w:id="1897" w:name="_Toc349229912"/>
      <w:bookmarkStart w:id="1898" w:name="_Toc349230075"/>
      <w:bookmarkStart w:id="1899" w:name="_Toc349230475"/>
      <w:bookmarkStart w:id="1900" w:name="_Toc349231357"/>
      <w:bookmarkStart w:id="1901" w:name="_Toc349232083"/>
      <w:bookmarkStart w:id="1902" w:name="_Toc349232464"/>
      <w:bookmarkStart w:id="1903" w:name="_Toc349233200"/>
      <w:bookmarkStart w:id="1904" w:name="_Toc349233335"/>
      <w:bookmarkStart w:id="1905" w:name="_Toc349233469"/>
      <w:bookmarkStart w:id="1906" w:name="_Toc350503058"/>
      <w:bookmarkStart w:id="1907" w:name="_Toc350504048"/>
      <w:bookmarkStart w:id="1908" w:name="_Toc350506338"/>
      <w:bookmarkStart w:id="1909" w:name="_Toc350506576"/>
      <w:bookmarkStart w:id="1910" w:name="_Toc350506706"/>
      <w:bookmarkStart w:id="1911" w:name="_Toc350506836"/>
      <w:bookmarkStart w:id="1912" w:name="_Toc350506968"/>
      <w:bookmarkStart w:id="1913" w:name="_Toc350507429"/>
      <w:bookmarkStart w:id="1914" w:name="_Toc350507963"/>
      <w:bookmarkStart w:id="1915" w:name="_Toc314810829"/>
      <w:bookmarkStart w:id="1916" w:name="_Ref349135702"/>
      <w:bookmarkStart w:id="1917" w:name="_Ref349209919"/>
      <w:bookmarkStart w:id="1918" w:name="_Toc350503059"/>
      <w:bookmarkStart w:id="1919" w:name="_Toc350504049"/>
      <w:bookmarkStart w:id="1920" w:name="_Toc350507964"/>
      <w:bookmarkStart w:id="1921" w:name="_Ref358213417"/>
      <w:bookmarkStart w:id="1922" w:name="_Toc358671808"/>
      <w:bookmarkStart w:id="1923" w:name="_Toc384216327"/>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r w:rsidRPr="007E79A7">
        <w:rPr>
          <w:rFonts w:ascii="Arial" w:hAnsi="Arial"/>
          <w:sz w:val="20"/>
          <w:szCs w:val="20"/>
        </w:rPr>
        <w:lastRenderedPageBreak/>
        <w:t>WAIVER</w:t>
      </w:r>
      <w:bookmarkEnd w:id="1915"/>
      <w:bookmarkEnd w:id="1916"/>
      <w:bookmarkEnd w:id="1917"/>
      <w:bookmarkEnd w:id="1918"/>
      <w:bookmarkEnd w:id="1919"/>
      <w:bookmarkEnd w:id="1920"/>
      <w:bookmarkEnd w:id="1921"/>
      <w:r w:rsidRPr="007E79A7">
        <w:rPr>
          <w:rFonts w:ascii="Arial" w:hAnsi="Arial"/>
          <w:sz w:val="20"/>
          <w:szCs w:val="20"/>
        </w:rPr>
        <w:t xml:space="preserve"> AND CUMULATIVE REMEDIES</w:t>
      </w:r>
      <w:bookmarkEnd w:id="1922"/>
      <w:bookmarkEnd w:id="1923"/>
    </w:p>
    <w:p w14:paraId="75030958" w14:textId="77777777" w:rsidR="00EC7D31" w:rsidRDefault="001600AB">
      <w:pPr>
        <w:pStyle w:val="GPSL2numberedclause"/>
        <w:numPr>
          <w:ilvl w:val="1"/>
          <w:numId w:val="14"/>
        </w:numPr>
        <w:ind w:left="1418" w:hanging="709"/>
        <w:rPr>
          <w:sz w:val="20"/>
          <w:szCs w:val="20"/>
        </w:rPr>
      </w:pPr>
      <w:r w:rsidRPr="007E79A7">
        <w:rPr>
          <w:sz w:val="20"/>
          <w:szCs w:val="20"/>
        </w:rPr>
        <w:t xml:space="preserve">The rights and remedies under this Call Off Contract may be waived only by notice in accordance with Clause </w:t>
      </w:r>
      <w:r w:rsidR="00E91D46">
        <w:fldChar w:fldCharType="begin"/>
      </w:r>
      <w:r w:rsidR="00E91D46">
        <w:instrText xml:space="preserve"> REF _Ref360650690 \r \h  \* MERGEFORMAT </w:instrText>
      </w:r>
      <w:r w:rsidR="00E91D46">
        <w:fldChar w:fldCharType="separate"/>
      </w:r>
      <w:r w:rsidR="002808CB" w:rsidRPr="002808CB">
        <w:rPr>
          <w:sz w:val="20"/>
          <w:szCs w:val="20"/>
        </w:rPr>
        <w:t>55</w:t>
      </w:r>
      <w:r w:rsidR="00E91D46">
        <w:fldChar w:fldCharType="end"/>
      </w:r>
      <w:r w:rsidR="00CF23B4" w:rsidRPr="007E79A7">
        <w:rPr>
          <w:sz w:val="20"/>
          <w:szCs w:val="20"/>
        </w:rPr>
        <w:t xml:space="preserve"> </w:t>
      </w:r>
      <w:r w:rsidRPr="007E79A7">
        <w:rPr>
          <w:sz w:val="20"/>
          <w:szCs w:val="20"/>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7E79A7">
        <w:rPr>
          <w:sz w:val="20"/>
          <w:szCs w:val="20"/>
        </w:rPr>
        <w:t>.</w:t>
      </w:r>
    </w:p>
    <w:p w14:paraId="108A7074" w14:textId="77777777" w:rsidR="00EC7D31" w:rsidRDefault="00307A98">
      <w:pPr>
        <w:pStyle w:val="GPSL2numberedclause"/>
        <w:numPr>
          <w:ilvl w:val="1"/>
          <w:numId w:val="14"/>
        </w:numPr>
        <w:ind w:left="1418" w:hanging="709"/>
        <w:rPr>
          <w:sz w:val="20"/>
          <w:szCs w:val="20"/>
        </w:rPr>
      </w:pPr>
      <w:r w:rsidRPr="007E79A7">
        <w:rPr>
          <w:sz w:val="20"/>
          <w:szCs w:val="20"/>
        </w:rPr>
        <w:t xml:space="preserve">Unless otherwise provided in this Call Off Contract, rights and remedies under this Call Off Contract are cumulative and do not exclude any rights or remedies provided </w:t>
      </w:r>
      <w:r w:rsidR="003C06A0" w:rsidRPr="007E79A7">
        <w:rPr>
          <w:sz w:val="20"/>
          <w:szCs w:val="20"/>
        </w:rPr>
        <w:t>by Law, in equity or otherwise.</w:t>
      </w:r>
    </w:p>
    <w:p w14:paraId="2A08D2CE" w14:textId="77777777" w:rsidR="000E1008" w:rsidRPr="007E79A7" w:rsidRDefault="000E1008" w:rsidP="007E79A7">
      <w:pPr>
        <w:pStyle w:val="GPSL1CLAUSEHEADING"/>
        <w:spacing w:after="120"/>
        <w:rPr>
          <w:rFonts w:ascii="Arial" w:hAnsi="Arial"/>
          <w:sz w:val="20"/>
          <w:szCs w:val="20"/>
        </w:rPr>
      </w:pPr>
      <w:bookmarkStart w:id="1924" w:name="_Toc384216328"/>
      <w:r w:rsidRPr="007E79A7">
        <w:rPr>
          <w:rFonts w:ascii="Arial" w:hAnsi="Arial"/>
          <w:sz w:val="20"/>
          <w:szCs w:val="20"/>
        </w:rPr>
        <w:t>RELATIONSHIP OF THE PARTIES</w:t>
      </w:r>
      <w:bookmarkEnd w:id="1924"/>
    </w:p>
    <w:p w14:paraId="2F8BF94F" w14:textId="77777777" w:rsidR="00EC7D31" w:rsidRDefault="000E1008">
      <w:pPr>
        <w:pStyle w:val="GPSL2numberedclause"/>
        <w:numPr>
          <w:ilvl w:val="1"/>
          <w:numId w:val="14"/>
        </w:numPr>
        <w:ind w:left="1418" w:hanging="709"/>
        <w:rPr>
          <w:sz w:val="20"/>
          <w:szCs w:val="20"/>
        </w:rPr>
      </w:pPr>
      <w:r w:rsidRPr="007E79A7">
        <w:rPr>
          <w:sz w:val="20"/>
          <w:szCs w:val="20"/>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7E79A7">
        <w:rPr>
          <w:sz w:val="20"/>
          <w:szCs w:val="20"/>
        </w:rPr>
        <w:t>r on behalf of any other Party.</w:t>
      </w:r>
    </w:p>
    <w:p w14:paraId="27E828B0" w14:textId="77777777" w:rsidR="00AE3CCD" w:rsidRPr="007E79A7" w:rsidRDefault="00A657C3" w:rsidP="007E79A7">
      <w:pPr>
        <w:pStyle w:val="GPSL1CLAUSEHEADING"/>
        <w:spacing w:after="120"/>
        <w:rPr>
          <w:rFonts w:ascii="Arial" w:hAnsi="Arial"/>
          <w:sz w:val="20"/>
          <w:szCs w:val="20"/>
        </w:rPr>
      </w:pPr>
      <w:bookmarkStart w:id="1925" w:name="_Ref360700092"/>
      <w:bookmarkStart w:id="1926" w:name="_Toc384216329"/>
      <w:r w:rsidRPr="007E79A7">
        <w:rPr>
          <w:rFonts w:ascii="Arial" w:hAnsi="Arial"/>
          <w:sz w:val="20"/>
          <w:szCs w:val="20"/>
        </w:rPr>
        <w:t>PREVENTION OF FRAUD AND BRIBERY</w:t>
      </w:r>
      <w:bookmarkEnd w:id="1925"/>
      <w:bookmarkEnd w:id="1926"/>
    </w:p>
    <w:p w14:paraId="106DAB60" w14:textId="77777777" w:rsidR="00EC7D31" w:rsidRDefault="002E292A">
      <w:pPr>
        <w:pStyle w:val="GPSL2numberedclause"/>
        <w:numPr>
          <w:ilvl w:val="1"/>
          <w:numId w:val="14"/>
        </w:numPr>
        <w:ind w:left="1418" w:hanging="709"/>
        <w:rPr>
          <w:sz w:val="20"/>
          <w:szCs w:val="20"/>
        </w:rPr>
      </w:pPr>
      <w:bookmarkStart w:id="1927" w:name="_Ref360700144"/>
      <w:r w:rsidRPr="007E79A7">
        <w:rPr>
          <w:sz w:val="20"/>
          <w:szCs w:val="20"/>
        </w:rPr>
        <w:t>The Supplier represents and warrants that neither it, nor to the best of its knowledge any Supplier Personnel, have at any time prior to the Call Off Commencement Date</w:t>
      </w:r>
      <w:r w:rsidR="00AE3CCD" w:rsidRPr="007E79A7">
        <w:rPr>
          <w:sz w:val="20"/>
          <w:szCs w:val="20"/>
        </w:rPr>
        <w:t>:</w:t>
      </w:r>
      <w:bookmarkEnd w:id="1927"/>
      <w:r w:rsidR="00AE3CCD" w:rsidRPr="007E79A7">
        <w:rPr>
          <w:sz w:val="20"/>
          <w:szCs w:val="20"/>
        </w:rPr>
        <w:t xml:space="preserve"> </w:t>
      </w:r>
    </w:p>
    <w:p w14:paraId="5A5447A2" w14:textId="77777777" w:rsidR="00AE3CCD" w:rsidRPr="007E79A7" w:rsidRDefault="002E292A" w:rsidP="007E79A7">
      <w:pPr>
        <w:pStyle w:val="GPSL3numberedclause"/>
        <w:rPr>
          <w:sz w:val="20"/>
          <w:szCs w:val="20"/>
        </w:rPr>
      </w:pPr>
      <w:r w:rsidRPr="007E79A7">
        <w:rPr>
          <w:sz w:val="20"/>
          <w:szCs w:val="20"/>
        </w:rPr>
        <w:t xml:space="preserve">committed a Prohibited Act or been formally notified that it is subject to an investigation or prosecution which relates to an alleged Prohibited Act; and/or </w:t>
      </w:r>
    </w:p>
    <w:p w14:paraId="6E4CEFCF" w14:textId="77777777" w:rsidR="002E292A" w:rsidRPr="007E79A7" w:rsidRDefault="002E292A" w:rsidP="007E79A7">
      <w:pPr>
        <w:pStyle w:val="GPSL3numberedclause"/>
        <w:rPr>
          <w:sz w:val="20"/>
          <w:szCs w:val="20"/>
        </w:rPr>
      </w:pPr>
      <w:r w:rsidRPr="007E79A7">
        <w:rPr>
          <w:sz w:val="20"/>
          <w:szCs w:val="20"/>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898CFDD" w14:textId="77777777" w:rsidR="00EC7D31" w:rsidRDefault="002E292A">
      <w:pPr>
        <w:pStyle w:val="GPSL2numberedclause"/>
        <w:numPr>
          <w:ilvl w:val="1"/>
          <w:numId w:val="14"/>
        </w:numPr>
        <w:ind w:left="1418" w:hanging="709"/>
        <w:rPr>
          <w:sz w:val="20"/>
          <w:szCs w:val="20"/>
        </w:rPr>
      </w:pPr>
      <w:r w:rsidRPr="007E79A7">
        <w:rPr>
          <w:sz w:val="20"/>
          <w:szCs w:val="20"/>
        </w:rPr>
        <w:t>The Supplier shall not durin</w:t>
      </w:r>
      <w:r w:rsidR="00F020D0" w:rsidRPr="007E79A7">
        <w:rPr>
          <w:sz w:val="20"/>
          <w:szCs w:val="20"/>
        </w:rPr>
        <w:t>g the Call Off Contract Period:</w:t>
      </w:r>
    </w:p>
    <w:p w14:paraId="396B07E9" w14:textId="77777777" w:rsidR="002E292A" w:rsidRPr="007E79A7" w:rsidRDefault="002E292A" w:rsidP="007E79A7">
      <w:pPr>
        <w:pStyle w:val="GPSL3numberedclause"/>
        <w:rPr>
          <w:sz w:val="20"/>
          <w:szCs w:val="20"/>
        </w:rPr>
      </w:pPr>
      <w:r w:rsidRPr="007E79A7">
        <w:rPr>
          <w:sz w:val="20"/>
          <w:szCs w:val="20"/>
        </w:rPr>
        <w:t>commit a Prohibited Act; and/or</w:t>
      </w:r>
    </w:p>
    <w:p w14:paraId="5A1B3914" w14:textId="77777777" w:rsidR="00AE3CCD" w:rsidRPr="007E79A7" w:rsidRDefault="00AE3CCD" w:rsidP="007E79A7">
      <w:pPr>
        <w:pStyle w:val="GPSL3numberedclause"/>
        <w:rPr>
          <w:sz w:val="20"/>
          <w:szCs w:val="20"/>
        </w:rPr>
      </w:pPr>
      <w:r w:rsidRPr="007E79A7">
        <w:rPr>
          <w:sz w:val="20"/>
          <w:szCs w:val="20"/>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169A063" w14:textId="77777777" w:rsidR="00EC7D31" w:rsidRDefault="00AE3CCD">
      <w:pPr>
        <w:pStyle w:val="GPSL2numberedclause"/>
        <w:numPr>
          <w:ilvl w:val="1"/>
          <w:numId w:val="14"/>
        </w:numPr>
        <w:ind w:left="1418" w:hanging="709"/>
        <w:rPr>
          <w:sz w:val="20"/>
          <w:szCs w:val="20"/>
        </w:rPr>
      </w:pPr>
      <w:bookmarkStart w:id="1928" w:name="_Ref360700258"/>
      <w:r w:rsidRPr="007E79A7">
        <w:rPr>
          <w:sz w:val="20"/>
          <w:szCs w:val="20"/>
        </w:rPr>
        <w:t>The Supplier shall during the Call Off Contract Period:</w:t>
      </w:r>
      <w:bookmarkEnd w:id="1928"/>
    </w:p>
    <w:p w14:paraId="2C3AD3ED" w14:textId="77777777" w:rsidR="00AE3CCD" w:rsidRPr="007E79A7" w:rsidRDefault="00AE3CCD" w:rsidP="007E79A7">
      <w:pPr>
        <w:pStyle w:val="GPSL3numberedclause"/>
        <w:rPr>
          <w:sz w:val="20"/>
          <w:szCs w:val="20"/>
        </w:rPr>
      </w:pPr>
      <w:bookmarkStart w:id="1929" w:name="_Ref360700061"/>
      <w:r w:rsidRPr="007E79A7">
        <w:rPr>
          <w:sz w:val="20"/>
          <w:szCs w:val="20"/>
        </w:rPr>
        <w:t>establish, maintain and enforce, and require that its Sub-Contractors establish, maintain and enforce, policies and procedures which are adequate to ensure compliance with the Relevant Requirements and prevent the occurrence of a Prohibited Act;</w:t>
      </w:r>
      <w:bookmarkEnd w:id="1929"/>
      <w:r w:rsidRPr="007E79A7">
        <w:rPr>
          <w:sz w:val="20"/>
          <w:szCs w:val="20"/>
        </w:rPr>
        <w:t xml:space="preserve"> </w:t>
      </w:r>
    </w:p>
    <w:p w14:paraId="67E0FC65" w14:textId="77777777" w:rsidR="00AE3CCD" w:rsidRPr="007E79A7" w:rsidRDefault="00AE3CCD" w:rsidP="007E79A7">
      <w:pPr>
        <w:pStyle w:val="GPSL3numberedclause"/>
        <w:rPr>
          <w:sz w:val="20"/>
          <w:szCs w:val="20"/>
        </w:rPr>
      </w:pPr>
      <w:r w:rsidRPr="007E79A7">
        <w:rPr>
          <w:sz w:val="20"/>
          <w:szCs w:val="20"/>
        </w:rPr>
        <w:t>keep appropriate records of its compliance with its obligations under Clause </w:t>
      </w:r>
      <w:r w:rsidR="00E91D46">
        <w:fldChar w:fldCharType="begin"/>
      </w:r>
      <w:r w:rsidR="00E91D46">
        <w:instrText xml:space="preserve"> REF _Ref360700061 \r \h  \* MERGEFORMAT </w:instrText>
      </w:r>
      <w:r w:rsidR="00E91D46">
        <w:fldChar w:fldCharType="separate"/>
      </w:r>
      <w:r w:rsidR="002808CB" w:rsidRPr="002808CB">
        <w:rPr>
          <w:sz w:val="20"/>
          <w:szCs w:val="20"/>
        </w:rPr>
        <w:t>50.3.1</w:t>
      </w:r>
      <w:r w:rsidR="00E91D46">
        <w:fldChar w:fldCharType="end"/>
      </w:r>
      <w:r w:rsidR="00E34825" w:rsidRPr="007E79A7">
        <w:rPr>
          <w:sz w:val="20"/>
          <w:szCs w:val="20"/>
        </w:rPr>
        <w:t xml:space="preserve"> </w:t>
      </w:r>
      <w:r w:rsidRPr="007E79A7">
        <w:rPr>
          <w:sz w:val="20"/>
          <w:szCs w:val="20"/>
        </w:rPr>
        <w:t xml:space="preserve">and make such records available to the </w:t>
      </w:r>
      <w:r w:rsidR="00E235F4" w:rsidRPr="007E79A7">
        <w:rPr>
          <w:sz w:val="20"/>
          <w:szCs w:val="20"/>
        </w:rPr>
        <w:t>Customer</w:t>
      </w:r>
      <w:r w:rsidRPr="007E79A7">
        <w:rPr>
          <w:sz w:val="20"/>
          <w:szCs w:val="20"/>
        </w:rPr>
        <w:t xml:space="preserve"> on request;</w:t>
      </w:r>
    </w:p>
    <w:p w14:paraId="3D3F8B9A" w14:textId="77777777" w:rsidR="00AE3CCD" w:rsidRPr="007E79A7" w:rsidRDefault="00AE3CCD" w:rsidP="007E79A7">
      <w:pPr>
        <w:pStyle w:val="GPSL3numberedclause"/>
        <w:rPr>
          <w:sz w:val="20"/>
          <w:szCs w:val="20"/>
        </w:rPr>
      </w:pPr>
      <w:r w:rsidRPr="007E79A7">
        <w:rPr>
          <w:sz w:val="20"/>
          <w:szCs w:val="20"/>
        </w:rP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F970EF">
        <w:rPr>
          <w:sz w:val="20"/>
          <w:szCs w:val="20"/>
        </w:rPr>
        <w:t>Goods and Services</w:t>
      </w:r>
      <w:r w:rsidR="00BD4CA2" w:rsidRPr="007E79A7">
        <w:rPr>
          <w:sz w:val="20"/>
          <w:szCs w:val="20"/>
        </w:rPr>
        <w:t xml:space="preserve"> </w:t>
      </w:r>
      <w:r w:rsidRPr="007E79A7">
        <w:rPr>
          <w:sz w:val="20"/>
          <w:szCs w:val="20"/>
        </w:rPr>
        <w:t>in connection with this Call Off Contract.  The Supplier shall provide such supporting evidence of compliance as the Customer may reasonably request; and</w:t>
      </w:r>
    </w:p>
    <w:p w14:paraId="49DB75C7" w14:textId="77777777" w:rsidR="00AE3CCD" w:rsidRPr="007E79A7" w:rsidRDefault="00AE3CCD" w:rsidP="007E79A7">
      <w:pPr>
        <w:pStyle w:val="GPSL3numberedclause"/>
        <w:rPr>
          <w:sz w:val="20"/>
          <w:szCs w:val="20"/>
        </w:rPr>
      </w:pPr>
      <w:r w:rsidRPr="007E79A7">
        <w:rPr>
          <w:sz w:val="20"/>
          <w:szCs w:val="20"/>
        </w:rPr>
        <w:t>have, maintain and where appropriate enforce an anti-bribery policy (which shall be disclosed to the Customer on request) to prevent it and any Supplier Personnel or any person acting on the Supplier's behalf from committing a Prohibited Act.</w:t>
      </w:r>
    </w:p>
    <w:p w14:paraId="03421D2D" w14:textId="77777777" w:rsidR="00EC7D31" w:rsidRDefault="00AE3CCD">
      <w:pPr>
        <w:pStyle w:val="GPSL2numberedclause"/>
        <w:numPr>
          <w:ilvl w:val="1"/>
          <w:numId w:val="14"/>
        </w:numPr>
        <w:ind w:left="1418" w:hanging="709"/>
        <w:rPr>
          <w:sz w:val="20"/>
          <w:szCs w:val="20"/>
        </w:rPr>
      </w:pPr>
      <w:bookmarkStart w:id="1930" w:name="_Ref360700181"/>
      <w:r w:rsidRPr="007E79A7">
        <w:rPr>
          <w:sz w:val="20"/>
          <w:szCs w:val="20"/>
        </w:rPr>
        <w:lastRenderedPageBreak/>
        <w:t>The Supplier shall immediately notify the Customer in writing if it becomes aware of any breach of Clause </w:t>
      </w:r>
      <w:r w:rsidR="00E91D46">
        <w:fldChar w:fldCharType="begin"/>
      </w:r>
      <w:r w:rsidR="00E91D46">
        <w:instrText xml:space="preserve"> REF _Ref360700144 \r \h  \* MERGEFORMAT </w:instrText>
      </w:r>
      <w:r w:rsidR="00E91D46">
        <w:fldChar w:fldCharType="separate"/>
      </w:r>
      <w:r w:rsidR="002808CB" w:rsidRPr="002808CB">
        <w:rPr>
          <w:sz w:val="20"/>
          <w:szCs w:val="20"/>
        </w:rPr>
        <w:t>50.1</w:t>
      </w:r>
      <w:r w:rsidR="00E91D46">
        <w:fldChar w:fldCharType="end"/>
      </w:r>
      <w:r w:rsidRPr="007E79A7">
        <w:rPr>
          <w:sz w:val="20"/>
          <w:szCs w:val="20"/>
        </w:rPr>
        <w:t>, or has reason to believe that it has or any of the Supplier Personnel have:</w:t>
      </w:r>
      <w:bookmarkEnd w:id="1930"/>
    </w:p>
    <w:p w14:paraId="1A65FE93" w14:textId="77777777" w:rsidR="00AE3CCD" w:rsidRPr="007E79A7" w:rsidRDefault="00AE3CCD" w:rsidP="007E79A7">
      <w:pPr>
        <w:pStyle w:val="GPSL3numberedclause"/>
        <w:rPr>
          <w:sz w:val="20"/>
          <w:szCs w:val="20"/>
        </w:rPr>
      </w:pPr>
      <w:r w:rsidRPr="007E79A7">
        <w:rPr>
          <w:sz w:val="20"/>
          <w:szCs w:val="20"/>
        </w:rPr>
        <w:t>been subject to an investigation or prosecution which relates to an alleged Prohibited Act;</w:t>
      </w:r>
    </w:p>
    <w:p w14:paraId="55E3FBDC" w14:textId="77777777" w:rsidR="00AE3CCD" w:rsidRPr="007E79A7" w:rsidRDefault="00AE3CCD" w:rsidP="007E79A7">
      <w:pPr>
        <w:pStyle w:val="GPSL3numberedclause"/>
        <w:rPr>
          <w:sz w:val="20"/>
          <w:szCs w:val="20"/>
        </w:rPr>
      </w:pPr>
      <w:r w:rsidRPr="007E79A7">
        <w:rPr>
          <w:sz w:val="20"/>
          <w:szCs w:val="20"/>
        </w:rPr>
        <w:t>been listed by any government department or agency as being debarred, suspended, proposed for suspension or debarment, or otherwise ineligible for participation in government procurement programmes or contracts on the grounds of a Prohibited Act; and/or</w:t>
      </w:r>
    </w:p>
    <w:p w14:paraId="26420914" w14:textId="77777777" w:rsidR="00AE3CCD" w:rsidRPr="007E79A7" w:rsidRDefault="00AE3CCD" w:rsidP="007E79A7">
      <w:pPr>
        <w:pStyle w:val="GPSL3numberedclause"/>
        <w:rPr>
          <w:sz w:val="20"/>
          <w:szCs w:val="20"/>
        </w:rPr>
      </w:pPr>
      <w:r w:rsidRPr="007E79A7">
        <w:rPr>
          <w:sz w:val="20"/>
          <w:szCs w:val="20"/>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E631C28" w14:textId="77777777" w:rsidR="00EC7D31" w:rsidRDefault="00AE3CCD">
      <w:pPr>
        <w:pStyle w:val="GPSL2numberedclause"/>
        <w:numPr>
          <w:ilvl w:val="1"/>
          <w:numId w:val="14"/>
        </w:numPr>
        <w:ind w:left="1418" w:hanging="709"/>
        <w:rPr>
          <w:sz w:val="20"/>
          <w:szCs w:val="20"/>
        </w:rPr>
      </w:pPr>
      <w:r w:rsidRPr="007E79A7">
        <w:rPr>
          <w:sz w:val="20"/>
          <w:szCs w:val="20"/>
        </w:rPr>
        <w:t>If the Supplier makes a notification to the Customer pursuant to Clause </w:t>
      </w:r>
      <w:r w:rsidR="00E91D46">
        <w:fldChar w:fldCharType="begin"/>
      </w:r>
      <w:r w:rsidR="00E91D46">
        <w:instrText xml:space="preserve"> REF _Ref360700181 \r \h  \* MERGEFORMAT </w:instrText>
      </w:r>
      <w:r w:rsidR="00E91D46">
        <w:fldChar w:fldCharType="separate"/>
      </w:r>
      <w:r w:rsidR="002808CB" w:rsidRPr="002808CB">
        <w:rPr>
          <w:sz w:val="20"/>
          <w:szCs w:val="20"/>
        </w:rPr>
        <w:t>50.4</w:t>
      </w:r>
      <w:r w:rsidR="00E91D46">
        <w:fldChar w:fldCharType="end"/>
      </w:r>
      <w:r w:rsidRPr="007E79A7">
        <w:rPr>
          <w:sz w:val="20"/>
          <w:szCs w:val="20"/>
        </w:rPr>
        <w:t>, the Supplier shall respond promptly to the Customer's enquiries, co-operate with any investigation, and allow the Customer to audit any books, records and/or any other relevant documentation in accordance with Clause </w:t>
      </w:r>
      <w:r w:rsidR="00E91D46">
        <w:fldChar w:fldCharType="begin"/>
      </w:r>
      <w:r w:rsidR="00E91D46">
        <w:instrText xml:space="preserve"> REF _Ref360700209 \r \h  \* MERGEFORMAT </w:instrText>
      </w:r>
      <w:r w:rsidR="00E91D46">
        <w:fldChar w:fldCharType="separate"/>
      </w:r>
      <w:r w:rsidR="002808CB" w:rsidRPr="002808CB">
        <w:rPr>
          <w:sz w:val="20"/>
          <w:szCs w:val="20"/>
        </w:rPr>
        <w:t>20</w:t>
      </w:r>
      <w:r w:rsidR="00E91D46">
        <w:fldChar w:fldCharType="end"/>
      </w:r>
      <w:r w:rsidRPr="007E79A7">
        <w:rPr>
          <w:sz w:val="20"/>
          <w:szCs w:val="20"/>
        </w:rPr>
        <w:t xml:space="preserve"> (</w:t>
      </w:r>
      <w:r w:rsidR="00F81527" w:rsidRPr="007E79A7">
        <w:rPr>
          <w:sz w:val="20"/>
          <w:szCs w:val="20"/>
        </w:rPr>
        <w:t>Records, Audit Access and Open Book Data</w:t>
      </w:r>
      <w:r w:rsidRPr="007E79A7">
        <w:rPr>
          <w:sz w:val="20"/>
          <w:szCs w:val="20"/>
        </w:rPr>
        <w:t>).</w:t>
      </w:r>
    </w:p>
    <w:p w14:paraId="4B3C06D8" w14:textId="77777777" w:rsidR="00EC7D31" w:rsidRDefault="00AE3CCD">
      <w:pPr>
        <w:pStyle w:val="GPSL2numberedclause"/>
        <w:numPr>
          <w:ilvl w:val="1"/>
          <w:numId w:val="14"/>
        </w:numPr>
        <w:ind w:left="1418" w:hanging="709"/>
        <w:rPr>
          <w:sz w:val="20"/>
          <w:szCs w:val="20"/>
        </w:rPr>
      </w:pPr>
      <w:r w:rsidRPr="007E79A7">
        <w:rPr>
          <w:sz w:val="20"/>
          <w:szCs w:val="20"/>
        </w:rPr>
        <w:t>If the Supplier breaches Clause </w:t>
      </w:r>
      <w:r w:rsidR="00E91D46">
        <w:fldChar w:fldCharType="begin"/>
      </w:r>
      <w:r w:rsidR="00E91D46">
        <w:instrText xml:space="preserve"> REF _Ref360700258 \r \h  \* MERGEFORMAT </w:instrText>
      </w:r>
      <w:r w:rsidR="00E91D46">
        <w:fldChar w:fldCharType="separate"/>
      </w:r>
      <w:r w:rsidR="002808CB" w:rsidRPr="002808CB">
        <w:rPr>
          <w:sz w:val="20"/>
          <w:szCs w:val="20"/>
        </w:rPr>
        <w:t>50.3</w:t>
      </w:r>
      <w:r w:rsidR="00E91D46">
        <w:fldChar w:fldCharType="end"/>
      </w:r>
      <w:r w:rsidRPr="007E79A7">
        <w:rPr>
          <w:sz w:val="20"/>
          <w:szCs w:val="20"/>
        </w:rPr>
        <w:t>, the Customer may by notice:</w:t>
      </w:r>
    </w:p>
    <w:p w14:paraId="58DF5DEA" w14:textId="77777777" w:rsidR="00AE3CCD" w:rsidRPr="007E79A7" w:rsidRDefault="00AE3CCD" w:rsidP="007E79A7">
      <w:pPr>
        <w:pStyle w:val="GPSL3numberedclause"/>
        <w:rPr>
          <w:sz w:val="20"/>
          <w:szCs w:val="20"/>
        </w:rPr>
      </w:pPr>
      <w:r w:rsidRPr="007E79A7">
        <w:rPr>
          <w:sz w:val="20"/>
          <w:szCs w:val="20"/>
        </w:rPr>
        <w:t>require the Supplier to remove from performance of this Call Off Contract any Supplier Personnel whose acts or omissions have caused the Supplier’s breach; or</w:t>
      </w:r>
    </w:p>
    <w:p w14:paraId="0C22C4DC" w14:textId="77777777" w:rsidR="00AE3CCD" w:rsidRPr="007E79A7" w:rsidRDefault="00AE3CCD" w:rsidP="007E79A7">
      <w:pPr>
        <w:pStyle w:val="GPSL3numberedclause"/>
        <w:rPr>
          <w:sz w:val="20"/>
          <w:szCs w:val="20"/>
        </w:rPr>
      </w:pPr>
      <w:bookmarkStart w:id="1931" w:name="_Ref365635904"/>
      <w:r w:rsidRPr="007E79A7">
        <w:rPr>
          <w:sz w:val="20"/>
          <w:szCs w:val="20"/>
        </w:rPr>
        <w:t xml:space="preserve">immediately terminate this Call Off Contract for </w:t>
      </w:r>
      <w:r w:rsidR="003551D0" w:rsidRPr="007E79A7">
        <w:rPr>
          <w:sz w:val="20"/>
          <w:szCs w:val="20"/>
        </w:rPr>
        <w:t>m</w:t>
      </w:r>
      <w:r w:rsidR="001D7A06" w:rsidRPr="007E79A7">
        <w:rPr>
          <w:sz w:val="20"/>
          <w:szCs w:val="20"/>
        </w:rPr>
        <w:t>aterial Default</w:t>
      </w:r>
      <w:r w:rsidRPr="007E79A7">
        <w:rPr>
          <w:sz w:val="20"/>
          <w:szCs w:val="20"/>
        </w:rPr>
        <w:t>.</w:t>
      </w:r>
      <w:bookmarkEnd w:id="1931"/>
    </w:p>
    <w:p w14:paraId="2CE6E026" w14:textId="77777777" w:rsidR="00B21D71" w:rsidRDefault="00AE3CCD" w:rsidP="00A228E5">
      <w:pPr>
        <w:pStyle w:val="GPSL2numberedclause"/>
        <w:rPr>
          <w:sz w:val="20"/>
          <w:szCs w:val="20"/>
        </w:rPr>
      </w:pPr>
      <w:r w:rsidRPr="007E79A7">
        <w:rPr>
          <w:sz w:val="20"/>
          <w:szCs w:val="20"/>
        </w:rPr>
        <w:t>Any notice served by the Customer under Clause </w:t>
      </w:r>
      <w:r w:rsidR="00E91D46">
        <w:fldChar w:fldCharType="begin"/>
      </w:r>
      <w:r w:rsidR="00E91D46">
        <w:instrText xml:space="preserve"> REF _Ref360700181 \r \h  \* MERGEFORMAT </w:instrText>
      </w:r>
      <w:r w:rsidR="00E91D46">
        <w:fldChar w:fldCharType="separate"/>
      </w:r>
      <w:r w:rsidR="002808CB" w:rsidRPr="002808CB">
        <w:rPr>
          <w:sz w:val="20"/>
          <w:szCs w:val="20"/>
        </w:rPr>
        <w:t>50.4</w:t>
      </w:r>
      <w:r w:rsidR="00E91D46">
        <w:fldChar w:fldCharType="end"/>
      </w:r>
      <w:r w:rsidRPr="007E79A7">
        <w:rPr>
          <w:sz w:val="20"/>
          <w:szCs w:val="20"/>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3031DC6F" w14:textId="77777777" w:rsidR="00AE3CCD" w:rsidRPr="007E79A7" w:rsidRDefault="00A657C3" w:rsidP="007E79A7">
      <w:pPr>
        <w:pStyle w:val="GPSL1CLAUSEHEADING"/>
        <w:spacing w:after="120"/>
        <w:rPr>
          <w:rFonts w:ascii="Arial" w:hAnsi="Arial"/>
          <w:sz w:val="20"/>
          <w:szCs w:val="20"/>
        </w:rPr>
      </w:pPr>
      <w:bookmarkStart w:id="1932" w:name="_Ref360650623"/>
      <w:bookmarkStart w:id="1933" w:name="_Toc384216330"/>
      <w:r w:rsidRPr="007E79A7">
        <w:rPr>
          <w:rFonts w:ascii="Arial" w:hAnsi="Arial"/>
          <w:sz w:val="20"/>
          <w:szCs w:val="20"/>
        </w:rPr>
        <w:t>SEVERANCE</w:t>
      </w:r>
      <w:bookmarkEnd w:id="1932"/>
      <w:bookmarkEnd w:id="1933"/>
    </w:p>
    <w:p w14:paraId="03E264DF" w14:textId="77777777" w:rsidR="00B21D71" w:rsidRDefault="00AE3CCD" w:rsidP="00AA4E7C">
      <w:pPr>
        <w:pStyle w:val="GPSL2numberedclause"/>
        <w:rPr>
          <w:sz w:val="20"/>
          <w:szCs w:val="20"/>
        </w:rPr>
      </w:pPr>
      <w:bookmarkStart w:id="1934" w:name="_Ref360700417"/>
      <w:r w:rsidRPr="007E79A7">
        <w:rPr>
          <w:sz w:val="20"/>
          <w:szCs w:val="20"/>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7E79A7">
        <w:rPr>
          <w:sz w:val="20"/>
          <w:szCs w:val="20"/>
        </w:rPr>
        <w:t>this Call Off Contract</w:t>
      </w:r>
      <w:r w:rsidRPr="007E79A7">
        <w:rPr>
          <w:sz w:val="20"/>
          <w:szCs w:val="20"/>
        </w:rPr>
        <w:t xml:space="preserve"> are not void or unenforceable be deemed to be deleted and the validity and/or enforceability of the remaining provisions of this Call Off Contract shall not be affected.</w:t>
      </w:r>
      <w:bookmarkEnd w:id="1934"/>
    </w:p>
    <w:p w14:paraId="1F446A9F" w14:textId="77777777" w:rsidR="00B21D71" w:rsidRDefault="00AE3CCD" w:rsidP="00AA4E7C">
      <w:pPr>
        <w:pStyle w:val="GPSL2numberedclause"/>
        <w:rPr>
          <w:sz w:val="20"/>
          <w:szCs w:val="20"/>
        </w:rPr>
      </w:pPr>
      <w:bookmarkStart w:id="1935" w:name="_Ref360700434"/>
      <w:r w:rsidRPr="007E79A7">
        <w:rPr>
          <w:sz w:val="20"/>
          <w:szCs w:val="20"/>
        </w:rPr>
        <w:t>In the event that any deemed deletion under Clause </w:t>
      </w:r>
      <w:r w:rsidR="00CF5231">
        <w:rPr>
          <w:sz w:val="20"/>
          <w:szCs w:val="20"/>
        </w:rPr>
        <w:fldChar w:fldCharType="begin"/>
      </w:r>
      <w:r w:rsidR="00AA4E7C">
        <w:rPr>
          <w:sz w:val="20"/>
          <w:szCs w:val="20"/>
        </w:rPr>
        <w:instrText xml:space="preserve"> REF _Ref360650623 \r \h </w:instrText>
      </w:r>
      <w:r w:rsidR="00CF5231">
        <w:rPr>
          <w:sz w:val="20"/>
          <w:szCs w:val="20"/>
        </w:rPr>
      </w:r>
      <w:r w:rsidR="00CF5231">
        <w:rPr>
          <w:sz w:val="20"/>
          <w:szCs w:val="20"/>
        </w:rPr>
        <w:fldChar w:fldCharType="separate"/>
      </w:r>
      <w:r w:rsidR="002808CB">
        <w:rPr>
          <w:sz w:val="20"/>
          <w:szCs w:val="20"/>
        </w:rPr>
        <w:t>51</w:t>
      </w:r>
      <w:r w:rsidR="00CF5231">
        <w:rPr>
          <w:sz w:val="20"/>
          <w:szCs w:val="20"/>
        </w:rPr>
        <w:fldChar w:fldCharType="end"/>
      </w:r>
      <w:r w:rsidR="00AA4E7C">
        <w:rPr>
          <w:sz w:val="20"/>
          <w:szCs w:val="20"/>
        </w:rPr>
        <w:t xml:space="preserve"> </w:t>
      </w:r>
      <w:r w:rsidRPr="007E79A7">
        <w:rPr>
          <w:sz w:val="20"/>
          <w:szCs w:val="20"/>
        </w:rPr>
        <w:t xml:space="preserve">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7E79A7">
        <w:rPr>
          <w:sz w:val="20"/>
          <w:szCs w:val="20"/>
        </w:rPr>
        <w:t>practicable</w:t>
      </w:r>
      <w:r w:rsidRPr="007E79A7">
        <w:rPr>
          <w:sz w:val="20"/>
          <w:szCs w:val="20"/>
        </w:rPr>
        <w:t>, achieves the Parties' original commercial intention.</w:t>
      </w:r>
      <w:bookmarkEnd w:id="1935"/>
    </w:p>
    <w:p w14:paraId="1EBB24AA" w14:textId="77777777" w:rsidR="00B21D71" w:rsidRDefault="00AE3CCD" w:rsidP="00AA4E7C">
      <w:pPr>
        <w:pStyle w:val="GPSL2numberedclause"/>
        <w:rPr>
          <w:sz w:val="20"/>
          <w:szCs w:val="20"/>
        </w:rPr>
      </w:pPr>
      <w:r w:rsidRPr="007E79A7">
        <w:rPr>
          <w:sz w:val="20"/>
          <w:szCs w:val="20"/>
        </w:rPr>
        <w:t xml:space="preserve">If the Parties are unable to resolve the </w:t>
      </w:r>
      <w:r w:rsidR="002209BA" w:rsidRPr="007E79A7">
        <w:rPr>
          <w:sz w:val="20"/>
          <w:szCs w:val="20"/>
        </w:rPr>
        <w:t>D</w:t>
      </w:r>
      <w:r w:rsidRPr="007E79A7">
        <w:rPr>
          <w:sz w:val="20"/>
          <w:szCs w:val="20"/>
        </w:rPr>
        <w:t xml:space="preserve">ispute </w:t>
      </w:r>
      <w:r w:rsidR="008A5D81" w:rsidRPr="007E79A7">
        <w:rPr>
          <w:sz w:val="20"/>
          <w:szCs w:val="20"/>
        </w:rPr>
        <w:t xml:space="preserve">arising under this Clause </w:t>
      </w:r>
      <w:r w:rsidR="00E91D46">
        <w:fldChar w:fldCharType="begin"/>
      </w:r>
      <w:r w:rsidR="00E91D46">
        <w:instrText xml:space="preserve"> REF _Ref360650623 \r \h  \* MERGEFORMAT </w:instrText>
      </w:r>
      <w:r w:rsidR="00E91D46">
        <w:fldChar w:fldCharType="separate"/>
      </w:r>
      <w:r w:rsidR="002808CB" w:rsidRPr="002808CB">
        <w:rPr>
          <w:sz w:val="20"/>
          <w:szCs w:val="20"/>
        </w:rPr>
        <w:t>51</w:t>
      </w:r>
      <w:r w:rsidR="00E91D46">
        <w:fldChar w:fldCharType="end"/>
      </w:r>
      <w:r w:rsidR="008A5D81" w:rsidRPr="007E79A7">
        <w:rPr>
          <w:sz w:val="20"/>
          <w:szCs w:val="20"/>
        </w:rPr>
        <w:t xml:space="preserve"> </w:t>
      </w:r>
      <w:r w:rsidRPr="007E79A7">
        <w:rPr>
          <w:sz w:val="20"/>
          <w:szCs w:val="20"/>
        </w:rPr>
        <w:t>within twenty (20) Working Days of the date of the notice given pursuant to Clause </w:t>
      </w:r>
      <w:r w:rsidR="00E91D46">
        <w:fldChar w:fldCharType="begin"/>
      </w:r>
      <w:r w:rsidR="00E91D46">
        <w:instrText xml:space="preserve"> REF _Ref360700434 \r \h  \* MERGEFORMAT </w:instrText>
      </w:r>
      <w:r w:rsidR="00E91D46">
        <w:fldChar w:fldCharType="separate"/>
      </w:r>
      <w:r w:rsidR="002808CB">
        <w:t>0</w:t>
      </w:r>
      <w:r w:rsidR="00E91D46">
        <w:fldChar w:fldCharType="end"/>
      </w:r>
      <w:r w:rsidRPr="007E79A7">
        <w:rPr>
          <w:sz w:val="20"/>
          <w:szCs w:val="20"/>
        </w:rPr>
        <w:t>, this Call Off Contract shall automatically terminate with immediate effect. The costs of termination incurred by the Parties shall lie where they fall if this Call Off Contract is terminated pursuant to this Clause</w:t>
      </w:r>
      <w:r w:rsidR="0043115B" w:rsidRPr="007E79A7">
        <w:rPr>
          <w:sz w:val="20"/>
          <w:szCs w:val="20"/>
        </w:rPr>
        <w:t xml:space="preserve"> </w:t>
      </w:r>
      <w:r w:rsidR="00E91D46">
        <w:fldChar w:fldCharType="begin"/>
      </w:r>
      <w:r w:rsidR="00E91D46">
        <w:instrText xml:space="preserve"> REF _Ref360650623 \r \h  \* MERGEFORMAT </w:instrText>
      </w:r>
      <w:r w:rsidR="00E91D46">
        <w:fldChar w:fldCharType="separate"/>
      </w:r>
      <w:r w:rsidR="002808CB" w:rsidRPr="002808CB">
        <w:rPr>
          <w:sz w:val="20"/>
          <w:szCs w:val="20"/>
        </w:rPr>
        <w:t>51</w:t>
      </w:r>
      <w:r w:rsidR="00E91D46">
        <w:fldChar w:fldCharType="end"/>
      </w:r>
      <w:r w:rsidRPr="007E79A7">
        <w:rPr>
          <w:sz w:val="20"/>
          <w:szCs w:val="20"/>
        </w:rPr>
        <w:t>.</w:t>
      </w:r>
    </w:p>
    <w:p w14:paraId="0C7A4B81" w14:textId="77777777" w:rsidR="00375CB5" w:rsidRPr="007E79A7" w:rsidRDefault="007355E9" w:rsidP="007E79A7">
      <w:pPr>
        <w:pStyle w:val="GPSL1CLAUSEHEADING"/>
        <w:spacing w:after="120"/>
        <w:rPr>
          <w:rFonts w:ascii="Arial" w:hAnsi="Arial"/>
          <w:sz w:val="20"/>
          <w:szCs w:val="20"/>
        </w:rPr>
      </w:pPr>
      <w:bookmarkStart w:id="1936" w:name="_Toc349229914"/>
      <w:bookmarkStart w:id="1937" w:name="_Toc349230077"/>
      <w:bookmarkStart w:id="1938" w:name="_Toc349230477"/>
      <w:bookmarkStart w:id="1939" w:name="_Toc349231359"/>
      <w:bookmarkStart w:id="1940" w:name="_Toc349232085"/>
      <w:bookmarkStart w:id="1941" w:name="_Toc349232466"/>
      <w:bookmarkStart w:id="1942" w:name="_Toc349233202"/>
      <w:bookmarkStart w:id="1943" w:name="_Toc349233337"/>
      <w:bookmarkStart w:id="1944" w:name="_Toc349233471"/>
      <w:bookmarkStart w:id="1945" w:name="_Toc350503060"/>
      <w:bookmarkStart w:id="1946" w:name="_Toc350504050"/>
      <w:bookmarkStart w:id="1947" w:name="_Toc350506340"/>
      <w:bookmarkStart w:id="1948" w:name="_Toc350506578"/>
      <w:bookmarkStart w:id="1949" w:name="_Toc350506708"/>
      <w:bookmarkStart w:id="1950" w:name="_Toc350506838"/>
      <w:bookmarkStart w:id="1951" w:name="_Toc350506970"/>
      <w:bookmarkStart w:id="1952" w:name="_Toc350507431"/>
      <w:bookmarkStart w:id="1953" w:name="_Toc350507965"/>
      <w:bookmarkStart w:id="1954" w:name="_Toc358671440"/>
      <w:bookmarkStart w:id="1955" w:name="_Toc358671559"/>
      <w:bookmarkStart w:id="1956" w:name="_Toc358671678"/>
      <w:bookmarkStart w:id="1957" w:name="_Toc358671809"/>
      <w:bookmarkStart w:id="1958" w:name="_Toc358671441"/>
      <w:bookmarkStart w:id="1959" w:name="_Toc358671560"/>
      <w:bookmarkStart w:id="1960" w:name="_Toc358671679"/>
      <w:bookmarkStart w:id="1961" w:name="_Toc358671810"/>
      <w:bookmarkStart w:id="1962" w:name="_Toc349229916"/>
      <w:bookmarkStart w:id="1963" w:name="_Toc349230079"/>
      <w:bookmarkStart w:id="1964" w:name="_Toc349230479"/>
      <w:bookmarkStart w:id="1965" w:name="_Toc349231361"/>
      <w:bookmarkStart w:id="1966" w:name="_Toc349232087"/>
      <w:bookmarkStart w:id="1967" w:name="_Toc349232468"/>
      <w:bookmarkStart w:id="1968" w:name="_Toc349233204"/>
      <w:bookmarkStart w:id="1969" w:name="_Toc349233339"/>
      <w:bookmarkStart w:id="1970" w:name="_Toc349233473"/>
      <w:bookmarkStart w:id="1971" w:name="_Toc350503062"/>
      <w:bookmarkStart w:id="1972" w:name="_Toc350504052"/>
      <w:bookmarkStart w:id="1973" w:name="_Toc350506342"/>
      <w:bookmarkStart w:id="1974" w:name="_Toc350506580"/>
      <w:bookmarkStart w:id="1975" w:name="_Toc350506710"/>
      <w:bookmarkStart w:id="1976" w:name="_Toc350506840"/>
      <w:bookmarkStart w:id="1977" w:name="_Toc350506972"/>
      <w:bookmarkStart w:id="1978" w:name="_Toc350507433"/>
      <w:bookmarkStart w:id="1979" w:name="_Toc350507967"/>
      <w:bookmarkStart w:id="1980" w:name="_Toc314810831"/>
      <w:bookmarkStart w:id="1981" w:name="_Toc350503063"/>
      <w:bookmarkStart w:id="1982" w:name="_Toc350504053"/>
      <w:bookmarkStart w:id="1983" w:name="_Toc350507968"/>
      <w:bookmarkStart w:id="1984" w:name="_Toc358671811"/>
      <w:bookmarkStart w:id="1985" w:name="_Toc384216331"/>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r w:rsidRPr="007E79A7">
        <w:rPr>
          <w:rFonts w:ascii="Arial" w:hAnsi="Arial"/>
          <w:sz w:val="20"/>
          <w:szCs w:val="20"/>
        </w:rPr>
        <w:t>FURTHER ASSURANCES</w:t>
      </w:r>
      <w:bookmarkEnd w:id="1980"/>
      <w:bookmarkEnd w:id="1981"/>
      <w:bookmarkEnd w:id="1982"/>
      <w:bookmarkEnd w:id="1983"/>
      <w:bookmarkEnd w:id="1984"/>
      <w:bookmarkEnd w:id="1985"/>
    </w:p>
    <w:p w14:paraId="4AAF3AC0" w14:textId="77777777" w:rsidR="00EC7D31" w:rsidRDefault="007355E9">
      <w:pPr>
        <w:pStyle w:val="GPSL2numberedclause"/>
        <w:numPr>
          <w:ilvl w:val="1"/>
          <w:numId w:val="14"/>
        </w:numPr>
        <w:ind w:left="1418" w:hanging="709"/>
        <w:rPr>
          <w:sz w:val="20"/>
          <w:szCs w:val="20"/>
        </w:rPr>
      </w:pPr>
      <w:r w:rsidRPr="007E79A7">
        <w:rPr>
          <w:sz w:val="20"/>
          <w:szCs w:val="20"/>
        </w:rPr>
        <w:t>Each Party undertakes at the request of the other, and at the cost of the requesting Party to do all acts and execute all documents which may be necessary to give effect to the meaning of this Call Off Contract.</w:t>
      </w:r>
    </w:p>
    <w:p w14:paraId="3F6DBC01" w14:textId="77777777" w:rsidR="00AE3CCD" w:rsidRPr="007E79A7" w:rsidRDefault="00AE3CCD" w:rsidP="007E79A7">
      <w:pPr>
        <w:pStyle w:val="GPSL1CLAUSEHEADING"/>
        <w:spacing w:after="120"/>
        <w:rPr>
          <w:rFonts w:ascii="Arial" w:hAnsi="Arial"/>
          <w:sz w:val="20"/>
          <w:szCs w:val="20"/>
        </w:rPr>
      </w:pPr>
      <w:bookmarkStart w:id="1986" w:name="_Ref360650662"/>
      <w:bookmarkStart w:id="1987" w:name="_Toc384216332"/>
      <w:r w:rsidRPr="007E79A7">
        <w:rPr>
          <w:rFonts w:ascii="Arial" w:hAnsi="Arial"/>
          <w:sz w:val="20"/>
          <w:szCs w:val="20"/>
        </w:rPr>
        <w:t>ENTIRE AGREEMENT</w:t>
      </w:r>
      <w:bookmarkEnd w:id="1986"/>
      <w:bookmarkEnd w:id="1987"/>
    </w:p>
    <w:p w14:paraId="6FD24D8C" w14:textId="77777777" w:rsidR="00EC7D31" w:rsidRDefault="001F3D5C">
      <w:pPr>
        <w:pStyle w:val="GPSL2numberedclause"/>
        <w:numPr>
          <w:ilvl w:val="1"/>
          <w:numId w:val="14"/>
        </w:numPr>
        <w:ind w:left="1418" w:hanging="709"/>
        <w:rPr>
          <w:sz w:val="20"/>
          <w:szCs w:val="20"/>
        </w:rPr>
      </w:pPr>
      <w:r w:rsidRPr="007E79A7">
        <w:rPr>
          <w:sz w:val="20"/>
          <w:szCs w:val="20"/>
        </w:rPr>
        <w:lastRenderedPageBreak/>
        <w:t xml:space="preserve">This Call Off Contract </w:t>
      </w:r>
      <w:r w:rsidR="00563A38" w:rsidRPr="007E79A7">
        <w:rPr>
          <w:sz w:val="20"/>
          <w:szCs w:val="20"/>
        </w:rPr>
        <w:t>constitute</w:t>
      </w:r>
      <w:r w:rsidR="00F127B4" w:rsidRPr="007E79A7">
        <w:rPr>
          <w:sz w:val="20"/>
          <w:szCs w:val="20"/>
        </w:rPr>
        <w:t>s</w:t>
      </w:r>
      <w:r w:rsidRPr="007E79A7">
        <w:rPr>
          <w:sz w:val="20"/>
          <w:szCs w:val="20"/>
        </w:rPr>
        <w:t xml:space="preserve"> the entire agreement between the Parties in respect of the matter and supersedes and extinguishes all prior negotiations, course of dealings or agreements made between the Parties in relation to its subject matter, whether written or oral.</w:t>
      </w:r>
    </w:p>
    <w:p w14:paraId="71F5F63B" w14:textId="77777777" w:rsidR="00EC7D31" w:rsidRDefault="001F3D5C">
      <w:pPr>
        <w:pStyle w:val="GPSL2numberedclause"/>
        <w:numPr>
          <w:ilvl w:val="1"/>
          <w:numId w:val="14"/>
        </w:numPr>
        <w:ind w:left="1418" w:hanging="709"/>
        <w:rPr>
          <w:sz w:val="20"/>
          <w:szCs w:val="20"/>
        </w:rPr>
      </w:pPr>
      <w:r w:rsidRPr="007E79A7">
        <w:rPr>
          <w:sz w:val="20"/>
          <w:szCs w:val="20"/>
        </w:rPr>
        <w:t>Neither Party has been given, nor entered into this Call Off Contract in reliance on, any warranty, statement, promise or representation other than those expressly set out in this Call Off Contract</w:t>
      </w:r>
      <w:r w:rsidR="00F020D0" w:rsidRPr="007E79A7">
        <w:rPr>
          <w:sz w:val="20"/>
          <w:szCs w:val="20"/>
        </w:rPr>
        <w:t>.</w:t>
      </w:r>
    </w:p>
    <w:p w14:paraId="03F437BD" w14:textId="77777777" w:rsidR="00EC7D31" w:rsidRDefault="001F3D5C">
      <w:pPr>
        <w:pStyle w:val="GPSL2numberedclause"/>
        <w:numPr>
          <w:ilvl w:val="1"/>
          <w:numId w:val="14"/>
        </w:numPr>
        <w:ind w:left="1418" w:hanging="709"/>
        <w:rPr>
          <w:sz w:val="20"/>
          <w:szCs w:val="20"/>
        </w:rPr>
      </w:pPr>
      <w:r w:rsidRPr="007E79A7">
        <w:rPr>
          <w:sz w:val="20"/>
          <w:szCs w:val="20"/>
        </w:rPr>
        <w:t>Nothing in this Clause</w:t>
      </w:r>
      <w:r w:rsidR="003B3703" w:rsidRPr="007E79A7">
        <w:rPr>
          <w:sz w:val="20"/>
          <w:szCs w:val="20"/>
        </w:rPr>
        <w:t xml:space="preserve"> </w:t>
      </w:r>
      <w:r w:rsidR="00E91D46">
        <w:fldChar w:fldCharType="begin"/>
      </w:r>
      <w:r w:rsidR="00E91D46">
        <w:instrText xml:space="preserve"> REF _Ref360650662 \w \h  \* MERGEFORMAT </w:instrText>
      </w:r>
      <w:r w:rsidR="00E91D46">
        <w:fldChar w:fldCharType="separate"/>
      </w:r>
      <w:r w:rsidR="002808CB" w:rsidRPr="002808CB">
        <w:rPr>
          <w:sz w:val="20"/>
          <w:szCs w:val="20"/>
        </w:rPr>
        <w:t>53</w:t>
      </w:r>
      <w:r w:rsidR="00E91D46">
        <w:fldChar w:fldCharType="end"/>
      </w:r>
      <w:r w:rsidR="007F53C3" w:rsidRPr="007F53C3">
        <w:t xml:space="preserve"> </w:t>
      </w:r>
      <w:r w:rsidRPr="007E79A7">
        <w:rPr>
          <w:sz w:val="20"/>
          <w:szCs w:val="20"/>
        </w:rPr>
        <w:t>shall exclude any liability in respect of misrep</w:t>
      </w:r>
      <w:r w:rsidR="00F020D0" w:rsidRPr="007E79A7">
        <w:rPr>
          <w:sz w:val="20"/>
          <w:szCs w:val="20"/>
        </w:rPr>
        <w:t>resentations made fraudulently.</w:t>
      </w:r>
    </w:p>
    <w:p w14:paraId="4B0AFC57" w14:textId="77777777" w:rsidR="00D425C8" w:rsidRPr="007E79A7" w:rsidRDefault="00D425C8" w:rsidP="007E79A7">
      <w:pPr>
        <w:pStyle w:val="GPSL1CLAUSEHEADING"/>
        <w:spacing w:after="120"/>
        <w:rPr>
          <w:rFonts w:ascii="Arial" w:hAnsi="Arial"/>
          <w:sz w:val="20"/>
          <w:szCs w:val="20"/>
        </w:rPr>
      </w:pPr>
      <w:bookmarkStart w:id="1988" w:name="_Ref360650679"/>
      <w:bookmarkStart w:id="1989" w:name="_Toc384216333"/>
      <w:r w:rsidRPr="007E79A7">
        <w:rPr>
          <w:rFonts w:ascii="Arial" w:hAnsi="Arial"/>
          <w:sz w:val="20"/>
          <w:szCs w:val="20"/>
        </w:rPr>
        <w:t>THIRD PARTY RIGHTS</w:t>
      </w:r>
      <w:bookmarkEnd w:id="1988"/>
      <w:bookmarkEnd w:id="1989"/>
    </w:p>
    <w:p w14:paraId="7F7F75A9" w14:textId="77777777" w:rsidR="00EC7D31" w:rsidRDefault="001F3D5C">
      <w:pPr>
        <w:pStyle w:val="GPSL2numberedclause"/>
        <w:numPr>
          <w:ilvl w:val="1"/>
          <w:numId w:val="14"/>
        </w:numPr>
        <w:ind w:left="1418" w:hanging="709"/>
        <w:rPr>
          <w:sz w:val="20"/>
          <w:szCs w:val="20"/>
        </w:rPr>
      </w:pPr>
      <w:bookmarkStart w:id="1990" w:name="_Ref360619587"/>
      <w:bookmarkStart w:id="1991" w:name="_Ref62030655"/>
      <w:bookmarkStart w:id="1992" w:name="_Toc139080623"/>
      <w:r w:rsidRPr="007E79A7">
        <w:rPr>
          <w:sz w:val="20"/>
          <w:szCs w:val="20"/>
        </w:rPr>
        <w:t xml:space="preserve">The provisions of </w:t>
      </w:r>
      <w:r w:rsidR="00693DC3" w:rsidRPr="007E79A7">
        <w:rPr>
          <w:sz w:val="20"/>
          <w:szCs w:val="20"/>
        </w:rPr>
        <w:t>paragraphs </w:t>
      </w:r>
      <w:r w:rsidR="00E91D46">
        <w:fldChar w:fldCharType="begin"/>
      </w:r>
      <w:r w:rsidR="00E91D46">
        <w:instrText xml:space="preserve"> REF _Ref365636578 \r \h  \* MERGEFORMAT </w:instrText>
      </w:r>
      <w:r w:rsidR="00E91D46">
        <w:fldChar w:fldCharType="separate"/>
      </w:r>
      <w:r w:rsidR="002808CB" w:rsidRPr="002808CB">
        <w:rPr>
          <w:sz w:val="20"/>
          <w:szCs w:val="20"/>
        </w:rPr>
        <w:t>2.1</w:t>
      </w:r>
      <w:r w:rsidR="00E91D46">
        <w:fldChar w:fldCharType="end"/>
      </w:r>
      <w:r w:rsidR="006B7573" w:rsidRPr="007E79A7">
        <w:rPr>
          <w:sz w:val="20"/>
          <w:szCs w:val="20"/>
        </w:rPr>
        <w:t xml:space="preserve"> </w:t>
      </w:r>
      <w:r w:rsidR="00693DC3" w:rsidRPr="007E79A7">
        <w:rPr>
          <w:sz w:val="20"/>
          <w:szCs w:val="20"/>
        </w:rPr>
        <w:t xml:space="preserve">and </w:t>
      </w:r>
      <w:r w:rsidR="00E91D46">
        <w:fldChar w:fldCharType="begin"/>
      </w:r>
      <w:r w:rsidR="00E91D46">
        <w:instrText xml:space="preserve"> REF _Ref341946487 \r \h  \* MERGEFORMAT </w:instrText>
      </w:r>
      <w:r w:rsidR="00E91D46">
        <w:fldChar w:fldCharType="separate"/>
      </w:r>
      <w:r w:rsidR="002808CB" w:rsidRPr="002808CB">
        <w:rPr>
          <w:sz w:val="20"/>
          <w:szCs w:val="20"/>
        </w:rPr>
        <w:t>2.6</w:t>
      </w:r>
      <w:r w:rsidR="00E91D46">
        <w:fldChar w:fldCharType="end"/>
      </w:r>
      <w:r w:rsidR="00693DC3" w:rsidRPr="007E79A7">
        <w:rPr>
          <w:sz w:val="20"/>
          <w:szCs w:val="20"/>
        </w:rPr>
        <w:t xml:space="preserve"> of Part A, paragraphs </w:t>
      </w:r>
      <w:r w:rsidR="00E91D46">
        <w:fldChar w:fldCharType="begin"/>
      </w:r>
      <w:r w:rsidR="00E91D46">
        <w:instrText xml:space="preserve"> REF _Ref365636616 \r \h  \* MERGEFORMAT </w:instrText>
      </w:r>
      <w:r w:rsidR="00E91D46">
        <w:fldChar w:fldCharType="separate"/>
      </w:r>
      <w:r w:rsidR="002808CB" w:rsidRPr="002808CB">
        <w:rPr>
          <w:sz w:val="20"/>
          <w:szCs w:val="20"/>
        </w:rPr>
        <w:t>2.1</w:t>
      </w:r>
      <w:r w:rsidR="00E91D46">
        <w:fldChar w:fldCharType="end"/>
      </w:r>
      <w:r w:rsidR="00693DC3" w:rsidRPr="007E79A7">
        <w:rPr>
          <w:sz w:val="20"/>
          <w:szCs w:val="20"/>
        </w:rPr>
        <w:t xml:space="preserve">, </w:t>
      </w:r>
      <w:r w:rsidR="00E91D46">
        <w:fldChar w:fldCharType="begin"/>
      </w:r>
      <w:r w:rsidR="00E91D46">
        <w:instrText xml:space="preserve"> REF _Ref339036408 \r \h  \* MERGEFORMAT </w:instrText>
      </w:r>
      <w:r w:rsidR="00E91D46">
        <w:fldChar w:fldCharType="separate"/>
      </w:r>
      <w:r w:rsidR="002808CB" w:rsidRPr="002808CB">
        <w:rPr>
          <w:sz w:val="20"/>
          <w:szCs w:val="20"/>
        </w:rPr>
        <w:t>2.6</w:t>
      </w:r>
      <w:r w:rsidR="00E91D46">
        <w:fldChar w:fldCharType="end"/>
      </w:r>
      <w:r w:rsidR="00693DC3" w:rsidRPr="007E79A7">
        <w:rPr>
          <w:sz w:val="20"/>
          <w:szCs w:val="20"/>
        </w:rPr>
        <w:t xml:space="preserve">, </w:t>
      </w:r>
      <w:r w:rsidR="00E91D46">
        <w:fldChar w:fldCharType="begin"/>
      </w:r>
      <w:r w:rsidR="00E91D46">
        <w:instrText xml:space="preserve"> REF _Ref365636655 \r \h  \* MERGEFORMAT </w:instrText>
      </w:r>
      <w:r w:rsidR="00E91D46">
        <w:fldChar w:fldCharType="separate"/>
      </w:r>
      <w:r w:rsidR="002808CB" w:rsidRPr="002808CB">
        <w:rPr>
          <w:sz w:val="20"/>
          <w:szCs w:val="20"/>
        </w:rPr>
        <w:t>3.1</w:t>
      </w:r>
      <w:r w:rsidR="00E91D46">
        <w:fldChar w:fldCharType="end"/>
      </w:r>
      <w:r w:rsidR="006B7573" w:rsidRPr="007E79A7">
        <w:rPr>
          <w:sz w:val="20"/>
          <w:szCs w:val="20"/>
        </w:rPr>
        <w:t xml:space="preserve"> </w:t>
      </w:r>
      <w:r w:rsidR="00693DC3" w:rsidRPr="007E79A7">
        <w:rPr>
          <w:sz w:val="20"/>
          <w:szCs w:val="20"/>
        </w:rPr>
        <w:t xml:space="preserve">and </w:t>
      </w:r>
      <w:r w:rsidR="00E91D46">
        <w:fldChar w:fldCharType="begin"/>
      </w:r>
      <w:r w:rsidR="00E91D46">
        <w:instrText xml:space="preserve"> REF _Ref365636669 \r \h  \* MERGEFORMAT </w:instrText>
      </w:r>
      <w:r w:rsidR="00E91D46">
        <w:fldChar w:fldCharType="separate"/>
      </w:r>
      <w:r w:rsidR="002808CB" w:rsidRPr="002808CB">
        <w:rPr>
          <w:sz w:val="20"/>
          <w:szCs w:val="20"/>
        </w:rPr>
        <w:t>3.3</w:t>
      </w:r>
      <w:r w:rsidR="00E91D46">
        <w:fldChar w:fldCharType="end"/>
      </w:r>
      <w:r w:rsidR="00693DC3" w:rsidRPr="007E79A7">
        <w:rPr>
          <w:sz w:val="20"/>
          <w:szCs w:val="20"/>
        </w:rPr>
        <w:t xml:space="preserve"> of Part B, paragraphs </w:t>
      </w:r>
      <w:r w:rsidR="00E91D46">
        <w:fldChar w:fldCharType="begin"/>
      </w:r>
      <w:r w:rsidR="00E91D46">
        <w:instrText xml:space="preserve"> REF _Ref365636689 \r \h  \* MERGEFORMAT </w:instrText>
      </w:r>
      <w:r w:rsidR="00E91D46">
        <w:fldChar w:fldCharType="separate"/>
      </w:r>
      <w:r w:rsidR="002808CB" w:rsidRPr="002808CB">
        <w:rPr>
          <w:sz w:val="20"/>
          <w:szCs w:val="20"/>
        </w:rPr>
        <w:t>2.1</w:t>
      </w:r>
      <w:r w:rsidR="00E91D46">
        <w:fldChar w:fldCharType="end"/>
      </w:r>
      <w:r w:rsidR="00693DC3" w:rsidRPr="007E79A7">
        <w:rPr>
          <w:sz w:val="20"/>
          <w:szCs w:val="20"/>
        </w:rPr>
        <w:t xml:space="preserve"> and </w:t>
      </w:r>
      <w:r w:rsidR="00E91D46">
        <w:fldChar w:fldCharType="begin"/>
      </w:r>
      <w:r w:rsidR="00E91D46">
        <w:instrText xml:space="preserve"> REF _Ref339619658 \r \h  \* MERGEFORMAT </w:instrText>
      </w:r>
      <w:r w:rsidR="00E91D46">
        <w:fldChar w:fldCharType="separate"/>
      </w:r>
      <w:r w:rsidR="002808CB" w:rsidRPr="002808CB">
        <w:rPr>
          <w:sz w:val="20"/>
          <w:szCs w:val="20"/>
        </w:rPr>
        <w:t>2.3</w:t>
      </w:r>
      <w:r w:rsidR="00E91D46">
        <w:fldChar w:fldCharType="end"/>
      </w:r>
      <w:r w:rsidR="00693DC3" w:rsidRPr="007E79A7">
        <w:rPr>
          <w:sz w:val="20"/>
          <w:szCs w:val="20"/>
        </w:rPr>
        <w:t xml:space="preserve"> of Part C and paragraphs </w:t>
      </w:r>
      <w:r w:rsidR="00E91D46">
        <w:fldChar w:fldCharType="begin"/>
      </w:r>
      <w:r w:rsidR="00E91D46">
        <w:instrText xml:space="preserve"> REF _Ref365636713 \r \h  \* MERGEFORMAT </w:instrText>
      </w:r>
      <w:r w:rsidR="00E91D46">
        <w:fldChar w:fldCharType="separate"/>
      </w:r>
      <w:r w:rsidR="002808CB" w:rsidRPr="002808CB">
        <w:rPr>
          <w:sz w:val="20"/>
          <w:szCs w:val="20"/>
        </w:rPr>
        <w:t>1.4</w:t>
      </w:r>
      <w:r w:rsidR="00E91D46">
        <w:fldChar w:fldCharType="end"/>
      </w:r>
      <w:r w:rsidR="00693DC3" w:rsidRPr="007E79A7">
        <w:rPr>
          <w:sz w:val="20"/>
          <w:szCs w:val="20"/>
        </w:rPr>
        <w:t xml:space="preserve">, </w:t>
      </w:r>
      <w:r w:rsidR="00E91D46">
        <w:fldChar w:fldCharType="begin"/>
      </w:r>
      <w:r w:rsidR="00E91D46">
        <w:instrText xml:space="preserve"> REF _Ref346037066 \r \h  \* MERGEFORMAT </w:instrText>
      </w:r>
      <w:r w:rsidR="00E91D46">
        <w:fldChar w:fldCharType="separate"/>
      </w:r>
      <w:r w:rsidR="002808CB" w:rsidRPr="002808CB">
        <w:rPr>
          <w:sz w:val="20"/>
          <w:szCs w:val="20"/>
        </w:rPr>
        <w:t>2.3</w:t>
      </w:r>
      <w:r w:rsidR="00E91D46">
        <w:fldChar w:fldCharType="end"/>
      </w:r>
      <w:r w:rsidR="00693DC3" w:rsidRPr="007E79A7">
        <w:rPr>
          <w:sz w:val="20"/>
          <w:szCs w:val="20"/>
        </w:rPr>
        <w:t xml:space="preserve"> and </w:t>
      </w:r>
      <w:r w:rsidR="00E91D46">
        <w:fldChar w:fldCharType="begin"/>
      </w:r>
      <w:r w:rsidR="00E91D46">
        <w:instrText xml:space="preserve"> REF _Ref341973427 \r \h  \* MERGEFORMAT </w:instrText>
      </w:r>
      <w:r w:rsidR="00E91D46">
        <w:fldChar w:fldCharType="separate"/>
      </w:r>
      <w:r w:rsidR="002808CB" w:rsidRPr="002808CB">
        <w:rPr>
          <w:sz w:val="20"/>
          <w:szCs w:val="20"/>
        </w:rPr>
        <w:t>2.8</w:t>
      </w:r>
      <w:r w:rsidR="00E91D46">
        <w:fldChar w:fldCharType="end"/>
      </w:r>
      <w:r w:rsidR="00693DC3" w:rsidRPr="007E79A7">
        <w:rPr>
          <w:sz w:val="20"/>
          <w:szCs w:val="20"/>
        </w:rPr>
        <w:t xml:space="preserve"> of Part D of Call Off Schedule 12</w:t>
      </w:r>
      <w:r w:rsidRPr="007E79A7">
        <w:rPr>
          <w:sz w:val="20"/>
          <w:szCs w:val="20"/>
        </w:rPr>
        <w:t xml:space="preserve"> (Staff Transfer) and the provisions of </w:t>
      </w:r>
      <w:r w:rsidR="007D607F" w:rsidRPr="007E79A7">
        <w:rPr>
          <w:sz w:val="20"/>
          <w:szCs w:val="20"/>
        </w:rPr>
        <w:t>p</w:t>
      </w:r>
      <w:r w:rsidR="00693DC3" w:rsidRPr="007E79A7">
        <w:rPr>
          <w:sz w:val="20"/>
          <w:szCs w:val="20"/>
        </w:rPr>
        <w:t xml:space="preserve">aragraph </w:t>
      </w:r>
      <w:r w:rsidR="00E91D46">
        <w:fldChar w:fldCharType="begin"/>
      </w:r>
      <w:r w:rsidR="00E91D46">
        <w:instrText xml:space="preserve"> REF _Ref364757086 \r \h  \* MERGEFORMAT </w:instrText>
      </w:r>
      <w:r w:rsidR="00E91D46">
        <w:fldChar w:fldCharType="separate"/>
      </w:r>
      <w:r w:rsidR="002808CB" w:rsidRPr="002808CB">
        <w:rPr>
          <w:sz w:val="20"/>
          <w:szCs w:val="20"/>
        </w:rPr>
        <w:t>9.9</w:t>
      </w:r>
      <w:r w:rsidR="00E91D46">
        <w:fldChar w:fldCharType="end"/>
      </w:r>
      <w:r w:rsidR="00E34825" w:rsidRPr="007E79A7">
        <w:rPr>
          <w:sz w:val="20"/>
          <w:szCs w:val="20"/>
        </w:rPr>
        <w:t xml:space="preserve"> </w:t>
      </w:r>
      <w:r w:rsidRPr="007E79A7">
        <w:rPr>
          <w:sz w:val="20"/>
          <w:szCs w:val="20"/>
        </w:rPr>
        <w:t>of Schedule</w:t>
      </w:r>
      <w:r w:rsidR="007D607F" w:rsidRPr="007E79A7">
        <w:rPr>
          <w:sz w:val="20"/>
          <w:szCs w:val="20"/>
        </w:rPr>
        <w:t xml:space="preserve"> 11</w:t>
      </w:r>
      <w:r w:rsidRPr="007E79A7">
        <w:rPr>
          <w:sz w:val="20"/>
          <w:szCs w:val="20"/>
        </w:rPr>
        <w:t xml:space="preserve"> (Exit Management) (together </w:t>
      </w:r>
      <w:r w:rsidR="007F53C3" w:rsidRPr="007F53C3">
        <w:rPr>
          <w:sz w:val="20"/>
          <w:szCs w:val="20"/>
        </w:rPr>
        <w:t>Third Party Provisions</w:t>
      </w:r>
      <w:r w:rsidRPr="007E79A7">
        <w:rPr>
          <w:sz w:val="20"/>
          <w:szCs w:val="20"/>
        </w:rPr>
        <w:t xml:space="preserve">) confer benefits on persons named in such provisions other than the Parties (each such person a </w:t>
      </w:r>
      <w:r w:rsidR="007F53C3" w:rsidRPr="007F53C3">
        <w:rPr>
          <w:sz w:val="20"/>
          <w:szCs w:val="20"/>
        </w:rPr>
        <w:t>Third Party Beneficiary</w:t>
      </w:r>
      <w:r w:rsidRPr="007E79A7">
        <w:rPr>
          <w:sz w:val="20"/>
          <w:szCs w:val="20"/>
        </w:rPr>
        <w:t>) and are intended to be enforceable by Third Parties Beneficiaries by virtue of the CRTPA.</w:t>
      </w:r>
      <w:bookmarkEnd w:id="1990"/>
    </w:p>
    <w:p w14:paraId="57D1CF5A" w14:textId="77777777" w:rsidR="00EC7D31" w:rsidRDefault="001F3D5C">
      <w:pPr>
        <w:pStyle w:val="GPSL2numberedclause"/>
        <w:numPr>
          <w:ilvl w:val="1"/>
          <w:numId w:val="14"/>
        </w:numPr>
        <w:ind w:left="1418" w:hanging="709"/>
        <w:rPr>
          <w:sz w:val="20"/>
          <w:szCs w:val="20"/>
        </w:rPr>
      </w:pPr>
      <w:r w:rsidRPr="007E79A7">
        <w:rPr>
          <w:sz w:val="20"/>
          <w:szCs w:val="20"/>
        </w:rPr>
        <w:t xml:space="preserve">Subject to Clause </w:t>
      </w:r>
      <w:r w:rsidR="00E91D46">
        <w:fldChar w:fldCharType="begin"/>
      </w:r>
      <w:r w:rsidR="00E91D46">
        <w:instrText xml:space="preserve"> REF _Ref360619587 \r \h  \* MERGEFORMAT </w:instrText>
      </w:r>
      <w:r w:rsidR="00E91D46">
        <w:fldChar w:fldCharType="separate"/>
      </w:r>
      <w:r w:rsidR="002808CB" w:rsidRPr="002808CB">
        <w:rPr>
          <w:sz w:val="20"/>
          <w:szCs w:val="20"/>
        </w:rPr>
        <w:t>54.1</w:t>
      </w:r>
      <w:r w:rsidR="00E91D46">
        <w:fldChar w:fldCharType="end"/>
      </w:r>
      <w:r w:rsidRPr="007E79A7">
        <w:rPr>
          <w:sz w:val="20"/>
          <w:szCs w:val="20"/>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1"/>
      <w:bookmarkEnd w:id="1992"/>
    </w:p>
    <w:p w14:paraId="270C8C62" w14:textId="77777777" w:rsidR="00EC7D31" w:rsidRDefault="001F3D5C">
      <w:pPr>
        <w:pStyle w:val="GPSL2numberedclause"/>
        <w:numPr>
          <w:ilvl w:val="1"/>
          <w:numId w:val="14"/>
        </w:numPr>
        <w:ind w:left="1418" w:hanging="709"/>
        <w:rPr>
          <w:sz w:val="20"/>
          <w:szCs w:val="20"/>
        </w:rPr>
      </w:pPr>
      <w:r w:rsidRPr="007E79A7">
        <w:rPr>
          <w:sz w:val="20"/>
          <w:szCs w:val="20"/>
        </w:rPr>
        <w:t>No Third Party Beneficiary may enforce, or take any step to enforce, any Third Party Provision without the prior written consent of the Customer, which may, if given, be given on and subject to such terms as the Customer may determine.</w:t>
      </w:r>
    </w:p>
    <w:p w14:paraId="27725987" w14:textId="77777777" w:rsidR="00EC7D31" w:rsidRDefault="001F3D5C">
      <w:pPr>
        <w:pStyle w:val="GPSL2numberedclause"/>
        <w:numPr>
          <w:ilvl w:val="1"/>
          <w:numId w:val="14"/>
        </w:numPr>
        <w:ind w:left="1418" w:hanging="709"/>
        <w:rPr>
          <w:sz w:val="20"/>
          <w:szCs w:val="20"/>
        </w:rPr>
      </w:pPr>
      <w:bookmarkStart w:id="1993" w:name="_Toc139080624"/>
      <w:r w:rsidRPr="007E79A7">
        <w:rPr>
          <w:sz w:val="20"/>
          <w:szCs w:val="20"/>
        </w:rPr>
        <w:t xml:space="preserve">Any amendments or modifications to this </w:t>
      </w:r>
      <w:r w:rsidR="00E235F4" w:rsidRPr="007E79A7">
        <w:rPr>
          <w:sz w:val="20"/>
          <w:szCs w:val="20"/>
        </w:rPr>
        <w:t>Call Off Contract</w:t>
      </w:r>
      <w:r w:rsidRPr="007E79A7">
        <w:rPr>
          <w:sz w:val="20"/>
          <w:szCs w:val="20"/>
        </w:rPr>
        <w:t xml:space="preserve"> may be made, and any rights created under Clause </w:t>
      </w:r>
      <w:r w:rsidR="00E91D46">
        <w:fldChar w:fldCharType="begin"/>
      </w:r>
      <w:r w:rsidR="00E91D46">
        <w:instrText xml:space="preserve"> REF _Ref360619587 \r \h  \* MERGEFORMAT </w:instrText>
      </w:r>
      <w:r w:rsidR="00E91D46">
        <w:fldChar w:fldCharType="separate"/>
      </w:r>
      <w:r w:rsidR="002808CB" w:rsidRPr="002808CB">
        <w:rPr>
          <w:sz w:val="20"/>
          <w:szCs w:val="20"/>
        </w:rPr>
        <w:t>54.1</w:t>
      </w:r>
      <w:r w:rsidR="00E91D46">
        <w:fldChar w:fldCharType="end"/>
      </w:r>
      <w:r w:rsidRPr="007E79A7">
        <w:rPr>
          <w:sz w:val="20"/>
          <w:szCs w:val="20"/>
        </w:rPr>
        <w:t xml:space="preserve">  may be altered or extinguished, by the Parties without the consent of any Third Party Beneficiary.</w:t>
      </w:r>
      <w:bookmarkEnd w:id="1993"/>
    </w:p>
    <w:p w14:paraId="68E16649" w14:textId="77777777" w:rsidR="00AE3CCD" w:rsidRPr="007E79A7" w:rsidRDefault="00AE3CCD" w:rsidP="007E79A7">
      <w:pPr>
        <w:pStyle w:val="GPSL1CLAUSEHEADING"/>
        <w:spacing w:after="120"/>
        <w:rPr>
          <w:rFonts w:ascii="Arial" w:hAnsi="Arial"/>
          <w:sz w:val="20"/>
          <w:szCs w:val="20"/>
        </w:rPr>
      </w:pPr>
      <w:bookmarkStart w:id="1994" w:name="_Ref360650690"/>
      <w:bookmarkStart w:id="1995" w:name="_Toc384216334"/>
      <w:r w:rsidRPr="007E79A7">
        <w:rPr>
          <w:rFonts w:ascii="Arial" w:hAnsi="Arial"/>
          <w:sz w:val="20"/>
          <w:szCs w:val="20"/>
        </w:rPr>
        <w:t>NOTICES</w:t>
      </w:r>
      <w:bookmarkEnd w:id="1994"/>
      <w:bookmarkEnd w:id="1995"/>
    </w:p>
    <w:p w14:paraId="2A1DDAFC" w14:textId="77777777" w:rsidR="00EC7D31" w:rsidRDefault="00AE3CCD">
      <w:pPr>
        <w:pStyle w:val="GPSL2numberedclause"/>
        <w:numPr>
          <w:ilvl w:val="1"/>
          <w:numId w:val="14"/>
        </w:numPr>
        <w:ind w:left="1418" w:hanging="709"/>
        <w:rPr>
          <w:sz w:val="20"/>
          <w:szCs w:val="20"/>
        </w:rPr>
      </w:pPr>
      <w:bookmarkStart w:id="1996" w:name="_Ref360619740"/>
      <w:r w:rsidRPr="007E79A7">
        <w:rPr>
          <w:sz w:val="20"/>
          <w:szCs w:val="20"/>
        </w:rPr>
        <w:t>Except as otherwise expressly provided within this Call Off Contract, any notices sent under this Call Off Contract must be in writing. For the purpose of this Clause</w:t>
      </w:r>
      <w:r w:rsidR="003B3703" w:rsidRPr="007E79A7">
        <w:rPr>
          <w:sz w:val="20"/>
          <w:szCs w:val="20"/>
        </w:rPr>
        <w:t xml:space="preserve"> </w:t>
      </w:r>
      <w:r w:rsidR="00E91D46">
        <w:fldChar w:fldCharType="begin"/>
      </w:r>
      <w:r w:rsidR="00E91D46">
        <w:instrText xml:space="preserve"> REF _Ref360650690 \w \h  \* MERGEFORMAT </w:instrText>
      </w:r>
      <w:r w:rsidR="00E91D46">
        <w:fldChar w:fldCharType="separate"/>
      </w:r>
      <w:r w:rsidR="002808CB" w:rsidRPr="002808CB">
        <w:rPr>
          <w:sz w:val="20"/>
          <w:szCs w:val="20"/>
        </w:rPr>
        <w:t>55</w:t>
      </w:r>
      <w:r w:rsidR="00E91D46">
        <w:fldChar w:fldCharType="end"/>
      </w:r>
      <w:r w:rsidRPr="007E79A7">
        <w:rPr>
          <w:sz w:val="20"/>
          <w:szCs w:val="20"/>
        </w:rPr>
        <w:t>, an e-mail is accepted as being in writing.</w:t>
      </w:r>
      <w:bookmarkEnd w:id="1996"/>
      <w:r w:rsidRPr="007E79A7">
        <w:rPr>
          <w:sz w:val="20"/>
          <w:szCs w:val="20"/>
        </w:rPr>
        <w:t xml:space="preserve">  </w:t>
      </w:r>
    </w:p>
    <w:p w14:paraId="5666AE91" w14:textId="77777777" w:rsidR="00EC7D31" w:rsidRDefault="00AE3CCD">
      <w:pPr>
        <w:pStyle w:val="GPSL2numberedclause"/>
        <w:numPr>
          <w:ilvl w:val="1"/>
          <w:numId w:val="14"/>
        </w:numPr>
        <w:ind w:left="1418" w:hanging="709"/>
        <w:rPr>
          <w:sz w:val="20"/>
          <w:szCs w:val="20"/>
        </w:rPr>
      </w:pPr>
      <w:bookmarkStart w:id="1997" w:name="_Ref360621055"/>
      <w:r w:rsidRPr="007E79A7">
        <w:rPr>
          <w:sz w:val="20"/>
          <w:szCs w:val="20"/>
        </w:rPr>
        <w:t>Subject to Clause</w:t>
      </w:r>
      <w:r w:rsidR="001F3D5C" w:rsidRPr="007E79A7">
        <w:rPr>
          <w:sz w:val="20"/>
          <w:szCs w:val="20"/>
        </w:rPr>
        <w:t xml:space="preserve"> </w:t>
      </w:r>
      <w:r w:rsidR="00E91D46">
        <w:fldChar w:fldCharType="begin"/>
      </w:r>
      <w:r w:rsidR="00E91D46">
        <w:instrText xml:space="preserve"> REF _Ref360621124 \r \h  \* MERGEFORMAT </w:instrText>
      </w:r>
      <w:r w:rsidR="00E91D46">
        <w:fldChar w:fldCharType="separate"/>
      </w:r>
      <w:r w:rsidR="002808CB" w:rsidRPr="002808CB">
        <w:rPr>
          <w:sz w:val="20"/>
          <w:szCs w:val="20"/>
        </w:rPr>
        <w:t>55.3</w:t>
      </w:r>
      <w:r w:rsidR="00E91D46">
        <w:fldChar w:fldCharType="end"/>
      </w:r>
      <w:r w:rsidRPr="007E79A7">
        <w:rPr>
          <w:sz w:val="20"/>
          <w:szCs w:val="20"/>
        </w:rPr>
        <w:t>, the following table sets out the method by which notices may be served under this Call Off Contract and the respective deemed time and proof of service:</w:t>
      </w:r>
      <w:bookmarkEnd w:id="1997"/>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568"/>
        <w:gridCol w:w="2887"/>
      </w:tblGrid>
      <w:tr w:rsidR="00AE3CCD" w:rsidRPr="007E79A7" w14:paraId="1663F7E8" w14:textId="77777777" w:rsidTr="00CA5098">
        <w:trPr>
          <w:trHeight w:val="614"/>
        </w:trPr>
        <w:tc>
          <w:tcPr>
            <w:tcW w:w="1962" w:type="dxa"/>
            <w:shd w:val="clear" w:color="auto" w:fill="BFBFBF"/>
          </w:tcPr>
          <w:p w14:paraId="3C43D348" w14:textId="77777777" w:rsidR="00AE3CCD" w:rsidRPr="00CA5098" w:rsidRDefault="00AE3CCD" w:rsidP="00CA5098">
            <w:pPr>
              <w:pStyle w:val="TableNormal1"/>
              <w:spacing w:before="120"/>
              <w:jc w:val="center"/>
              <w:rPr>
                <w:b/>
                <w:sz w:val="20"/>
                <w:szCs w:val="20"/>
              </w:rPr>
            </w:pPr>
            <w:r w:rsidRPr="00CA5098">
              <w:rPr>
                <w:b/>
                <w:sz w:val="20"/>
                <w:szCs w:val="20"/>
              </w:rPr>
              <w:t>Manner of Delivery</w:t>
            </w:r>
          </w:p>
        </w:tc>
        <w:tc>
          <w:tcPr>
            <w:tcW w:w="2640" w:type="dxa"/>
            <w:shd w:val="clear" w:color="auto" w:fill="BFBFBF"/>
          </w:tcPr>
          <w:p w14:paraId="110D4C7F" w14:textId="77777777" w:rsidR="00AE3CCD" w:rsidRPr="00CA5098" w:rsidRDefault="00AE3CCD" w:rsidP="00CA5098">
            <w:pPr>
              <w:pStyle w:val="TableNormal1"/>
              <w:spacing w:before="120"/>
              <w:jc w:val="center"/>
              <w:rPr>
                <w:b/>
                <w:sz w:val="20"/>
                <w:szCs w:val="20"/>
              </w:rPr>
            </w:pPr>
            <w:r w:rsidRPr="00CA5098">
              <w:rPr>
                <w:b/>
                <w:sz w:val="20"/>
                <w:szCs w:val="20"/>
              </w:rPr>
              <w:t>Deemed time of delivery</w:t>
            </w:r>
          </w:p>
        </w:tc>
        <w:tc>
          <w:tcPr>
            <w:tcW w:w="2973" w:type="dxa"/>
            <w:shd w:val="clear" w:color="auto" w:fill="BFBFBF"/>
          </w:tcPr>
          <w:p w14:paraId="463C67B9" w14:textId="77777777" w:rsidR="00AE3CCD" w:rsidRPr="00CA5098" w:rsidRDefault="00AE3CCD" w:rsidP="00CA5098">
            <w:pPr>
              <w:pStyle w:val="TableNormal1"/>
              <w:spacing w:before="120"/>
              <w:jc w:val="center"/>
              <w:rPr>
                <w:b/>
                <w:sz w:val="20"/>
                <w:szCs w:val="20"/>
              </w:rPr>
            </w:pPr>
            <w:r w:rsidRPr="00CA5098">
              <w:rPr>
                <w:b/>
                <w:sz w:val="20"/>
                <w:szCs w:val="20"/>
              </w:rPr>
              <w:t>Proof of Service</w:t>
            </w:r>
          </w:p>
        </w:tc>
      </w:tr>
      <w:tr w:rsidR="00AE3CCD" w:rsidRPr="007E79A7" w14:paraId="6B288E3C" w14:textId="77777777" w:rsidTr="00DA1A51">
        <w:tc>
          <w:tcPr>
            <w:tcW w:w="1962" w:type="dxa"/>
          </w:tcPr>
          <w:p w14:paraId="142A2EA4" w14:textId="77777777" w:rsidR="00AE3CCD" w:rsidRPr="007E79A7" w:rsidRDefault="00AE3CCD" w:rsidP="007E79A7">
            <w:pPr>
              <w:pStyle w:val="TableNormal1"/>
              <w:spacing w:before="120"/>
              <w:jc w:val="left"/>
              <w:rPr>
                <w:sz w:val="20"/>
                <w:szCs w:val="20"/>
              </w:rPr>
            </w:pPr>
            <w:r w:rsidRPr="007E79A7">
              <w:rPr>
                <w:sz w:val="20"/>
                <w:szCs w:val="20"/>
              </w:rPr>
              <w:t>Email (Subject to Clause</w:t>
            </w:r>
            <w:r w:rsidR="0027564E" w:rsidRPr="007E79A7">
              <w:rPr>
                <w:sz w:val="20"/>
                <w:szCs w:val="20"/>
              </w:rPr>
              <w:t xml:space="preserve">s </w:t>
            </w:r>
            <w:r w:rsidR="00E91D46">
              <w:fldChar w:fldCharType="begin"/>
            </w:r>
            <w:r w:rsidR="00E91D46">
              <w:instrText xml:space="preserve"> REF _Ref360621124 \r \h  \* MERGEFORMAT </w:instrText>
            </w:r>
            <w:r w:rsidR="00E91D46">
              <w:fldChar w:fldCharType="separate"/>
            </w:r>
            <w:r w:rsidR="002808CB" w:rsidRPr="002808CB">
              <w:rPr>
                <w:sz w:val="20"/>
                <w:szCs w:val="20"/>
              </w:rPr>
              <w:t>55.3</w:t>
            </w:r>
            <w:r w:rsidR="00E91D46">
              <w:fldChar w:fldCharType="end"/>
            </w:r>
            <w:r w:rsidR="0027564E" w:rsidRPr="007E79A7">
              <w:rPr>
                <w:sz w:val="20"/>
                <w:szCs w:val="20"/>
              </w:rPr>
              <w:t xml:space="preserve"> and </w:t>
            </w:r>
            <w:r w:rsidR="00E91D46">
              <w:fldChar w:fldCharType="begin"/>
            </w:r>
            <w:r w:rsidR="00E91D46">
              <w:instrText xml:space="preserve"> REF _Ref363735212 \r \h  \* MERGEFORMAT </w:instrText>
            </w:r>
            <w:r w:rsidR="00E91D46">
              <w:fldChar w:fldCharType="separate"/>
            </w:r>
            <w:r w:rsidR="002808CB" w:rsidRPr="002808CB">
              <w:rPr>
                <w:sz w:val="20"/>
                <w:szCs w:val="20"/>
              </w:rPr>
              <w:t>55.4</w:t>
            </w:r>
            <w:r w:rsidR="00E91D46">
              <w:fldChar w:fldCharType="end"/>
            </w:r>
            <w:r w:rsidRPr="007E79A7">
              <w:rPr>
                <w:sz w:val="20"/>
                <w:szCs w:val="20"/>
              </w:rPr>
              <w:t>)</w:t>
            </w:r>
          </w:p>
        </w:tc>
        <w:tc>
          <w:tcPr>
            <w:tcW w:w="2640" w:type="dxa"/>
          </w:tcPr>
          <w:p w14:paraId="314BF543" w14:textId="77777777" w:rsidR="00AE3CCD" w:rsidRPr="007E79A7" w:rsidRDefault="00AE3CCD" w:rsidP="007E79A7">
            <w:pPr>
              <w:pStyle w:val="TableNormal1"/>
              <w:spacing w:before="120"/>
              <w:jc w:val="left"/>
              <w:rPr>
                <w:sz w:val="20"/>
                <w:szCs w:val="20"/>
              </w:rPr>
            </w:pPr>
            <w:r w:rsidRPr="007E79A7">
              <w:rPr>
                <w:sz w:val="20"/>
                <w:szCs w:val="20"/>
              </w:rPr>
              <w:t>9.00am on the  first Working Day after sending</w:t>
            </w:r>
          </w:p>
        </w:tc>
        <w:tc>
          <w:tcPr>
            <w:tcW w:w="2973" w:type="dxa"/>
          </w:tcPr>
          <w:p w14:paraId="4A0CE135" w14:textId="77777777" w:rsidR="00AE3CCD" w:rsidRPr="007E79A7" w:rsidRDefault="001F3D5C" w:rsidP="007E79A7">
            <w:pPr>
              <w:pStyle w:val="TableNormal1"/>
              <w:spacing w:before="120"/>
              <w:jc w:val="left"/>
              <w:rPr>
                <w:sz w:val="20"/>
                <w:szCs w:val="20"/>
              </w:rPr>
            </w:pPr>
            <w:r w:rsidRPr="007E79A7">
              <w:rPr>
                <w:sz w:val="20"/>
                <w:szCs w:val="20"/>
              </w:rPr>
              <w:t xml:space="preserve">Dispatched </w:t>
            </w:r>
            <w:r w:rsidRPr="007E79A7">
              <w:rPr>
                <w:bCs/>
                <w:iCs/>
                <w:sz w:val="20"/>
                <w:szCs w:val="20"/>
              </w:rPr>
              <w:t>as a pdf attachment to an e-mail</w:t>
            </w:r>
            <w:r w:rsidRPr="007E79A7">
              <w:rPr>
                <w:sz w:val="20"/>
                <w:szCs w:val="20"/>
              </w:rPr>
              <w:t xml:space="preserve"> to the correct e-mail address without any error message </w:t>
            </w:r>
          </w:p>
        </w:tc>
      </w:tr>
      <w:tr w:rsidR="00AE3CCD" w:rsidRPr="007E79A7" w14:paraId="59B20E8C" w14:textId="77777777" w:rsidTr="00DA1A51">
        <w:tc>
          <w:tcPr>
            <w:tcW w:w="1962" w:type="dxa"/>
          </w:tcPr>
          <w:p w14:paraId="0DE587CA" w14:textId="77777777" w:rsidR="00AE3CCD" w:rsidRPr="007E79A7" w:rsidRDefault="00AE3CCD" w:rsidP="007E79A7">
            <w:pPr>
              <w:pStyle w:val="TableNormal1"/>
              <w:spacing w:before="120"/>
              <w:jc w:val="left"/>
              <w:rPr>
                <w:sz w:val="20"/>
                <w:szCs w:val="20"/>
              </w:rPr>
            </w:pPr>
            <w:r w:rsidRPr="007E79A7">
              <w:rPr>
                <w:sz w:val="20"/>
                <w:szCs w:val="20"/>
              </w:rPr>
              <w:t>Personal delivery</w:t>
            </w:r>
          </w:p>
        </w:tc>
        <w:tc>
          <w:tcPr>
            <w:tcW w:w="2640" w:type="dxa"/>
          </w:tcPr>
          <w:p w14:paraId="39970AC1" w14:textId="77777777" w:rsidR="00AE3CCD" w:rsidRPr="007E79A7" w:rsidRDefault="00AE3CCD" w:rsidP="007E79A7">
            <w:pPr>
              <w:pStyle w:val="TableNormal1"/>
              <w:spacing w:before="120"/>
              <w:jc w:val="left"/>
              <w:rPr>
                <w:sz w:val="20"/>
                <w:szCs w:val="20"/>
              </w:rPr>
            </w:pPr>
            <w:r w:rsidRPr="007E79A7">
              <w:rPr>
                <w:sz w:val="20"/>
                <w:szCs w:val="20"/>
              </w:rPr>
              <w:t>On delivery, provided delivery is between 9.00am and 5.00pm on a Working Day. Otherwise, delivery will occur at 9.00am on the next Working Day</w:t>
            </w:r>
          </w:p>
        </w:tc>
        <w:tc>
          <w:tcPr>
            <w:tcW w:w="2973" w:type="dxa"/>
          </w:tcPr>
          <w:p w14:paraId="728454B1" w14:textId="77777777" w:rsidR="00AE3CCD" w:rsidRPr="007E79A7" w:rsidRDefault="001F3D5C" w:rsidP="007E79A7">
            <w:pPr>
              <w:pStyle w:val="TableNormal1"/>
              <w:spacing w:before="120"/>
              <w:jc w:val="left"/>
              <w:rPr>
                <w:sz w:val="20"/>
                <w:szCs w:val="20"/>
              </w:rPr>
            </w:pPr>
            <w:r w:rsidRPr="007E79A7">
              <w:rPr>
                <w:sz w:val="20"/>
                <w:szCs w:val="20"/>
              </w:rPr>
              <w:t xml:space="preserve">Properly </w:t>
            </w:r>
            <w:r w:rsidR="00AE3CCD" w:rsidRPr="007E79A7">
              <w:rPr>
                <w:sz w:val="20"/>
                <w:szCs w:val="20"/>
              </w:rPr>
              <w:t>addressed and delivered as evidenced by signature of a delivery receipt</w:t>
            </w:r>
          </w:p>
        </w:tc>
      </w:tr>
      <w:tr w:rsidR="00AE3CCD" w:rsidRPr="007E79A7" w14:paraId="0EC28725" w14:textId="77777777" w:rsidTr="00DA1A51">
        <w:tc>
          <w:tcPr>
            <w:tcW w:w="1962" w:type="dxa"/>
          </w:tcPr>
          <w:p w14:paraId="1EE501A1" w14:textId="77777777" w:rsidR="00AE3CCD" w:rsidRPr="007E79A7" w:rsidRDefault="003A550C" w:rsidP="007E79A7">
            <w:pPr>
              <w:pStyle w:val="TableNormal1"/>
              <w:spacing w:before="120"/>
              <w:jc w:val="left"/>
              <w:rPr>
                <w:sz w:val="20"/>
                <w:szCs w:val="20"/>
              </w:rPr>
            </w:pPr>
            <w:r w:rsidRPr="007E79A7">
              <w:rPr>
                <w:sz w:val="20"/>
                <w:szCs w:val="20"/>
              </w:rPr>
              <w:t>Royal Mail Signed For™ 1</w:t>
            </w:r>
            <w:r w:rsidRPr="007E79A7">
              <w:rPr>
                <w:sz w:val="20"/>
                <w:szCs w:val="20"/>
                <w:vertAlign w:val="superscript"/>
              </w:rPr>
              <w:t>st</w:t>
            </w:r>
            <w:r w:rsidRPr="007E79A7">
              <w:rPr>
                <w:sz w:val="20"/>
                <w:szCs w:val="20"/>
              </w:rPr>
              <w:t xml:space="preserve"> Class</w:t>
            </w:r>
            <w:r w:rsidRPr="007E79A7">
              <w:rPr>
                <w:bCs/>
                <w:iCs/>
                <w:sz w:val="20"/>
                <w:szCs w:val="20"/>
              </w:rPr>
              <w:t xml:space="preserve"> or other prepaid, </w:t>
            </w:r>
            <w:r w:rsidRPr="007E79A7">
              <w:rPr>
                <w:bCs/>
                <w:iCs/>
                <w:sz w:val="20"/>
                <w:szCs w:val="20"/>
              </w:rPr>
              <w:lastRenderedPageBreak/>
              <w:t>next Working Day service providing proof of delivery</w:t>
            </w:r>
          </w:p>
        </w:tc>
        <w:tc>
          <w:tcPr>
            <w:tcW w:w="2640" w:type="dxa"/>
          </w:tcPr>
          <w:p w14:paraId="527C3F20" w14:textId="77777777" w:rsidR="00AE3CCD" w:rsidRPr="007E79A7" w:rsidRDefault="003A550C" w:rsidP="007E79A7">
            <w:pPr>
              <w:pStyle w:val="TableNormal1"/>
              <w:spacing w:before="120"/>
              <w:jc w:val="left"/>
              <w:rPr>
                <w:sz w:val="20"/>
                <w:szCs w:val="20"/>
              </w:rPr>
            </w:pPr>
            <w:r w:rsidRPr="007E79A7">
              <w:rPr>
                <w:bCs/>
                <w:iCs/>
                <w:sz w:val="20"/>
                <w:szCs w:val="20"/>
              </w:rPr>
              <w:lastRenderedPageBreak/>
              <w:t xml:space="preserve">At the time recorded by the delivery service, provided that delivery is </w:t>
            </w:r>
            <w:r w:rsidRPr="007E79A7">
              <w:rPr>
                <w:bCs/>
                <w:iCs/>
                <w:sz w:val="20"/>
                <w:szCs w:val="20"/>
              </w:rPr>
              <w:lastRenderedPageBreak/>
              <w:t>between 9.00am and 5.00pm on a Working Day. Otherwise, delivery will occur at 9.00am on the same Working Day (if delivery before 9.00am) or on the next Working Day (if after 5.00pm)</w:t>
            </w:r>
          </w:p>
        </w:tc>
        <w:tc>
          <w:tcPr>
            <w:tcW w:w="2973" w:type="dxa"/>
          </w:tcPr>
          <w:p w14:paraId="038E8CF7" w14:textId="77777777" w:rsidR="00AE3CCD" w:rsidRPr="007E79A7" w:rsidRDefault="003A550C" w:rsidP="007E79A7">
            <w:pPr>
              <w:pStyle w:val="TableNormal1"/>
              <w:spacing w:before="120"/>
              <w:jc w:val="left"/>
              <w:rPr>
                <w:sz w:val="20"/>
                <w:szCs w:val="20"/>
              </w:rPr>
            </w:pPr>
            <w:r w:rsidRPr="007E79A7">
              <w:rPr>
                <w:sz w:val="20"/>
                <w:szCs w:val="20"/>
              </w:rPr>
              <w:lastRenderedPageBreak/>
              <w:t xml:space="preserve">Properly </w:t>
            </w:r>
            <w:r w:rsidR="00AE3CCD" w:rsidRPr="007E79A7">
              <w:rPr>
                <w:sz w:val="20"/>
                <w:szCs w:val="20"/>
              </w:rPr>
              <w:t xml:space="preserve">addressed prepaid and delivered as evidenced </w:t>
            </w:r>
            <w:r w:rsidR="00AE3CCD" w:rsidRPr="007E79A7">
              <w:rPr>
                <w:sz w:val="20"/>
                <w:szCs w:val="20"/>
              </w:rPr>
              <w:lastRenderedPageBreak/>
              <w:t>by signature of a delivery receipt</w:t>
            </w:r>
          </w:p>
        </w:tc>
      </w:tr>
    </w:tbl>
    <w:p w14:paraId="57C75EBF" w14:textId="77777777" w:rsidR="00EC7D31" w:rsidRDefault="00DA1A51">
      <w:pPr>
        <w:pStyle w:val="GPSL2numberedclause"/>
        <w:numPr>
          <w:ilvl w:val="1"/>
          <w:numId w:val="14"/>
        </w:numPr>
        <w:ind w:left="1418" w:hanging="709"/>
        <w:rPr>
          <w:sz w:val="20"/>
          <w:szCs w:val="20"/>
        </w:rPr>
      </w:pPr>
      <w:bookmarkStart w:id="1998" w:name="_Ref360621124"/>
      <w:r w:rsidRPr="007E79A7">
        <w:rPr>
          <w:sz w:val="20"/>
          <w:szCs w:val="20"/>
        </w:rPr>
        <w:lastRenderedPageBreak/>
        <w:t>The following notices may only be served as an attachment to an email if the original notice is then sent to the recipient by personal delivery or Royal Mail Signed For™ 1</w:t>
      </w:r>
      <w:r w:rsidR="007F53C3" w:rsidRPr="007F53C3">
        <w:rPr>
          <w:sz w:val="20"/>
          <w:szCs w:val="20"/>
        </w:rPr>
        <w:t>st</w:t>
      </w:r>
      <w:r w:rsidRPr="007E79A7">
        <w:rPr>
          <w:sz w:val="20"/>
          <w:szCs w:val="20"/>
        </w:rPr>
        <w:t xml:space="preserve"> Class</w:t>
      </w:r>
      <w:r w:rsidRPr="000F12B2">
        <w:rPr>
          <w:sz w:val="20"/>
          <w:szCs w:val="20"/>
        </w:rPr>
        <w:t xml:space="preserve"> or other prepaid</w:t>
      </w:r>
      <w:r w:rsidRPr="007E79A7">
        <w:rPr>
          <w:sz w:val="20"/>
          <w:szCs w:val="20"/>
        </w:rPr>
        <w:t xml:space="preserve"> in the manner set out in the table in Clause </w:t>
      </w:r>
      <w:r w:rsidR="00E91D46">
        <w:fldChar w:fldCharType="begin"/>
      </w:r>
      <w:r w:rsidR="00E91D46">
        <w:instrText xml:space="preserve"> REF _Ref360621055 \w \h  \* MERGEFORMAT </w:instrText>
      </w:r>
      <w:r w:rsidR="00E91D46">
        <w:fldChar w:fldCharType="separate"/>
      </w:r>
      <w:r w:rsidR="002808CB" w:rsidRPr="002808CB">
        <w:rPr>
          <w:sz w:val="20"/>
          <w:szCs w:val="20"/>
        </w:rPr>
        <w:t>55.2</w:t>
      </w:r>
      <w:r w:rsidR="00E91D46">
        <w:fldChar w:fldCharType="end"/>
      </w:r>
      <w:r w:rsidRPr="007E79A7">
        <w:rPr>
          <w:sz w:val="20"/>
          <w:szCs w:val="20"/>
        </w:rPr>
        <w:t>:</w:t>
      </w:r>
      <w:bookmarkEnd w:id="1998"/>
    </w:p>
    <w:p w14:paraId="168AAA18" w14:textId="77777777" w:rsidR="00DA1A51" w:rsidRPr="007E79A7" w:rsidRDefault="00E74CAA" w:rsidP="007E79A7">
      <w:pPr>
        <w:pStyle w:val="GPSL3numberedclause"/>
        <w:rPr>
          <w:sz w:val="20"/>
          <w:szCs w:val="20"/>
        </w:rPr>
      </w:pPr>
      <w:r w:rsidRPr="007E79A7">
        <w:rPr>
          <w:sz w:val="20"/>
          <w:szCs w:val="20"/>
        </w:rPr>
        <w:t>any T</w:t>
      </w:r>
      <w:r w:rsidR="00DA1A51" w:rsidRPr="007E79A7">
        <w:rPr>
          <w:sz w:val="20"/>
          <w:szCs w:val="20"/>
        </w:rPr>
        <w:t>ermination</w:t>
      </w:r>
      <w:r w:rsidRPr="007E79A7">
        <w:rPr>
          <w:sz w:val="20"/>
          <w:szCs w:val="20"/>
        </w:rPr>
        <w:t xml:space="preserve"> Notice</w:t>
      </w:r>
      <w:r w:rsidR="00DA1A51" w:rsidRPr="007E79A7">
        <w:rPr>
          <w:sz w:val="20"/>
          <w:szCs w:val="20"/>
        </w:rPr>
        <w:t xml:space="preserve"> (Clause </w:t>
      </w:r>
      <w:r w:rsidR="00E91D46">
        <w:fldChar w:fldCharType="begin"/>
      </w:r>
      <w:r w:rsidR="00E91D46">
        <w:instrText xml:space="preserve"> REF _Ref349135119 \n \h  \* MERGEFORMAT </w:instrText>
      </w:r>
      <w:r w:rsidR="00E91D46">
        <w:fldChar w:fldCharType="separate"/>
      </w:r>
      <w:r w:rsidR="002808CB" w:rsidRPr="002808CB">
        <w:rPr>
          <w:sz w:val="20"/>
          <w:szCs w:val="20"/>
        </w:rPr>
        <w:t>41</w:t>
      </w:r>
      <w:r w:rsidR="00E91D46">
        <w:fldChar w:fldCharType="end"/>
      </w:r>
      <w:r w:rsidR="008A25B6" w:rsidRPr="007E79A7">
        <w:rPr>
          <w:sz w:val="20"/>
          <w:szCs w:val="20"/>
        </w:rPr>
        <w:t xml:space="preserve"> (Customer Termination Rights)</w:t>
      </w:r>
      <w:r w:rsidR="00DA1A51" w:rsidRPr="007E79A7">
        <w:rPr>
          <w:sz w:val="20"/>
          <w:szCs w:val="20"/>
        </w:rPr>
        <w:t xml:space="preserve">), </w:t>
      </w:r>
    </w:p>
    <w:p w14:paraId="60AC12FD" w14:textId="77777777" w:rsidR="00E74CAA" w:rsidRPr="007E79A7" w:rsidRDefault="00E74CAA" w:rsidP="007E79A7">
      <w:pPr>
        <w:pStyle w:val="GPSL3numberedclause"/>
        <w:rPr>
          <w:sz w:val="20"/>
          <w:szCs w:val="20"/>
        </w:rPr>
      </w:pPr>
      <w:r w:rsidRPr="007E79A7">
        <w:rPr>
          <w:sz w:val="20"/>
          <w:szCs w:val="20"/>
        </w:rPr>
        <w:t>any notice in respect of:</w:t>
      </w:r>
    </w:p>
    <w:p w14:paraId="44615D8F" w14:textId="77777777" w:rsidR="00DA1A51" w:rsidRPr="007E79A7" w:rsidRDefault="00DA1A51" w:rsidP="007E79A7">
      <w:pPr>
        <w:pStyle w:val="GPSL4numberedclause"/>
        <w:rPr>
          <w:sz w:val="20"/>
        </w:rPr>
      </w:pPr>
      <w:r w:rsidRPr="007E79A7">
        <w:rPr>
          <w:sz w:val="20"/>
        </w:rPr>
        <w:t xml:space="preserve">partial termination, suspension or partial suspension (Clause </w:t>
      </w:r>
      <w:r w:rsidR="00E91D46">
        <w:fldChar w:fldCharType="begin"/>
      </w:r>
      <w:r w:rsidR="00E91D46">
        <w:instrText xml:space="preserve"> REF _Ref349209909 \n \h  \* MERGEFORMAT </w:instrText>
      </w:r>
      <w:r w:rsidR="00E91D46">
        <w:fldChar w:fldCharType="separate"/>
      </w:r>
      <w:r w:rsidR="002808CB" w:rsidRPr="002808CB">
        <w:rPr>
          <w:sz w:val="20"/>
        </w:rPr>
        <w:t>44</w:t>
      </w:r>
      <w:r w:rsidR="00E91D46">
        <w:fldChar w:fldCharType="end"/>
      </w:r>
      <w:r w:rsidR="008A25B6" w:rsidRPr="007E79A7">
        <w:rPr>
          <w:sz w:val="20"/>
        </w:rPr>
        <w:t xml:space="preserve"> (Partial Termination, Suspension and Partial Suspension)</w:t>
      </w:r>
      <w:r w:rsidRPr="007E79A7">
        <w:rPr>
          <w:sz w:val="20"/>
        </w:rPr>
        <w:t xml:space="preserve">), </w:t>
      </w:r>
    </w:p>
    <w:p w14:paraId="664F1522" w14:textId="77777777" w:rsidR="00DA1A51" w:rsidRPr="007E79A7" w:rsidRDefault="00DA1A51" w:rsidP="007E79A7">
      <w:pPr>
        <w:pStyle w:val="GPSL4numberedclause"/>
        <w:rPr>
          <w:sz w:val="20"/>
        </w:rPr>
      </w:pPr>
      <w:r w:rsidRPr="007E79A7">
        <w:rPr>
          <w:sz w:val="20"/>
        </w:rPr>
        <w:t xml:space="preserve">waiver (Clause </w:t>
      </w:r>
      <w:r w:rsidR="00E91D46">
        <w:fldChar w:fldCharType="begin"/>
      </w:r>
      <w:r w:rsidR="00E91D46">
        <w:instrText xml:space="preserve"> REF _Ref349209919 \n \h  \* MERGEFORMAT </w:instrText>
      </w:r>
      <w:r w:rsidR="00E91D46">
        <w:fldChar w:fldCharType="separate"/>
      </w:r>
      <w:r w:rsidR="002808CB" w:rsidRPr="002808CB">
        <w:rPr>
          <w:sz w:val="20"/>
        </w:rPr>
        <w:t>48</w:t>
      </w:r>
      <w:r w:rsidR="00E91D46">
        <w:fldChar w:fldCharType="end"/>
      </w:r>
      <w:r w:rsidR="008A25B6" w:rsidRPr="007E79A7">
        <w:rPr>
          <w:sz w:val="20"/>
        </w:rPr>
        <w:t xml:space="preserve"> (Waiver and Cumulative Remedies)</w:t>
      </w:r>
      <w:r w:rsidRPr="007E79A7">
        <w:rPr>
          <w:sz w:val="20"/>
        </w:rPr>
        <w:t xml:space="preserve">) </w:t>
      </w:r>
    </w:p>
    <w:p w14:paraId="02EA9F8F" w14:textId="77777777" w:rsidR="00DA1A51" w:rsidRPr="007E79A7" w:rsidRDefault="00DA1A51" w:rsidP="007E79A7">
      <w:pPr>
        <w:pStyle w:val="GPSL4numberedclause"/>
        <w:rPr>
          <w:sz w:val="20"/>
        </w:rPr>
      </w:pPr>
      <w:r w:rsidRPr="007E79A7">
        <w:rPr>
          <w:sz w:val="20"/>
        </w:rPr>
        <w:t xml:space="preserve">Default or Customer Cause; and </w:t>
      </w:r>
    </w:p>
    <w:p w14:paraId="7DF7DB21" w14:textId="77777777" w:rsidR="00DA1A51" w:rsidRPr="007E79A7" w:rsidRDefault="00DA1A51" w:rsidP="007E79A7">
      <w:pPr>
        <w:pStyle w:val="GPSL3numberedclause"/>
        <w:rPr>
          <w:sz w:val="20"/>
          <w:szCs w:val="20"/>
        </w:rPr>
      </w:pPr>
      <w:r w:rsidRPr="007E79A7">
        <w:rPr>
          <w:sz w:val="20"/>
          <w:szCs w:val="20"/>
        </w:rPr>
        <w:t xml:space="preserve">any </w:t>
      </w:r>
      <w:r w:rsidR="002209BA" w:rsidRPr="007E79A7">
        <w:rPr>
          <w:sz w:val="20"/>
          <w:szCs w:val="20"/>
        </w:rPr>
        <w:t>D</w:t>
      </w:r>
      <w:r w:rsidRPr="007E79A7">
        <w:rPr>
          <w:sz w:val="20"/>
          <w:szCs w:val="20"/>
        </w:rPr>
        <w:t>ispute</w:t>
      </w:r>
      <w:r w:rsidR="00E74CAA" w:rsidRPr="007E79A7">
        <w:rPr>
          <w:sz w:val="20"/>
          <w:szCs w:val="20"/>
        </w:rPr>
        <w:t xml:space="preserve"> Notice</w:t>
      </w:r>
      <w:r w:rsidRPr="007E79A7">
        <w:rPr>
          <w:sz w:val="20"/>
          <w:szCs w:val="20"/>
        </w:rPr>
        <w:t>.</w:t>
      </w:r>
    </w:p>
    <w:p w14:paraId="289E8B4F" w14:textId="77777777" w:rsidR="00EC7D31" w:rsidRDefault="00DA1A51">
      <w:pPr>
        <w:pStyle w:val="GPSL2numberedclause"/>
        <w:numPr>
          <w:ilvl w:val="1"/>
          <w:numId w:val="14"/>
        </w:numPr>
        <w:ind w:left="1418" w:hanging="709"/>
        <w:rPr>
          <w:sz w:val="20"/>
          <w:szCs w:val="20"/>
        </w:rPr>
      </w:pPr>
      <w:bookmarkStart w:id="1999" w:name="_Ref363735212"/>
      <w:r w:rsidRPr="007E79A7">
        <w:rPr>
          <w:sz w:val="20"/>
          <w:szCs w:val="20"/>
        </w:rPr>
        <w:t>Failure to send any original notice by personal delivery or recorded delivery in accordance with Clause</w:t>
      </w:r>
      <w:r w:rsidR="00362875" w:rsidRPr="007E79A7">
        <w:rPr>
          <w:sz w:val="20"/>
          <w:szCs w:val="20"/>
        </w:rPr>
        <w:t xml:space="preserve"> </w:t>
      </w:r>
      <w:r w:rsidR="00E91D46">
        <w:fldChar w:fldCharType="begin"/>
      </w:r>
      <w:r w:rsidR="00E91D46">
        <w:instrText xml:space="preserve"> REF _Ref360621124 \r \h  \* MERGEFORMAT </w:instrText>
      </w:r>
      <w:r w:rsidR="00E91D46">
        <w:fldChar w:fldCharType="separate"/>
      </w:r>
      <w:r w:rsidR="002808CB" w:rsidRPr="002808CB">
        <w:rPr>
          <w:sz w:val="20"/>
          <w:szCs w:val="20"/>
        </w:rPr>
        <w:t>55.3</w:t>
      </w:r>
      <w:r w:rsidR="00E91D46">
        <w:fldChar w:fldCharType="end"/>
      </w:r>
      <w:r w:rsidR="00362875" w:rsidRPr="007E79A7">
        <w:rPr>
          <w:sz w:val="20"/>
          <w:szCs w:val="20"/>
        </w:rPr>
        <w:t xml:space="preserve"> </w:t>
      </w:r>
      <w:r w:rsidRPr="007E79A7">
        <w:rPr>
          <w:sz w:val="20"/>
          <w:szCs w:val="20"/>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E91D46">
        <w:fldChar w:fldCharType="begin"/>
      </w:r>
      <w:r w:rsidR="00E91D46">
        <w:instrText xml:space="preserve"> REF _Ref360621055 \r \h  \* MERGEFORMAT </w:instrText>
      </w:r>
      <w:r w:rsidR="00E91D46">
        <w:fldChar w:fldCharType="separate"/>
      </w:r>
      <w:r w:rsidR="002808CB" w:rsidRPr="002808CB">
        <w:rPr>
          <w:sz w:val="20"/>
          <w:szCs w:val="20"/>
        </w:rPr>
        <w:t>55.2</w:t>
      </w:r>
      <w:r w:rsidR="00E91D46">
        <w:fldChar w:fldCharType="end"/>
      </w:r>
      <w:r w:rsidRPr="007E79A7">
        <w:rPr>
          <w:sz w:val="20"/>
          <w:szCs w:val="20"/>
        </w:rPr>
        <w:t>) or, if earlier, the time of response or acknowledgement by the other Party to the email attaching the notice.</w:t>
      </w:r>
      <w:bookmarkEnd w:id="1999"/>
    </w:p>
    <w:p w14:paraId="65532C17" w14:textId="77777777" w:rsidR="00EC7D31" w:rsidRDefault="00AE3CCD">
      <w:pPr>
        <w:pStyle w:val="GPSL2numberedclause"/>
        <w:numPr>
          <w:ilvl w:val="1"/>
          <w:numId w:val="14"/>
        </w:numPr>
        <w:ind w:left="1418" w:hanging="709"/>
        <w:rPr>
          <w:sz w:val="20"/>
          <w:szCs w:val="20"/>
        </w:rPr>
      </w:pPr>
      <w:r w:rsidRPr="007E79A7">
        <w:rPr>
          <w:sz w:val="20"/>
          <w:szCs w:val="20"/>
        </w:rPr>
        <w:t>This Clause</w:t>
      </w:r>
      <w:r w:rsidR="003B3703" w:rsidRPr="007E79A7">
        <w:rPr>
          <w:sz w:val="20"/>
          <w:szCs w:val="20"/>
        </w:rPr>
        <w:t xml:space="preserve"> </w:t>
      </w:r>
      <w:r w:rsidR="00E91D46">
        <w:fldChar w:fldCharType="begin"/>
      </w:r>
      <w:r w:rsidR="00E91D46">
        <w:instrText xml:space="preserve"> REF _Ref360650690 \w \h  \* MERGEFORMAT </w:instrText>
      </w:r>
      <w:r w:rsidR="00E91D46">
        <w:fldChar w:fldCharType="separate"/>
      </w:r>
      <w:r w:rsidR="002808CB" w:rsidRPr="002808CB">
        <w:rPr>
          <w:sz w:val="20"/>
          <w:szCs w:val="20"/>
        </w:rPr>
        <w:t>55</w:t>
      </w:r>
      <w:r w:rsidR="00E91D46">
        <w:fldChar w:fldCharType="end"/>
      </w:r>
      <w:r w:rsidRPr="007E79A7">
        <w:rPr>
          <w:sz w:val="20"/>
          <w:szCs w:val="20"/>
        </w:rPr>
        <w:t xml:space="preserve"> does not apply to the service of any proceedings or other documents in any legal action or, where applicable, any arbitration or other method of dispute resolution</w:t>
      </w:r>
      <w:r w:rsidR="003A550C" w:rsidRPr="007E79A7">
        <w:rPr>
          <w:sz w:val="20"/>
          <w:szCs w:val="20"/>
        </w:rPr>
        <w:t xml:space="preserve"> (other than the service of a Dispute Notice under</w:t>
      </w:r>
      <w:r w:rsidR="002209BA" w:rsidRPr="007E79A7">
        <w:rPr>
          <w:sz w:val="20"/>
          <w:szCs w:val="20"/>
        </w:rPr>
        <w:t xml:space="preserve"> the D</w:t>
      </w:r>
      <w:r w:rsidR="003A550C" w:rsidRPr="007E79A7">
        <w:rPr>
          <w:sz w:val="20"/>
          <w:szCs w:val="20"/>
        </w:rPr>
        <w:t>ispute Resolution Procedure).</w:t>
      </w:r>
    </w:p>
    <w:p w14:paraId="42CF58C1" w14:textId="77777777" w:rsidR="00EC7D31" w:rsidRDefault="00362875">
      <w:pPr>
        <w:pStyle w:val="GPSL2numberedclause"/>
        <w:numPr>
          <w:ilvl w:val="1"/>
          <w:numId w:val="14"/>
        </w:numPr>
        <w:ind w:left="1418" w:hanging="709"/>
        <w:rPr>
          <w:sz w:val="20"/>
          <w:szCs w:val="20"/>
        </w:rPr>
      </w:pPr>
      <w:bookmarkStart w:id="2000" w:name="_Ref363829151"/>
      <w:r w:rsidRPr="007E79A7">
        <w:rPr>
          <w:sz w:val="20"/>
          <w:szCs w:val="20"/>
        </w:rPr>
        <w:t xml:space="preserve">For the purposes of this Clause </w:t>
      </w:r>
      <w:r w:rsidR="00E91D46">
        <w:fldChar w:fldCharType="begin"/>
      </w:r>
      <w:r w:rsidR="00E91D46">
        <w:instrText xml:space="preserve"> REF _Ref360650690 \r \h  \* MERGEFORMAT </w:instrText>
      </w:r>
      <w:r w:rsidR="00E91D46">
        <w:fldChar w:fldCharType="separate"/>
      </w:r>
      <w:r w:rsidR="002808CB" w:rsidRPr="002808CB">
        <w:rPr>
          <w:sz w:val="20"/>
          <w:szCs w:val="20"/>
        </w:rPr>
        <w:t>55</w:t>
      </w:r>
      <w:r w:rsidR="00E91D46">
        <w:fldChar w:fldCharType="end"/>
      </w:r>
      <w:r w:rsidRPr="007E79A7">
        <w:rPr>
          <w:sz w:val="20"/>
          <w:szCs w:val="20"/>
        </w:rPr>
        <w:t>, the address and email address of each Party shall be the address and email address set out in the Order Form.</w:t>
      </w:r>
      <w:bookmarkEnd w:id="2000"/>
    </w:p>
    <w:p w14:paraId="278CBB42" w14:textId="77777777" w:rsidR="00AE3CCD" w:rsidRPr="007E79A7" w:rsidRDefault="00AE3CCD" w:rsidP="007E79A7">
      <w:pPr>
        <w:pStyle w:val="GPSL1CLAUSEHEADING"/>
        <w:spacing w:after="120"/>
        <w:rPr>
          <w:rFonts w:ascii="Arial" w:hAnsi="Arial"/>
          <w:sz w:val="20"/>
          <w:szCs w:val="20"/>
        </w:rPr>
      </w:pPr>
      <w:bookmarkStart w:id="2001" w:name="_Ref360704221"/>
      <w:bookmarkStart w:id="2002" w:name="_Toc384216335"/>
      <w:r w:rsidRPr="007E79A7">
        <w:rPr>
          <w:rFonts w:ascii="Arial" w:hAnsi="Arial"/>
          <w:sz w:val="20"/>
          <w:szCs w:val="20"/>
        </w:rPr>
        <w:t>DISPUTE RESOLUTION</w:t>
      </w:r>
      <w:bookmarkEnd w:id="2001"/>
      <w:bookmarkEnd w:id="2002"/>
    </w:p>
    <w:p w14:paraId="5CF88FF7" w14:textId="77777777" w:rsidR="00EC7D31" w:rsidRDefault="003A550C">
      <w:pPr>
        <w:pStyle w:val="GPSL2numberedclause"/>
        <w:numPr>
          <w:ilvl w:val="1"/>
          <w:numId w:val="14"/>
        </w:numPr>
        <w:ind w:left="1418" w:hanging="709"/>
        <w:rPr>
          <w:sz w:val="20"/>
          <w:szCs w:val="20"/>
        </w:rPr>
      </w:pPr>
      <w:bookmarkStart w:id="2003" w:name="_Toc139080176"/>
      <w:r w:rsidRPr="007E79A7">
        <w:rPr>
          <w:sz w:val="20"/>
          <w:szCs w:val="20"/>
        </w:rPr>
        <w:t xml:space="preserve">The Parties shall resolve </w:t>
      </w:r>
      <w:r w:rsidR="002209BA" w:rsidRPr="007E79A7">
        <w:rPr>
          <w:sz w:val="20"/>
          <w:szCs w:val="20"/>
        </w:rPr>
        <w:t>D</w:t>
      </w:r>
      <w:r w:rsidRPr="007E79A7">
        <w:rPr>
          <w:sz w:val="20"/>
          <w:szCs w:val="20"/>
        </w:rPr>
        <w:t xml:space="preserve">isputes arising out of or in connection with this </w:t>
      </w:r>
      <w:r w:rsidR="00E235F4" w:rsidRPr="007E79A7">
        <w:rPr>
          <w:sz w:val="20"/>
          <w:szCs w:val="20"/>
        </w:rPr>
        <w:t>Call Off Contract</w:t>
      </w:r>
      <w:r w:rsidRPr="007E79A7">
        <w:rPr>
          <w:sz w:val="20"/>
          <w:szCs w:val="20"/>
        </w:rPr>
        <w:t xml:space="preserve"> in accordance with the Dispute Resolution Procedure.</w:t>
      </w:r>
      <w:bookmarkEnd w:id="2003"/>
    </w:p>
    <w:p w14:paraId="46B7F163" w14:textId="77777777" w:rsidR="00EC7D31" w:rsidRDefault="003A550C">
      <w:pPr>
        <w:pStyle w:val="GPSL2numberedclause"/>
        <w:numPr>
          <w:ilvl w:val="1"/>
          <w:numId w:val="14"/>
        </w:numPr>
        <w:ind w:left="1418" w:hanging="709"/>
        <w:rPr>
          <w:sz w:val="20"/>
          <w:szCs w:val="20"/>
        </w:rPr>
      </w:pPr>
      <w:bookmarkStart w:id="2004" w:name="_Toc139080177"/>
      <w:r w:rsidRPr="007E79A7">
        <w:rPr>
          <w:sz w:val="20"/>
          <w:szCs w:val="20"/>
        </w:rPr>
        <w:t xml:space="preserve">The Supplier shall continue to provide the </w:t>
      </w:r>
      <w:r w:rsidR="00F970EF">
        <w:rPr>
          <w:sz w:val="20"/>
          <w:szCs w:val="20"/>
        </w:rPr>
        <w:t>Goods and Services</w:t>
      </w:r>
      <w:r w:rsidR="00BD4CA2" w:rsidRPr="007E79A7">
        <w:rPr>
          <w:sz w:val="20"/>
          <w:szCs w:val="20"/>
        </w:rPr>
        <w:t xml:space="preserve"> </w:t>
      </w:r>
      <w:r w:rsidRPr="007E79A7">
        <w:rPr>
          <w:sz w:val="20"/>
          <w:szCs w:val="20"/>
        </w:rPr>
        <w:t xml:space="preserve">in accordance with the terms of this Call Off Contract until a </w:t>
      </w:r>
      <w:r w:rsidR="002209BA" w:rsidRPr="007E79A7">
        <w:rPr>
          <w:sz w:val="20"/>
          <w:szCs w:val="20"/>
        </w:rPr>
        <w:t>D</w:t>
      </w:r>
      <w:r w:rsidRPr="007E79A7">
        <w:rPr>
          <w:sz w:val="20"/>
          <w:szCs w:val="20"/>
        </w:rPr>
        <w:t>ispute has been resolved.</w:t>
      </w:r>
      <w:bookmarkEnd w:id="2004"/>
    </w:p>
    <w:p w14:paraId="19B44A12" w14:textId="77777777" w:rsidR="00AE3CCD" w:rsidRPr="007E79A7" w:rsidRDefault="00AE3CCD" w:rsidP="007E79A7">
      <w:pPr>
        <w:pStyle w:val="GPSL1CLAUSEHEADING"/>
        <w:spacing w:after="120"/>
        <w:rPr>
          <w:rFonts w:ascii="Arial" w:hAnsi="Arial"/>
          <w:sz w:val="20"/>
          <w:szCs w:val="20"/>
        </w:rPr>
      </w:pPr>
      <w:bookmarkStart w:id="2005" w:name="_Ref364756346"/>
      <w:bookmarkStart w:id="2006" w:name="_Toc384216336"/>
      <w:r w:rsidRPr="007E79A7">
        <w:rPr>
          <w:rFonts w:ascii="Arial" w:hAnsi="Arial"/>
          <w:sz w:val="20"/>
          <w:szCs w:val="20"/>
        </w:rPr>
        <w:t>GOVERNING LAW AND JURISDICTION</w:t>
      </w:r>
      <w:bookmarkStart w:id="2007" w:name="_Ref360650712"/>
      <w:bookmarkEnd w:id="2005"/>
      <w:bookmarkEnd w:id="2006"/>
    </w:p>
    <w:bookmarkEnd w:id="2007"/>
    <w:p w14:paraId="348A459E" w14:textId="77777777" w:rsidR="00EC7D31" w:rsidRDefault="00D425C8">
      <w:pPr>
        <w:pStyle w:val="GPSL2numberedclause"/>
        <w:numPr>
          <w:ilvl w:val="1"/>
          <w:numId w:val="14"/>
        </w:numPr>
        <w:ind w:left="1418" w:hanging="709"/>
        <w:rPr>
          <w:sz w:val="20"/>
          <w:szCs w:val="20"/>
        </w:rPr>
      </w:pPr>
      <w:r w:rsidRPr="007E79A7">
        <w:rPr>
          <w:sz w:val="20"/>
          <w:szCs w:val="20"/>
        </w:rPr>
        <w:t xml:space="preserve">This Call Off Contract and any issues, </w:t>
      </w:r>
      <w:r w:rsidR="002209BA" w:rsidRPr="007E79A7">
        <w:rPr>
          <w:sz w:val="20"/>
          <w:szCs w:val="20"/>
        </w:rPr>
        <w:t>D</w:t>
      </w:r>
      <w:r w:rsidRPr="007E79A7">
        <w:rPr>
          <w:sz w:val="20"/>
          <w:szCs w:val="20"/>
        </w:rPr>
        <w:t>isputes or claims (whether contractual or non-contractual) arising out of or in connection with it or its subject matter or formation shall be governed by and construed in accordance with</w:t>
      </w:r>
      <w:r w:rsidR="00F020D0" w:rsidRPr="007E79A7">
        <w:rPr>
          <w:sz w:val="20"/>
          <w:szCs w:val="20"/>
        </w:rPr>
        <w:t xml:space="preserve"> the laws of England and Wales.</w:t>
      </w:r>
    </w:p>
    <w:p w14:paraId="379D9744" w14:textId="77777777" w:rsidR="00EC7D31" w:rsidRDefault="00D425C8">
      <w:pPr>
        <w:pStyle w:val="GPSL2numberedclause"/>
        <w:numPr>
          <w:ilvl w:val="1"/>
          <w:numId w:val="14"/>
        </w:numPr>
        <w:ind w:left="1418" w:hanging="709"/>
        <w:rPr>
          <w:sz w:val="20"/>
          <w:szCs w:val="20"/>
        </w:rPr>
      </w:pPr>
      <w:r w:rsidRPr="007E79A7">
        <w:rPr>
          <w:sz w:val="20"/>
          <w:szCs w:val="20"/>
        </w:rPr>
        <w:t>Subject to Clause </w:t>
      </w:r>
      <w:r w:rsidR="00E91D46">
        <w:fldChar w:fldCharType="begin"/>
      </w:r>
      <w:r w:rsidR="00E91D46">
        <w:instrText xml:space="preserve"> REF _Ref360704221 \r \h  \* MERGEFORMAT </w:instrText>
      </w:r>
      <w:r w:rsidR="00E91D46">
        <w:fldChar w:fldCharType="separate"/>
      </w:r>
      <w:r w:rsidR="002808CB" w:rsidRPr="002808CB">
        <w:rPr>
          <w:sz w:val="20"/>
          <w:szCs w:val="20"/>
        </w:rPr>
        <w:t>56</w:t>
      </w:r>
      <w:r w:rsidR="00E91D46">
        <w:fldChar w:fldCharType="end"/>
      </w:r>
      <w:r w:rsidRPr="007E79A7">
        <w:rPr>
          <w:sz w:val="20"/>
          <w:szCs w:val="20"/>
        </w:rPr>
        <w:t xml:space="preserve"> (Dispute</w:t>
      </w:r>
      <w:r w:rsidR="00362875" w:rsidRPr="007E79A7">
        <w:rPr>
          <w:sz w:val="20"/>
          <w:szCs w:val="20"/>
        </w:rPr>
        <w:t xml:space="preserve"> Resolution</w:t>
      </w:r>
      <w:r w:rsidRPr="007E79A7">
        <w:rPr>
          <w:sz w:val="20"/>
          <w:szCs w:val="20"/>
        </w:rPr>
        <w:t xml:space="preserve">) and </w:t>
      </w:r>
      <w:r w:rsidR="00942C12" w:rsidRPr="007E79A7">
        <w:rPr>
          <w:sz w:val="20"/>
          <w:szCs w:val="20"/>
        </w:rPr>
        <w:t xml:space="preserve">Call Off </w:t>
      </w:r>
      <w:r w:rsidRPr="007E79A7">
        <w:rPr>
          <w:sz w:val="20"/>
          <w:szCs w:val="20"/>
        </w:rPr>
        <w:t>Schedule</w:t>
      </w:r>
      <w:r w:rsidR="00942C12" w:rsidRPr="007E79A7">
        <w:rPr>
          <w:sz w:val="20"/>
          <w:szCs w:val="20"/>
        </w:rPr>
        <w:t xml:space="preserve"> 13</w:t>
      </w:r>
      <w:r w:rsidRPr="007E79A7">
        <w:rPr>
          <w:sz w:val="20"/>
          <w:szCs w:val="20"/>
        </w:rPr>
        <w:t xml:space="preserve"> (Dispute Resolution Procedure) (including the Customer’s right to refer the </w:t>
      </w:r>
      <w:r w:rsidR="002209BA" w:rsidRPr="007E79A7">
        <w:rPr>
          <w:sz w:val="20"/>
          <w:szCs w:val="20"/>
        </w:rPr>
        <w:t>D</w:t>
      </w:r>
      <w:r w:rsidRPr="007E79A7">
        <w:rPr>
          <w:sz w:val="20"/>
          <w:szCs w:val="20"/>
        </w:rPr>
        <w:t>ispute to arbitration),</w:t>
      </w:r>
      <w:bookmarkStart w:id="2008" w:name="a107931"/>
      <w:bookmarkEnd w:id="2008"/>
      <w:r w:rsidRPr="007E79A7">
        <w:rPr>
          <w:sz w:val="20"/>
          <w:szCs w:val="20"/>
        </w:rPr>
        <w:t xml:space="preserve"> the Parties agree that the courts of England and Wales shall have exclusive jurisdiction to settle any </w:t>
      </w:r>
      <w:r w:rsidR="002209BA" w:rsidRPr="007E79A7">
        <w:rPr>
          <w:sz w:val="20"/>
          <w:szCs w:val="20"/>
        </w:rPr>
        <w:t>D</w:t>
      </w:r>
      <w:r w:rsidRPr="007E79A7">
        <w:rPr>
          <w:sz w:val="20"/>
          <w:szCs w:val="20"/>
        </w:rPr>
        <w:t>ispute or claim (whether contractual or non-contractual) that arises out of or in connection with this Call Off Contract or its subject matter or formation.</w:t>
      </w:r>
    </w:p>
    <w:bookmarkStart w:id="2009" w:name="_Toc349229918"/>
    <w:bookmarkStart w:id="2010" w:name="_Toc349230081"/>
    <w:bookmarkStart w:id="2011" w:name="_Toc349230481"/>
    <w:bookmarkStart w:id="2012" w:name="_Toc349231363"/>
    <w:bookmarkStart w:id="2013" w:name="_Toc349232089"/>
    <w:bookmarkStart w:id="2014" w:name="_Toc349232470"/>
    <w:bookmarkStart w:id="2015" w:name="_Toc349233206"/>
    <w:bookmarkStart w:id="2016" w:name="_Toc349233341"/>
    <w:bookmarkStart w:id="2017" w:name="_Toc349233475"/>
    <w:bookmarkStart w:id="2018" w:name="_Toc350503064"/>
    <w:bookmarkStart w:id="2019" w:name="_Toc350504054"/>
    <w:bookmarkStart w:id="2020" w:name="_Toc350506344"/>
    <w:bookmarkStart w:id="2021" w:name="_Toc350506582"/>
    <w:bookmarkStart w:id="2022" w:name="_Toc350506712"/>
    <w:bookmarkStart w:id="2023" w:name="_Toc350506842"/>
    <w:bookmarkStart w:id="2024" w:name="_Toc350506974"/>
    <w:bookmarkStart w:id="2025" w:name="_Toc350507435"/>
    <w:bookmarkStart w:id="2026" w:name="_Toc350507969"/>
    <w:bookmarkStart w:id="2027" w:name="_Toc349229920"/>
    <w:bookmarkStart w:id="2028" w:name="_Toc349230083"/>
    <w:bookmarkStart w:id="2029" w:name="_Toc349230483"/>
    <w:bookmarkStart w:id="2030" w:name="_Toc349231365"/>
    <w:bookmarkStart w:id="2031" w:name="_Toc349232091"/>
    <w:bookmarkStart w:id="2032" w:name="_Toc349232472"/>
    <w:bookmarkStart w:id="2033" w:name="_Toc349233208"/>
    <w:bookmarkStart w:id="2034" w:name="_Toc349233343"/>
    <w:bookmarkStart w:id="2035" w:name="_Toc349233477"/>
    <w:bookmarkStart w:id="2036" w:name="_Toc350503066"/>
    <w:bookmarkStart w:id="2037" w:name="_Toc350504056"/>
    <w:bookmarkStart w:id="2038" w:name="_Toc350506346"/>
    <w:bookmarkStart w:id="2039" w:name="_Toc350506584"/>
    <w:bookmarkStart w:id="2040" w:name="_Toc350506714"/>
    <w:bookmarkStart w:id="2041" w:name="_Toc350506844"/>
    <w:bookmarkStart w:id="2042" w:name="_Toc350506976"/>
    <w:bookmarkStart w:id="2043" w:name="_Toc350507437"/>
    <w:bookmarkStart w:id="2044" w:name="_Toc350507971"/>
    <w:bookmarkStart w:id="2045" w:name="_Toc349229922"/>
    <w:bookmarkStart w:id="2046" w:name="_Toc349230085"/>
    <w:bookmarkStart w:id="2047" w:name="_Toc349230485"/>
    <w:bookmarkStart w:id="2048" w:name="_Toc349231367"/>
    <w:bookmarkStart w:id="2049" w:name="_Toc349232093"/>
    <w:bookmarkStart w:id="2050" w:name="_Toc349232474"/>
    <w:bookmarkStart w:id="2051" w:name="_Toc349233210"/>
    <w:bookmarkStart w:id="2052" w:name="_Toc349233345"/>
    <w:bookmarkStart w:id="2053" w:name="_Toc349233479"/>
    <w:bookmarkStart w:id="2054" w:name="_Toc350503068"/>
    <w:bookmarkStart w:id="2055" w:name="_Toc350504058"/>
    <w:bookmarkStart w:id="2056" w:name="_Toc350506348"/>
    <w:bookmarkStart w:id="2057" w:name="_Toc350506586"/>
    <w:bookmarkStart w:id="2058" w:name="_Toc350506716"/>
    <w:bookmarkStart w:id="2059" w:name="_Toc350506846"/>
    <w:bookmarkStart w:id="2060" w:name="_Toc350506978"/>
    <w:bookmarkStart w:id="2061" w:name="_Toc350507439"/>
    <w:bookmarkStart w:id="2062" w:name="_Toc350507973"/>
    <w:bookmarkStart w:id="2063" w:name="_Toc349229924"/>
    <w:bookmarkStart w:id="2064" w:name="_Toc349230087"/>
    <w:bookmarkStart w:id="2065" w:name="_Toc349230487"/>
    <w:bookmarkStart w:id="2066" w:name="_Toc349231369"/>
    <w:bookmarkStart w:id="2067" w:name="_Toc349232095"/>
    <w:bookmarkStart w:id="2068" w:name="_Toc349232476"/>
    <w:bookmarkStart w:id="2069" w:name="_Toc349233212"/>
    <w:bookmarkStart w:id="2070" w:name="_Toc349233347"/>
    <w:bookmarkStart w:id="2071" w:name="_Toc349233481"/>
    <w:bookmarkStart w:id="2072" w:name="_Toc350503070"/>
    <w:bookmarkStart w:id="2073" w:name="_Toc350504060"/>
    <w:bookmarkStart w:id="2074" w:name="_Toc350506350"/>
    <w:bookmarkStart w:id="2075" w:name="_Toc350506588"/>
    <w:bookmarkStart w:id="2076" w:name="_Toc350506718"/>
    <w:bookmarkStart w:id="2077" w:name="_Toc350506848"/>
    <w:bookmarkStart w:id="2078" w:name="_Toc350506980"/>
    <w:bookmarkStart w:id="2079" w:name="_Toc350507441"/>
    <w:bookmarkStart w:id="2080" w:name="_Toc350507975"/>
    <w:bookmarkStart w:id="2081" w:name="_Toc349229926"/>
    <w:bookmarkStart w:id="2082" w:name="_Toc349230089"/>
    <w:bookmarkStart w:id="2083" w:name="_Toc349230489"/>
    <w:bookmarkStart w:id="2084" w:name="_Toc349231371"/>
    <w:bookmarkStart w:id="2085" w:name="_Toc349232097"/>
    <w:bookmarkStart w:id="2086" w:name="_Toc349232478"/>
    <w:bookmarkStart w:id="2087" w:name="_Toc349233214"/>
    <w:bookmarkStart w:id="2088" w:name="_Toc349233349"/>
    <w:bookmarkStart w:id="2089" w:name="_Toc349233483"/>
    <w:bookmarkStart w:id="2090" w:name="_Toc350503072"/>
    <w:bookmarkStart w:id="2091" w:name="_Toc350504062"/>
    <w:bookmarkStart w:id="2092" w:name="_Toc350506352"/>
    <w:bookmarkStart w:id="2093" w:name="_Toc350506590"/>
    <w:bookmarkStart w:id="2094" w:name="_Toc350506720"/>
    <w:bookmarkStart w:id="2095" w:name="_Toc350506850"/>
    <w:bookmarkStart w:id="2096" w:name="_Toc350506982"/>
    <w:bookmarkStart w:id="2097" w:name="_Toc350507443"/>
    <w:bookmarkStart w:id="2098" w:name="_Toc350507977"/>
    <w:bookmarkStart w:id="2099" w:name="_Ref313370057"/>
    <w:bookmarkStart w:id="2100" w:name="_Toc314810836"/>
    <w:bookmarkStart w:id="2101" w:name="_Toc350503073"/>
    <w:bookmarkStart w:id="2102" w:name="_Toc350504063"/>
    <w:bookmarkStart w:id="2103" w:name="_Toc350507978"/>
    <w:bookmarkStart w:id="2104" w:name="_Toc358671816"/>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14:paraId="33C0CF84" w14:textId="77777777" w:rsidR="00A523C2" w:rsidRPr="007E79A7" w:rsidRDefault="00CF5231" w:rsidP="007E79A7">
      <w:pPr>
        <w:pStyle w:val="GPSmacrorestart"/>
        <w:spacing w:before="120" w:after="120"/>
        <w:rPr>
          <w:sz w:val="20"/>
          <w:szCs w:val="20"/>
          <w:lang w:eastAsia="en-GB"/>
        </w:rPr>
      </w:pPr>
      <w:r w:rsidRPr="007E79A7">
        <w:rPr>
          <w:sz w:val="20"/>
          <w:szCs w:val="20"/>
        </w:rPr>
        <w:fldChar w:fldCharType="begin"/>
      </w:r>
      <w:r w:rsidR="004D6A00" w:rsidRPr="007E79A7">
        <w:rPr>
          <w:sz w:val="20"/>
          <w:szCs w:val="20"/>
          <w:lang w:eastAsia="en-GB"/>
        </w:rPr>
        <w:instrText>LISTNUM \l 1 \s 0</w:instrText>
      </w:r>
      <w:r w:rsidRPr="007E79A7">
        <w:rPr>
          <w:sz w:val="20"/>
          <w:szCs w:val="20"/>
        </w:rPr>
        <w:fldChar w:fldCharType="separate"/>
      </w:r>
      <w:r w:rsidR="004D6A00" w:rsidRPr="007E79A7">
        <w:rPr>
          <w:sz w:val="20"/>
          <w:szCs w:val="20"/>
        </w:rPr>
        <w:t>12/08/2013</w:t>
      </w:r>
      <w:r w:rsidRPr="007E79A7">
        <w:rPr>
          <w:sz w:val="20"/>
          <w:szCs w:val="20"/>
        </w:rPr>
        <w:fldChar w:fldCharType="end"/>
      </w:r>
    </w:p>
    <w:p w14:paraId="06E5BD32" w14:textId="77777777" w:rsidR="00A523C2" w:rsidRPr="007E79A7" w:rsidRDefault="00A523C2" w:rsidP="007E79A7">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105" w:name="_Toc349229928"/>
      <w:bookmarkStart w:id="2106" w:name="_Toc349230091"/>
      <w:bookmarkStart w:id="2107" w:name="_Toc349230491"/>
      <w:bookmarkStart w:id="2108" w:name="_Toc349231373"/>
      <w:bookmarkStart w:id="2109" w:name="_Toc349232099"/>
      <w:bookmarkStart w:id="2110" w:name="_Toc349232480"/>
      <w:bookmarkStart w:id="2111" w:name="_Toc349233216"/>
      <w:bookmarkStart w:id="2112" w:name="_Toc349233351"/>
      <w:bookmarkStart w:id="2113" w:name="_Toc349233485"/>
      <w:bookmarkStart w:id="2114" w:name="_Toc350503074"/>
      <w:bookmarkStart w:id="2115" w:name="_Toc350504064"/>
      <w:bookmarkStart w:id="2116" w:name="_Toc350506354"/>
      <w:bookmarkStart w:id="2117" w:name="_Toc350506592"/>
      <w:bookmarkStart w:id="2118" w:name="_Toc350506722"/>
      <w:bookmarkStart w:id="2119" w:name="_Toc350506852"/>
      <w:bookmarkStart w:id="2120" w:name="_Toc350506984"/>
      <w:bookmarkStart w:id="2121" w:name="_Toc350507445"/>
      <w:bookmarkStart w:id="2122" w:name="_Toc350507979"/>
      <w:bookmarkStart w:id="2123" w:name="_Toc349229930"/>
      <w:bookmarkStart w:id="2124" w:name="_Toc349230093"/>
      <w:bookmarkStart w:id="2125" w:name="_Toc349230493"/>
      <w:bookmarkStart w:id="2126" w:name="_Toc349231375"/>
      <w:bookmarkStart w:id="2127" w:name="_Toc349232101"/>
      <w:bookmarkStart w:id="2128" w:name="_Toc349232482"/>
      <w:bookmarkStart w:id="2129" w:name="_Toc349233218"/>
      <w:bookmarkStart w:id="2130" w:name="_Toc349233353"/>
      <w:bookmarkStart w:id="2131" w:name="_Toc349233487"/>
      <w:bookmarkStart w:id="2132" w:name="_Toc350503076"/>
      <w:bookmarkStart w:id="2133" w:name="_Toc350504066"/>
      <w:bookmarkStart w:id="2134" w:name="_Toc350506356"/>
      <w:bookmarkStart w:id="2135" w:name="_Toc350506594"/>
      <w:bookmarkStart w:id="2136" w:name="_Toc350506724"/>
      <w:bookmarkStart w:id="2137" w:name="_Toc350506854"/>
      <w:bookmarkStart w:id="2138" w:name="_Toc350506986"/>
      <w:bookmarkStart w:id="2139" w:name="_Toc350507447"/>
      <w:bookmarkStart w:id="2140" w:name="_Toc350507981"/>
      <w:bookmarkStart w:id="2141" w:name="_Toc349229932"/>
      <w:bookmarkStart w:id="2142" w:name="_Toc349230095"/>
      <w:bookmarkStart w:id="2143" w:name="_Toc349230495"/>
      <w:bookmarkStart w:id="2144" w:name="_Toc349231377"/>
      <w:bookmarkStart w:id="2145" w:name="_Toc349232103"/>
      <w:bookmarkStart w:id="2146" w:name="_Toc349232484"/>
      <w:bookmarkStart w:id="2147" w:name="_Toc349233220"/>
      <w:bookmarkStart w:id="2148" w:name="_Toc349233355"/>
      <w:bookmarkStart w:id="2149" w:name="_Toc349233489"/>
      <w:bookmarkStart w:id="2150" w:name="_Toc350503078"/>
      <w:bookmarkStart w:id="2151" w:name="_Toc350504068"/>
      <w:bookmarkStart w:id="2152" w:name="_Toc350506358"/>
      <w:bookmarkStart w:id="2153" w:name="_Toc350506596"/>
      <w:bookmarkStart w:id="2154" w:name="_Toc350506726"/>
      <w:bookmarkStart w:id="2155" w:name="_Toc350506856"/>
      <w:bookmarkStart w:id="2156" w:name="_Toc350506988"/>
      <w:bookmarkStart w:id="2157" w:name="_Toc350507449"/>
      <w:bookmarkStart w:id="2158" w:name="_Toc350507983"/>
      <w:bookmarkStart w:id="2159" w:name="_Toc349229934"/>
      <w:bookmarkStart w:id="2160" w:name="_Toc349230097"/>
      <w:bookmarkStart w:id="2161" w:name="_Toc349230497"/>
      <w:bookmarkStart w:id="2162" w:name="_Toc349231379"/>
      <w:bookmarkStart w:id="2163" w:name="_Toc349232105"/>
      <w:bookmarkStart w:id="2164" w:name="_Toc349232486"/>
      <w:bookmarkStart w:id="2165" w:name="_Toc349233222"/>
      <w:bookmarkStart w:id="2166" w:name="_Toc349233357"/>
      <w:bookmarkStart w:id="2167" w:name="_Toc349233491"/>
      <w:bookmarkStart w:id="2168" w:name="_Toc350503080"/>
      <w:bookmarkStart w:id="2169" w:name="_Toc350504070"/>
      <w:bookmarkStart w:id="2170" w:name="_Toc350506360"/>
      <w:bookmarkStart w:id="2171" w:name="_Toc350506598"/>
      <w:bookmarkStart w:id="2172" w:name="_Toc350506728"/>
      <w:bookmarkStart w:id="2173" w:name="_Toc350506858"/>
      <w:bookmarkStart w:id="2174" w:name="_Toc350506990"/>
      <w:bookmarkStart w:id="2175" w:name="_Toc350507451"/>
      <w:bookmarkStart w:id="2176" w:name="_Toc350507985"/>
      <w:bookmarkStart w:id="2177" w:name="_Toc358671452"/>
      <w:bookmarkStart w:id="2178" w:name="_Toc358671571"/>
      <w:bookmarkStart w:id="2179" w:name="_Toc358671690"/>
      <w:bookmarkStart w:id="2180" w:name="_Toc358671821"/>
      <w:bookmarkStart w:id="2181" w:name="_Toc349229936"/>
      <w:bookmarkStart w:id="2182" w:name="_Toc349230099"/>
      <w:bookmarkStart w:id="2183" w:name="_Toc349230499"/>
      <w:bookmarkStart w:id="2184" w:name="_Toc349231381"/>
      <w:bookmarkStart w:id="2185" w:name="_Toc349232107"/>
      <w:bookmarkStart w:id="2186" w:name="_Toc349232488"/>
      <w:bookmarkStart w:id="2187" w:name="_Toc349233224"/>
      <w:bookmarkStart w:id="2188" w:name="_Toc349233359"/>
      <w:bookmarkStart w:id="2189" w:name="_Toc349233493"/>
      <w:bookmarkStart w:id="2190" w:name="_Toc350503082"/>
      <w:bookmarkStart w:id="2191" w:name="_Toc350504072"/>
      <w:bookmarkStart w:id="2192" w:name="_Toc350506362"/>
      <w:bookmarkStart w:id="2193" w:name="_Toc350506600"/>
      <w:bookmarkStart w:id="2194" w:name="_Toc350506730"/>
      <w:bookmarkStart w:id="2195" w:name="_Toc350506860"/>
      <w:bookmarkStart w:id="2196" w:name="_Toc350506992"/>
      <w:bookmarkStart w:id="2197" w:name="_Toc350507453"/>
      <w:bookmarkStart w:id="2198" w:name="_Toc350507987"/>
      <w:bookmarkStart w:id="2199" w:name="_Toc349229938"/>
      <w:bookmarkStart w:id="2200" w:name="_Toc349230101"/>
      <w:bookmarkStart w:id="2201" w:name="_Toc349230501"/>
      <w:bookmarkStart w:id="2202" w:name="_Toc349231383"/>
      <w:bookmarkStart w:id="2203" w:name="_Toc349232109"/>
      <w:bookmarkStart w:id="2204" w:name="_Toc349232490"/>
      <w:bookmarkStart w:id="2205" w:name="_Toc349233226"/>
      <w:bookmarkStart w:id="2206" w:name="_Toc349233361"/>
      <w:bookmarkStart w:id="2207" w:name="_Toc349233495"/>
      <w:bookmarkStart w:id="2208" w:name="_Toc350503084"/>
      <w:bookmarkStart w:id="2209" w:name="_Toc350504074"/>
      <w:bookmarkStart w:id="2210" w:name="_Toc350506364"/>
      <w:bookmarkStart w:id="2211" w:name="_Toc350506602"/>
      <w:bookmarkStart w:id="2212" w:name="_Toc350506732"/>
      <w:bookmarkStart w:id="2213" w:name="_Toc350506862"/>
      <w:bookmarkStart w:id="2214" w:name="_Toc350506994"/>
      <w:bookmarkStart w:id="2215" w:name="_Toc350507455"/>
      <w:bookmarkStart w:id="2216" w:name="_Toc350507989"/>
      <w:bookmarkStart w:id="2217" w:name="_Toc349229940"/>
      <w:bookmarkStart w:id="2218" w:name="_Toc349230103"/>
      <w:bookmarkStart w:id="2219" w:name="_Toc349230503"/>
      <w:bookmarkStart w:id="2220" w:name="_Toc349231385"/>
      <w:bookmarkStart w:id="2221" w:name="_Toc349232111"/>
      <w:bookmarkStart w:id="2222" w:name="_Toc349232492"/>
      <w:bookmarkStart w:id="2223" w:name="_Toc349233228"/>
      <w:bookmarkStart w:id="2224" w:name="_Toc349233363"/>
      <w:bookmarkStart w:id="2225" w:name="_Toc349233497"/>
      <w:bookmarkStart w:id="2226" w:name="_Toc350503086"/>
      <w:bookmarkStart w:id="2227" w:name="_Toc350504076"/>
      <w:bookmarkStart w:id="2228" w:name="_Toc350506366"/>
      <w:bookmarkStart w:id="2229" w:name="_Toc350506604"/>
      <w:bookmarkStart w:id="2230" w:name="_Toc350506734"/>
      <w:bookmarkStart w:id="2231" w:name="_Toc350506864"/>
      <w:bookmarkStart w:id="2232" w:name="_Toc350506996"/>
      <w:bookmarkStart w:id="2233" w:name="_Toc350507457"/>
      <w:bookmarkStart w:id="2234" w:name="_Toc350507991"/>
      <w:bookmarkStart w:id="2235" w:name="_Toc384216337"/>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r w:rsidRPr="007E79A7">
        <w:rPr>
          <w:rFonts w:ascii="Arial" w:hAnsi="Arial" w:cs="Arial"/>
          <w:sz w:val="20"/>
          <w:szCs w:val="20"/>
        </w:rPr>
        <w:lastRenderedPageBreak/>
        <w:t>CALL OFF SCHEDULE 1</w:t>
      </w:r>
      <w:r w:rsidR="00F020D0" w:rsidRPr="007E79A7">
        <w:rPr>
          <w:rFonts w:ascii="Arial" w:hAnsi="Arial" w:cs="Arial"/>
          <w:sz w:val="20"/>
          <w:szCs w:val="20"/>
        </w:rPr>
        <w:t>: DEFINITIONS</w:t>
      </w:r>
      <w:bookmarkEnd w:id="2235"/>
    </w:p>
    <w:p w14:paraId="3697CA28" w14:textId="77777777" w:rsidR="00EE1B0F" w:rsidRPr="007E79A7" w:rsidRDefault="00EE1B0F" w:rsidP="007E79A7">
      <w:pPr>
        <w:pStyle w:val="GPSL2GuidanceNumbered"/>
        <w:tabs>
          <w:tab w:val="clear" w:pos="1418"/>
          <w:tab w:val="left" w:pos="851"/>
        </w:tabs>
        <w:ind w:left="851" w:hanging="425"/>
        <w:rPr>
          <w:b w:val="0"/>
          <w:i w:val="0"/>
          <w:sz w:val="20"/>
          <w:szCs w:val="20"/>
        </w:rPr>
      </w:pPr>
      <w:bookmarkStart w:id="2236" w:name="_Toc348712383"/>
      <w:r w:rsidRPr="007E79A7">
        <w:rPr>
          <w:b w:val="0"/>
          <w:i w:val="0"/>
          <w:sz w:val="20"/>
          <w:szCs w:val="20"/>
        </w:rPr>
        <w:t xml:space="preserve">In accordance with Clause </w:t>
      </w:r>
      <w:r w:rsidR="00E91D46">
        <w:fldChar w:fldCharType="begin"/>
      </w:r>
      <w:r w:rsidR="00E91D46">
        <w:instrText xml:space="preserve"> REF _Ref362969514 \r \h  \* MERGEFORMAT </w:instrText>
      </w:r>
      <w:r w:rsidR="00E91D46">
        <w:fldChar w:fldCharType="separate"/>
      </w:r>
      <w:r w:rsidR="002808CB">
        <w:t>1</w:t>
      </w:r>
      <w:r w:rsidR="00E91D46">
        <w:fldChar w:fldCharType="end"/>
      </w:r>
      <w:r w:rsidRPr="007E79A7">
        <w:rPr>
          <w:b w:val="0"/>
          <w:i w:val="0"/>
          <w:sz w:val="20"/>
          <w:szCs w:val="20"/>
        </w:rPr>
        <w:t xml:space="preserve"> (Definitions and Interpretations) of this Call Off Contract including its recitals the following expressions shall have the following meanings:</w:t>
      </w:r>
    </w:p>
    <w:tbl>
      <w:tblPr>
        <w:tblW w:w="8895"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84"/>
        <w:gridCol w:w="6804"/>
        <w:gridCol w:w="107"/>
      </w:tblGrid>
      <w:tr w:rsidR="00BD2F99" w:rsidRPr="007E79A7" w14:paraId="198BB446" w14:textId="77777777" w:rsidTr="0052130B">
        <w:trPr>
          <w:gridAfter w:val="1"/>
          <w:wAfter w:w="107" w:type="dxa"/>
        </w:trPr>
        <w:tc>
          <w:tcPr>
            <w:tcW w:w="1984" w:type="dxa"/>
            <w:shd w:val="clear" w:color="auto" w:fill="auto"/>
          </w:tcPr>
          <w:bookmarkEnd w:id="2236"/>
          <w:p w14:paraId="783333B3" w14:textId="77777777" w:rsidR="00184275" w:rsidRPr="007E79A7" w:rsidRDefault="00BD2F99" w:rsidP="007E79A7">
            <w:pPr>
              <w:pStyle w:val="GPSDefinitionTerm"/>
              <w:spacing w:before="120"/>
              <w:rPr>
                <w:sz w:val="20"/>
                <w:szCs w:val="20"/>
              </w:rPr>
            </w:pPr>
            <w:r w:rsidRPr="007E79A7">
              <w:rPr>
                <w:sz w:val="20"/>
                <w:szCs w:val="20"/>
              </w:rPr>
              <w:t>Achieve</w:t>
            </w:r>
          </w:p>
        </w:tc>
        <w:tc>
          <w:tcPr>
            <w:tcW w:w="6804" w:type="dxa"/>
            <w:shd w:val="clear" w:color="auto" w:fill="auto"/>
          </w:tcPr>
          <w:p w14:paraId="5F534BB1" w14:textId="77777777" w:rsidR="00375CB5" w:rsidRPr="007E79A7" w:rsidRDefault="00C83EE6" w:rsidP="00CA5098">
            <w:pPr>
              <w:pStyle w:val="GPsDefinition"/>
              <w:numPr>
                <w:ilvl w:val="0"/>
                <w:numId w:val="0"/>
              </w:numPr>
              <w:spacing w:before="120"/>
              <w:ind w:left="170"/>
              <w:rPr>
                <w:sz w:val="20"/>
                <w:szCs w:val="20"/>
              </w:rPr>
            </w:pPr>
            <w:r w:rsidRPr="007E79A7">
              <w:rPr>
                <w:sz w:val="20"/>
                <w:szCs w:val="20"/>
              </w:rPr>
              <w:t xml:space="preserve">means in respect of a Test, to successfully pass such Test without any Test Issues </w:t>
            </w:r>
            <w:r w:rsidR="0074077B" w:rsidRPr="007E79A7">
              <w:rPr>
                <w:sz w:val="20"/>
                <w:szCs w:val="20"/>
              </w:rPr>
              <w:t xml:space="preserve">in accordance with the Test </w:t>
            </w:r>
            <w:r w:rsidR="003A2B60" w:rsidRPr="007E79A7">
              <w:rPr>
                <w:sz w:val="20"/>
                <w:szCs w:val="20"/>
              </w:rPr>
              <w:t xml:space="preserve">Strategy </w:t>
            </w:r>
            <w:r w:rsidR="0074077B" w:rsidRPr="007E79A7">
              <w:rPr>
                <w:sz w:val="20"/>
                <w:szCs w:val="20"/>
              </w:rPr>
              <w:t xml:space="preserve">Plan </w:t>
            </w:r>
            <w:r w:rsidRPr="007E79A7">
              <w:rPr>
                <w:sz w:val="20"/>
                <w:szCs w:val="20"/>
              </w:rPr>
              <w:t>and in respect of a Milestone, the issue of a Satisfaction Certificate in respect of that Milestone</w:t>
            </w:r>
            <w:r w:rsidR="00A405B0" w:rsidRPr="007E79A7">
              <w:rPr>
                <w:sz w:val="20"/>
                <w:szCs w:val="20"/>
              </w:rPr>
              <w:t xml:space="preserve"> </w:t>
            </w:r>
            <w:r w:rsidRPr="007E79A7">
              <w:rPr>
                <w:sz w:val="20"/>
                <w:szCs w:val="20"/>
              </w:rPr>
              <w:t xml:space="preserve">and </w:t>
            </w:r>
            <w:r w:rsidRPr="007E79A7">
              <w:rPr>
                <w:b/>
                <w:sz w:val="20"/>
                <w:szCs w:val="20"/>
              </w:rPr>
              <w:t>Achieved</w:t>
            </w:r>
            <w:r w:rsidRPr="007E79A7">
              <w:rPr>
                <w:sz w:val="20"/>
                <w:szCs w:val="20"/>
              </w:rPr>
              <w:t xml:space="preserve"> and </w:t>
            </w:r>
            <w:r w:rsidRPr="007E79A7">
              <w:rPr>
                <w:b/>
                <w:sz w:val="20"/>
                <w:szCs w:val="20"/>
              </w:rPr>
              <w:t>Achievement</w:t>
            </w:r>
            <w:r w:rsidRPr="007E79A7">
              <w:rPr>
                <w:sz w:val="20"/>
                <w:szCs w:val="20"/>
              </w:rPr>
              <w:t xml:space="preserve"> shall be construed accordingly;</w:t>
            </w:r>
          </w:p>
        </w:tc>
      </w:tr>
      <w:tr w:rsidR="00F02E47" w:rsidRPr="007E79A7" w14:paraId="66F7D07B" w14:textId="77777777" w:rsidTr="0052130B">
        <w:trPr>
          <w:gridAfter w:val="1"/>
          <w:wAfter w:w="107" w:type="dxa"/>
        </w:trPr>
        <w:tc>
          <w:tcPr>
            <w:tcW w:w="1984" w:type="dxa"/>
            <w:shd w:val="clear" w:color="auto" w:fill="auto"/>
          </w:tcPr>
          <w:p w14:paraId="1F8F9548" w14:textId="77777777" w:rsidR="00F02E47" w:rsidRPr="007E79A7" w:rsidRDefault="00F02E47" w:rsidP="007E79A7">
            <w:pPr>
              <w:pStyle w:val="GPSDefinitionTerm"/>
              <w:spacing w:before="120"/>
              <w:rPr>
                <w:sz w:val="20"/>
                <w:szCs w:val="20"/>
              </w:rPr>
            </w:pPr>
            <w:r w:rsidRPr="007E79A7">
              <w:rPr>
                <w:sz w:val="20"/>
                <w:szCs w:val="20"/>
              </w:rPr>
              <w:t>Acquired Rights Directive</w:t>
            </w:r>
          </w:p>
        </w:tc>
        <w:tc>
          <w:tcPr>
            <w:tcW w:w="6804" w:type="dxa"/>
            <w:shd w:val="clear" w:color="auto" w:fill="auto"/>
          </w:tcPr>
          <w:p w14:paraId="625EB94E" w14:textId="77777777" w:rsidR="00F02E47" w:rsidRPr="007E79A7" w:rsidRDefault="00F02E47" w:rsidP="007E79A7">
            <w:pPr>
              <w:pStyle w:val="GPsDefinition"/>
              <w:spacing w:before="120"/>
              <w:rPr>
                <w:sz w:val="20"/>
                <w:szCs w:val="20"/>
              </w:rPr>
            </w:pPr>
            <w:r w:rsidRPr="007E79A7">
              <w:rPr>
                <w:sz w:val="20"/>
                <w:szCs w:val="2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7E79A7" w14:paraId="0E527E52" w14:textId="77777777" w:rsidTr="0052130B">
        <w:trPr>
          <w:gridAfter w:val="1"/>
          <w:wAfter w:w="107" w:type="dxa"/>
        </w:trPr>
        <w:tc>
          <w:tcPr>
            <w:tcW w:w="1984" w:type="dxa"/>
            <w:shd w:val="clear" w:color="auto" w:fill="auto"/>
          </w:tcPr>
          <w:p w14:paraId="4C05F525" w14:textId="77777777" w:rsidR="00693DC3" w:rsidRPr="007E79A7" w:rsidRDefault="00693DC3" w:rsidP="007E79A7">
            <w:pPr>
              <w:pStyle w:val="GPSDefinitionTerm"/>
              <w:spacing w:before="120"/>
              <w:rPr>
                <w:sz w:val="20"/>
                <w:szCs w:val="20"/>
              </w:rPr>
            </w:pPr>
            <w:r w:rsidRPr="007E79A7">
              <w:rPr>
                <w:sz w:val="20"/>
                <w:szCs w:val="20"/>
              </w:rPr>
              <w:t>Additional Clauses</w:t>
            </w:r>
          </w:p>
        </w:tc>
        <w:tc>
          <w:tcPr>
            <w:tcW w:w="6804" w:type="dxa"/>
            <w:shd w:val="clear" w:color="auto" w:fill="auto"/>
          </w:tcPr>
          <w:p w14:paraId="1B9A6CF4" w14:textId="77777777" w:rsidR="0042716C" w:rsidRPr="007E79A7" w:rsidRDefault="00693DC3" w:rsidP="007E79A7">
            <w:pPr>
              <w:pStyle w:val="GPsDefinition"/>
              <w:spacing w:before="120"/>
              <w:rPr>
                <w:sz w:val="20"/>
                <w:szCs w:val="20"/>
              </w:rPr>
            </w:pPr>
            <w:r w:rsidRPr="007E79A7">
              <w:rPr>
                <w:sz w:val="20"/>
                <w:szCs w:val="20"/>
              </w:rPr>
              <w:t>means the additional</w:t>
            </w:r>
            <w:r w:rsidR="0042716C" w:rsidRPr="007E79A7">
              <w:rPr>
                <w:sz w:val="20"/>
                <w:szCs w:val="20"/>
              </w:rPr>
              <w:t xml:space="preserve"> Clauses in Call Off Schedule 15</w:t>
            </w:r>
            <w:r w:rsidRPr="007E79A7">
              <w:rPr>
                <w:sz w:val="20"/>
                <w:szCs w:val="20"/>
              </w:rPr>
              <w:t xml:space="preserve"> (</w:t>
            </w:r>
            <w:r w:rsidR="00107E62" w:rsidRPr="007E79A7">
              <w:rPr>
                <w:sz w:val="20"/>
                <w:szCs w:val="20"/>
              </w:rPr>
              <w:t>Alternative and/or Additional Clauses</w:t>
            </w:r>
            <w:r w:rsidRPr="007E79A7">
              <w:rPr>
                <w:sz w:val="20"/>
                <w:szCs w:val="20"/>
              </w:rPr>
              <w:t>) and any other additional Clauses stipulated by the Customer during a Further Competition Procedure and set out in the Order Form or elsewhere in this Call Off Contract;</w:t>
            </w:r>
          </w:p>
        </w:tc>
      </w:tr>
      <w:tr w:rsidR="00BD2F99" w:rsidRPr="007E79A7" w14:paraId="4373A752" w14:textId="77777777" w:rsidTr="0052130B">
        <w:trPr>
          <w:gridAfter w:val="1"/>
          <w:wAfter w:w="107" w:type="dxa"/>
        </w:trPr>
        <w:tc>
          <w:tcPr>
            <w:tcW w:w="1984" w:type="dxa"/>
            <w:shd w:val="clear" w:color="auto" w:fill="auto"/>
          </w:tcPr>
          <w:p w14:paraId="0DC4D3AD" w14:textId="77777777" w:rsidR="00184275" w:rsidRPr="007E79A7" w:rsidRDefault="00BD2F99" w:rsidP="007E79A7">
            <w:pPr>
              <w:pStyle w:val="GPSDefinitionTerm"/>
              <w:spacing w:before="120"/>
              <w:rPr>
                <w:sz w:val="20"/>
                <w:szCs w:val="20"/>
              </w:rPr>
            </w:pPr>
            <w:r w:rsidRPr="007E79A7">
              <w:rPr>
                <w:sz w:val="20"/>
                <w:szCs w:val="20"/>
              </w:rPr>
              <w:t>Affected Party</w:t>
            </w:r>
          </w:p>
        </w:tc>
        <w:tc>
          <w:tcPr>
            <w:tcW w:w="6804" w:type="dxa"/>
            <w:shd w:val="clear" w:color="auto" w:fill="auto"/>
          </w:tcPr>
          <w:p w14:paraId="52F95D0D" w14:textId="77777777" w:rsidR="00375CB5" w:rsidRPr="007E79A7" w:rsidRDefault="00C83EE6" w:rsidP="007E79A7">
            <w:pPr>
              <w:pStyle w:val="GPsDefinition"/>
              <w:spacing w:before="120"/>
              <w:rPr>
                <w:sz w:val="20"/>
                <w:szCs w:val="20"/>
              </w:rPr>
            </w:pPr>
            <w:r w:rsidRPr="007E79A7">
              <w:rPr>
                <w:sz w:val="20"/>
                <w:szCs w:val="20"/>
              </w:rPr>
              <w:t>means the party seeking to claim relief in respect of a Force Majeure;</w:t>
            </w:r>
          </w:p>
        </w:tc>
      </w:tr>
      <w:tr w:rsidR="00BD2F99" w:rsidRPr="007E79A7" w14:paraId="079DE779" w14:textId="77777777" w:rsidTr="0052130B">
        <w:trPr>
          <w:gridAfter w:val="1"/>
          <w:wAfter w:w="107" w:type="dxa"/>
        </w:trPr>
        <w:tc>
          <w:tcPr>
            <w:tcW w:w="1984" w:type="dxa"/>
            <w:shd w:val="clear" w:color="auto" w:fill="auto"/>
          </w:tcPr>
          <w:p w14:paraId="46E6C856" w14:textId="77777777" w:rsidR="00184275" w:rsidRPr="007E79A7" w:rsidRDefault="00BD2F99" w:rsidP="007E79A7">
            <w:pPr>
              <w:pStyle w:val="GPSDefinitionTerm"/>
              <w:spacing w:before="120"/>
              <w:rPr>
                <w:sz w:val="20"/>
                <w:szCs w:val="20"/>
              </w:rPr>
            </w:pPr>
            <w:r w:rsidRPr="007E79A7">
              <w:rPr>
                <w:sz w:val="20"/>
                <w:szCs w:val="20"/>
              </w:rPr>
              <w:t>Affiliates</w:t>
            </w:r>
          </w:p>
        </w:tc>
        <w:tc>
          <w:tcPr>
            <w:tcW w:w="6804" w:type="dxa"/>
            <w:shd w:val="clear" w:color="auto" w:fill="auto"/>
          </w:tcPr>
          <w:p w14:paraId="1EA05307" w14:textId="77777777" w:rsidR="00375CB5" w:rsidRPr="007E79A7" w:rsidRDefault="00C83EE6" w:rsidP="007E79A7">
            <w:pPr>
              <w:pStyle w:val="GPsDefinition"/>
              <w:spacing w:before="120"/>
              <w:rPr>
                <w:sz w:val="20"/>
                <w:szCs w:val="20"/>
              </w:rPr>
            </w:pPr>
            <w:r w:rsidRPr="007E79A7">
              <w:rPr>
                <w:sz w:val="20"/>
                <w:szCs w:val="20"/>
              </w:rPr>
              <w:t>means in relation to a body corporate, any other entity which directly or indirectly Controls, is Controlled by, or is under direct or indirect common Control of that body corporate from time to time;</w:t>
            </w:r>
          </w:p>
        </w:tc>
      </w:tr>
      <w:tr w:rsidR="00F42FA5" w:rsidRPr="007E79A7" w14:paraId="11A787EB" w14:textId="77777777" w:rsidTr="0052130B">
        <w:trPr>
          <w:gridAfter w:val="1"/>
          <w:wAfter w:w="107" w:type="dxa"/>
        </w:trPr>
        <w:tc>
          <w:tcPr>
            <w:tcW w:w="1984" w:type="dxa"/>
            <w:shd w:val="clear" w:color="auto" w:fill="auto"/>
          </w:tcPr>
          <w:p w14:paraId="4FC5BBB6" w14:textId="77777777" w:rsidR="00184275" w:rsidRPr="007E79A7" w:rsidRDefault="00F42FA5" w:rsidP="007E79A7">
            <w:pPr>
              <w:pStyle w:val="GPSDefinitionTerm"/>
              <w:spacing w:before="120"/>
              <w:rPr>
                <w:sz w:val="20"/>
                <w:szCs w:val="20"/>
              </w:rPr>
            </w:pPr>
            <w:r w:rsidRPr="007E79A7">
              <w:rPr>
                <w:sz w:val="20"/>
                <w:szCs w:val="20"/>
              </w:rPr>
              <w:t>Alternative Clauses</w:t>
            </w:r>
          </w:p>
        </w:tc>
        <w:tc>
          <w:tcPr>
            <w:tcW w:w="6804" w:type="dxa"/>
            <w:shd w:val="clear" w:color="auto" w:fill="auto"/>
          </w:tcPr>
          <w:p w14:paraId="6FBF1C24" w14:textId="77777777" w:rsidR="00375CB5" w:rsidRPr="007E79A7" w:rsidRDefault="00C83EE6" w:rsidP="007E79A7">
            <w:pPr>
              <w:pStyle w:val="GPsDefinition"/>
              <w:spacing w:before="120"/>
              <w:rPr>
                <w:sz w:val="20"/>
                <w:szCs w:val="20"/>
              </w:rPr>
            </w:pPr>
            <w:r w:rsidRPr="007E79A7">
              <w:rPr>
                <w:sz w:val="20"/>
                <w:szCs w:val="20"/>
              </w:rPr>
              <w:t xml:space="preserve">means the alternative Clauses in </w:t>
            </w:r>
            <w:r w:rsidR="00A06D5B" w:rsidRPr="007E79A7">
              <w:rPr>
                <w:sz w:val="20"/>
                <w:szCs w:val="20"/>
              </w:rPr>
              <w:t xml:space="preserve">Call Off Schedule </w:t>
            </w:r>
            <w:r w:rsidR="0042716C" w:rsidRPr="007E79A7">
              <w:rPr>
                <w:sz w:val="20"/>
                <w:szCs w:val="20"/>
              </w:rPr>
              <w:t>15</w:t>
            </w:r>
            <w:r w:rsidR="00A06D5B" w:rsidRPr="007E79A7">
              <w:rPr>
                <w:sz w:val="20"/>
                <w:szCs w:val="20"/>
              </w:rPr>
              <w:t xml:space="preserve"> </w:t>
            </w:r>
            <w:r w:rsidRPr="007E79A7">
              <w:rPr>
                <w:sz w:val="20"/>
                <w:szCs w:val="20"/>
              </w:rPr>
              <w:t>(</w:t>
            </w:r>
            <w:r w:rsidR="00107E62" w:rsidRPr="007E79A7">
              <w:rPr>
                <w:sz w:val="20"/>
                <w:szCs w:val="20"/>
              </w:rPr>
              <w:t>Alternative and/or Additional Clauses</w:t>
            </w:r>
            <w:r w:rsidRPr="007E79A7">
              <w:rPr>
                <w:sz w:val="20"/>
                <w:szCs w:val="20"/>
              </w:rPr>
              <w:t xml:space="preserve">) and any other alternative Clauses stipulated by the Customer </w:t>
            </w:r>
            <w:r w:rsidR="005247AE" w:rsidRPr="007E79A7">
              <w:rPr>
                <w:sz w:val="20"/>
                <w:szCs w:val="20"/>
              </w:rPr>
              <w:t>during</w:t>
            </w:r>
            <w:r w:rsidRPr="007E79A7">
              <w:rPr>
                <w:sz w:val="20"/>
                <w:szCs w:val="20"/>
              </w:rPr>
              <w:t xml:space="preserve"> a Further Competition Procedure</w:t>
            </w:r>
            <w:r w:rsidR="00693DC3" w:rsidRPr="007E79A7">
              <w:rPr>
                <w:sz w:val="20"/>
                <w:szCs w:val="20"/>
              </w:rPr>
              <w:t xml:space="preserve"> and set out in the Order Form or elsewhere in this Call Off Contract</w:t>
            </w:r>
            <w:r w:rsidRPr="007E79A7">
              <w:rPr>
                <w:sz w:val="20"/>
                <w:szCs w:val="20"/>
              </w:rPr>
              <w:t>;</w:t>
            </w:r>
          </w:p>
        </w:tc>
      </w:tr>
      <w:tr w:rsidR="00BD2F99" w:rsidRPr="007E79A7" w14:paraId="7694FC70" w14:textId="77777777" w:rsidTr="0052130B">
        <w:trPr>
          <w:gridAfter w:val="1"/>
          <w:wAfter w:w="107" w:type="dxa"/>
        </w:trPr>
        <w:tc>
          <w:tcPr>
            <w:tcW w:w="1984" w:type="dxa"/>
            <w:shd w:val="clear" w:color="auto" w:fill="auto"/>
          </w:tcPr>
          <w:p w14:paraId="6315F924" w14:textId="77777777" w:rsidR="0082400E" w:rsidRPr="007E79A7" w:rsidRDefault="00BD2F99" w:rsidP="007E79A7">
            <w:pPr>
              <w:pStyle w:val="GPSDefinitionTerm"/>
              <w:spacing w:before="120"/>
              <w:rPr>
                <w:sz w:val="20"/>
                <w:szCs w:val="20"/>
              </w:rPr>
            </w:pPr>
            <w:r w:rsidRPr="007E79A7">
              <w:rPr>
                <w:sz w:val="20"/>
                <w:szCs w:val="20"/>
              </w:rPr>
              <w:t>Approval</w:t>
            </w:r>
          </w:p>
        </w:tc>
        <w:tc>
          <w:tcPr>
            <w:tcW w:w="6804" w:type="dxa"/>
            <w:shd w:val="clear" w:color="auto" w:fill="auto"/>
          </w:tcPr>
          <w:p w14:paraId="5D03D1D0" w14:textId="77777777" w:rsidR="0082400E" w:rsidRPr="007E79A7" w:rsidRDefault="00C83EE6" w:rsidP="007E79A7">
            <w:pPr>
              <w:pStyle w:val="GPsDefinition"/>
              <w:spacing w:before="120"/>
              <w:rPr>
                <w:sz w:val="20"/>
                <w:szCs w:val="20"/>
              </w:rPr>
            </w:pPr>
            <w:r w:rsidRPr="007E79A7">
              <w:rPr>
                <w:sz w:val="20"/>
                <w:szCs w:val="20"/>
              </w:rPr>
              <w:t xml:space="preserve">means the prior written consent of the Customer and </w:t>
            </w:r>
            <w:r w:rsidRPr="007E79A7">
              <w:rPr>
                <w:b/>
                <w:sz w:val="20"/>
                <w:szCs w:val="20"/>
              </w:rPr>
              <w:t>Approve</w:t>
            </w:r>
            <w:r w:rsidRPr="007E79A7">
              <w:rPr>
                <w:sz w:val="20"/>
                <w:szCs w:val="20"/>
              </w:rPr>
              <w:t xml:space="preserve"> and </w:t>
            </w:r>
            <w:r w:rsidRPr="007E79A7">
              <w:rPr>
                <w:b/>
                <w:sz w:val="20"/>
                <w:szCs w:val="20"/>
              </w:rPr>
              <w:t>Approved</w:t>
            </w:r>
            <w:r w:rsidRPr="007E79A7">
              <w:rPr>
                <w:sz w:val="20"/>
                <w:szCs w:val="20"/>
              </w:rPr>
              <w:t xml:space="preserve"> shall be construed accordingly;</w:t>
            </w:r>
          </w:p>
        </w:tc>
      </w:tr>
      <w:tr w:rsidR="00EE5F36" w:rsidRPr="007E79A7" w14:paraId="123ECCF0" w14:textId="77777777" w:rsidTr="0052130B">
        <w:trPr>
          <w:gridAfter w:val="1"/>
          <w:wAfter w:w="107" w:type="dxa"/>
        </w:trPr>
        <w:tc>
          <w:tcPr>
            <w:tcW w:w="1984" w:type="dxa"/>
            <w:shd w:val="clear" w:color="auto" w:fill="auto"/>
          </w:tcPr>
          <w:p w14:paraId="4CA559C2" w14:textId="77777777" w:rsidR="00EE5F36" w:rsidRPr="007E79A7" w:rsidRDefault="00EE5F36" w:rsidP="007E79A7">
            <w:pPr>
              <w:pStyle w:val="GPSDefinitionTerm"/>
              <w:spacing w:before="120"/>
              <w:rPr>
                <w:sz w:val="20"/>
                <w:szCs w:val="20"/>
              </w:rPr>
            </w:pPr>
            <w:r w:rsidRPr="007E79A7">
              <w:rPr>
                <w:sz w:val="20"/>
                <w:szCs w:val="20"/>
              </w:rPr>
              <w:t>Approved Sub-Licensee</w:t>
            </w:r>
          </w:p>
        </w:tc>
        <w:tc>
          <w:tcPr>
            <w:tcW w:w="6804" w:type="dxa"/>
            <w:shd w:val="clear" w:color="auto" w:fill="auto"/>
          </w:tcPr>
          <w:p w14:paraId="7E715817" w14:textId="77777777" w:rsidR="00EE5F36" w:rsidRPr="007E79A7" w:rsidRDefault="00EE5F36" w:rsidP="007E79A7">
            <w:pPr>
              <w:pStyle w:val="GPsDefinition"/>
              <w:spacing w:before="120"/>
              <w:rPr>
                <w:sz w:val="20"/>
                <w:szCs w:val="20"/>
              </w:rPr>
            </w:pPr>
            <w:r w:rsidRPr="007E79A7">
              <w:rPr>
                <w:sz w:val="20"/>
                <w:szCs w:val="20"/>
              </w:rPr>
              <w:t>means any of the following:</w:t>
            </w:r>
          </w:p>
          <w:p w14:paraId="5D4D6AC8" w14:textId="77777777" w:rsidR="00EE5F36" w:rsidRPr="007E79A7" w:rsidRDefault="00EE5F36" w:rsidP="007E79A7">
            <w:pPr>
              <w:pStyle w:val="GPSDefinitionL2"/>
              <w:spacing w:before="120"/>
              <w:rPr>
                <w:sz w:val="20"/>
                <w:szCs w:val="20"/>
              </w:rPr>
            </w:pPr>
            <w:r w:rsidRPr="007E79A7">
              <w:rPr>
                <w:sz w:val="20"/>
                <w:szCs w:val="20"/>
              </w:rPr>
              <w:t>a Central Government Body;</w:t>
            </w:r>
          </w:p>
          <w:p w14:paraId="7E066161" w14:textId="77777777" w:rsidR="00EE5F36" w:rsidRPr="007E79A7" w:rsidRDefault="00EE5F36" w:rsidP="007E79A7">
            <w:pPr>
              <w:pStyle w:val="GPSDefinitionL2"/>
              <w:spacing w:before="120"/>
              <w:rPr>
                <w:sz w:val="20"/>
                <w:szCs w:val="20"/>
              </w:rPr>
            </w:pPr>
            <w:r w:rsidRPr="007E79A7">
              <w:rPr>
                <w:sz w:val="20"/>
                <w:szCs w:val="20"/>
              </w:rPr>
              <w:t xml:space="preserve">any third party providing </w:t>
            </w:r>
            <w:r w:rsidR="00F970EF">
              <w:rPr>
                <w:sz w:val="20"/>
                <w:szCs w:val="20"/>
              </w:rPr>
              <w:t>Goods and Services</w:t>
            </w:r>
            <w:r w:rsidRPr="007E79A7">
              <w:rPr>
                <w:sz w:val="20"/>
                <w:szCs w:val="20"/>
              </w:rPr>
              <w:t xml:space="preserve"> to a Central Government Body; and/or</w:t>
            </w:r>
          </w:p>
          <w:p w14:paraId="55D2C790" w14:textId="77777777" w:rsidR="00EE5F36" w:rsidRPr="007E79A7" w:rsidRDefault="00EE5F36" w:rsidP="007E79A7">
            <w:pPr>
              <w:pStyle w:val="GPSDefinitionL2"/>
              <w:spacing w:before="120"/>
              <w:rPr>
                <w:sz w:val="20"/>
                <w:szCs w:val="20"/>
              </w:rPr>
            </w:pPr>
            <w:r w:rsidRPr="007E79A7">
              <w:rPr>
                <w:sz w:val="20"/>
                <w:szCs w:val="20"/>
              </w:rPr>
              <w:t>any body (including any private sector body) which performs or carries on any of the functions and/or activities that previously had been performed and/or carried on by the Customer;</w:t>
            </w:r>
          </w:p>
        </w:tc>
      </w:tr>
      <w:tr w:rsidR="00B21F04" w:rsidRPr="007E79A7" w14:paraId="56DE62B5" w14:textId="77777777" w:rsidTr="0052130B">
        <w:trPr>
          <w:gridAfter w:val="1"/>
          <w:wAfter w:w="107" w:type="dxa"/>
        </w:trPr>
        <w:tc>
          <w:tcPr>
            <w:tcW w:w="1984" w:type="dxa"/>
            <w:shd w:val="clear" w:color="auto" w:fill="auto"/>
          </w:tcPr>
          <w:p w14:paraId="0E48BCB3" w14:textId="77777777" w:rsidR="00B21F04" w:rsidRPr="007E79A7" w:rsidRDefault="00B21F04" w:rsidP="007E79A7">
            <w:pPr>
              <w:pStyle w:val="GPSDefinitionTerm"/>
              <w:spacing w:before="120"/>
              <w:rPr>
                <w:sz w:val="20"/>
                <w:szCs w:val="20"/>
              </w:rPr>
            </w:pPr>
            <w:r w:rsidRPr="007E79A7">
              <w:rPr>
                <w:sz w:val="20"/>
                <w:szCs w:val="20"/>
              </w:rPr>
              <w:t>Auditor</w:t>
            </w:r>
          </w:p>
        </w:tc>
        <w:tc>
          <w:tcPr>
            <w:tcW w:w="6804" w:type="dxa"/>
            <w:shd w:val="clear" w:color="auto" w:fill="auto"/>
          </w:tcPr>
          <w:p w14:paraId="177BEAA2" w14:textId="77777777" w:rsidR="00B21F04" w:rsidRPr="007E79A7" w:rsidRDefault="00B21F04" w:rsidP="007E79A7">
            <w:pPr>
              <w:pStyle w:val="GPsDefinition"/>
              <w:spacing w:before="120"/>
              <w:rPr>
                <w:sz w:val="20"/>
                <w:szCs w:val="20"/>
              </w:rPr>
            </w:pPr>
            <w:r w:rsidRPr="007E79A7">
              <w:rPr>
                <w:sz w:val="20"/>
                <w:szCs w:val="20"/>
              </w:rPr>
              <w:t>means:</w:t>
            </w:r>
          </w:p>
          <w:p w14:paraId="07E506E5" w14:textId="77777777" w:rsidR="00B21F04" w:rsidRPr="007E79A7" w:rsidRDefault="00B21F04" w:rsidP="007E79A7">
            <w:pPr>
              <w:pStyle w:val="GPSDefinitionL2"/>
              <w:spacing w:before="120"/>
              <w:rPr>
                <w:sz w:val="20"/>
                <w:szCs w:val="20"/>
              </w:rPr>
            </w:pPr>
            <w:r w:rsidRPr="007E79A7">
              <w:rPr>
                <w:sz w:val="20"/>
                <w:szCs w:val="20"/>
              </w:rPr>
              <w:t>the Customer’s internal and external auditors;</w:t>
            </w:r>
          </w:p>
          <w:p w14:paraId="784641F3" w14:textId="77777777" w:rsidR="00B21F04" w:rsidRPr="007E79A7" w:rsidRDefault="00B21F04" w:rsidP="007E79A7">
            <w:pPr>
              <w:pStyle w:val="GPSDefinitionL2"/>
              <w:spacing w:before="120"/>
              <w:rPr>
                <w:color w:val="000000"/>
                <w:spacing w:val="-2"/>
                <w:sz w:val="20"/>
                <w:szCs w:val="20"/>
              </w:rPr>
            </w:pPr>
            <w:r w:rsidRPr="007E79A7">
              <w:rPr>
                <w:sz w:val="20"/>
                <w:szCs w:val="20"/>
              </w:rPr>
              <w:t xml:space="preserve">the Customer’s statutory </w:t>
            </w:r>
            <w:r w:rsidRPr="007E79A7">
              <w:rPr>
                <w:color w:val="000000"/>
                <w:spacing w:val="-2"/>
                <w:sz w:val="20"/>
                <w:szCs w:val="20"/>
              </w:rPr>
              <w:t>or regulatory auditors;</w:t>
            </w:r>
          </w:p>
          <w:p w14:paraId="3A5D0169" w14:textId="77777777" w:rsidR="00B21F04" w:rsidRPr="007E79A7" w:rsidRDefault="00B21F04" w:rsidP="007E79A7">
            <w:pPr>
              <w:pStyle w:val="GPSDefinitionL2"/>
              <w:spacing w:before="120"/>
              <w:rPr>
                <w:sz w:val="20"/>
                <w:szCs w:val="20"/>
              </w:rPr>
            </w:pPr>
            <w:r w:rsidRPr="007E79A7">
              <w:rPr>
                <w:sz w:val="20"/>
                <w:szCs w:val="20"/>
              </w:rPr>
              <w:t>the Comptroller and Auditor General, their staff and/or any appointed representatives of the National Audit Office</w:t>
            </w:r>
          </w:p>
          <w:p w14:paraId="1D0BF5FC" w14:textId="77777777" w:rsidR="00B21F04" w:rsidRPr="007E79A7" w:rsidRDefault="00B21F04" w:rsidP="007E79A7">
            <w:pPr>
              <w:pStyle w:val="GPSDefinitionL2"/>
              <w:spacing w:before="120"/>
              <w:rPr>
                <w:sz w:val="20"/>
                <w:szCs w:val="20"/>
              </w:rPr>
            </w:pPr>
            <w:r w:rsidRPr="007E79A7">
              <w:rPr>
                <w:sz w:val="20"/>
                <w:szCs w:val="20"/>
              </w:rPr>
              <w:t>HM Treasury or the Cabinet Office</w:t>
            </w:r>
          </w:p>
          <w:p w14:paraId="6EE87A0B" w14:textId="77777777" w:rsidR="00B21F04" w:rsidRPr="007E79A7" w:rsidRDefault="00B21F04" w:rsidP="007E79A7">
            <w:pPr>
              <w:pStyle w:val="GPSDefinitionL2"/>
              <w:spacing w:before="120"/>
              <w:rPr>
                <w:sz w:val="20"/>
                <w:szCs w:val="20"/>
              </w:rPr>
            </w:pPr>
            <w:r w:rsidRPr="007E79A7">
              <w:rPr>
                <w:sz w:val="20"/>
                <w:szCs w:val="20"/>
              </w:rPr>
              <w:t>any party formally appointed by the Customer to carry out audit or similar review functions; and</w:t>
            </w:r>
          </w:p>
          <w:p w14:paraId="679EEC5C" w14:textId="77777777" w:rsidR="00B21F04" w:rsidRPr="007E79A7" w:rsidRDefault="00B21F04" w:rsidP="002554E3">
            <w:pPr>
              <w:pStyle w:val="GPSDefinitionL2"/>
              <w:spacing w:before="120"/>
              <w:rPr>
                <w:sz w:val="20"/>
                <w:szCs w:val="20"/>
              </w:rPr>
            </w:pPr>
            <w:r w:rsidRPr="007E79A7">
              <w:rPr>
                <w:sz w:val="20"/>
                <w:szCs w:val="20"/>
              </w:rPr>
              <w:t>successors or assign</w:t>
            </w:r>
            <w:r w:rsidR="002554E3">
              <w:rPr>
                <w:sz w:val="20"/>
                <w:szCs w:val="20"/>
              </w:rPr>
              <w:t>ees</w:t>
            </w:r>
            <w:r w:rsidRPr="007E79A7">
              <w:rPr>
                <w:sz w:val="20"/>
                <w:szCs w:val="20"/>
              </w:rPr>
              <w:t xml:space="preserve"> of any of the above;</w:t>
            </w:r>
          </w:p>
        </w:tc>
      </w:tr>
      <w:tr w:rsidR="00BD2F99" w:rsidRPr="007E79A7" w14:paraId="02E0D93D" w14:textId="77777777" w:rsidTr="0052130B">
        <w:trPr>
          <w:gridAfter w:val="1"/>
          <w:wAfter w:w="107" w:type="dxa"/>
        </w:trPr>
        <w:tc>
          <w:tcPr>
            <w:tcW w:w="1984" w:type="dxa"/>
            <w:shd w:val="clear" w:color="auto" w:fill="auto"/>
          </w:tcPr>
          <w:p w14:paraId="2C7D9910" w14:textId="77777777" w:rsidR="00A67F44" w:rsidRPr="007E79A7" w:rsidRDefault="00BD2F99" w:rsidP="007E79A7">
            <w:pPr>
              <w:pStyle w:val="GPSDefinitionTerm"/>
              <w:spacing w:before="120"/>
              <w:rPr>
                <w:sz w:val="20"/>
                <w:szCs w:val="20"/>
              </w:rPr>
            </w:pPr>
            <w:r w:rsidRPr="007E79A7">
              <w:rPr>
                <w:sz w:val="20"/>
                <w:szCs w:val="20"/>
              </w:rPr>
              <w:lastRenderedPageBreak/>
              <w:t>Authority</w:t>
            </w:r>
          </w:p>
        </w:tc>
        <w:tc>
          <w:tcPr>
            <w:tcW w:w="6804" w:type="dxa"/>
            <w:shd w:val="clear" w:color="auto" w:fill="auto"/>
          </w:tcPr>
          <w:p w14:paraId="6965D673" w14:textId="77777777" w:rsidR="00A67F44" w:rsidRPr="007E79A7" w:rsidRDefault="00C83EE6" w:rsidP="009361C3">
            <w:pPr>
              <w:pStyle w:val="GPsDefinition"/>
              <w:spacing w:before="120"/>
              <w:rPr>
                <w:sz w:val="20"/>
                <w:szCs w:val="20"/>
              </w:rPr>
            </w:pPr>
            <w:r w:rsidRPr="007E79A7">
              <w:rPr>
                <w:sz w:val="20"/>
                <w:szCs w:val="20"/>
              </w:rPr>
              <w:t xml:space="preserve">means </w:t>
            </w:r>
            <w:r w:rsidRPr="007E79A7">
              <w:rPr>
                <w:b/>
                <w:sz w:val="20"/>
                <w:szCs w:val="20"/>
              </w:rPr>
              <w:t>THE MINISTER FOR THE CABINET OFFICE</w:t>
            </w:r>
            <w:r w:rsidRPr="007E79A7">
              <w:rPr>
                <w:sz w:val="20"/>
                <w:szCs w:val="20"/>
              </w:rPr>
              <w:t xml:space="preserve"> (</w:t>
            </w:r>
            <w:r w:rsidRPr="007E79A7">
              <w:rPr>
                <w:b/>
                <w:sz w:val="20"/>
                <w:szCs w:val="20"/>
              </w:rPr>
              <w:t>Cabinet Office</w:t>
            </w:r>
            <w:r w:rsidRPr="007E79A7">
              <w:rPr>
                <w:sz w:val="20"/>
                <w:szCs w:val="20"/>
              </w:rPr>
              <w:t xml:space="preserve">) as represented by </w:t>
            </w:r>
            <w:r w:rsidR="009361C3">
              <w:rPr>
                <w:sz w:val="20"/>
                <w:szCs w:val="20"/>
              </w:rPr>
              <w:t>Crown Commercial Service</w:t>
            </w:r>
            <w:r w:rsidRPr="007E79A7">
              <w:rPr>
                <w:sz w:val="20"/>
                <w:szCs w:val="20"/>
              </w:rPr>
              <w:t xml:space="preserve"> a trading fund of the Cabinet Office, whose offices are located at </w:t>
            </w:r>
            <w:r w:rsidR="007F53C3" w:rsidRPr="007F53C3">
              <w:rPr>
                <w:sz w:val="20"/>
                <w:szCs w:val="20"/>
              </w:rPr>
              <w:t>Rosebery Court, St Andrews Business Park, Norwich NR7 0HS</w:t>
            </w:r>
            <w:r w:rsidRPr="007E79A7">
              <w:rPr>
                <w:sz w:val="20"/>
                <w:szCs w:val="20"/>
              </w:rPr>
              <w:t xml:space="preserve">; </w:t>
            </w:r>
          </w:p>
        </w:tc>
      </w:tr>
      <w:tr w:rsidR="000955D8" w:rsidRPr="007E79A7" w14:paraId="547A63E3" w14:textId="77777777" w:rsidTr="0052130B">
        <w:trPr>
          <w:gridAfter w:val="1"/>
          <w:wAfter w:w="107" w:type="dxa"/>
        </w:trPr>
        <w:tc>
          <w:tcPr>
            <w:tcW w:w="1984" w:type="dxa"/>
            <w:shd w:val="clear" w:color="auto" w:fill="auto"/>
          </w:tcPr>
          <w:p w14:paraId="06FABC60" w14:textId="77777777" w:rsidR="000955D8" w:rsidRPr="007E79A7" w:rsidRDefault="000955D8" w:rsidP="007E79A7">
            <w:pPr>
              <w:pStyle w:val="GPSDefinitionTerm"/>
              <w:spacing w:before="120"/>
              <w:rPr>
                <w:sz w:val="20"/>
                <w:szCs w:val="20"/>
              </w:rPr>
            </w:pPr>
            <w:r w:rsidRPr="007E79A7">
              <w:rPr>
                <w:sz w:val="20"/>
                <w:szCs w:val="20"/>
              </w:rPr>
              <w:t>BCDR Plan</w:t>
            </w:r>
          </w:p>
        </w:tc>
        <w:tc>
          <w:tcPr>
            <w:tcW w:w="6804" w:type="dxa"/>
            <w:shd w:val="clear" w:color="auto" w:fill="auto"/>
          </w:tcPr>
          <w:p w14:paraId="5C195FBB" w14:textId="77777777" w:rsidR="000955D8" w:rsidRPr="007E79A7" w:rsidRDefault="000955D8" w:rsidP="007E79A7">
            <w:pPr>
              <w:pStyle w:val="GPsDefinition"/>
              <w:spacing w:before="120"/>
              <w:rPr>
                <w:sz w:val="20"/>
                <w:szCs w:val="20"/>
              </w:rPr>
            </w:pPr>
            <w:r w:rsidRPr="007E79A7">
              <w:rPr>
                <w:sz w:val="20"/>
                <w:szCs w:val="20"/>
              </w:rPr>
              <w:t xml:space="preserve">means </w:t>
            </w:r>
            <w:r w:rsidR="000E7CA5" w:rsidRPr="007E79A7">
              <w:rPr>
                <w:sz w:val="20"/>
                <w:szCs w:val="20"/>
              </w:rPr>
              <w:t>the</w:t>
            </w:r>
            <w:r w:rsidRPr="007E79A7">
              <w:rPr>
                <w:sz w:val="20"/>
                <w:szCs w:val="20"/>
              </w:rPr>
              <w:t xml:space="preserve"> plan prepared pursuant to </w:t>
            </w:r>
            <w:r w:rsidR="000E7CA5" w:rsidRPr="007E79A7">
              <w:rPr>
                <w:sz w:val="20"/>
                <w:szCs w:val="20"/>
              </w:rPr>
              <w:t xml:space="preserve">paragraph 2 of </w:t>
            </w:r>
            <w:r w:rsidRPr="007E79A7">
              <w:rPr>
                <w:sz w:val="20"/>
                <w:szCs w:val="20"/>
              </w:rPr>
              <w:t>Call Off Schedule 10 (Business Continuity and Disaster Recovery), as may be amended from time to time;</w:t>
            </w:r>
          </w:p>
        </w:tc>
      </w:tr>
      <w:tr w:rsidR="00EE1B0F" w:rsidRPr="007E79A7" w14:paraId="02A29AC7" w14:textId="77777777" w:rsidTr="0052130B">
        <w:trPr>
          <w:gridAfter w:val="1"/>
          <w:wAfter w:w="107" w:type="dxa"/>
        </w:trPr>
        <w:tc>
          <w:tcPr>
            <w:tcW w:w="1984" w:type="dxa"/>
            <w:shd w:val="clear" w:color="auto" w:fill="auto"/>
          </w:tcPr>
          <w:p w14:paraId="7656D9A6" w14:textId="77777777" w:rsidR="00EE1B0F" w:rsidRPr="007E79A7" w:rsidRDefault="00EE1B0F" w:rsidP="007E79A7">
            <w:pPr>
              <w:pStyle w:val="GPSDefinitionTerm"/>
              <w:spacing w:before="120"/>
              <w:rPr>
                <w:sz w:val="20"/>
                <w:szCs w:val="20"/>
              </w:rPr>
            </w:pPr>
            <w:r w:rsidRPr="007E79A7">
              <w:rPr>
                <w:sz w:val="20"/>
                <w:szCs w:val="20"/>
              </w:rPr>
              <w:t>BCDR Services</w:t>
            </w:r>
          </w:p>
        </w:tc>
        <w:tc>
          <w:tcPr>
            <w:tcW w:w="6804" w:type="dxa"/>
            <w:shd w:val="clear" w:color="auto" w:fill="auto"/>
          </w:tcPr>
          <w:p w14:paraId="7CE89B81" w14:textId="77777777" w:rsidR="00EE1B0F" w:rsidRPr="007E79A7" w:rsidRDefault="00B833FA" w:rsidP="007E79A7">
            <w:pPr>
              <w:pStyle w:val="GPsDefinition"/>
              <w:spacing w:before="120"/>
              <w:rPr>
                <w:sz w:val="20"/>
                <w:szCs w:val="20"/>
              </w:rPr>
            </w:pPr>
            <w:r w:rsidRPr="007E79A7">
              <w:rPr>
                <w:sz w:val="20"/>
                <w:szCs w:val="20"/>
              </w:rPr>
              <w:t>means the Business C</w:t>
            </w:r>
            <w:r w:rsidR="00EE1B0F" w:rsidRPr="007E79A7">
              <w:rPr>
                <w:sz w:val="20"/>
                <w:szCs w:val="20"/>
              </w:rPr>
              <w:t xml:space="preserve">ontinuity </w:t>
            </w:r>
            <w:r w:rsidRPr="007E79A7">
              <w:rPr>
                <w:sz w:val="20"/>
                <w:szCs w:val="20"/>
              </w:rPr>
              <w:t xml:space="preserve">Services </w:t>
            </w:r>
            <w:r w:rsidR="00EE1B0F" w:rsidRPr="007E79A7">
              <w:rPr>
                <w:sz w:val="20"/>
                <w:szCs w:val="20"/>
              </w:rPr>
              <w:t xml:space="preserve">and </w:t>
            </w:r>
            <w:r w:rsidRPr="007E79A7">
              <w:rPr>
                <w:sz w:val="20"/>
                <w:szCs w:val="20"/>
              </w:rPr>
              <w:t>Disaster Recovery Services</w:t>
            </w:r>
            <w:r w:rsidR="00EE1B0F" w:rsidRPr="007E79A7">
              <w:rPr>
                <w:sz w:val="20"/>
                <w:szCs w:val="20"/>
              </w:rPr>
              <w:t>;</w:t>
            </w:r>
          </w:p>
        </w:tc>
      </w:tr>
      <w:tr w:rsidR="000955D8" w:rsidRPr="007E79A7" w14:paraId="4EDA5FAF" w14:textId="77777777" w:rsidTr="0052130B">
        <w:trPr>
          <w:gridAfter w:val="1"/>
          <w:wAfter w:w="107" w:type="dxa"/>
        </w:trPr>
        <w:tc>
          <w:tcPr>
            <w:tcW w:w="1984" w:type="dxa"/>
            <w:shd w:val="clear" w:color="auto" w:fill="auto"/>
          </w:tcPr>
          <w:p w14:paraId="331881F6" w14:textId="77777777" w:rsidR="000955D8" w:rsidRPr="007E79A7" w:rsidRDefault="000955D8" w:rsidP="007E79A7">
            <w:pPr>
              <w:pStyle w:val="GPSDefinitionTerm"/>
              <w:spacing w:before="120"/>
              <w:rPr>
                <w:sz w:val="20"/>
                <w:szCs w:val="20"/>
              </w:rPr>
            </w:pPr>
            <w:r w:rsidRPr="007E79A7">
              <w:rPr>
                <w:sz w:val="20"/>
                <w:szCs w:val="20"/>
              </w:rPr>
              <w:t>Business Continuity Services</w:t>
            </w:r>
          </w:p>
        </w:tc>
        <w:tc>
          <w:tcPr>
            <w:tcW w:w="6804" w:type="dxa"/>
            <w:shd w:val="clear" w:color="auto" w:fill="auto"/>
          </w:tcPr>
          <w:p w14:paraId="4E3E80A7" w14:textId="77777777" w:rsidR="000955D8" w:rsidRPr="007E79A7" w:rsidRDefault="000955D8"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_Ref365641209 \r \h  \* MERGEFORMAT </w:instrText>
            </w:r>
            <w:r w:rsidR="00E91D46">
              <w:fldChar w:fldCharType="separate"/>
            </w:r>
            <w:r w:rsidR="002808CB" w:rsidRPr="002808CB">
              <w:rPr>
                <w:sz w:val="20"/>
                <w:szCs w:val="20"/>
              </w:rPr>
              <w:t>6.2.2</w:t>
            </w:r>
            <w:r w:rsidR="00E91D46">
              <w:fldChar w:fldCharType="end"/>
            </w:r>
            <w:r w:rsidRPr="007E79A7">
              <w:rPr>
                <w:sz w:val="20"/>
                <w:szCs w:val="20"/>
              </w:rPr>
              <w:t xml:space="preserve"> of Call Off Schedule</w:t>
            </w:r>
            <w:r w:rsidR="000E7CA5" w:rsidRPr="007E79A7">
              <w:rPr>
                <w:sz w:val="20"/>
                <w:szCs w:val="20"/>
              </w:rPr>
              <w:t xml:space="preserve"> 10 (Business Continuity and Disaster Recovery)</w:t>
            </w:r>
            <w:r w:rsidRPr="007E79A7">
              <w:rPr>
                <w:sz w:val="20"/>
                <w:szCs w:val="20"/>
              </w:rPr>
              <w:t>;</w:t>
            </w:r>
          </w:p>
        </w:tc>
      </w:tr>
      <w:tr w:rsidR="00BD2F99" w:rsidRPr="007E79A7" w14:paraId="7AB53BE8" w14:textId="77777777" w:rsidTr="0052130B">
        <w:trPr>
          <w:gridAfter w:val="1"/>
          <w:wAfter w:w="107" w:type="dxa"/>
        </w:trPr>
        <w:tc>
          <w:tcPr>
            <w:tcW w:w="1984" w:type="dxa"/>
            <w:shd w:val="clear" w:color="auto" w:fill="auto"/>
          </w:tcPr>
          <w:p w14:paraId="2A958E53" w14:textId="77777777" w:rsidR="00184275" w:rsidRPr="007E79A7" w:rsidRDefault="00BD2F99" w:rsidP="007E79A7">
            <w:pPr>
              <w:pStyle w:val="GPSDefinitionTerm"/>
              <w:spacing w:before="120"/>
              <w:rPr>
                <w:sz w:val="20"/>
                <w:szCs w:val="20"/>
              </w:rPr>
            </w:pPr>
            <w:r w:rsidRPr="007E79A7">
              <w:rPr>
                <w:sz w:val="20"/>
                <w:szCs w:val="20"/>
              </w:rPr>
              <w:t>Call Off Commencement Date</w:t>
            </w:r>
          </w:p>
        </w:tc>
        <w:tc>
          <w:tcPr>
            <w:tcW w:w="6804" w:type="dxa"/>
            <w:shd w:val="clear" w:color="auto" w:fill="auto"/>
          </w:tcPr>
          <w:p w14:paraId="4681C026" w14:textId="77777777" w:rsidR="00375CB5" w:rsidRPr="007E79A7" w:rsidRDefault="00C83EE6" w:rsidP="007E79A7">
            <w:pPr>
              <w:pStyle w:val="GPsDefinition"/>
              <w:spacing w:before="120"/>
              <w:rPr>
                <w:sz w:val="20"/>
                <w:szCs w:val="20"/>
              </w:rPr>
            </w:pPr>
            <w:r w:rsidRPr="007E79A7">
              <w:rPr>
                <w:sz w:val="20"/>
                <w:szCs w:val="20"/>
              </w:rPr>
              <w:t xml:space="preserve">means the date of commencement of </w:t>
            </w:r>
            <w:r w:rsidR="006640D6" w:rsidRPr="007E79A7">
              <w:rPr>
                <w:sz w:val="20"/>
                <w:szCs w:val="20"/>
              </w:rPr>
              <w:t>this Call Off Contract</w:t>
            </w:r>
            <w:r w:rsidRPr="007E79A7">
              <w:rPr>
                <w:sz w:val="20"/>
                <w:szCs w:val="20"/>
              </w:rPr>
              <w:t xml:space="preserve"> set out in </w:t>
            </w:r>
            <w:r w:rsidR="00374ABE" w:rsidRPr="007E79A7">
              <w:rPr>
                <w:sz w:val="20"/>
                <w:szCs w:val="20"/>
              </w:rPr>
              <w:t xml:space="preserve">paragraph 1.1 of </w:t>
            </w:r>
            <w:r w:rsidRPr="007E79A7">
              <w:rPr>
                <w:sz w:val="20"/>
                <w:szCs w:val="20"/>
              </w:rPr>
              <w:t>the Order Form;</w:t>
            </w:r>
          </w:p>
        </w:tc>
      </w:tr>
      <w:tr w:rsidR="00BD2F99" w:rsidRPr="007E79A7" w14:paraId="3F35D33E" w14:textId="77777777" w:rsidTr="0052130B">
        <w:trPr>
          <w:gridAfter w:val="1"/>
          <w:wAfter w:w="107" w:type="dxa"/>
        </w:trPr>
        <w:tc>
          <w:tcPr>
            <w:tcW w:w="1984" w:type="dxa"/>
            <w:shd w:val="clear" w:color="auto" w:fill="auto"/>
          </w:tcPr>
          <w:p w14:paraId="15C825C6" w14:textId="77777777" w:rsidR="00184275" w:rsidRPr="007E79A7" w:rsidRDefault="00BD2F99" w:rsidP="007E79A7">
            <w:pPr>
              <w:pStyle w:val="GPSDefinitionTerm"/>
              <w:spacing w:before="120"/>
              <w:rPr>
                <w:sz w:val="20"/>
                <w:szCs w:val="20"/>
              </w:rPr>
            </w:pPr>
            <w:r w:rsidRPr="007E79A7">
              <w:rPr>
                <w:sz w:val="20"/>
                <w:szCs w:val="20"/>
              </w:rPr>
              <w:t>Call Off Contract</w:t>
            </w:r>
          </w:p>
        </w:tc>
        <w:tc>
          <w:tcPr>
            <w:tcW w:w="6804" w:type="dxa"/>
            <w:shd w:val="clear" w:color="auto" w:fill="auto"/>
          </w:tcPr>
          <w:p w14:paraId="3A5DE563" w14:textId="77777777" w:rsidR="00375CB5" w:rsidRPr="007E79A7" w:rsidRDefault="001C6F7F" w:rsidP="007E79A7">
            <w:pPr>
              <w:pStyle w:val="GPsDefinition"/>
              <w:spacing w:before="120"/>
              <w:rPr>
                <w:sz w:val="20"/>
                <w:szCs w:val="20"/>
              </w:rPr>
            </w:pPr>
            <w:r w:rsidRPr="00652C3B">
              <w:rPr>
                <w:sz w:val="20"/>
                <w:szCs w:val="20"/>
              </w:rPr>
              <w:t xml:space="preserve">means this </w:t>
            </w:r>
            <w:r w:rsidRPr="000125A2">
              <w:rPr>
                <w:sz w:val="20"/>
                <w:szCs w:val="20"/>
              </w:rPr>
              <w:t xml:space="preserve">legally binding agreement </w:t>
            </w:r>
            <w:r w:rsidRPr="00652C3B">
              <w:rPr>
                <w:sz w:val="20"/>
                <w:szCs w:val="20"/>
              </w:rPr>
              <w:t xml:space="preserve">between the Customer and the Supplier (entered into pursuant to the provisions of the Framework Agreement </w:t>
            </w:r>
            <w:r w:rsidRPr="000125A2">
              <w:rPr>
                <w:sz w:val="20"/>
                <w:szCs w:val="20"/>
              </w:rPr>
              <w:t xml:space="preserve">Schedule 5 (Call Off Procedure) for the provision of the </w:t>
            </w:r>
            <w:r w:rsidR="00F970EF">
              <w:rPr>
                <w:sz w:val="20"/>
                <w:szCs w:val="20"/>
              </w:rPr>
              <w:t>Goods and</w:t>
            </w:r>
            <w:r w:rsidR="0052130B">
              <w:rPr>
                <w:sz w:val="20"/>
                <w:szCs w:val="20"/>
              </w:rPr>
              <w:t>/or</w:t>
            </w:r>
            <w:r w:rsidR="00F970EF">
              <w:rPr>
                <w:sz w:val="20"/>
                <w:szCs w:val="20"/>
              </w:rPr>
              <w:t xml:space="preserve"> Services</w:t>
            </w:r>
            <w:r w:rsidRPr="00652C3B">
              <w:rPr>
                <w:sz w:val="20"/>
                <w:szCs w:val="20"/>
              </w:rPr>
              <w:t>) consisting of the Order Form and the Call Off Terms;</w:t>
            </w:r>
          </w:p>
        </w:tc>
      </w:tr>
      <w:tr w:rsidR="00BD2F99" w:rsidRPr="007E79A7" w14:paraId="46B0DAEC" w14:textId="77777777" w:rsidTr="0052130B">
        <w:trPr>
          <w:gridAfter w:val="1"/>
          <w:wAfter w:w="107" w:type="dxa"/>
        </w:trPr>
        <w:tc>
          <w:tcPr>
            <w:tcW w:w="1984" w:type="dxa"/>
            <w:shd w:val="clear" w:color="auto" w:fill="auto"/>
          </w:tcPr>
          <w:p w14:paraId="0EF5C7EB" w14:textId="77777777" w:rsidR="00184275" w:rsidRPr="007E79A7" w:rsidRDefault="00BD2F99" w:rsidP="007E79A7">
            <w:pPr>
              <w:pStyle w:val="GPSDefinitionTerm"/>
              <w:spacing w:before="120"/>
              <w:rPr>
                <w:sz w:val="20"/>
                <w:szCs w:val="20"/>
              </w:rPr>
            </w:pPr>
            <w:r w:rsidRPr="007E79A7">
              <w:rPr>
                <w:sz w:val="20"/>
                <w:szCs w:val="20"/>
              </w:rPr>
              <w:t>Call Off Contract Charges</w:t>
            </w:r>
          </w:p>
        </w:tc>
        <w:tc>
          <w:tcPr>
            <w:tcW w:w="6804" w:type="dxa"/>
            <w:shd w:val="clear" w:color="auto" w:fill="auto"/>
          </w:tcPr>
          <w:p w14:paraId="06034669" w14:textId="77777777" w:rsidR="00375CB5" w:rsidRPr="007E79A7" w:rsidRDefault="00C83EE6" w:rsidP="007E79A7">
            <w:pPr>
              <w:pStyle w:val="GPsDefinition"/>
              <w:spacing w:before="120"/>
              <w:rPr>
                <w:sz w:val="20"/>
                <w:szCs w:val="20"/>
              </w:rPr>
            </w:pPr>
            <w:r w:rsidRPr="007E79A7">
              <w:rPr>
                <w:sz w:val="20"/>
                <w:szCs w:val="20"/>
              </w:rPr>
              <w:t>means the prices (</w:t>
            </w:r>
            <w:r w:rsidR="009F7567" w:rsidRPr="007E79A7">
              <w:rPr>
                <w:sz w:val="20"/>
                <w:szCs w:val="20"/>
              </w:rPr>
              <w:t>inclusive of any Milestone Payments</w:t>
            </w:r>
            <w:r w:rsidR="00C45388" w:rsidRPr="007E79A7">
              <w:rPr>
                <w:sz w:val="20"/>
                <w:szCs w:val="20"/>
              </w:rPr>
              <w:t xml:space="preserve"> </w:t>
            </w:r>
            <w:r w:rsidR="009F7567" w:rsidRPr="007E79A7">
              <w:rPr>
                <w:sz w:val="20"/>
                <w:szCs w:val="20"/>
              </w:rPr>
              <w:t xml:space="preserve">and </w:t>
            </w:r>
            <w:r w:rsidRPr="007E79A7">
              <w:rPr>
                <w:sz w:val="20"/>
                <w:szCs w:val="20"/>
              </w:rPr>
              <w:t xml:space="preserve">exclusive of any applicable VAT), payable to the Supplier by the Customer under this Call Off Contract, as set out in </w:t>
            </w:r>
            <w:r w:rsidR="0054393A" w:rsidRPr="007E79A7">
              <w:rPr>
                <w:sz w:val="20"/>
                <w:szCs w:val="20"/>
              </w:rPr>
              <w:t>Annex 1 of Call Off Schedule 3</w:t>
            </w:r>
            <w:r w:rsidR="00E74CAA" w:rsidRPr="007E79A7">
              <w:rPr>
                <w:sz w:val="20"/>
                <w:szCs w:val="20"/>
              </w:rPr>
              <w:t xml:space="preserve"> (Call Off Contract Charges, Payment and Invoicing),</w:t>
            </w:r>
            <w:r w:rsidRPr="007E79A7">
              <w:rPr>
                <w:sz w:val="20"/>
                <w:szCs w:val="20"/>
              </w:rPr>
              <w:t xml:space="preserve"> for the full and proper performance by the Supplier of its obligations under </w:t>
            </w:r>
            <w:r w:rsidR="006640D6" w:rsidRPr="007E79A7">
              <w:rPr>
                <w:sz w:val="20"/>
                <w:szCs w:val="20"/>
              </w:rPr>
              <w:t>this Call Off Contract</w:t>
            </w:r>
            <w:r w:rsidR="00C45388" w:rsidRPr="007E79A7">
              <w:rPr>
                <w:sz w:val="20"/>
                <w:szCs w:val="20"/>
              </w:rPr>
              <w:t xml:space="preserve"> less any Deductions</w:t>
            </w:r>
            <w:r w:rsidRPr="007E79A7">
              <w:rPr>
                <w:sz w:val="20"/>
                <w:szCs w:val="20"/>
              </w:rPr>
              <w:t>;</w:t>
            </w:r>
          </w:p>
        </w:tc>
      </w:tr>
      <w:tr w:rsidR="004634E2" w:rsidRPr="007E79A7" w14:paraId="0C178069" w14:textId="77777777" w:rsidTr="0052130B">
        <w:trPr>
          <w:gridAfter w:val="1"/>
          <w:wAfter w:w="107" w:type="dxa"/>
        </w:trPr>
        <w:tc>
          <w:tcPr>
            <w:tcW w:w="1984" w:type="dxa"/>
            <w:shd w:val="clear" w:color="auto" w:fill="auto"/>
          </w:tcPr>
          <w:p w14:paraId="09CB7318" w14:textId="77777777" w:rsidR="004634E2" w:rsidRPr="007E79A7" w:rsidRDefault="004634E2" w:rsidP="007E79A7">
            <w:pPr>
              <w:pStyle w:val="GPSDefinitionTerm"/>
              <w:spacing w:before="120"/>
              <w:rPr>
                <w:sz w:val="20"/>
                <w:szCs w:val="20"/>
              </w:rPr>
            </w:pPr>
            <w:r w:rsidRPr="007E79A7">
              <w:rPr>
                <w:sz w:val="20"/>
                <w:szCs w:val="20"/>
              </w:rPr>
              <w:t>Call Off Contract Period</w:t>
            </w:r>
          </w:p>
        </w:tc>
        <w:tc>
          <w:tcPr>
            <w:tcW w:w="6804" w:type="dxa"/>
            <w:shd w:val="clear" w:color="auto" w:fill="auto"/>
          </w:tcPr>
          <w:p w14:paraId="5D0B0DA6" w14:textId="77777777" w:rsidR="004634E2" w:rsidRPr="00CA5098" w:rsidRDefault="004634E2" w:rsidP="0052130B">
            <w:pPr>
              <w:pStyle w:val="GPsDefinition"/>
              <w:spacing w:before="120"/>
              <w:rPr>
                <w:sz w:val="20"/>
                <w:szCs w:val="20"/>
              </w:rPr>
            </w:pPr>
            <w:r w:rsidRPr="007E79A7">
              <w:rPr>
                <w:sz w:val="20"/>
                <w:szCs w:val="20"/>
              </w:rPr>
              <w:t xml:space="preserve">means the </w:t>
            </w:r>
            <w:r w:rsidR="006C0DAF" w:rsidRPr="007E79A7">
              <w:rPr>
                <w:sz w:val="20"/>
                <w:szCs w:val="20"/>
              </w:rPr>
              <w:t>term of this Call Off Contract from the Call Off Commencement Date until the Call Off Expiry Date</w:t>
            </w:r>
            <w:r w:rsidR="001F7B7B" w:rsidRPr="007E79A7">
              <w:rPr>
                <w:sz w:val="20"/>
                <w:szCs w:val="20"/>
              </w:rPr>
              <w:t>, which shall in no event exceed</w:t>
            </w:r>
            <w:r w:rsidR="00520DE5" w:rsidRPr="007E79A7">
              <w:rPr>
                <w:sz w:val="20"/>
                <w:szCs w:val="20"/>
              </w:rPr>
              <w:t xml:space="preserve"> </w:t>
            </w:r>
            <w:r w:rsidR="006C0DAF" w:rsidRPr="007E79A7">
              <w:rPr>
                <w:sz w:val="20"/>
                <w:szCs w:val="20"/>
              </w:rPr>
              <w:t xml:space="preserve">a maximum duration of </w:t>
            </w:r>
            <w:r w:rsidR="00C5449F" w:rsidRPr="00C5449F">
              <w:rPr>
                <w:sz w:val="20"/>
                <w:szCs w:val="20"/>
              </w:rPr>
              <w:t>five (5)</w:t>
            </w:r>
            <w:r w:rsidR="00520DE5" w:rsidRPr="007E79A7">
              <w:rPr>
                <w:sz w:val="20"/>
                <w:szCs w:val="20"/>
              </w:rPr>
              <w:t xml:space="preserve"> years</w:t>
            </w:r>
            <w:r w:rsidRPr="007E79A7">
              <w:rPr>
                <w:sz w:val="20"/>
                <w:szCs w:val="20"/>
              </w:rPr>
              <w:t>;</w:t>
            </w:r>
            <w:r w:rsidR="001F7B7B" w:rsidRPr="007E79A7">
              <w:rPr>
                <w:sz w:val="20"/>
                <w:szCs w:val="20"/>
              </w:rPr>
              <w:t xml:space="preserve"> </w:t>
            </w:r>
          </w:p>
        </w:tc>
      </w:tr>
      <w:tr w:rsidR="004634E2" w:rsidRPr="007E79A7" w14:paraId="4FD9D75D" w14:textId="77777777" w:rsidTr="0052130B">
        <w:trPr>
          <w:gridAfter w:val="1"/>
          <w:wAfter w:w="107" w:type="dxa"/>
        </w:trPr>
        <w:tc>
          <w:tcPr>
            <w:tcW w:w="1984" w:type="dxa"/>
            <w:shd w:val="clear" w:color="auto" w:fill="auto"/>
          </w:tcPr>
          <w:p w14:paraId="7CA5ED38" w14:textId="77777777" w:rsidR="004634E2" w:rsidRPr="007E79A7" w:rsidRDefault="004634E2" w:rsidP="007E79A7">
            <w:pPr>
              <w:pStyle w:val="GPSDefinitionTerm"/>
              <w:spacing w:before="120"/>
              <w:rPr>
                <w:sz w:val="20"/>
                <w:szCs w:val="20"/>
              </w:rPr>
            </w:pPr>
            <w:r w:rsidRPr="007E79A7">
              <w:rPr>
                <w:sz w:val="20"/>
                <w:szCs w:val="20"/>
              </w:rPr>
              <w:t>Call Off Contract Year</w:t>
            </w:r>
          </w:p>
        </w:tc>
        <w:tc>
          <w:tcPr>
            <w:tcW w:w="6804" w:type="dxa"/>
            <w:shd w:val="clear" w:color="auto" w:fill="auto"/>
          </w:tcPr>
          <w:p w14:paraId="048A7C93" w14:textId="77777777" w:rsidR="004634E2" w:rsidRPr="007E79A7" w:rsidRDefault="004634E2" w:rsidP="007E79A7">
            <w:pPr>
              <w:pStyle w:val="GPsDefinition"/>
              <w:spacing w:before="120"/>
              <w:rPr>
                <w:sz w:val="20"/>
                <w:szCs w:val="20"/>
              </w:rPr>
            </w:pPr>
            <w:r w:rsidRPr="007E79A7">
              <w:rPr>
                <w:sz w:val="20"/>
                <w:szCs w:val="20"/>
              </w:rPr>
              <w:t>means a consecutive period of twelve (12) Months commencing on the Call Off Commencement Date or each anniversary thereof;</w:t>
            </w:r>
          </w:p>
        </w:tc>
      </w:tr>
      <w:tr w:rsidR="002E6D7F" w:rsidRPr="007E79A7" w14:paraId="2C1C389D" w14:textId="77777777" w:rsidTr="0052130B">
        <w:trPr>
          <w:gridAfter w:val="1"/>
          <w:wAfter w:w="107" w:type="dxa"/>
        </w:trPr>
        <w:tc>
          <w:tcPr>
            <w:tcW w:w="1984" w:type="dxa"/>
            <w:shd w:val="clear" w:color="auto" w:fill="auto"/>
          </w:tcPr>
          <w:p w14:paraId="7327DAF5" w14:textId="77777777" w:rsidR="002E6D7F" w:rsidRPr="007E79A7" w:rsidRDefault="002E6D7F" w:rsidP="007E79A7">
            <w:pPr>
              <w:pStyle w:val="GPSDefinitionTerm"/>
              <w:spacing w:before="120"/>
              <w:rPr>
                <w:sz w:val="20"/>
                <w:szCs w:val="20"/>
              </w:rPr>
            </w:pPr>
            <w:r w:rsidRPr="007E79A7">
              <w:rPr>
                <w:sz w:val="20"/>
                <w:szCs w:val="20"/>
              </w:rPr>
              <w:t>Call Off Expiry Date</w:t>
            </w:r>
          </w:p>
        </w:tc>
        <w:tc>
          <w:tcPr>
            <w:tcW w:w="6804" w:type="dxa"/>
            <w:shd w:val="clear" w:color="auto" w:fill="auto"/>
          </w:tcPr>
          <w:p w14:paraId="5B07D07B" w14:textId="77777777" w:rsidR="002E6D7F" w:rsidRPr="007E79A7" w:rsidRDefault="002E6D7F" w:rsidP="007E79A7">
            <w:pPr>
              <w:pStyle w:val="GPsDefinition"/>
              <w:spacing w:before="120"/>
              <w:rPr>
                <w:sz w:val="20"/>
                <w:szCs w:val="20"/>
              </w:rPr>
            </w:pPr>
            <w:r w:rsidRPr="007E79A7">
              <w:rPr>
                <w:sz w:val="20"/>
                <w:szCs w:val="20"/>
              </w:rPr>
              <w:t xml:space="preserve">means: </w:t>
            </w:r>
          </w:p>
          <w:p w14:paraId="55D5D2AD" w14:textId="77777777" w:rsidR="002E6D7F" w:rsidRPr="007E79A7" w:rsidRDefault="002E6D7F" w:rsidP="007E79A7">
            <w:pPr>
              <w:pStyle w:val="GPSDefinitionL2"/>
              <w:spacing w:before="120"/>
              <w:rPr>
                <w:sz w:val="20"/>
                <w:szCs w:val="20"/>
              </w:rPr>
            </w:pPr>
            <w:r w:rsidRPr="007E79A7">
              <w:rPr>
                <w:sz w:val="20"/>
                <w:szCs w:val="20"/>
              </w:rPr>
              <w:t xml:space="preserve">the end date of the Call Off </w:t>
            </w:r>
            <w:r w:rsidR="00EF5CEC">
              <w:rPr>
                <w:sz w:val="20"/>
                <w:szCs w:val="20"/>
              </w:rPr>
              <w:t>Contract</w:t>
            </w:r>
            <w:r w:rsidR="00EF5CEC" w:rsidRPr="007E79A7">
              <w:rPr>
                <w:sz w:val="20"/>
                <w:szCs w:val="20"/>
              </w:rPr>
              <w:t xml:space="preserve"> </w:t>
            </w:r>
            <w:r w:rsidRPr="007E79A7">
              <w:rPr>
                <w:sz w:val="20"/>
                <w:szCs w:val="20"/>
              </w:rPr>
              <w:t>Period or any Call Off Extension Period; or</w:t>
            </w:r>
          </w:p>
          <w:p w14:paraId="07002871" w14:textId="77777777" w:rsidR="002E6D7F" w:rsidRPr="007E79A7" w:rsidRDefault="002E6D7F" w:rsidP="007E79A7">
            <w:pPr>
              <w:pStyle w:val="GPSDefinitionL2"/>
              <w:spacing w:before="120"/>
              <w:rPr>
                <w:sz w:val="20"/>
                <w:szCs w:val="20"/>
              </w:rPr>
            </w:pPr>
            <w:r w:rsidRPr="007E79A7">
              <w:rPr>
                <w:sz w:val="20"/>
                <w:szCs w:val="20"/>
              </w:rPr>
              <w:t xml:space="preserve">if </w:t>
            </w:r>
            <w:r w:rsidR="006640D6" w:rsidRPr="007E79A7">
              <w:rPr>
                <w:sz w:val="20"/>
                <w:szCs w:val="20"/>
              </w:rPr>
              <w:t>this Call Off Contract</w:t>
            </w:r>
            <w:r w:rsidRPr="007E79A7">
              <w:rPr>
                <w:sz w:val="20"/>
                <w:szCs w:val="20"/>
              </w:rPr>
              <w:t xml:space="preserve"> is terminated before the date specified in (a) above, the earlier date of termination of this Call Off Contract; </w:t>
            </w:r>
          </w:p>
        </w:tc>
      </w:tr>
      <w:tr w:rsidR="00BD2F99" w:rsidRPr="007E79A7" w14:paraId="01436E5C" w14:textId="77777777" w:rsidTr="0052130B">
        <w:trPr>
          <w:gridAfter w:val="1"/>
          <w:wAfter w:w="107" w:type="dxa"/>
        </w:trPr>
        <w:tc>
          <w:tcPr>
            <w:tcW w:w="1984" w:type="dxa"/>
            <w:shd w:val="clear" w:color="auto" w:fill="auto"/>
          </w:tcPr>
          <w:p w14:paraId="51B4B667" w14:textId="77777777" w:rsidR="00184275" w:rsidRPr="007E79A7" w:rsidRDefault="00DA2E81" w:rsidP="007E79A7">
            <w:pPr>
              <w:pStyle w:val="GPSDefinitionTerm"/>
              <w:spacing w:before="120"/>
              <w:rPr>
                <w:sz w:val="20"/>
                <w:szCs w:val="20"/>
              </w:rPr>
            </w:pPr>
            <w:r w:rsidRPr="007E79A7">
              <w:rPr>
                <w:sz w:val="20"/>
                <w:szCs w:val="20"/>
              </w:rPr>
              <w:t>Call Off Extension Period</w:t>
            </w:r>
          </w:p>
        </w:tc>
        <w:tc>
          <w:tcPr>
            <w:tcW w:w="6804" w:type="dxa"/>
            <w:shd w:val="clear" w:color="auto" w:fill="auto"/>
          </w:tcPr>
          <w:p w14:paraId="1CC65F51" w14:textId="77777777" w:rsidR="003A440D" w:rsidRPr="007E79A7" w:rsidRDefault="00913E06" w:rsidP="00EF5CEC">
            <w:pPr>
              <w:pStyle w:val="GPsDefinition"/>
              <w:spacing w:before="120"/>
              <w:rPr>
                <w:sz w:val="20"/>
                <w:szCs w:val="20"/>
              </w:rPr>
            </w:pPr>
            <w:r w:rsidRPr="007E79A7">
              <w:rPr>
                <w:sz w:val="20"/>
                <w:szCs w:val="20"/>
              </w:rPr>
              <w:t xml:space="preserve">means </w:t>
            </w:r>
            <w:r w:rsidR="003A440D" w:rsidRPr="007E79A7">
              <w:rPr>
                <w:sz w:val="20"/>
                <w:szCs w:val="20"/>
              </w:rPr>
              <w:t xml:space="preserve">the </w:t>
            </w:r>
            <w:r w:rsidR="00DA2E81" w:rsidRPr="007E79A7">
              <w:rPr>
                <w:sz w:val="20"/>
                <w:szCs w:val="20"/>
              </w:rPr>
              <w:t xml:space="preserve">extension term of this Call Off Contract from the end date of the Call Off </w:t>
            </w:r>
            <w:r w:rsidR="00EF5CEC">
              <w:rPr>
                <w:sz w:val="20"/>
                <w:szCs w:val="20"/>
              </w:rPr>
              <w:t>Contract</w:t>
            </w:r>
            <w:r w:rsidR="00EF5CEC" w:rsidRPr="007E79A7">
              <w:rPr>
                <w:sz w:val="20"/>
                <w:szCs w:val="20"/>
              </w:rPr>
              <w:t xml:space="preserve"> </w:t>
            </w:r>
            <w:r w:rsidR="00DA2E81" w:rsidRPr="007E79A7">
              <w:rPr>
                <w:sz w:val="20"/>
                <w:szCs w:val="20"/>
              </w:rPr>
              <w:t>Period to the end date of the extension period stated in the Order Form;</w:t>
            </w:r>
          </w:p>
        </w:tc>
      </w:tr>
      <w:tr w:rsidR="003766B5" w:rsidRPr="007E79A7" w14:paraId="6C8107F7" w14:textId="77777777" w:rsidTr="0052130B">
        <w:trPr>
          <w:gridAfter w:val="1"/>
          <w:wAfter w:w="107" w:type="dxa"/>
        </w:trPr>
        <w:tc>
          <w:tcPr>
            <w:tcW w:w="1984" w:type="dxa"/>
            <w:shd w:val="clear" w:color="auto" w:fill="auto"/>
          </w:tcPr>
          <w:p w14:paraId="12ED8149" w14:textId="19BEC648" w:rsidR="003766B5" w:rsidRPr="001652DF" w:rsidRDefault="003766B5" w:rsidP="007E79A7">
            <w:pPr>
              <w:pStyle w:val="GPSDefinitionTerm"/>
              <w:spacing w:before="120"/>
              <w:rPr>
                <w:sz w:val="20"/>
                <w:szCs w:val="20"/>
              </w:rPr>
            </w:pPr>
            <w:r w:rsidRPr="001652DF">
              <w:rPr>
                <w:sz w:val="20"/>
                <w:szCs w:val="20"/>
              </w:rPr>
              <w:t>Call Off Guarantee</w:t>
            </w:r>
          </w:p>
        </w:tc>
        <w:tc>
          <w:tcPr>
            <w:tcW w:w="6804" w:type="dxa"/>
            <w:shd w:val="clear" w:color="auto" w:fill="auto"/>
          </w:tcPr>
          <w:p w14:paraId="3C859A66" w14:textId="77777777" w:rsidR="003766B5" w:rsidRPr="001652DF" w:rsidRDefault="003766B5" w:rsidP="007E79A7">
            <w:pPr>
              <w:pStyle w:val="GPsDefinition"/>
              <w:spacing w:before="120"/>
              <w:rPr>
                <w:sz w:val="20"/>
                <w:szCs w:val="20"/>
              </w:rPr>
            </w:pPr>
            <w:r w:rsidRPr="001652DF">
              <w:rPr>
                <w:sz w:val="20"/>
                <w:szCs w:val="20"/>
              </w:rPr>
              <w:t>means a deed of guarantee in favour of the Customer in the form set out in Framework Schedule 1</w:t>
            </w:r>
            <w:r w:rsidR="00795C86" w:rsidRPr="001652DF">
              <w:rPr>
                <w:sz w:val="20"/>
                <w:szCs w:val="20"/>
              </w:rPr>
              <w:t>3</w:t>
            </w:r>
            <w:r w:rsidRPr="001652DF">
              <w:rPr>
                <w:sz w:val="20"/>
                <w:szCs w:val="20"/>
              </w:rPr>
              <w:t xml:space="preserve"> (Guarantee) granted pursuant to Clause </w:t>
            </w:r>
            <w:r w:rsidR="00795C86" w:rsidRPr="001652DF">
              <w:rPr>
                <w:sz w:val="20"/>
                <w:szCs w:val="20"/>
              </w:rPr>
              <w:t>7</w:t>
            </w:r>
            <w:r w:rsidRPr="001652DF">
              <w:rPr>
                <w:sz w:val="20"/>
                <w:szCs w:val="20"/>
              </w:rPr>
              <w:t xml:space="preserve"> (Call Off Guarantee);</w:t>
            </w:r>
          </w:p>
        </w:tc>
      </w:tr>
      <w:tr w:rsidR="00BD2F99" w:rsidRPr="007E79A7" w14:paraId="7FFBB60A" w14:textId="77777777" w:rsidTr="0052130B">
        <w:trPr>
          <w:gridAfter w:val="1"/>
          <w:wAfter w:w="107" w:type="dxa"/>
        </w:trPr>
        <w:tc>
          <w:tcPr>
            <w:tcW w:w="1984" w:type="dxa"/>
            <w:shd w:val="clear" w:color="auto" w:fill="auto"/>
          </w:tcPr>
          <w:p w14:paraId="2D1B8D36" w14:textId="4AA0E6B0" w:rsidR="00184275" w:rsidRPr="001652DF" w:rsidRDefault="003766B5" w:rsidP="007E79A7">
            <w:pPr>
              <w:pStyle w:val="GPSDefinitionTerm"/>
              <w:spacing w:before="120"/>
              <w:rPr>
                <w:sz w:val="20"/>
                <w:szCs w:val="20"/>
              </w:rPr>
            </w:pPr>
            <w:r w:rsidRPr="001652DF">
              <w:rPr>
                <w:sz w:val="20"/>
                <w:szCs w:val="20"/>
              </w:rPr>
              <w:t>Call Off Guarantor</w:t>
            </w:r>
          </w:p>
        </w:tc>
        <w:tc>
          <w:tcPr>
            <w:tcW w:w="6804" w:type="dxa"/>
            <w:shd w:val="clear" w:color="auto" w:fill="auto"/>
          </w:tcPr>
          <w:p w14:paraId="15051B79" w14:textId="371563C2" w:rsidR="00375CB5" w:rsidRPr="001652DF" w:rsidRDefault="003766B5" w:rsidP="007E79A7">
            <w:pPr>
              <w:pStyle w:val="GPsDefinition"/>
              <w:spacing w:before="120"/>
              <w:rPr>
                <w:sz w:val="20"/>
                <w:szCs w:val="20"/>
              </w:rPr>
            </w:pPr>
            <w:r w:rsidRPr="001652DF">
              <w:rPr>
                <w:sz w:val="20"/>
                <w:szCs w:val="20"/>
              </w:rPr>
              <w:t>means the person acceptable to the Custome</w:t>
            </w:r>
            <w:r w:rsidR="00C91E77">
              <w:rPr>
                <w:sz w:val="20"/>
                <w:szCs w:val="20"/>
              </w:rPr>
              <w:t>r to give a Call Off Guarantee;</w:t>
            </w:r>
          </w:p>
        </w:tc>
      </w:tr>
      <w:tr w:rsidR="00BD2F99" w:rsidRPr="007E79A7" w14:paraId="311BA95D" w14:textId="77777777" w:rsidTr="0052130B">
        <w:trPr>
          <w:gridAfter w:val="1"/>
          <w:wAfter w:w="107" w:type="dxa"/>
        </w:trPr>
        <w:tc>
          <w:tcPr>
            <w:tcW w:w="1984" w:type="dxa"/>
            <w:shd w:val="clear" w:color="auto" w:fill="auto"/>
          </w:tcPr>
          <w:p w14:paraId="7683899A" w14:textId="77777777" w:rsidR="00DA2E81" w:rsidRPr="007E79A7" w:rsidRDefault="00DA2E81" w:rsidP="007E79A7">
            <w:pPr>
              <w:pStyle w:val="GPSDefinitionTerm"/>
              <w:spacing w:before="120"/>
              <w:rPr>
                <w:sz w:val="20"/>
                <w:szCs w:val="20"/>
                <w:highlight w:val="yellow"/>
              </w:rPr>
            </w:pPr>
            <w:r w:rsidRPr="007E79A7">
              <w:rPr>
                <w:sz w:val="20"/>
                <w:szCs w:val="20"/>
              </w:rPr>
              <w:lastRenderedPageBreak/>
              <w:t>Call Off Initial Period</w:t>
            </w:r>
          </w:p>
        </w:tc>
        <w:tc>
          <w:tcPr>
            <w:tcW w:w="6804" w:type="dxa"/>
            <w:shd w:val="clear" w:color="auto" w:fill="auto"/>
          </w:tcPr>
          <w:p w14:paraId="2F42CF69" w14:textId="77777777" w:rsidR="00DA2E81" w:rsidRPr="007E79A7" w:rsidRDefault="00913E06" w:rsidP="007E79A7">
            <w:pPr>
              <w:pStyle w:val="GPsDefinition"/>
              <w:spacing w:before="120"/>
              <w:rPr>
                <w:sz w:val="20"/>
                <w:szCs w:val="20"/>
              </w:rPr>
            </w:pPr>
            <w:r w:rsidRPr="007E79A7">
              <w:rPr>
                <w:sz w:val="20"/>
                <w:szCs w:val="20"/>
              </w:rPr>
              <w:t xml:space="preserve">means </w:t>
            </w:r>
            <w:r w:rsidR="00DA2E81" w:rsidRPr="007E79A7">
              <w:rPr>
                <w:sz w:val="20"/>
                <w:szCs w:val="20"/>
              </w:rPr>
              <w:t xml:space="preserve">the initial term of this Call Off Contract from the Call Off Commencement Date to the end date of the initial term stated in the Order Form; </w:t>
            </w:r>
          </w:p>
        </w:tc>
      </w:tr>
      <w:tr w:rsidR="00BD2F99" w:rsidRPr="007E79A7" w14:paraId="08A4D2F5" w14:textId="77777777" w:rsidTr="0052130B">
        <w:trPr>
          <w:gridAfter w:val="1"/>
          <w:wAfter w:w="107" w:type="dxa"/>
        </w:trPr>
        <w:tc>
          <w:tcPr>
            <w:tcW w:w="1984" w:type="dxa"/>
            <w:shd w:val="clear" w:color="auto" w:fill="auto"/>
          </w:tcPr>
          <w:p w14:paraId="0D3D33CC" w14:textId="77777777" w:rsidR="00184275" w:rsidRPr="007E79A7" w:rsidRDefault="00BD2F99" w:rsidP="007E79A7">
            <w:pPr>
              <w:pStyle w:val="GPSDefinitionTerm"/>
              <w:spacing w:before="120"/>
              <w:rPr>
                <w:sz w:val="20"/>
                <w:szCs w:val="20"/>
              </w:rPr>
            </w:pPr>
            <w:r w:rsidRPr="007E79A7">
              <w:rPr>
                <w:sz w:val="20"/>
                <w:szCs w:val="20"/>
              </w:rPr>
              <w:t>Call Off Schedule</w:t>
            </w:r>
          </w:p>
        </w:tc>
        <w:tc>
          <w:tcPr>
            <w:tcW w:w="6804" w:type="dxa"/>
            <w:shd w:val="clear" w:color="auto" w:fill="auto"/>
          </w:tcPr>
          <w:p w14:paraId="7FF8D8DF" w14:textId="77777777" w:rsidR="00375CB5" w:rsidRPr="007E79A7" w:rsidRDefault="00C83EE6" w:rsidP="007E79A7">
            <w:pPr>
              <w:pStyle w:val="GPsDefinition"/>
              <w:spacing w:before="120"/>
              <w:rPr>
                <w:sz w:val="20"/>
                <w:szCs w:val="20"/>
              </w:rPr>
            </w:pPr>
            <w:r w:rsidRPr="007E79A7">
              <w:rPr>
                <w:sz w:val="20"/>
                <w:szCs w:val="20"/>
              </w:rPr>
              <w:t xml:space="preserve">means </w:t>
            </w:r>
            <w:r w:rsidR="00BB6EA3" w:rsidRPr="007E79A7">
              <w:rPr>
                <w:sz w:val="20"/>
                <w:szCs w:val="20"/>
              </w:rPr>
              <w:t>a</w:t>
            </w:r>
            <w:r w:rsidRPr="007E79A7">
              <w:rPr>
                <w:sz w:val="20"/>
                <w:szCs w:val="20"/>
              </w:rPr>
              <w:t xml:space="preserve"> schedule to this Call Off Contract;</w:t>
            </w:r>
          </w:p>
        </w:tc>
      </w:tr>
      <w:tr w:rsidR="00BD2F99" w:rsidRPr="007E79A7" w14:paraId="3E1A7B75" w14:textId="77777777" w:rsidTr="0052130B">
        <w:trPr>
          <w:gridAfter w:val="1"/>
          <w:wAfter w:w="107" w:type="dxa"/>
        </w:trPr>
        <w:tc>
          <w:tcPr>
            <w:tcW w:w="1984" w:type="dxa"/>
            <w:shd w:val="clear" w:color="auto" w:fill="auto"/>
          </w:tcPr>
          <w:p w14:paraId="363DC2DE" w14:textId="77777777" w:rsidR="007F1A47" w:rsidRPr="007E79A7" w:rsidRDefault="001F582E" w:rsidP="007E79A7">
            <w:pPr>
              <w:pStyle w:val="GPSDefinitionTerm"/>
              <w:spacing w:before="120"/>
              <w:rPr>
                <w:sz w:val="20"/>
                <w:szCs w:val="20"/>
              </w:rPr>
            </w:pPr>
            <w:r w:rsidRPr="007E79A7">
              <w:rPr>
                <w:sz w:val="20"/>
                <w:szCs w:val="20"/>
              </w:rPr>
              <w:t>Call Off</w:t>
            </w:r>
            <w:r w:rsidR="00BD2F99" w:rsidRPr="007E79A7">
              <w:rPr>
                <w:sz w:val="20"/>
                <w:szCs w:val="20"/>
              </w:rPr>
              <w:t xml:space="preserve"> Terms</w:t>
            </w:r>
          </w:p>
        </w:tc>
        <w:tc>
          <w:tcPr>
            <w:tcW w:w="6804" w:type="dxa"/>
            <w:shd w:val="clear" w:color="auto" w:fill="auto"/>
          </w:tcPr>
          <w:p w14:paraId="7A698B86" w14:textId="77777777" w:rsidR="007F1A47" w:rsidRPr="007E79A7" w:rsidRDefault="00C83EE6" w:rsidP="00CA5098">
            <w:pPr>
              <w:pStyle w:val="GPsDefinition"/>
              <w:spacing w:before="120"/>
              <w:rPr>
                <w:sz w:val="20"/>
                <w:szCs w:val="20"/>
              </w:rPr>
            </w:pPr>
            <w:r w:rsidRPr="007E79A7">
              <w:rPr>
                <w:sz w:val="20"/>
                <w:szCs w:val="20"/>
              </w:rPr>
              <w:t xml:space="preserve">means these terms and conditions entered by the Parties (excluding the Order Form) in respect of the provision of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together with the Call Off Schedules hereto;</w:t>
            </w:r>
          </w:p>
        </w:tc>
      </w:tr>
      <w:tr w:rsidR="00B21F04" w:rsidRPr="007E79A7" w14:paraId="2DDF982B" w14:textId="77777777" w:rsidTr="0052130B">
        <w:trPr>
          <w:gridAfter w:val="1"/>
          <w:wAfter w:w="107" w:type="dxa"/>
        </w:trPr>
        <w:tc>
          <w:tcPr>
            <w:tcW w:w="1984" w:type="dxa"/>
            <w:shd w:val="clear" w:color="auto" w:fill="auto"/>
          </w:tcPr>
          <w:p w14:paraId="18FF0103" w14:textId="77777777" w:rsidR="00B21F04" w:rsidRPr="007E79A7" w:rsidRDefault="00B21F04" w:rsidP="007E79A7">
            <w:pPr>
              <w:pStyle w:val="GPSDefinitionTerm"/>
              <w:spacing w:before="120"/>
              <w:rPr>
                <w:sz w:val="20"/>
                <w:szCs w:val="20"/>
              </w:rPr>
            </w:pPr>
            <w:r w:rsidRPr="007E79A7">
              <w:rPr>
                <w:sz w:val="20"/>
                <w:szCs w:val="20"/>
              </w:rPr>
              <w:t>Central Government Body</w:t>
            </w:r>
          </w:p>
        </w:tc>
        <w:tc>
          <w:tcPr>
            <w:tcW w:w="6804" w:type="dxa"/>
            <w:shd w:val="clear" w:color="auto" w:fill="auto"/>
          </w:tcPr>
          <w:p w14:paraId="09D68AD6" w14:textId="77777777" w:rsidR="00B21F04" w:rsidRPr="007E79A7" w:rsidRDefault="00B21F04" w:rsidP="007E79A7">
            <w:pPr>
              <w:pStyle w:val="GPsDefinition"/>
              <w:spacing w:before="120"/>
              <w:rPr>
                <w:sz w:val="20"/>
                <w:szCs w:val="20"/>
              </w:rPr>
            </w:pPr>
            <w:r w:rsidRPr="007E79A7">
              <w:rPr>
                <w:sz w:val="20"/>
                <w:szCs w:val="20"/>
              </w:rPr>
              <w:t>means a body listed in one of the following sub-categories of the Central Government classification of the Public Sector Classification Guide, as published and amended from time to time by the Office for National Statistics:</w:t>
            </w:r>
          </w:p>
          <w:p w14:paraId="0698F6CF" w14:textId="77777777" w:rsidR="00B21F04" w:rsidRPr="007E79A7" w:rsidRDefault="00B21F04" w:rsidP="007E79A7">
            <w:pPr>
              <w:pStyle w:val="GPSDefinitionL2"/>
              <w:spacing w:before="120"/>
              <w:rPr>
                <w:sz w:val="20"/>
                <w:szCs w:val="20"/>
              </w:rPr>
            </w:pPr>
            <w:r w:rsidRPr="007E79A7">
              <w:rPr>
                <w:sz w:val="20"/>
                <w:szCs w:val="20"/>
              </w:rPr>
              <w:t>Government Department;</w:t>
            </w:r>
          </w:p>
          <w:p w14:paraId="3541061E" w14:textId="77777777" w:rsidR="00B21F04" w:rsidRPr="007E79A7" w:rsidRDefault="00B21F04" w:rsidP="007E79A7">
            <w:pPr>
              <w:pStyle w:val="GPSDefinitionL2"/>
              <w:spacing w:before="120"/>
              <w:rPr>
                <w:sz w:val="20"/>
                <w:szCs w:val="20"/>
              </w:rPr>
            </w:pPr>
            <w:r w:rsidRPr="007E79A7">
              <w:rPr>
                <w:sz w:val="20"/>
                <w:szCs w:val="20"/>
              </w:rPr>
              <w:t>Non-Departmental Public Body or Assembly Sponsored Public Body (advisory, executive, or tribunal);</w:t>
            </w:r>
          </w:p>
          <w:p w14:paraId="1A94791A" w14:textId="77777777" w:rsidR="00B21F04" w:rsidRPr="007E79A7" w:rsidRDefault="00B21F04" w:rsidP="007E79A7">
            <w:pPr>
              <w:pStyle w:val="GPSDefinitionL2"/>
              <w:spacing w:before="120"/>
              <w:rPr>
                <w:sz w:val="20"/>
                <w:szCs w:val="20"/>
              </w:rPr>
            </w:pPr>
            <w:r w:rsidRPr="007E79A7">
              <w:rPr>
                <w:sz w:val="20"/>
                <w:szCs w:val="20"/>
              </w:rPr>
              <w:t>Non-Ministerial Department; or</w:t>
            </w:r>
          </w:p>
          <w:p w14:paraId="4CF6A9DE" w14:textId="77777777" w:rsidR="00B21F04" w:rsidRPr="007E79A7" w:rsidRDefault="00B21F04" w:rsidP="007E79A7">
            <w:pPr>
              <w:pStyle w:val="GPSDefinitionL2"/>
              <w:spacing w:before="120"/>
              <w:rPr>
                <w:sz w:val="20"/>
                <w:szCs w:val="20"/>
              </w:rPr>
            </w:pPr>
            <w:r w:rsidRPr="007E79A7">
              <w:rPr>
                <w:sz w:val="20"/>
                <w:szCs w:val="20"/>
              </w:rPr>
              <w:t>Executive Agency;</w:t>
            </w:r>
          </w:p>
        </w:tc>
      </w:tr>
      <w:tr w:rsidR="00BD2F99" w:rsidRPr="007E79A7" w14:paraId="2491ED15" w14:textId="77777777" w:rsidTr="0052130B">
        <w:trPr>
          <w:gridAfter w:val="1"/>
          <w:wAfter w:w="107" w:type="dxa"/>
        </w:trPr>
        <w:tc>
          <w:tcPr>
            <w:tcW w:w="1984" w:type="dxa"/>
            <w:shd w:val="clear" w:color="auto" w:fill="auto"/>
          </w:tcPr>
          <w:p w14:paraId="75DD8063" w14:textId="77777777" w:rsidR="00184275" w:rsidRPr="007E79A7" w:rsidRDefault="00BD2F99" w:rsidP="007E79A7">
            <w:pPr>
              <w:pStyle w:val="GPSDefinitionTerm"/>
              <w:spacing w:before="120"/>
              <w:rPr>
                <w:sz w:val="20"/>
                <w:szCs w:val="20"/>
              </w:rPr>
            </w:pPr>
            <w:r w:rsidRPr="007E79A7">
              <w:rPr>
                <w:sz w:val="20"/>
                <w:szCs w:val="20"/>
              </w:rPr>
              <w:t>Change in Law</w:t>
            </w:r>
          </w:p>
        </w:tc>
        <w:tc>
          <w:tcPr>
            <w:tcW w:w="6804" w:type="dxa"/>
            <w:shd w:val="clear" w:color="auto" w:fill="auto"/>
          </w:tcPr>
          <w:p w14:paraId="4D933CD7" w14:textId="77777777" w:rsidR="00375CB5" w:rsidRPr="007E79A7" w:rsidRDefault="00C83EE6" w:rsidP="00CA6D01">
            <w:pPr>
              <w:pStyle w:val="GPsDefinition"/>
              <w:spacing w:before="120"/>
              <w:rPr>
                <w:sz w:val="20"/>
                <w:szCs w:val="20"/>
              </w:rPr>
            </w:pPr>
            <w:r w:rsidRPr="007E79A7">
              <w:rPr>
                <w:sz w:val="20"/>
                <w:szCs w:val="20"/>
              </w:rPr>
              <w:t xml:space="preserve">means any change in Law which impacts on the supply of the </w:t>
            </w:r>
            <w:r w:rsidR="00F970EF">
              <w:rPr>
                <w:sz w:val="20"/>
                <w:szCs w:val="20"/>
              </w:rPr>
              <w:t>Goods and</w:t>
            </w:r>
            <w:r w:rsidR="0052130B">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 xml:space="preserve">and performance of the </w:t>
            </w:r>
            <w:r w:rsidR="001F582E" w:rsidRPr="007E79A7">
              <w:rPr>
                <w:sz w:val="20"/>
                <w:szCs w:val="20"/>
              </w:rPr>
              <w:t>Call Off</w:t>
            </w:r>
            <w:r w:rsidRPr="007E79A7">
              <w:rPr>
                <w:sz w:val="20"/>
                <w:szCs w:val="20"/>
              </w:rPr>
              <w:t xml:space="preserve"> Terms which comes into force after the Call Off Commencement Date;</w:t>
            </w:r>
          </w:p>
        </w:tc>
      </w:tr>
      <w:tr w:rsidR="00BD2F99" w:rsidRPr="007E79A7" w14:paraId="6318EA49" w14:textId="77777777" w:rsidTr="0052130B">
        <w:trPr>
          <w:gridAfter w:val="1"/>
          <w:wAfter w:w="107" w:type="dxa"/>
        </w:trPr>
        <w:tc>
          <w:tcPr>
            <w:tcW w:w="1984" w:type="dxa"/>
            <w:shd w:val="clear" w:color="auto" w:fill="auto"/>
          </w:tcPr>
          <w:p w14:paraId="0D410477" w14:textId="77777777" w:rsidR="00184275" w:rsidRPr="007E79A7" w:rsidRDefault="00BD2F99" w:rsidP="007E79A7">
            <w:pPr>
              <w:pStyle w:val="GPSDefinitionTerm"/>
              <w:spacing w:before="120"/>
              <w:rPr>
                <w:sz w:val="20"/>
                <w:szCs w:val="20"/>
              </w:rPr>
            </w:pPr>
            <w:r w:rsidRPr="007E79A7">
              <w:rPr>
                <w:sz w:val="20"/>
                <w:szCs w:val="20"/>
              </w:rPr>
              <w:t>Change of Control</w:t>
            </w:r>
          </w:p>
        </w:tc>
        <w:tc>
          <w:tcPr>
            <w:tcW w:w="6804" w:type="dxa"/>
            <w:shd w:val="clear" w:color="auto" w:fill="auto"/>
          </w:tcPr>
          <w:p w14:paraId="125507CC" w14:textId="77777777" w:rsidR="00375CB5" w:rsidRPr="007E79A7" w:rsidRDefault="00C83EE6" w:rsidP="007E79A7">
            <w:pPr>
              <w:pStyle w:val="GPsDefinition"/>
              <w:spacing w:before="120"/>
              <w:rPr>
                <w:sz w:val="20"/>
                <w:szCs w:val="20"/>
              </w:rPr>
            </w:pPr>
            <w:r w:rsidRPr="007E79A7">
              <w:rPr>
                <w:sz w:val="20"/>
                <w:szCs w:val="20"/>
              </w:rPr>
              <w:t>means a change of control within the meaning of Section 450 of the Corporation Tax Act 2010;</w:t>
            </w:r>
          </w:p>
        </w:tc>
      </w:tr>
      <w:tr w:rsidR="00BD2F99" w:rsidRPr="007E79A7" w14:paraId="077FF415" w14:textId="77777777" w:rsidTr="0052130B">
        <w:trPr>
          <w:gridAfter w:val="1"/>
          <w:wAfter w:w="107" w:type="dxa"/>
        </w:trPr>
        <w:tc>
          <w:tcPr>
            <w:tcW w:w="1984" w:type="dxa"/>
            <w:shd w:val="clear" w:color="auto" w:fill="auto"/>
          </w:tcPr>
          <w:p w14:paraId="4DE0CFCE" w14:textId="77777777" w:rsidR="00184275" w:rsidRPr="007E79A7" w:rsidRDefault="00BD2F99" w:rsidP="007E79A7">
            <w:pPr>
              <w:pStyle w:val="GPSDefinitionTerm"/>
              <w:spacing w:before="120"/>
              <w:rPr>
                <w:sz w:val="20"/>
                <w:szCs w:val="20"/>
              </w:rPr>
            </w:pPr>
            <w:r w:rsidRPr="007E79A7">
              <w:rPr>
                <w:sz w:val="20"/>
                <w:szCs w:val="20"/>
              </w:rPr>
              <w:t>Charges</w:t>
            </w:r>
          </w:p>
        </w:tc>
        <w:tc>
          <w:tcPr>
            <w:tcW w:w="6804" w:type="dxa"/>
            <w:shd w:val="clear" w:color="auto" w:fill="auto"/>
          </w:tcPr>
          <w:p w14:paraId="4490F125" w14:textId="77777777" w:rsidR="00375CB5" w:rsidRPr="007E79A7" w:rsidRDefault="00C83EE6" w:rsidP="001C6F7F">
            <w:pPr>
              <w:pStyle w:val="GPsDefinition"/>
              <w:spacing w:before="120"/>
              <w:rPr>
                <w:sz w:val="20"/>
                <w:szCs w:val="20"/>
              </w:rPr>
            </w:pPr>
            <w:r w:rsidRPr="007E79A7">
              <w:rPr>
                <w:sz w:val="20"/>
                <w:szCs w:val="20"/>
              </w:rPr>
              <w:t xml:space="preserve">means the charges raised under or in connection with a </w:t>
            </w:r>
            <w:r w:rsidR="001F582E" w:rsidRPr="007E79A7">
              <w:rPr>
                <w:sz w:val="20"/>
                <w:szCs w:val="20"/>
              </w:rPr>
              <w:t>Call Off</w:t>
            </w:r>
            <w:r w:rsidRPr="007E79A7">
              <w:rPr>
                <w:sz w:val="20"/>
                <w:szCs w:val="20"/>
              </w:rPr>
              <w:t xml:space="preserve"> </w:t>
            </w:r>
            <w:r w:rsidR="001C6F7F">
              <w:rPr>
                <w:sz w:val="20"/>
                <w:szCs w:val="20"/>
              </w:rPr>
              <w:t>Contract</w:t>
            </w:r>
            <w:r w:rsidR="001C6F7F" w:rsidRPr="007E79A7">
              <w:rPr>
                <w:sz w:val="20"/>
                <w:szCs w:val="20"/>
              </w:rPr>
              <w:t xml:space="preserve"> </w:t>
            </w:r>
            <w:r w:rsidRPr="007E79A7">
              <w:rPr>
                <w:sz w:val="20"/>
                <w:szCs w:val="20"/>
              </w:rPr>
              <w:t>from time to time, which Charges shall be calculated in a manner which is consistent with the Charging Structure;</w:t>
            </w:r>
          </w:p>
        </w:tc>
      </w:tr>
      <w:tr w:rsidR="00BD2F99" w:rsidRPr="007E79A7" w14:paraId="5174BBDF" w14:textId="77777777" w:rsidTr="0052130B">
        <w:trPr>
          <w:gridAfter w:val="1"/>
          <w:wAfter w:w="107" w:type="dxa"/>
        </w:trPr>
        <w:tc>
          <w:tcPr>
            <w:tcW w:w="1984" w:type="dxa"/>
            <w:shd w:val="clear" w:color="auto" w:fill="auto"/>
          </w:tcPr>
          <w:p w14:paraId="52C382B9" w14:textId="77777777" w:rsidR="00184275" w:rsidRPr="007E79A7" w:rsidRDefault="00BD2F99" w:rsidP="007E79A7">
            <w:pPr>
              <w:pStyle w:val="GPSDefinitionTerm"/>
              <w:spacing w:before="120"/>
              <w:rPr>
                <w:sz w:val="20"/>
                <w:szCs w:val="20"/>
              </w:rPr>
            </w:pPr>
            <w:r w:rsidRPr="007E79A7">
              <w:rPr>
                <w:sz w:val="20"/>
                <w:szCs w:val="20"/>
              </w:rPr>
              <w:t>Charging Structure</w:t>
            </w:r>
          </w:p>
        </w:tc>
        <w:tc>
          <w:tcPr>
            <w:tcW w:w="6804" w:type="dxa"/>
            <w:shd w:val="clear" w:color="auto" w:fill="auto"/>
          </w:tcPr>
          <w:p w14:paraId="317ADCC8" w14:textId="77777777" w:rsidR="00375CB5" w:rsidRPr="007E79A7" w:rsidRDefault="00E664DA" w:rsidP="00E82584">
            <w:pPr>
              <w:pStyle w:val="GPsDefinition"/>
              <w:spacing w:before="120"/>
              <w:rPr>
                <w:sz w:val="20"/>
                <w:szCs w:val="20"/>
              </w:rPr>
            </w:pPr>
            <w:r w:rsidRPr="007E79A7">
              <w:rPr>
                <w:sz w:val="20"/>
                <w:szCs w:val="20"/>
              </w:rPr>
              <w:t xml:space="preserve">means the structure </w:t>
            </w:r>
            <w:r>
              <w:rPr>
                <w:sz w:val="20"/>
                <w:szCs w:val="20"/>
              </w:rPr>
              <w:t xml:space="preserve">as set out by the </w:t>
            </w:r>
            <w:r w:rsidR="00E82584">
              <w:rPr>
                <w:sz w:val="20"/>
                <w:szCs w:val="20"/>
              </w:rPr>
              <w:t>Customer</w:t>
            </w:r>
            <w:r>
              <w:rPr>
                <w:sz w:val="20"/>
                <w:szCs w:val="20"/>
              </w:rPr>
              <w:t xml:space="preserve"> in Annex 1 of Schedule 3 (Call Off Contract Charges, Payment &amp; Invoicing)</w:t>
            </w:r>
            <w:r w:rsidR="00E82584">
              <w:rPr>
                <w:sz w:val="20"/>
                <w:szCs w:val="20"/>
              </w:rPr>
              <w:t xml:space="preserve"> </w:t>
            </w:r>
            <w:r w:rsidRPr="007E79A7">
              <w:rPr>
                <w:sz w:val="20"/>
                <w:szCs w:val="20"/>
              </w:rPr>
              <w:t xml:space="preserve">to be used in the establishment of the charging model which is applicable to each Call Off </w:t>
            </w:r>
            <w:r w:rsidR="00E82584">
              <w:rPr>
                <w:sz w:val="20"/>
                <w:szCs w:val="20"/>
              </w:rPr>
              <w:t>Contract</w:t>
            </w:r>
            <w:r w:rsidRPr="007E79A7">
              <w:rPr>
                <w:sz w:val="20"/>
                <w:szCs w:val="20"/>
              </w:rPr>
              <w:t xml:space="preserve">, which structure is </w:t>
            </w:r>
            <w:r>
              <w:rPr>
                <w:sz w:val="20"/>
                <w:szCs w:val="20"/>
              </w:rPr>
              <w:t xml:space="preserve">consistent with the provisions set out </w:t>
            </w:r>
            <w:r w:rsidRPr="007E79A7">
              <w:rPr>
                <w:sz w:val="20"/>
                <w:szCs w:val="20"/>
              </w:rPr>
              <w:t>in Framework Schedule 3 (Framework Prices);</w:t>
            </w:r>
          </w:p>
        </w:tc>
      </w:tr>
      <w:tr w:rsidR="00BD2F99" w:rsidRPr="007E79A7" w14:paraId="258634FC" w14:textId="77777777" w:rsidTr="0052130B">
        <w:trPr>
          <w:gridAfter w:val="1"/>
          <w:wAfter w:w="107" w:type="dxa"/>
        </w:trPr>
        <w:tc>
          <w:tcPr>
            <w:tcW w:w="1984" w:type="dxa"/>
            <w:shd w:val="clear" w:color="auto" w:fill="auto"/>
          </w:tcPr>
          <w:p w14:paraId="06584457" w14:textId="77777777" w:rsidR="00184275" w:rsidRPr="007E79A7" w:rsidRDefault="00BD2F99" w:rsidP="007E79A7">
            <w:pPr>
              <w:pStyle w:val="GPSDefinitionTerm"/>
              <w:spacing w:before="120"/>
              <w:rPr>
                <w:sz w:val="20"/>
                <w:szCs w:val="20"/>
              </w:rPr>
            </w:pPr>
            <w:r w:rsidRPr="007E79A7">
              <w:rPr>
                <w:sz w:val="20"/>
                <w:szCs w:val="20"/>
              </w:rPr>
              <w:t>Commercially Sensitive Information</w:t>
            </w:r>
          </w:p>
        </w:tc>
        <w:tc>
          <w:tcPr>
            <w:tcW w:w="6804" w:type="dxa"/>
            <w:shd w:val="clear" w:color="auto" w:fill="auto"/>
          </w:tcPr>
          <w:p w14:paraId="0342676B" w14:textId="77777777" w:rsidR="00375CB5" w:rsidRPr="007E79A7" w:rsidRDefault="00C83EE6" w:rsidP="007E79A7">
            <w:pPr>
              <w:pStyle w:val="GPsDefinition"/>
              <w:spacing w:before="120"/>
              <w:rPr>
                <w:sz w:val="20"/>
                <w:szCs w:val="20"/>
              </w:rPr>
            </w:pPr>
            <w:r w:rsidRPr="007E79A7">
              <w:rPr>
                <w:sz w:val="20"/>
                <w:szCs w:val="20"/>
              </w:rPr>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7E79A7" w14:paraId="5698058A" w14:textId="77777777" w:rsidTr="0052130B">
        <w:trPr>
          <w:gridAfter w:val="1"/>
          <w:wAfter w:w="107" w:type="dxa"/>
        </w:trPr>
        <w:tc>
          <w:tcPr>
            <w:tcW w:w="1984" w:type="dxa"/>
            <w:shd w:val="clear" w:color="auto" w:fill="auto"/>
          </w:tcPr>
          <w:p w14:paraId="28AB7B78" w14:textId="77777777" w:rsidR="00C4791B" w:rsidRPr="007E79A7" w:rsidRDefault="00BD2F99" w:rsidP="007E79A7">
            <w:pPr>
              <w:pStyle w:val="GPSDefinitionTerm"/>
              <w:spacing w:before="120"/>
              <w:rPr>
                <w:sz w:val="20"/>
                <w:szCs w:val="20"/>
              </w:rPr>
            </w:pPr>
            <w:r w:rsidRPr="007E79A7">
              <w:rPr>
                <w:sz w:val="20"/>
                <w:szCs w:val="20"/>
              </w:rPr>
              <w:t>Comparable Supply</w:t>
            </w:r>
          </w:p>
        </w:tc>
        <w:tc>
          <w:tcPr>
            <w:tcW w:w="6804" w:type="dxa"/>
            <w:shd w:val="clear" w:color="auto" w:fill="auto"/>
          </w:tcPr>
          <w:p w14:paraId="55AC85DB" w14:textId="77777777" w:rsidR="00C4791B" w:rsidRPr="007E79A7" w:rsidRDefault="00C83EE6" w:rsidP="00CA6D01">
            <w:pPr>
              <w:pStyle w:val="GPsDefinition"/>
              <w:spacing w:before="120"/>
              <w:rPr>
                <w:sz w:val="20"/>
                <w:szCs w:val="20"/>
              </w:rPr>
            </w:pPr>
            <w:r w:rsidRPr="007E79A7">
              <w:rPr>
                <w:sz w:val="20"/>
                <w:szCs w:val="20"/>
              </w:rPr>
              <w:t xml:space="preserve">means the supply of </w:t>
            </w:r>
            <w:r w:rsidR="00F970EF">
              <w:rPr>
                <w:sz w:val="20"/>
                <w:szCs w:val="20"/>
              </w:rPr>
              <w:t>Goods and</w:t>
            </w:r>
            <w:r w:rsidR="0052130B">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 xml:space="preserve">to another customer of the Supplier that are the same or similar to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w:t>
            </w:r>
          </w:p>
        </w:tc>
      </w:tr>
      <w:tr w:rsidR="003766B5" w:rsidRPr="007E79A7" w14:paraId="26C51255" w14:textId="77777777" w:rsidTr="0052130B">
        <w:trPr>
          <w:gridAfter w:val="1"/>
          <w:wAfter w:w="107" w:type="dxa"/>
        </w:trPr>
        <w:tc>
          <w:tcPr>
            <w:tcW w:w="1984" w:type="dxa"/>
            <w:shd w:val="clear" w:color="auto" w:fill="auto"/>
          </w:tcPr>
          <w:p w14:paraId="211956F3" w14:textId="77777777" w:rsidR="003766B5" w:rsidRPr="007E79A7" w:rsidRDefault="003766B5" w:rsidP="007E79A7">
            <w:pPr>
              <w:pStyle w:val="GPSDefinitionTerm"/>
              <w:spacing w:before="120"/>
              <w:rPr>
                <w:sz w:val="20"/>
                <w:szCs w:val="20"/>
              </w:rPr>
            </w:pPr>
            <w:r w:rsidRPr="007E79A7">
              <w:rPr>
                <w:sz w:val="20"/>
                <w:szCs w:val="20"/>
              </w:rPr>
              <w:t>Compensation for Critical Service Level Failure</w:t>
            </w:r>
          </w:p>
        </w:tc>
        <w:tc>
          <w:tcPr>
            <w:tcW w:w="6804" w:type="dxa"/>
            <w:shd w:val="clear" w:color="auto" w:fill="auto"/>
          </w:tcPr>
          <w:p w14:paraId="64297D9E" w14:textId="77777777" w:rsidR="003766B5" w:rsidRPr="007E79A7" w:rsidRDefault="003766B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_Ref361656595 \r \h  \* MERGEFORMAT </w:instrText>
            </w:r>
            <w:r w:rsidR="00E91D46">
              <w:fldChar w:fldCharType="separate"/>
            </w:r>
            <w:r w:rsidR="002808CB" w:rsidRPr="002808CB">
              <w:rPr>
                <w:sz w:val="20"/>
                <w:szCs w:val="20"/>
              </w:rPr>
              <w:t>13.1.2</w:t>
            </w:r>
            <w:r w:rsidR="00E91D46">
              <w:fldChar w:fldCharType="end"/>
            </w:r>
            <w:r w:rsidRPr="007E79A7">
              <w:rPr>
                <w:sz w:val="20"/>
                <w:szCs w:val="20"/>
              </w:rPr>
              <w:t xml:space="preserve"> (Critical Service Level Failure); </w:t>
            </w:r>
          </w:p>
        </w:tc>
      </w:tr>
      <w:tr w:rsidR="00BD2F99" w:rsidRPr="007E79A7" w14:paraId="2E9F210D" w14:textId="77777777" w:rsidTr="0052130B">
        <w:trPr>
          <w:gridAfter w:val="1"/>
          <w:wAfter w:w="107" w:type="dxa"/>
        </w:trPr>
        <w:tc>
          <w:tcPr>
            <w:tcW w:w="1984" w:type="dxa"/>
            <w:shd w:val="clear" w:color="auto" w:fill="auto"/>
          </w:tcPr>
          <w:p w14:paraId="715D0AFC" w14:textId="77777777" w:rsidR="00184275" w:rsidRPr="007E79A7" w:rsidRDefault="00BD2F99" w:rsidP="007E79A7">
            <w:pPr>
              <w:pStyle w:val="GPSDefinitionTerm"/>
              <w:spacing w:before="120"/>
              <w:rPr>
                <w:sz w:val="20"/>
                <w:szCs w:val="20"/>
              </w:rPr>
            </w:pPr>
            <w:r w:rsidRPr="007E79A7">
              <w:rPr>
                <w:sz w:val="20"/>
                <w:szCs w:val="20"/>
              </w:rPr>
              <w:t xml:space="preserve">Confidential Information </w:t>
            </w:r>
          </w:p>
        </w:tc>
        <w:tc>
          <w:tcPr>
            <w:tcW w:w="6804" w:type="dxa"/>
            <w:shd w:val="clear" w:color="auto" w:fill="auto"/>
          </w:tcPr>
          <w:p w14:paraId="197B6A06" w14:textId="77777777" w:rsidR="00375CB5" w:rsidRPr="007E79A7" w:rsidRDefault="00C83EE6" w:rsidP="007E79A7">
            <w:pPr>
              <w:pStyle w:val="GPsDefinition"/>
              <w:spacing w:before="120"/>
              <w:rPr>
                <w:sz w:val="20"/>
                <w:szCs w:val="20"/>
              </w:rPr>
            </w:pPr>
            <w:r w:rsidRPr="007E79A7">
              <w:rPr>
                <w:sz w:val="20"/>
                <w:szCs w:val="20"/>
              </w:rPr>
              <w:t>means the Customer's Confidential Information and/or the Supplier's Confidential Information</w:t>
            </w:r>
            <w:r w:rsidR="00520DE5" w:rsidRPr="007E79A7">
              <w:rPr>
                <w:sz w:val="20"/>
                <w:szCs w:val="20"/>
              </w:rPr>
              <w:t>, as the context specifies</w:t>
            </w:r>
            <w:r w:rsidRPr="007E79A7">
              <w:rPr>
                <w:sz w:val="20"/>
                <w:szCs w:val="20"/>
              </w:rPr>
              <w:t>;</w:t>
            </w:r>
          </w:p>
        </w:tc>
      </w:tr>
      <w:tr w:rsidR="00BD2F99" w:rsidRPr="007E79A7" w14:paraId="25D2947C" w14:textId="77777777" w:rsidTr="0052130B">
        <w:trPr>
          <w:gridAfter w:val="1"/>
          <w:wAfter w:w="107" w:type="dxa"/>
        </w:trPr>
        <w:tc>
          <w:tcPr>
            <w:tcW w:w="1984" w:type="dxa"/>
            <w:shd w:val="clear" w:color="auto" w:fill="auto"/>
          </w:tcPr>
          <w:p w14:paraId="29C3C465" w14:textId="77777777" w:rsidR="00184275" w:rsidRPr="007E79A7" w:rsidRDefault="00BD2F99" w:rsidP="007E79A7">
            <w:pPr>
              <w:pStyle w:val="GPSDefinitionTerm"/>
              <w:spacing w:before="120"/>
              <w:rPr>
                <w:sz w:val="20"/>
                <w:szCs w:val="20"/>
              </w:rPr>
            </w:pPr>
            <w:r w:rsidRPr="007E79A7">
              <w:rPr>
                <w:sz w:val="20"/>
                <w:szCs w:val="20"/>
              </w:rPr>
              <w:lastRenderedPageBreak/>
              <w:t>Continuous Improvement Plan</w:t>
            </w:r>
          </w:p>
        </w:tc>
        <w:tc>
          <w:tcPr>
            <w:tcW w:w="6804" w:type="dxa"/>
            <w:shd w:val="clear" w:color="auto" w:fill="auto"/>
          </w:tcPr>
          <w:p w14:paraId="565213E8" w14:textId="77777777" w:rsidR="00375CB5" w:rsidRPr="007E79A7" w:rsidRDefault="00C83EE6" w:rsidP="00CA6D01">
            <w:pPr>
              <w:pStyle w:val="GPsDefinition"/>
              <w:spacing w:before="120"/>
              <w:rPr>
                <w:sz w:val="20"/>
                <w:szCs w:val="20"/>
              </w:rPr>
            </w:pPr>
            <w:r w:rsidRPr="007E79A7">
              <w:rPr>
                <w:sz w:val="20"/>
                <w:szCs w:val="20"/>
              </w:rPr>
              <w:t xml:space="preserve">means a plan for improving the provision of the </w:t>
            </w:r>
            <w:r w:rsidR="00F970EF">
              <w:rPr>
                <w:sz w:val="20"/>
                <w:szCs w:val="20"/>
              </w:rPr>
              <w:t>Goods and</w:t>
            </w:r>
            <w:r w:rsidR="0052130B">
              <w:rPr>
                <w:sz w:val="20"/>
                <w:szCs w:val="20"/>
              </w:rPr>
              <w:t>/or</w:t>
            </w:r>
            <w:r w:rsidR="00F970EF">
              <w:rPr>
                <w:sz w:val="20"/>
                <w:szCs w:val="20"/>
              </w:rPr>
              <w:t xml:space="preserve"> Services</w:t>
            </w:r>
            <w:r w:rsidR="00BD4CA2" w:rsidRPr="007E79A7">
              <w:rPr>
                <w:sz w:val="20"/>
                <w:szCs w:val="20"/>
              </w:rPr>
              <w:t xml:space="preserve"> </w:t>
            </w:r>
            <w:r w:rsidRPr="007E79A7">
              <w:rPr>
                <w:sz w:val="20"/>
                <w:szCs w:val="20"/>
              </w:rPr>
              <w:t xml:space="preserve">and/or reducing the Charges produced by the Supplier pursuant to Framework Schedule </w:t>
            </w:r>
            <w:r w:rsidR="00795C86" w:rsidRPr="007E79A7">
              <w:rPr>
                <w:sz w:val="20"/>
                <w:szCs w:val="20"/>
              </w:rPr>
              <w:t>12</w:t>
            </w:r>
            <w:r w:rsidRPr="007E79A7">
              <w:rPr>
                <w:sz w:val="20"/>
                <w:szCs w:val="20"/>
              </w:rPr>
              <w:t xml:space="preserve"> (</w:t>
            </w:r>
            <w:r w:rsidR="00795C86" w:rsidRPr="007E79A7">
              <w:rPr>
                <w:sz w:val="20"/>
                <w:szCs w:val="20"/>
              </w:rPr>
              <w:t>Continuous Improvement and Benchmarking</w:t>
            </w:r>
            <w:r w:rsidRPr="007E79A7">
              <w:rPr>
                <w:sz w:val="20"/>
                <w:szCs w:val="20"/>
              </w:rPr>
              <w:t>);</w:t>
            </w:r>
          </w:p>
        </w:tc>
      </w:tr>
      <w:tr w:rsidR="00BD2F99" w:rsidRPr="007E79A7" w14:paraId="5BF346C5" w14:textId="77777777" w:rsidTr="0052130B">
        <w:trPr>
          <w:gridAfter w:val="1"/>
          <w:wAfter w:w="107" w:type="dxa"/>
        </w:trPr>
        <w:tc>
          <w:tcPr>
            <w:tcW w:w="1984" w:type="dxa"/>
            <w:shd w:val="clear" w:color="auto" w:fill="auto"/>
          </w:tcPr>
          <w:p w14:paraId="1A970D6D" w14:textId="77777777" w:rsidR="00184275" w:rsidRPr="007E79A7" w:rsidRDefault="00BD2F99" w:rsidP="007E79A7">
            <w:pPr>
              <w:pStyle w:val="GPSDefinitionTerm"/>
              <w:spacing w:before="120"/>
              <w:rPr>
                <w:sz w:val="20"/>
                <w:szCs w:val="20"/>
              </w:rPr>
            </w:pPr>
            <w:r w:rsidRPr="007E79A7">
              <w:rPr>
                <w:sz w:val="20"/>
                <w:szCs w:val="20"/>
              </w:rPr>
              <w:t>Contracting Body</w:t>
            </w:r>
          </w:p>
        </w:tc>
        <w:tc>
          <w:tcPr>
            <w:tcW w:w="6804" w:type="dxa"/>
            <w:shd w:val="clear" w:color="auto" w:fill="auto"/>
          </w:tcPr>
          <w:p w14:paraId="2FEAC0CD" w14:textId="77777777" w:rsidR="00375CB5" w:rsidRPr="00CA6D01" w:rsidRDefault="00C83EE6" w:rsidP="00CA6D01">
            <w:pPr>
              <w:pStyle w:val="GPsDefinition"/>
              <w:spacing w:before="120"/>
              <w:rPr>
                <w:sz w:val="20"/>
                <w:szCs w:val="20"/>
              </w:rPr>
            </w:pPr>
            <w:r w:rsidRPr="007E79A7">
              <w:rPr>
                <w:sz w:val="20"/>
                <w:szCs w:val="20"/>
              </w:rPr>
              <w:t>means the Authority</w:t>
            </w:r>
            <w:r w:rsidR="0042716C" w:rsidRPr="007E79A7">
              <w:rPr>
                <w:sz w:val="20"/>
                <w:szCs w:val="20"/>
              </w:rPr>
              <w:t>, the Customer</w:t>
            </w:r>
            <w:r w:rsidRPr="007E79A7">
              <w:rPr>
                <w:sz w:val="20"/>
                <w:szCs w:val="20"/>
              </w:rPr>
              <w:t xml:space="preserve"> and any other bodies listed in paragraph </w:t>
            </w:r>
            <w:r w:rsidRPr="00CA6D01">
              <w:rPr>
                <w:sz w:val="20"/>
                <w:szCs w:val="20"/>
              </w:rPr>
              <w:t>VI.3</w:t>
            </w:r>
            <w:r w:rsidRPr="007E79A7">
              <w:rPr>
                <w:sz w:val="20"/>
                <w:szCs w:val="20"/>
              </w:rPr>
              <w:t xml:space="preserve"> of the OJEU Notice; </w:t>
            </w:r>
          </w:p>
        </w:tc>
      </w:tr>
      <w:tr w:rsidR="00BD2F99" w:rsidRPr="007E79A7" w14:paraId="564417F0" w14:textId="77777777" w:rsidTr="0052130B">
        <w:trPr>
          <w:gridAfter w:val="1"/>
          <w:wAfter w:w="107" w:type="dxa"/>
        </w:trPr>
        <w:tc>
          <w:tcPr>
            <w:tcW w:w="1984" w:type="dxa"/>
            <w:shd w:val="clear" w:color="auto" w:fill="auto"/>
          </w:tcPr>
          <w:p w14:paraId="1EEEECA7" w14:textId="77777777" w:rsidR="00184275" w:rsidRPr="007E79A7" w:rsidRDefault="00BD2F99" w:rsidP="007E79A7">
            <w:pPr>
              <w:pStyle w:val="GPSDefinitionTerm"/>
              <w:spacing w:before="120"/>
              <w:rPr>
                <w:sz w:val="20"/>
                <w:szCs w:val="20"/>
              </w:rPr>
            </w:pPr>
            <w:r w:rsidRPr="007E79A7">
              <w:rPr>
                <w:sz w:val="20"/>
                <w:szCs w:val="20"/>
              </w:rPr>
              <w:t>Control</w:t>
            </w:r>
          </w:p>
        </w:tc>
        <w:tc>
          <w:tcPr>
            <w:tcW w:w="6804" w:type="dxa"/>
            <w:shd w:val="clear" w:color="auto" w:fill="auto"/>
          </w:tcPr>
          <w:p w14:paraId="4EF98A86" w14:textId="77777777" w:rsidR="00375CB5" w:rsidRPr="007E79A7" w:rsidRDefault="00C83EE6" w:rsidP="007E79A7">
            <w:pPr>
              <w:pStyle w:val="GPsDefinition"/>
              <w:spacing w:before="120"/>
              <w:rPr>
                <w:sz w:val="20"/>
                <w:szCs w:val="20"/>
              </w:rPr>
            </w:pPr>
            <w:r w:rsidRPr="007E79A7">
              <w:rPr>
                <w:sz w:val="20"/>
                <w:szCs w:val="20"/>
              </w:rPr>
              <w:t>means control as defined in section 1124 and 450 Corporation Tax Act 2010 and Controls and Controlled shall be interpreted accordingly;</w:t>
            </w:r>
          </w:p>
        </w:tc>
      </w:tr>
      <w:tr w:rsidR="00990EE0" w:rsidRPr="007E79A7" w14:paraId="528B7A45" w14:textId="77777777" w:rsidTr="0052130B">
        <w:trPr>
          <w:gridAfter w:val="1"/>
          <w:wAfter w:w="107" w:type="dxa"/>
        </w:trPr>
        <w:tc>
          <w:tcPr>
            <w:tcW w:w="1984" w:type="dxa"/>
            <w:shd w:val="clear" w:color="auto" w:fill="auto"/>
          </w:tcPr>
          <w:p w14:paraId="0D572330" w14:textId="77777777" w:rsidR="00990EE0" w:rsidRPr="007E79A7" w:rsidRDefault="00990EE0" w:rsidP="007E79A7">
            <w:pPr>
              <w:pStyle w:val="GPSDefinitionTerm"/>
              <w:spacing w:before="120"/>
              <w:rPr>
                <w:sz w:val="20"/>
                <w:szCs w:val="20"/>
                <w:highlight w:val="yellow"/>
              </w:rPr>
            </w:pPr>
            <w:r w:rsidRPr="00990EE0">
              <w:rPr>
                <w:sz w:val="20"/>
                <w:szCs w:val="20"/>
              </w:rPr>
              <w:t>Controller</w:t>
            </w:r>
          </w:p>
        </w:tc>
        <w:tc>
          <w:tcPr>
            <w:tcW w:w="6804" w:type="dxa"/>
            <w:shd w:val="clear" w:color="auto" w:fill="auto"/>
          </w:tcPr>
          <w:p w14:paraId="62EDA979" w14:textId="77777777" w:rsidR="00990EE0" w:rsidRPr="007E79A7" w:rsidRDefault="00990EE0" w:rsidP="00990EE0">
            <w:pPr>
              <w:pStyle w:val="GPsDefinition"/>
              <w:numPr>
                <w:ilvl w:val="0"/>
                <w:numId w:val="0"/>
              </w:numPr>
              <w:spacing w:before="120"/>
              <w:ind w:left="170"/>
              <w:rPr>
                <w:sz w:val="20"/>
                <w:szCs w:val="20"/>
                <w:highlight w:val="yellow"/>
              </w:rPr>
            </w:pPr>
            <w:r w:rsidRPr="00A60D92">
              <w:rPr>
                <w:sz w:val="20"/>
                <w:szCs w:val="20"/>
              </w:rPr>
              <w:t>take</w:t>
            </w:r>
            <w:r>
              <w:rPr>
                <w:sz w:val="20"/>
                <w:szCs w:val="20"/>
              </w:rPr>
              <w:t>s</w:t>
            </w:r>
            <w:r w:rsidRPr="00A60D92">
              <w:rPr>
                <w:sz w:val="20"/>
                <w:szCs w:val="20"/>
              </w:rPr>
              <w:t xml:space="preserve"> the meaning given in the Data Protection Legislation</w:t>
            </w:r>
          </w:p>
        </w:tc>
      </w:tr>
      <w:tr w:rsidR="003766B5" w:rsidRPr="007E79A7" w14:paraId="10040487" w14:textId="77777777" w:rsidTr="0052130B">
        <w:trPr>
          <w:gridAfter w:val="1"/>
          <w:wAfter w:w="107" w:type="dxa"/>
        </w:trPr>
        <w:tc>
          <w:tcPr>
            <w:tcW w:w="1984" w:type="dxa"/>
            <w:shd w:val="clear" w:color="auto" w:fill="auto"/>
          </w:tcPr>
          <w:p w14:paraId="4BDE97CF" w14:textId="46C9718D" w:rsidR="003766B5" w:rsidRPr="001652DF" w:rsidRDefault="003766B5" w:rsidP="007E79A7">
            <w:pPr>
              <w:pStyle w:val="GPSDefinitionTerm"/>
              <w:spacing w:before="120"/>
              <w:rPr>
                <w:sz w:val="20"/>
                <w:szCs w:val="20"/>
              </w:rPr>
            </w:pPr>
            <w:r w:rsidRPr="001652DF">
              <w:rPr>
                <w:sz w:val="20"/>
                <w:szCs w:val="20"/>
              </w:rPr>
              <w:t>Conviction</w:t>
            </w:r>
          </w:p>
        </w:tc>
        <w:tc>
          <w:tcPr>
            <w:tcW w:w="6804" w:type="dxa"/>
            <w:shd w:val="clear" w:color="auto" w:fill="auto"/>
          </w:tcPr>
          <w:p w14:paraId="3572CBDF" w14:textId="39160D4F" w:rsidR="003766B5" w:rsidRPr="001652DF" w:rsidRDefault="003766B5" w:rsidP="007E79A7">
            <w:pPr>
              <w:pStyle w:val="GPsDefinition"/>
              <w:spacing w:before="120"/>
              <w:rPr>
                <w:sz w:val="20"/>
                <w:szCs w:val="20"/>
              </w:rPr>
            </w:pPr>
            <w:r w:rsidRPr="001652DF">
              <w:rPr>
                <w:sz w:val="20"/>
                <w:szCs w:val="20"/>
              </w:rPr>
              <w:t>means other than for minor road traffic offences, any previous or pending prosecutions, convictions, cautions and binding over orders (including any spent convictions as contemplated by section 1(1) of the Rehabilitation of Offenders Act 1974 by virtue of the exemptions sp</w:t>
            </w:r>
            <w:r w:rsidR="00913E06" w:rsidRPr="001652DF">
              <w:rPr>
                <w:sz w:val="20"/>
                <w:szCs w:val="20"/>
              </w:rPr>
              <w:t xml:space="preserve">ecified in Part II of Schedule </w:t>
            </w:r>
            <w:r w:rsidRPr="001652DF">
              <w:rPr>
                <w:sz w:val="20"/>
                <w:szCs w:val="20"/>
              </w:rPr>
              <w:t>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7E79A7" w14:paraId="396C76E7" w14:textId="77777777" w:rsidTr="0052130B">
        <w:trPr>
          <w:gridAfter w:val="1"/>
          <w:wAfter w:w="107" w:type="dxa"/>
        </w:trPr>
        <w:tc>
          <w:tcPr>
            <w:tcW w:w="1984" w:type="dxa"/>
            <w:shd w:val="clear" w:color="auto" w:fill="auto"/>
          </w:tcPr>
          <w:p w14:paraId="052E72B5" w14:textId="77777777" w:rsidR="00445CDA" w:rsidRPr="007E79A7" w:rsidRDefault="00445CDA" w:rsidP="007E79A7">
            <w:pPr>
              <w:pStyle w:val="GPSDefinitionTerm"/>
              <w:spacing w:before="120"/>
              <w:rPr>
                <w:sz w:val="20"/>
                <w:szCs w:val="20"/>
              </w:rPr>
            </w:pPr>
            <w:r w:rsidRPr="007E79A7">
              <w:rPr>
                <w:sz w:val="20"/>
                <w:szCs w:val="20"/>
              </w:rPr>
              <w:t>Costs</w:t>
            </w:r>
          </w:p>
        </w:tc>
        <w:tc>
          <w:tcPr>
            <w:tcW w:w="6804" w:type="dxa"/>
            <w:shd w:val="clear" w:color="auto" w:fill="auto"/>
          </w:tcPr>
          <w:p w14:paraId="61F33E0D" w14:textId="77777777" w:rsidR="00445CDA" w:rsidRPr="007E79A7" w:rsidRDefault="00445CDA" w:rsidP="007E79A7">
            <w:pPr>
              <w:pStyle w:val="GPsDefinition"/>
              <w:spacing w:before="120"/>
              <w:rPr>
                <w:sz w:val="20"/>
                <w:szCs w:val="20"/>
              </w:rPr>
            </w:pPr>
            <w:r w:rsidRPr="007E79A7">
              <w:rPr>
                <w:sz w:val="20"/>
                <w:szCs w:val="20"/>
              </w:rPr>
              <w:t xml:space="preserve">the following costs (without double recovery) to the extent that they are reasonably and properly incurred by the Supplier in providing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w:t>
            </w:r>
          </w:p>
          <w:p w14:paraId="4BA070AF" w14:textId="77777777" w:rsidR="00445CDA" w:rsidRPr="007E79A7" w:rsidRDefault="00445CDA" w:rsidP="007E79A7">
            <w:pPr>
              <w:pStyle w:val="GPSDefinitionL2"/>
              <w:spacing w:before="120"/>
              <w:rPr>
                <w:sz w:val="20"/>
                <w:szCs w:val="20"/>
              </w:rPr>
            </w:pPr>
            <w:r w:rsidRPr="007E79A7">
              <w:rPr>
                <w:sz w:val="20"/>
                <w:szCs w:val="20"/>
              </w:rPr>
              <w:t xml:space="preserve">the cost to the Supplier or the Key </w:t>
            </w:r>
            <w:r w:rsidR="00C327C5" w:rsidRPr="007E79A7">
              <w:rPr>
                <w:sz w:val="20"/>
                <w:szCs w:val="20"/>
              </w:rPr>
              <w:t>Sub-Con</w:t>
            </w:r>
            <w:r w:rsidRPr="007E79A7">
              <w:rPr>
                <w:sz w:val="20"/>
                <w:szCs w:val="20"/>
              </w:rPr>
              <w:t xml:space="preserve">tractor (as the context requires), calculated per Man Day, of </w:t>
            </w:r>
            <w:r w:rsidRPr="007E79A7">
              <w:rPr>
                <w:color w:val="000000"/>
                <w:sz w:val="20"/>
                <w:szCs w:val="20"/>
              </w:rPr>
              <w:t>engaging the Supplier Personnel, including</w:t>
            </w:r>
            <w:r w:rsidRPr="007E79A7">
              <w:rPr>
                <w:sz w:val="20"/>
                <w:szCs w:val="20"/>
              </w:rPr>
              <w:t>:</w:t>
            </w:r>
          </w:p>
          <w:p w14:paraId="650FBBFE" w14:textId="77777777" w:rsidR="00445CDA" w:rsidRPr="007E79A7" w:rsidRDefault="00445CDA" w:rsidP="007E79A7">
            <w:pPr>
              <w:pStyle w:val="GPSDefinitionL3"/>
              <w:spacing w:before="120"/>
              <w:rPr>
                <w:sz w:val="20"/>
                <w:szCs w:val="20"/>
              </w:rPr>
            </w:pPr>
            <w:r w:rsidRPr="007E79A7">
              <w:rPr>
                <w:sz w:val="20"/>
                <w:szCs w:val="20"/>
              </w:rPr>
              <w:t>base salary paid to the Supplier Personnel;</w:t>
            </w:r>
          </w:p>
          <w:p w14:paraId="27ABF7FC" w14:textId="77777777" w:rsidR="00445CDA" w:rsidRPr="007E79A7" w:rsidRDefault="00445CDA" w:rsidP="007E79A7">
            <w:pPr>
              <w:pStyle w:val="GPSDefinitionL3"/>
              <w:spacing w:before="120"/>
              <w:rPr>
                <w:sz w:val="20"/>
                <w:szCs w:val="20"/>
              </w:rPr>
            </w:pPr>
            <w:r w:rsidRPr="007E79A7">
              <w:rPr>
                <w:sz w:val="20"/>
                <w:szCs w:val="20"/>
              </w:rPr>
              <w:t>employer’s national insurance contributions;</w:t>
            </w:r>
          </w:p>
          <w:p w14:paraId="0B5549EE" w14:textId="77777777" w:rsidR="00445CDA" w:rsidRPr="007E79A7" w:rsidRDefault="00445CDA" w:rsidP="007E79A7">
            <w:pPr>
              <w:pStyle w:val="GPSDefinitionL3"/>
              <w:spacing w:before="120"/>
              <w:rPr>
                <w:sz w:val="20"/>
                <w:szCs w:val="20"/>
              </w:rPr>
            </w:pPr>
            <w:r w:rsidRPr="007E79A7">
              <w:rPr>
                <w:sz w:val="20"/>
                <w:szCs w:val="20"/>
              </w:rPr>
              <w:t>pension contributions;</w:t>
            </w:r>
          </w:p>
          <w:p w14:paraId="6201D898" w14:textId="77777777" w:rsidR="00445CDA" w:rsidRPr="007E79A7" w:rsidRDefault="00445CDA" w:rsidP="007E79A7">
            <w:pPr>
              <w:pStyle w:val="GPSDefinitionL3"/>
              <w:spacing w:before="120"/>
              <w:rPr>
                <w:sz w:val="20"/>
                <w:szCs w:val="20"/>
              </w:rPr>
            </w:pPr>
            <w:r w:rsidRPr="007E79A7">
              <w:rPr>
                <w:sz w:val="20"/>
                <w:szCs w:val="20"/>
              </w:rPr>
              <w:t xml:space="preserve">car allowances; </w:t>
            </w:r>
          </w:p>
          <w:p w14:paraId="7BDF34B4" w14:textId="77777777" w:rsidR="00445CDA" w:rsidRPr="007E79A7" w:rsidRDefault="00445CDA" w:rsidP="007E79A7">
            <w:pPr>
              <w:pStyle w:val="GPSDefinitionL3"/>
              <w:spacing w:before="120"/>
              <w:rPr>
                <w:sz w:val="20"/>
                <w:szCs w:val="20"/>
              </w:rPr>
            </w:pPr>
            <w:r w:rsidRPr="007E79A7">
              <w:rPr>
                <w:sz w:val="20"/>
                <w:szCs w:val="20"/>
              </w:rPr>
              <w:t>any other contractual employment benefits</w:t>
            </w:r>
            <w:r w:rsidR="009A67E2" w:rsidRPr="007E79A7">
              <w:rPr>
                <w:sz w:val="20"/>
                <w:szCs w:val="20"/>
              </w:rPr>
              <w:t>;</w:t>
            </w:r>
          </w:p>
          <w:p w14:paraId="3CF5D666" w14:textId="77777777" w:rsidR="009A67E2" w:rsidRPr="007E79A7" w:rsidRDefault="009A67E2" w:rsidP="007E79A7">
            <w:pPr>
              <w:pStyle w:val="GPSDefinitionL3"/>
              <w:spacing w:before="120"/>
              <w:rPr>
                <w:sz w:val="20"/>
                <w:szCs w:val="20"/>
              </w:rPr>
            </w:pPr>
            <w:r w:rsidRPr="007E79A7">
              <w:rPr>
                <w:sz w:val="20"/>
                <w:szCs w:val="20"/>
              </w:rPr>
              <w:t>staff training;</w:t>
            </w:r>
          </w:p>
          <w:p w14:paraId="3E2EEE62" w14:textId="77777777" w:rsidR="009A67E2" w:rsidRPr="007E79A7" w:rsidRDefault="009A67E2" w:rsidP="007E79A7">
            <w:pPr>
              <w:pStyle w:val="GPSDefinitionL3"/>
              <w:spacing w:before="120"/>
              <w:rPr>
                <w:sz w:val="20"/>
                <w:szCs w:val="20"/>
              </w:rPr>
            </w:pPr>
            <w:r w:rsidRPr="007E79A7">
              <w:rPr>
                <w:sz w:val="20"/>
                <w:szCs w:val="20"/>
              </w:rPr>
              <w:t>work place accommodation;</w:t>
            </w:r>
          </w:p>
          <w:p w14:paraId="297BEB96" w14:textId="77777777" w:rsidR="009A67E2" w:rsidRPr="007E79A7" w:rsidRDefault="009A67E2" w:rsidP="007E79A7">
            <w:pPr>
              <w:pStyle w:val="GPSDefinitionL3"/>
              <w:spacing w:before="120"/>
              <w:rPr>
                <w:sz w:val="20"/>
                <w:szCs w:val="20"/>
              </w:rPr>
            </w:pPr>
            <w:r w:rsidRPr="007E79A7">
              <w:rPr>
                <w:sz w:val="20"/>
                <w:szCs w:val="20"/>
              </w:rPr>
              <w:t xml:space="preserve">work place IT equipment and tools </w:t>
            </w:r>
            <w:r w:rsidR="00BD4CA2" w:rsidRPr="007E79A7">
              <w:rPr>
                <w:sz w:val="20"/>
                <w:szCs w:val="20"/>
              </w:rPr>
              <w:t xml:space="preserve">reasonably necessary to provide </w:t>
            </w:r>
            <w:r w:rsidRPr="007E79A7">
              <w:rPr>
                <w:sz w:val="20"/>
                <w:szCs w:val="20"/>
              </w:rPr>
              <w:t xml:space="preserve"> the</w:t>
            </w:r>
            <w:r w:rsidR="00BD4CA2" w:rsidRPr="007E79A7">
              <w:rPr>
                <w:sz w:val="20"/>
                <w:szCs w:val="20"/>
              </w:rPr>
              <w:t xml:space="preserv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(but not including items included within limb (b) below); and</w:t>
            </w:r>
          </w:p>
          <w:p w14:paraId="1209A5FF" w14:textId="77777777" w:rsidR="009A67E2" w:rsidRPr="007E79A7" w:rsidRDefault="009A67E2" w:rsidP="007E79A7">
            <w:pPr>
              <w:pStyle w:val="GPSDefinitionL3"/>
              <w:spacing w:before="120"/>
              <w:rPr>
                <w:sz w:val="20"/>
                <w:szCs w:val="20"/>
              </w:rPr>
            </w:pPr>
            <w:r w:rsidRPr="007E79A7">
              <w:rPr>
                <w:sz w:val="20"/>
                <w:szCs w:val="20"/>
              </w:rPr>
              <w:t xml:space="preserve">reasonable recruitment costs, as agreed with the Customer; </w:t>
            </w:r>
          </w:p>
          <w:p w14:paraId="1731EC93" w14:textId="77777777" w:rsidR="009A67E2" w:rsidRPr="007E79A7" w:rsidRDefault="009A67E2" w:rsidP="007E79A7">
            <w:pPr>
              <w:pStyle w:val="GPSDefinitionL2"/>
              <w:spacing w:before="120"/>
              <w:rPr>
                <w:sz w:val="20"/>
                <w:szCs w:val="20"/>
              </w:rPr>
            </w:pPr>
            <w:r w:rsidRPr="007E79A7">
              <w:rPr>
                <w:sz w:val="20"/>
                <w:szCs w:val="20"/>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14D7B12" w14:textId="77777777" w:rsidR="009A67E2" w:rsidRPr="007E79A7" w:rsidRDefault="009A67E2" w:rsidP="007E79A7">
            <w:pPr>
              <w:pStyle w:val="GPSDefinitionL2"/>
              <w:spacing w:before="120"/>
              <w:rPr>
                <w:sz w:val="20"/>
                <w:szCs w:val="20"/>
              </w:rPr>
            </w:pPr>
            <w:r w:rsidRPr="007E79A7">
              <w:rPr>
                <w:sz w:val="20"/>
                <w:szCs w:val="20"/>
              </w:rPr>
              <w:t xml:space="preserve">operational costs which are not included within (a) or (b) above, to the extent that such costs are necessary and properly incurred by the Supplier in the provision of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w:t>
            </w:r>
          </w:p>
          <w:p w14:paraId="4477602B" w14:textId="77777777" w:rsidR="009A67E2" w:rsidRPr="007E79A7" w:rsidRDefault="009A67E2" w:rsidP="007E79A7">
            <w:pPr>
              <w:pStyle w:val="GPsDefinition"/>
              <w:spacing w:before="120"/>
              <w:rPr>
                <w:sz w:val="20"/>
                <w:szCs w:val="20"/>
              </w:rPr>
            </w:pPr>
            <w:r w:rsidRPr="007E79A7">
              <w:rPr>
                <w:sz w:val="20"/>
                <w:szCs w:val="20"/>
              </w:rPr>
              <w:lastRenderedPageBreak/>
              <w:t>but excluding:</w:t>
            </w:r>
          </w:p>
          <w:p w14:paraId="32B12A90" w14:textId="77777777" w:rsidR="009A67E2" w:rsidRPr="007E79A7" w:rsidRDefault="009A67E2" w:rsidP="007E79A7">
            <w:pPr>
              <w:pStyle w:val="GPSDefinitionL2"/>
              <w:spacing w:before="120"/>
              <w:rPr>
                <w:sz w:val="20"/>
                <w:szCs w:val="20"/>
              </w:rPr>
            </w:pPr>
            <w:r w:rsidRPr="007E79A7">
              <w:rPr>
                <w:sz w:val="20"/>
                <w:szCs w:val="20"/>
              </w:rPr>
              <w:t>Overhead;</w:t>
            </w:r>
          </w:p>
          <w:p w14:paraId="51BAA117" w14:textId="77777777" w:rsidR="009A67E2" w:rsidRPr="007E79A7" w:rsidRDefault="009A67E2" w:rsidP="007E79A7">
            <w:pPr>
              <w:pStyle w:val="GPSDefinitionL2"/>
              <w:spacing w:before="120"/>
              <w:rPr>
                <w:sz w:val="20"/>
                <w:szCs w:val="20"/>
              </w:rPr>
            </w:pPr>
            <w:r w:rsidRPr="007E79A7">
              <w:rPr>
                <w:sz w:val="20"/>
                <w:szCs w:val="20"/>
              </w:rPr>
              <w:t>financing or similar costs;</w:t>
            </w:r>
          </w:p>
          <w:p w14:paraId="7FC2D3D5" w14:textId="77777777" w:rsidR="009A67E2" w:rsidRPr="007E79A7" w:rsidRDefault="009A67E2" w:rsidP="007E79A7">
            <w:pPr>
              <w:pStyle w:val="GPSDefinitionL2"/>
              <w:spacing w:before="120"/>
              <w:rPr>
                <w:sz w:val="20"/>
                <w:szCs w:val="20"/>
              </w:rPr>
            </w:pPr>
            <w:r w:rsidRPr="007E79A7">
              <w:rPr>
                <w:sz w:val="20"/>
                <w:szCs w:val="20"/>
              </w:rPr>
              <w:t>maintenance and support costs to the extent that these relate to maintenance and/or support services provided beyond the Call Off Contract Period whether in relation to Supplier Assets or otherwise;</w:t>
            </w:r>
          </w:p>
          <w:p w14:paraId="70458278" w14:textId="77777777" w:rsidR="009A67E2" w:rsidRPr="007E79A7" w:rsidRDefault="009A67E2" w:rsidP="007E79A7">
            <w:pPr>
              <w:pStyle w:val="GPSDefinitionL2"/>
              <w:spacing w:before="120"/>
              <w:rPr>
                <w:sz w:val="20"/>
                <w:szCs w:val="20"/>
              </w:rPr>
            </w:pPr>
            <w:r w:rsidRPr="007E79A7">
              <w:rPr>
                <w:sz w:val="20"/>
                <w:szCs w:val="20"/>
              </w:rPr>
              <w:t>taxation;</w:t>
            </w:r>
          </w:p>
          <w:p w14:paraId="35AB2B9B" w14:textId="77777777" w:rsidR="009A67E2" w:rsidRPr="007E79A7" w:rsidRDefault="009A67E2" w:rsidP="007E79A7">
            <w:pPr>
              <w:pStyle w:val="GPSDefinitionL2"/>
              <w:spacing w:before="120"/>
              <w:rPr>
                <w:sz w:val="20"/>
                <w:szCs w:val="20"/>
              </w:rPr>
            </w:pPr>
            <w:r w:rsidRPr="007E79A7">
              <w:rPr>
                <w:sz w:val="20"/>
                <w:szCs w:val="20"/>
              </w:rPr>
              <w:t>fines and penalties;</w:t>
            </w:r>
          </w:p>
          <w:p w14:paraId="02B4B673" w14:textId="77777777" w:rsidR="009A67E2" w:rsidRPr="007E79A7" w:rsidRDefault="009A67E2" w:rsidP="007E79A7">
            <w:pPr>
              <w:pStyle w:val="GPSDefinitionL2"/>
              <w:spacing w:before="120"/>
              <w:rPr>
                <w:sz w:val="20"/>
                <w:szCs w:val="20"/>
              </w:rPr>
            </w:pPr>
            <w:r w:rsidRPr="007E79A7">
              <w:rPr>
                <w:sz w:val="20"/>
                <w:szCs w:val="20"/>
              </w:rPr>
              <w:t>am</w:t>
            </w:r>
            <w:r w:rsidR="003C0350" w:rsidRPr="007E79A7">
              <w:rPr>
                <w:sz w:val="20"/>
                <w:szCs w:val="20"/>
              </w:rPr>
              <w:t xml:space="preserve">ounts payable under Clause </w:t>
            </w:r>
            <w:r w:rsidR="00E91D46">
              <w:fldChar w:fldCharType="begin"/>
            </w:r>
            <w:r w:rsidR="00E91D46">
              <w:instrText xml:space="preserve"> REF _Ref362949566 \r \h  \* MERGEFORMAT </w:instrText>
            </w:r>
            <w:r w:rsidR="00E91D46">
              <w:fldChar w:fldCharType="separate"/>
            </w:r>
            <w:r w:rsidR="002808CB" w:rsidRPr="002808CB">
              <w:rPr>
                <w:sz w:val="20"/>
                <w:szCs w:val="20"/>
              </w:rPr>
              <w:t>24</w:t>
            </w:r>
            <w:r w:rsidR="00E91D46">
              <w:fldChar w:fldCharType="end"/>
            </w:r>
            <w:r w:rsidR="003C0350" w:rsidRPr="007E79A7">
              <w:rPr>
                <w:sz w:val="20"/>
                <w:szCs w:val="20"/>
              </w:rPr>
              <w:t xml:space="preserve"> (Benchmarking)</w:t>
            </w:r>
            <w:r w:rsidRPr="007E79A7">
              <w:rPr>
                <w:sz w:val="20"/>
                <w:szCs w:val="20"/>
              </w:rPr>
              <w:t>; and</w:t>
            </w:r>
          </w:p>
          <w:p w14:paraId="69C804C9" w14:textId="77777777" w:rsidR="009A67E2" w:rsidRPr="007E79A7" w:rsidRDefault="009A67E2" w:rsidP="007E79A7">
            <w:pPr>
              <w:pStyle w:val="GPSDefinitionL2"/>
              <w:spacing w:before="120"/>
              <w:rPr>
                <w:sz w:val="20"/>
                <w:szCs w:val="20"/>
              </w:rPr>
            </w:pPr>
            <w:r w:rsidRPr="007E79A7">
              <w:rPr>
                <w:sz w:val="20"/>
                <w:szCs w:val="20"/>
              </w:rPr>
              <w:t>non-cash items (including depreciation, amortisation, impairments and movements in provisions);</w:t>
            </w:r>
          </w:p>
        </w:tc>
      </w:tr>
      <w:tr w:rsidR="00BD2F99" w:rsidRPr="007E79A7" w14:paraId="2C0E3381" w14:textId="77777777" w:rsidTr="0052130B">
        <w:trPr>
          <w:gridAfter w:val="1"/>
          <w:wAfter w:w="107" w:type="dxa"/>
        </w:trPr>
        <w:tc>
          <w:tcPr>
            <w:tcW w:w="1984" w:type="dxa"/>
            <w:shd w:val="clear" w:color="auto" w:fill="auto"/>
          </w:tcPr>
          <w:p w14:paraId="111A4B45" w14:textId="77777777" w:rsidR="00184275" w:rsidRPr="007E79A7" w:rsidRDefault="00845ABD" w:rsidP="007E79A7">
            <w:pPr>
              <w:pStyle w:val="GPSDefinitionTerm"/>
              <w:spacing w:before="120"/>
              <w:rPr>
                <w:sz w:val="20"/>
                <w:szCs w:val="20"/>
              </w:rPr>
            </w:pPr>
            <w:r w:rsidRPr="007E79A7">
              <w:rPr>
                <w:sz w:val="20"/>
                <w:szCs w:val="20"/>
              </w:rPr>
              <w:lastRenderedPageBreak/>
              <w:t>Critical Service Level Failure</w:t>
            </w:r>
          </w:p>
        </w:tc>
        <w:tc>
          <w:tcPr>
            <w:tcW w:w="6804" w:type="dxa"/>
            <w:shd w:val="clear" w:color="auto" w:fill="auto"/>
          </w:tcPr>
          <w:p w14:paraId="38C65741" w14:textId="77777777" w:rsidR="00375CB5" w:rsidRPr="007E79A7" w:rsidRDefault="00393427" w:rsidP="007E79A7">
            <w:pPr>
              <w:pStyle w:val="GPsDefinition"/>
              <w:spacing w:before="120"/>
              <w:rPr>
                <w:sz w:val="20"/>
                <w:szCs w:val="20"/>
              </w:rPr>
            </w:pPr>
            <w:r w:rsidRPr="007E79A7">
              <w:rPr>
                <w:sz w:val="20"/>
                <w:szCs w:val="20"/>
              </w:rPr>
              <w:t>m</w:t>
            </w:r>
            <w:r w:rsidR="00C83EE6" w:rsidRPr="007E79A7">
              <w:rPr>
                <w:sz w:val="20"/>
                <w:szCs w:val="20"/>
              </w:rPr>
              <w:t>eans</w:t>
            </w:r>
            <w:r w:rsidR="00913327" w:rsidRPr="007E79A7">
              <w:rPr>
                <w:sz w:val="20"/>
                <w:szCs w:val="20"/>
              </w:rPr>
              <w:t xml:space="preserve"> any instance of critical service level failure specified in Annex 2 to Part A of Call Off Schedule 6 (Service Levels, Service Credits and Performance Monitoring);</w:t>
            </w:r>
          </w:p>
        </w:tc>
      </w:tr>
      <w:tr w:rsidR="00BD2F99" w:rsidRPr="007E79A7" w14:paraId="7DA73AB3" w14:textId="77777777" w:rsidTr="0052130B">
        <w:tc>
          <w:tcPr>
            <w:tcW w:w="1984" w:type="dxa"/>
            <w:shd w:val="clear" w:color="auto" w:fill="auto"/>
          </w:tcPr>
          <w:p w14:paraId="37DA9C01" w14:textId="77777777" w:rsidR="007E5FF1" w:rsidRPr="007E79A7" w:rsidRDefault="00C83EE6" w:rsidP="007E79A7">
            <w:pPr>
              <w:pStyle w:val="GPSDefinitionTerm"/>
              <w:spacing w:before="120"/>
              <w:rPr>
                <w:sz w:val="20"/>
                <w:szCs w:val="20"/>
              </w:rPr>
            </w:pPr>
            <w:r w:rsidRPr="007E79A7">
              <w:rPr>
                <w:sz w:val="20"/>
                <w:szCs w:val="20"/>
              </w:rPr>
              <w:t>Crown</w:t>
            </w:r>
          </w:p>
        </w:tc>
        <w:tc>
          <w:tcPr>
            <w:tcW w:w="6911" w:type="dxa"/>
            <w:gridSpan w:val="2"/>
            <w:shd w:val="clear" w:color="auto" w:fill="auto"/>
          </w:tcPr>
          <w:p w14:paraId="589F986C" w14:textId="77777777" w:rsidR="007E5FF1" w:rsidRPr="007E79A7" w:rsidRDefault="00C83EE6" w:rsidP="007E79A7">
            <w:pPr>
              <w:pStyle w:val="GPsDefinition"/>
              <w:spacing w:before="120"/>
              <w:rPr>
                <w:sz w:val="20"/>
                <w:szCs w:val="20"/>
              </w:rPr>
            </w:pPr>
            <w:r w:rsidRPr="007E79A7">
              <w:rPr>
                <w:sz w:val="20"/>
                <w:szCs w:val="20"/>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7E79A7" w14:paraId="639D979B" w14:textId="77777777" w:rsidTr="0052130B">
        <w:tc>
          <w:tcPr>
            <w:tcW w:w="1984" w:type="dxa"/>
            <w:shd w:val="clear" w:color="auto" w:fill="auto"/>
          </w:tcPr>
          <w:p w14:paraId="1383F292" w14:textId="77777777" w:rsidR="003766B5" w:rsidRPr="007E79A7" w:rsidRDefault="003766B5" w:rsidP="007E79A7">
            <w:pPr>
              <w:pStyle w:val="GPSDefinitionTerm"/>
              <w:spacing w:before="120"/>
              <w:rPr>
                <w:sz w:val="20"/>
                <w:szCs w:val="20"/>
              </w:rPr>
            </w:pPr>
            <w:r w:rsidRPr="007E79A7">
              <w:rPr>
                <w:sz w:val="20"/>
                <w:szCs w:val="20"/>
              </w:rPr>
              <w:t>Crown Body</w:t>
            </w:r>
          </w:p>
        </w:tc>
        <w:tc>
          <w:tcPr>
            <w:tcW w:w="6911" w:type="dxa"/>
            <w:gridSpan w:val="2"/>
            <w:shd w:val="clear" w:color="auto" w:fill="auto"/>
          </w:tcPr>
          <w:p w14:paraId="47FD8329" w14:textId="77777777" w:rsidR="003766B5" w:rsidRPr="007E79A7" w:rsidRDefault="003766B5" w:rsidP="007E79A7">
            <w:pPr>
              <w:pStyle w:val="GPsDefinition"/>
              <w:spacing w:before="120"/>
              <w:rPr>
                <w:sz w:val="20"/>
                <w:szCs w:val="20"/>
              </w:rPr>
            </w:pPr>
            <w:r w:rsidRPr="007E79A7">
              <w:rPr>
                <w:sz w:val="20"/>
                <w:szCs w:val="20"/>
              </w:rPr>
              <w:t>means any department, office or executive agency of the Crown;</w:t>
            </w:r>
          </w:p>
        </w:tc>
      </w:tr>
      <w:tr w:rsidR="003766B5" w:rsidRPr="007E79A7" w14:paraId="71A3DD57" w14:textId="77777777" w:rsidTr="0052130B">
        <w:tc>
          <w:tcPr>
            <w:tcW w:w="1984" w:type="dxa"/>
            <w:shd w:val="clear" w:color="auto" w:fill="auto"/>
          </w:tcPr>
          <w:p w14:paraId="2FCDFBBD" w14:textId="77777777" w:rsidR="003766B5" w:rsidRPr="007E79A7" w:rsidRDefault="003766B5" w:rsidP="007E79A7">
            <w:pPr>
              <w:pStyle w:val="GPSDefinitionTerm"/>
              <w:spacing w:before="120"/>
              <w:rPr>
                <w:sz w:val="20"/>
                <w:szCs w:val="20"/>
              </w:rPr>
            </w:pPr>
            <w:r w:rsidRPr="007E79A7">
              <w:rPr>
                <w:sz w:val="20"/>
                <w:szCs w:val="20"/>
              </w:rPr>
              <w:t>CRTPA</w:t>
            </w:r>
          </w:p>
        </w:tc>
        <w:tc>
          <w:tcPr>
            <w:tcW w:w="6911" w:type="dxa"/>
            <w:gridSpan w:val="2"/>
            <w:shd w:val="clear" w:color="auto" w:fill="auto"/>
          </w:tcPr>
          <w:p w14:paraId="0C3F40C1" w14:textId="77777777" w:rsidR="003766B5" w:rsidRPr="007E79A7" w:rsidRDefault="003766B5" w:rsidP="007E79A7">
            <w:pPr>
              <w:pStyle w:val="GPsDefinition"/>
              <w:spacing w:before="120"/>
              <w:rPr>
                <w:sz w:val="20"/>
                <w:szCs w:val="20"/>
              </w:rPr>
            </w:pPr>
            <w:r w:rsidRPr="007E79A7">
              <w:rPr>
                <w:sz w:val="20"/>
                <w:szCs w:val="20"/>
              </w:rPr>
              <w:t>means the Contracts (Rights of Third Parties) Act 1999;</w:t>
            </w:r>
          </w:p>
        </w:tc>
      </w:tr>
      <w:tr w:rsidR="00BD2F99" w:rsidRPr="007E79A7" w14:paraId="0F922B78" w14:textId="77777777" w:rsidTr="0052130B">
        <w:tc>
          <w:tcPr>
            <w:tcW w:w="1984" w:type="dxa"/>
            <w:shd w:val="clear" w:color="auto" w:fill="auto"/>
          </w:tcPr>
          <w:p w14:paraId="366F3968" w14:textId="77777777" w:rsidR="00184275" w:rsidRPr="007E79A7" w:rsidRDefault="00C83EE6" w:rsidP="007E79A7">
            <w:pPr>
              <w:pStyle w:val="GPSDefinitionTerm"/>
              <w:spacing w:before="120"/>
              <w:rPr>
                <w:sz w:val="20"/>
                <w:szCs w:val="20"/>
              </w:rPr>
            </w:pPr>
            <w:r w:rsidRPr="007E79A7">
              <w:rPr>
                <w:sz w:val="20"/>
                <w:szCs w:val="20"/>
              </w:rPr>
              <w:t>Customer</w:t>
            </w:r>
          </w:p>
        </w:tc>
        <w:tc>
          <w:tcPr>
            <w:tcW w:w="6911" w:type="dxa"/>
            <w:gridSpan w:val="2"/>
            <w:shd w:val="clear" w:color="auto" w:fill="auto"/>
          </w:tcPr>
          <w:p w14:paraId="63FA2CB6" w14:textId="77777777" w:rsidR="00375CB5" w:rsidRPr="007E79A7" w:rsidRDefault="00C83EE6" w:rsidP="007E79A7">
            <w:pPr>
              <w:pStyle w:val="GPsDefinition"/>
              <w:spacing w:before="120"/>
              <w:rPr>
                <w:sz w:val="20"/>
                <w:szCs w:val="20"/>
              </w:rPr>
            </w:pPr>
            <w:r w:rsidRPr="007E79A7">
              <w:rPr>
                <w:sz w:val="20"/>
                <w:szCs w:val="20"/>
              </w:rPr>
              <w:t>means the customer(s) identified in the Order Form;</w:t>
            </w:r>
          </w:p>
        </w:tc>
      </w:tr>
      <w:tr w:rsidR="00D94FB6" w:rsidRPr="007E79A7" w14:paraId="7B83095B" w14:textId="77777777" w:rsidTr="0052130B">
        <w:tc>
          <w:tcPr>
            <w:tcW w:w="1984" w:type="dxa"/>
            <w:shd w:val="clear" w:color="auto" w:fill="auto"/>
          </w:tcPr>
          <w:p w14:paraId="759A5CE7" w14:textId="77777777" w:rsidR="00D94FB6" w:rsidRPr="007E79A7" w:rsidRDefault="00D94FB6" w:rsidP="007E79A7">
            <w:pPr>
              <w:pStyle w:val="GPSDefinitionTerm"/>
              <w:spacing w:before="120"/>
              <w:rPr>
                <w:sz w:val="20"/>
                <w:szCs w:val="20"/>
              </w:rPr>
            </w:pPr>
            <w:r w:rsidRPr="007E79A7">
              <w:rPr>
                <w:sz w:val="20"/>
                <w:szCs w:val="20"/>
              </w:rPr>
              <w:t>Customer Assets</w:t>
            </w:r>
          </w:p>
        </w:tc>
        <w:tc>
          <w:tcPr>
            <w:tcW w:w="6911" w:type="dxa"/>
            <w:gridSpan w:val="2"/>
            <w:shd w:val="clear" w:color="auto" w:fill="auto"/>
          </w:tcPr>
          <w:p w14:paraId="3DEB009B" w14:textId="77777777" w:rsidR="00D94FB6" w:rsidRPr="007E79A7" w:rsidRDefault="00D94FB6" w:rsidP="00CA6D01">
            <w:pPr>
              <w:pStyle w:val="GPsDefinition"/>
              <w:spacing w:before="120"/>
              <w:rPr>
                <w:sz w:val="20"/>
                <w:szCs w:val="20"/>
              </w:rPr>
            </w:pPr>
            <w:r w:rsidRPr="007E79A7">
              <w:rPr>
                <w:sz w:val="20"/>
                <w:szCs w:val="20"/>
              </w:rPr>
              <w:t xml:space="preserve">means the Customer’s infrastructure, </w:t>
            </w:r>
            <w:r w:rsidR="0018796F" w:rsidRPr="007E79A7">
              <w:rPr>
                <w:sz w:val="20"/>
                <w:szCs w:val="20"/>
              </w:rPr>
              <w:t xml:space="preserve">data, software, </w:t>
            </w:r>
            <w:r w:rsidRPr="007E79A7">
              <w:rPr>
                <w:sz w:val="20"/>
                <w:szCs w:val="20"/>
              </w:rPr>
              <w:t xml:space="preserve">materials, </w:t>
            </w:r>
            <w:r w:rsidR="0018796F" w:rsidRPr="007E79A7">
              <w:rPr>
                <w:sz w:val="20"/>
                <w:szCs w:val="20"/>
              </w:rPr>
              <w:t>assets, equipment</w:t>
            </w:r>
            <w:r w:rsidRPr="007E79A7">
              <w:rPr>
                <w:sz w:val="20"/>
                <w:szCs w:val="20"/>
              </w:rPr>
              <w:t xml:space="preserve"> or other property owned by and/or licensed or leased to the Customer and which is or may be </w:t>
            </w:r>
            <w:r w:rsidRPr="007E79A7">
              <w:rPr>
                <w:spacing w:val="-2"/>
                <w:sz w:val="20"/>
                <w:szCs w:val="20"/>
              </w:rPr>
              <w:t>used</w:t>
            </w:r>
            <w:r w:rsidRPr="007E79A7">
              <w:rPr>
                <w:sz w:val="20"/>
                <w:szCs w:val="20"/>
              </w:rPr>
              <w:t xml:space="preserve"> in connection with the </w:t>
            </w:r>
            <w:r w:rsidR="00240143" w:rsidRPr="007E79A7">
              <w:rPr>
                <w:sz w:val="20"/>
                <w:szCs w:val="20"/>
              </w:rPr>
              <w:t>provision</w:t>
            </w:r>
            <w:r w:rsidRPr="007E79A7">
              <w:rPr>
                <w:sz w:val="20"/>
                <w:szCs w:val="20"/>
              </w:rPr>
              <w:t xml:space="preserve"> of the </w:t>
            </w:r>
            <w:r w:rsidR="00F970EF">
              <w:rPr>
                <w:sz w:val="20"/>
                <w:szCs w:val="20"/>
              </w:rPr>
              <w:t>Goods and</w:t>
            </w:r>
            <w:r w:rsidR="0052130B">
              <w:rPr>
                <w:sz w:val="20"/>
                <w:szCs w:val="20"/>
              </w:rPr>
              <w:t>/or</w:t>
            </w:r>
            <w:r w:rsidR="00F970EF">
              <w:rPr>
                <w:sz w:val="20"/>
                <w:szCs w:val="20"/>
              </w:rPr>
              <w:t xml:space="preserve"> Services</w:t>
            </w:r>
            <w:r w:rsidR="00D4756E" w:rsidRPr="007E79A7">
              <w:rPr>
                <w:sz w:val="20"/>
                <w:szCs w:val="20"/>
              </w:rPr>
              <w:t>;</w:t>
            </w:r>
          </w:p>
        </w:tc>
      </w:tr>
      <w:tr w:rsidR="00BD2F99" w:rsidRPr="007E79A7" w14:paraId="768786A5" w14:textId="77777777" w:rsidTr="0052130B">
        <w:tc>
          <w:tcPr>
            <w:tcW w:w="1984" w:type="dxa"/>
            <w:shd w:val="clear" w:color="auto" w:fill="auto"/>
          </w:tcPr>
          <w:p w14:paraId="6D0ADA19" w14:textId="77777777" w:rsidR="00184275" w:rsidRPr="007E79A7" w:rsidRDefault="00C83EE6" w:rsidP="007E79A7">
            <w:pPr>
              <w:pStyle w:val="GPSDefinitionTerm"/>
              <w:spacing w:before="120"/>
              <w:rPr>
                <w:sz w:val="20"/>
                <w:szCs w:val="20"/>
              </w:rPr>
            </w:pPr>
            <w:r w:rsidRPr="007E79A7">
              <w:rPr>
                <w:sz w:val="20"/>
                <w:szCs w:val="20"/>
              </w:rPr>
              <w:t xml:space="preserve">Customer Background </w:t>
            </w:r>
            <w:r w:rsidR="00995B67" w:rsidRPr="007E79A7">
              <w:rPr>
                <w:sz w:val="20"/>
                <w:szCs w:val="20"/>
              </w:rPr>
              <w:t>IPR</w:t>
            </w:r>
          </w:p>
        </w:tc>
        <w:tc>
          <w:tcPr>
            <w:tcW w:w="6911" w:type="dxa"/>
            <w:gridSpan w:val="2"/>
            <w:shd w:val="clear" w:color="auto" w:fill="auto"/>
          </w:tcPr>
          <w:p w14:paraId="545DDC9A" w14:textId="77777777" w:rsidR="00520DE5" w:rsidRPr="007E79A7" w:rsidRDefault="00C83EE6" w:rsidP="007E79A7">
            <w:pPr>
              <w:pStyle w:val="GPsDefinition"/>
              <w:spacing w:before="120"/>
              <w:rPr>
                <w:sz w:val="20"/>
                <w:szCs w:val="20"/>
              </w:rPr>
            </w:pPr>
            <w:r w:rsidRPr="007E79A7">
              <w:rPr>
                <w:sz w:val="20"/>
                <w:szCs w:val="20"/>
              </w:rPr>
              <w:t>mean</w:t>
            </w:r>
            <w:r w:rsidR="007E5FF1" w:rsidRPr="007E79A7">
              <w:rPr>
                <w:sz w:val="20"/>
                <w:szCs w:val="20"/>
              </w:rPr>
              <w:t>s</w:t>
            </w:r>
            <w:r w:rsidR="00520DE5" w:rsidRPr="007E79A7">
              <w:rPr>
                <w:sz w:val="20"/>
                <w:szCs w:val="20"/>
              </w:rPr>
              <w:t>:</w:t>
            </w:r>
          </w:p>
          <w:p w14:paraId="2FE4F2F6" w14:textId="77777777" w:rsidR="00520DE5" w:rsidRPr="007E79A7" w:rsidRDefault="00520DE5" w:rsidP="007E79A7">
            <w:pPr>
              <w:pStyle w:val="GPSDefinitionL2"/>
              <w:spacing w:before="120"/>
              <w:rPr>
                <w:sz w:val="20"/>
                <w:szCs w:val="20"/>
              </w:rPr>
            </w:pPr>
            <w:r w:rsidRPr="007E79A7">
              <w:rPr>
                <w:sz w:val="20"/>
                <w:szCs w:val="20"/>
              </w:rPr>
              <w:t>IPRs owned by the Customer before the Call Off Commencement Date, including IPRs contained in any of the Customer's Know-How, documentation, processes and procedures;</w:t>
            </w:r>
          </w:p>
          <w:p w14:paraId="7D499A3C" w14:textId="77777777" w:rsidR="00520DE5" w:rsidRPr="007E79A7" w:rsidRDefault="00520DE5" w:rsidP="007E79A7">
            <w:pPr>
              <w:pStyle w:val="GPSDefinitionL2"/>
              <w:spacing w:before="120"/>
              <w:rPr>
                <w:sz w:val="20"/>
                <w:szCs w:val="20"/>
              </w:rPr>
            </w:pPr>
            <w:r w:rsidRPr="007E79A7">
              <w:rPr>
                <w:sz w:val="20"/>
                <w:szCs w:val="20"/>
              </w:rPr>
              <w:t>IPRs created by the Customer independently of this Call Off Contract; and/or</w:t>
            </w:r>
          </w:p>
          <w:p w14:paraId="0BAEEBF5" w14:textId="77777777" w:rsidR="00520DE5" w:rsidRPr="007E79A7" w:rsidRDefault="00520DE5" w:rsidP="007E79A7">
            <w:pPr>
              <w:pStyle w:val="GPSDefinitionL2"/>
              <w:spacing w:before="120"/>
              <w:rPr>
                <w:sz w:val="20"/>
                <w:szCs w:val="20"/>
              </w:rPr>
            </w:pPr>
            <w:r w:rsidRPr="007E79A7">
              <w:rPr>
                <w:sz w:val="20"/>
                <w:szCs w:val="20"/>
              </w:rPr>
              <w:t>Crown Copyright which is not available to the Supplier otherwise than under this Call Off Contract;</w:t>
            </w:r>
          </w:p>
          <w:p w14:paraId="509EC8BB" w14:textId="77777777" w:rsidR="008D3F59" w:rsidRPr="007E79A7" w:rsidRDefault="00520DE5" w:rsidP="007E79A7">
            <w:pPr>
              <w:pStyle w:val="GPsDefinition"/>
              <w:spacing w:before="120"/>
              <w:rPr>
                <w:sz w:val="20"/>
                <w:szCs w:val="20"/>
              </w:rPr>
            </w:pPr>
            <w:r w:rsidRPr="007E79A7">
              <w:rPr>
                <w:sz w:val="20"/>
                <w:szCs w:val="20"/>
              </w:rPr>
              <w:t>but excluding IPRs owned by the Customer subsisting in the Customer Software;</w:t>
            </w:r>
          </w:p>
        </w:tc>
      </w:tr>
      <w:tr w:rsidR="004634E2" w:rsidRPr="007E79A7" w14:paraId="07A1BF4D" w14:textId="77777777" w:rsidTr="0052130B">
        <w:tc>
          <w:tcPr>
            <w:tcW w:w="1984" w:type="dxa"/>
            <w:shd w:val="clear" w:color="auto" w:fill="auto"/>
          </w:tcPr>
          <w:p w14:paraId="48456A8B" w14:textId="77777777" w:rsidR="004634E2" w:rsidRPr="007E79A7" w:rsidRDefault="004634E2" w:rsidP="007E79A7">
            <w:pPr>
              <w:pStyle w:val="GPSDefinitionTerm"/>
              <w:spacing w:before="120"/>
              <w:rPr>
                <w:sz w:val="20"/>
                <w:szCs w:val="20"/>
              </w:rPr>
            </w:pPr>
            <w:r w:rsidRPr="007E79A7">
              <w:rPr>
                <w:sz w:val="20"/>
                <w:szCs w:val="20"/>
              </w:rPr>
              <w:t>Customer Cause</w:t>
            </w:r>
          </w:p>
        </w:tc>
        <w:tc>
          <w:tcPr>
            <w:tcW w:w="6911" w:type="dxa"/>
            <w:gridSpan w:val="2"/>
            <w:shd w:val="clear" w:color="auto" w:fill="auto"/>
          </w:tcPr>
          <w:p w14:paraId="2A15210D" w14:textId="77777777" w:rsidR="008D3F59" w:rsidRPr="007E79A7" w:rsidRDefault="00E533F2" w:rsidP="007E79A7">
            <w:pPr>
              <w:pStyle w:val="GPsDefinition"/>
              <w:spacing w:before="120"/>
              <w:rPr>
                <w:sz w:val="20"/>
                <w:szCs w:val="20"/>
              </w:rPr>
            </w:pPr>
            <w:r w:rsidRPr="007E79A7">
              <w:rPr>
                <w:sz w:val="20"/>
                <w:szCs w:val="20"/>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7E79A7">
              <w:rPr>
                <w:sz w:val="20"/>
                <w:szCs w:val="20"/>
              </w:rPr>
              <w:t>;</w:t>
            </w:r>
          </w:p>
        </w:tc>
      </w:tr>
      <w:tr w:rsidR="00BD2F99" w:rsidRPr="007E79A7" w14:paraId="059855DA" w14:textId="77777777" w:rsidTr="0052130B">
        <w:tc>
          <w:tcPr>
            <w:tcW w:w="1984" w:type="dxa"/>
            <w:shd w:val="clear" w:color="auto" w:fill="auto"/>
          </w:tcPr>
          <w:p w14:paraId="63349CB3" w14:textId="77777777" w:rsidR="00184275" w:rsidRPr="007E79A7" w:rsidRDefault="00C83EE6" w:rsidP="007E79A7">
            <w:pPr>
              <w:pStyle w:val="GPSDefinitionTerm"/>
              <w:spacing w:before="120"/>
              <w:rPr>
                <w:sz w:val="20"/>
                <w:szCs w:val="20"/>
              </w:rPr>
            </w:pPr>
            <w:r w:rsidRPr="007E79A7">
              <w:rPr>
                <w:sz w:val="20"/>
                <w:szCs w:val="20"/>
              </w:rPr>
              <w:t>Customer Data</w:t>
            </w:r>
          </w:p>
        </w:tc>
        <w:tc>
          <w:tcPr>
            <w:tcW w:w="6911" w:type="dxa"/>
            <w:gridSpan w:val="2"/>
            <w:shd w:val="clear" w:color="auto" w:fill="auto"/>
          </w:tcPr>
          <w:p w14:paraId="746C73EA" w14:textId="77777777" w:rsidR="00375CB5" w:rsidRPr="007E79A7" w:rsidRDefault="00C83EE6" w:rsidP="007E79A7">
            <w:pPr>
              <w:pStyle w:val="GPsDefinition"/>
              <w:spacing w:before="120"/>
              <w:rPr>
                <w:sz w:val="20"/>
                <w:szCs w:val="20"/>
              </w:rPr>
            </w:pPr>
            <w:r w:rsidRPr="007E79A7">
              <w:rPr>
                <w:sz w:val="20"/>
                <w:szCs w:val="20"/>
              </w:rPr>
              <w:t>means:</w:t>
            </w:r>
          </w:p>
          <w:p w14:paraId="7FA7BFA1" w14:textId="77777777" w:rsidR="00375CB5" w:rsidRPr="007E79A7" w:rsidRDefault="00C83EE6" w:rsidP="007E79A7">
            <w:pPr>
              <w:pStyle w:val="GPSDefinitionL2"/>
              <w:spacing w:before="120"/>
              <w:rPr>
                <w:sz w:val="20"/>
                <w:szCs w:val="20"/>
              </w:rPr>
            </w:pPr>
            <w:r w:rsidRPr="007E79A7">
              <w:rPr>
                <w:sz w:val="20"/>
                <w:szCs w:val="20"/>
              </w:rPr>
              <w:lastRenderedPageBreak/>
              <w:t>the data, text, drawings, diagrams, images or sounds (together with any database made up of any of these) which are embodied in any electronic, magnetic, optical or tangible media, including any Customer’s Confidential Information, and which:</w:t>
            </w:r>
          </w:p>
          <w:p w14:paraId="616F8BC8" w14:textId="77777777" w:rsidR="00375CB5" w:rsidRPr="007E79A7" w:rsidRDefault="00C83EE6" w:rsidP="007E79A7">
            <w:pPr>
              <w:pStyle w:val="GPSDefinitionL3"/>
              <w:spacing w:before="120"/>
              <w:rPr>
                <w:sz w:val="20"/>
                <w:szCs w:val="20"/>
              </w:rPr>
            </w:pPr>
            <w:r w:rsidRPr="007E79A7">
              <w:rPr>
                <w:sz w:val="20"/>
                <w:szCs w:val="20"/>
              </w:rPr>
              <w:t>are supplied to the Supplier by or on behalf of the Customer; or</w:t>
            </w:r>
          </w:p>
          <w:p w14:paraId="0F526115" w14:textId="77777777" w:rsidR="00375CB5" w:rsidRPr="007E79A7" w:rsidRDefault="00C83EE6" w:rsidP="007E79A7">
            <w:pPr>
              <w:pStyle w:val="GPSDefinitionL3"/>
              <w:spacing w:before="120"/>
              <w:rPr>
                <w:sz w:val="20"/>
                <w:szCs w:val="20"/>
              </w:rPr>
            </w:pPr>
            <w:r w:rsidRPr="007E79A7">
              <w:rPr>
                <w:sz w:val="20"/>
                <w:szCs w:val="20"/>
              </w:rPr>
              <w:t>the Supplier is required to generate, process, store or transmit pursuant to this Call Off Contract; or</w:t>
            </w:r>
          </w:p>
          <w:p w14:paraId="66632BE8" w14:textId="77777777" w:rsidR="00375CB5" w:rsidRPr="007E79A7" w:rsidRDefault="00C83EE6" w:rsidP="007E79A7">
            <w:pPr>
              <w:pStyle w:val="GPSDefinitionL2"/>
              <w:spacing w:before="120"/>
              <w:rPr>
                <w:sz w:val="20"/>
                <w:szCs w:val="20"/>
              </w:rPr>
            </w:pPr>
            <w:r w:rsidRPr="007E79A7">
              <w:rPr>
                <w:sz w:val="20"/>
                <w:szCs w:val="20"/>
              </w:rPr>
              <w:t>any Personal Data for</w:t>
            </w:r>
            <w:r w:rsidR="00E81529">
              <w:rPr>
                <w:sz w:val="20"/>
                <w:szCs w:val="20"/>
              </w:rPr>
              <w:t xml:space="preserve"> which the Customer is the </w:t>
            </w:r>
            <w:r w:rsidRPr="007E79A7">
              <w:rPr>
                <w:sz w:val="20"/>
                <w:szCs w:val="20"/>
              </w:rPr>
              <w:t>Controller;</w:t>
            </w:r>
          </w:p>
        </w:tc>
      </w:tr>
      <w:tr w:rsidR="00195C66" w:rsidRPr="007E79A7" w14:paraId="76D3081E" w14:textId="77777777" w:rsidTr="0052130B">
        <w:tc>
          <w:tcPr>
            <w:tcW w:w="1984" w:type="dxa"/>
            <w:shd w:val="clear" w:color="auto" w:fill="auto"/>
          </w:tcPr>
          <w:p w14:paraId="40223542" w14:textId="77777777" w:rsidR="00195C66" w:rsidRPr="007E79A7" w:rsidRDefault="00195C66" w:rsidP="007E79A7">
            <w:pPr>
              <w:pStyle w:val="GPSDefinitionTerm"/>
              <w:spacing w:before="120"/>
              <w:rPr>
                <w:sz w:val="20"/>
                <w:szCs w:val="20"/>
              </w:rPr>
            </w:pPr>
            <w:r w:rsidRPr="007E79A7">
              <w:rPr>
                <w:sz w:val="20"/>
                <w:szCs w:val="20"/>
              </w:rPr>
              <w:lastRenderedPageBreak/>
              <w:t>Customer Premises</w:t>
            </w:r>
          </w:p>
        </w:tc>
        <w:tc>
          <w:tcPr>
            <w:tcW w:w="6911" w:type="dxa"/>
            <w:gridSpan w:val="2"/>
            <w:shd w:val="clear" w:color="auto" w:fill="auto"/>
          </w:tcPr>
          <w:p w14:paraId="7B61ED21" w14:textId="77777777" w:rsidR="00195C66" w:rsidRPr="007E79A7" w:rsidRDefault="00195C66" w:rsidP="00CA6D01">
            <w:pPr>
              <w:pStyle w:val="GPsDefinition"/>
              <w:spacing w:before="120"/>
              <w:rPr>
                <w:sz w:val="20"/>
                <w:szCs w:val="20"/>
              </w:rPr>
            </w:pPr>
            <w:r w:rsidRPr="007E79A7">
              <w:rPr>
                <w:sz w:val="20"/>
                <w:szCs w:val="20"/>
              </w:rPr>
              <w:t xml:space="preserve">means premises owned, controlled or occupied by the Customer which are made available for use by the Supplier or its </w:t>
            </w:r>
            <w:r w:rsidR="00C327C5" w:rsidRPr="007E79A7">
              <w:rPr>
                <w:sz w:val="20"/>
                <w:szCs w:val="20"/>
              </w:rPr>
              <w:t>Sub-Con</w:t>
            </w:r>
            <w:r w:rsidRPr="007E79A7">
              <w:rPr>
                <w:sz w:val="20"/>
                <w:szCs w:val="20"/>
              </w:rPr>
              <w:t xml:space="preserve">tractors for provision of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(or any of them);</w:t>
            </w:r>
          </w:p>
        </w:tc>
      </w:tr>
      <w:tr w:rsidR="00195C66" w:rsidRPr="007E79A7" w14:paraId="63C496E5" w14:textId="77777777" w:rsidTr="0052130B">
        <w:tc>
          <w:tcPr>
            <w:tcW w:w="1984" w:type="dxa"/>
            <w:shd w:val="clear" w:color="auto" w:fill="auto"/>
          </w:tcPr>
          <w:p w14:paraId="18EB4DED" w14:textId="77777777" w:rsidR="00195C66" w:rsidRPr="007E79A7" w:rsidRDefault="00195C66" w:rsidP="007E79A7">
            <w:pPr>
              <w:pStyle w:val="GPSDefinitionTerm"/>
              <w:spacing w:before="120"/>
              <w:rPr>
                <w:sz w:val="20"/>
                <w:szCs w:val="20"/>
              </w:rPr>
            </w:pPr>
            <w:r w:rsidRPr="007E79A7">
              <w:rPr>
                <w:sz w:val="20"/>
                <w:szCs w:val="20"/>
              </w:rPr>
              <w:t>Customer Property</w:t>
            </w:r>
          </w:p>
        </w:tc>
        <w:tc>
          <w:tcPr>
            <w:tcW w:w="6911" w:type="dxa"/>
            <w:gridSpan w:val="2"/>
            <w:shd w:val="clear" w:color="auto" w:fill="auto"/>
          </w:tcPr>
          <w:p w14:paraId="16194DA6" w14:textId="77777777" w:rsidR="00195C66" w:rsidRPr="007E79A7" w:rsidRDefault="00195C66" w:rsidP="007E79A7">
            <w:pPr>
              <w:pStyle w:val="GPsDefinition"/>
              <w:spacing w:before="120"/>
              <w:rPr>
                <w:sz w:val="20"/>
                <w:szCs w:val="20"/>
              </w:rPr>
            </w:pPr>
            <w:r w:rsidRPr="007E79A7">
              <w:rPr>
                <w:sz w:val="20"/>
                <w:szCs w:val="20"/>
              </w:rPr>
              <w:t>means the property, other than real property and IPR, including the Customer System issued or made available to the Supplier by the Customer in connection with this Call Off Contract;</w:t>
            </w:r>
          </w:p>
        </w:tc>
      </w:tr>
      <w:tr w:rsidR="00195C66" w:rsidRPr="007E79A7" w14:paraId="7D1686E0" w14:textId="77777777" w:rsidTr="0052130B">
        <w:tc>
          <w:tcPr>
            <w:tcW w:w="1984" w:type="dxa"/>
            <w:shd w:val="clear" w:color="auto" w:fill="auto"/>
          </w:tcPr>
          <w:p w14:paraId="07DDB4DF" w14:textId="77777777" w:rsidR="00195C66" w:rsidRPr="007E79A7" w:rsidRDefault="00195C66" w:rsidP="007E79A7">
            <w:pPr>
              <w:pStyle w:val="GPSDefinitionTerm"/>
              <w:spacing w:before="120"/>
              <w:rPr>
                <w:sz w:val="20"/>
                <w:szCs w:val="20"/>
              </w:rPr>
            </w:pPr>
            <w:r w:rsidRPr="007E79A7">
              <w:rPr>
                <w:sz w:val="20"/>
                <w:szCs w:val="20"/>
              </w:rPr>
              <w:t>Customer Representative</w:t>
            </w:r>
          </w:p>
        </w:tc>
        <w:tc>
          <w:tcPr>
            <w:tcW w:w="6911" w:type="dxa"/>
            <w:gridSpan w:val="2"/>
            <w:shd w:val="clear" w:color="auto" w:fill="auto"/>
          </w:tcPr>
          <w:p w14:paraId="5F709525" w14:textId="77777777" w:rsidR="00195C66" w:rsidRPr="007E79A7" w:rsidRDefault="00195C66" w:rsidP="007E79A7">
            <w:pPr>
              <w:pStyle w:val="GPsDefinition"/>
              <w:spacing w:before="120"/>
              <w:rPr>
                <w:sz w:val="20"/>
                <w:szCs w:val="20"/>
              </w:rPr>
            </w:pPr>
            <w:r w:rsidRPr="007E79A7">
              <w:rPr>
                <w:sz w:val="20"/>
                <w:szCs w:val="20"/>
              </w:rPr>
              <w:t xml:space="preserve">means the representative appointed by the Customer from time to time in relation to </w:t>
            </w:r>
            <w:r w:rsidR="006640D6" w:rsidRPr="007E79A7">
              <w:rPr>
                <w:sz w:val="20"/>
                <w:szCs w:val="20"/>
              </w:rPr>
              <w:t>this Call Off Contract</w:t>
            </w:r>
            <w:r w:rsidRPr="007E79A7">
              <w:rPr>
                <w:sz w:val="20"/>
                <w:szCs w:val="20"/>
              </w:rPr>
              <w:t>;</w:t>
            </w:r>
          </w:p>
        </w:tc>
      </w:tr>
      <w:tr w:rsidR="00195C66" w:rsidRPr="007E79A7" w14:paraId="08465C60" w14:textId="77777777" w:rsidTr="0052130B">
        <w:tc>
          <w:tcPr>
            <w:tcW w:w="1984" w:type="dxa"/>
            <w:shd w:val="clear" w:color="auto" w:fill="auto"/>
          </w:tcPr>
          <w:p w14:paraId="644148CB" w14:textId="77777777" w:rsidR="00195C66" w:rsidRPr="007E79A7" w:rsidRDefault="00195C66" w:rsidP="007E79A7">
            <w:pPr>
              <w:pStyle w:val="GPSDefinitionTerm"/>
              <w:spacing w:before="120"/>
              <w:rPr>
                <w:sz w:val="20"/>
                <w:szCs w:val="20"/>
              </w:rPr>
            </w:pPr>
            <w:r w:rsidRPr="007E79A7">
              <w:rPr>
                <w:sz w:val="20"/>
                <w:szCs w:val="20"/>
              </w:rPr>
              <w:t>Customer Responsibilities</w:t>
            </w:r>
          </w:p>
        </w:tc>
        <w:tc>
          <w:tcPr>
            <w:tcW w:w="6911" w:type="dxa"/>
            <w:gridSpan w:val="2"/>
            <w:shd w:val="clear" w:color="auto" w:fill="auto"/>
          </w:tcPr>
          <w:p w14:paraId="379272AE" w14:textId="77777777" w:rsidR="00195C66" w:rsidRPr="007E79A7" w:rsidRDefault="00195C66" w:rsidP="007E79A7">
            <w:pPr>
              <w:pStyle w:val="GPsDefinition"/>
              <w:spacing w:before="120"/>
              <w:rPr>
                <w:sz w:val="20"/>
                <w:szCs w:val="20"/>
              </w:rPr>
            </w:pPr>
            <w:r w:rsidRPr="007E79A7">
              <w:rPr>
                <w:sz w:val="20"/>
                <w:szCs w:val="20"/>
              </w:rPr>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7E79A7" w14:paraId="39705540" w14:textId="77777777" w:rsidTr="0052130B">
        <w:tc>
          <w:tcPr>
            <w:tcW w:w="1984" w:type="dxa"/>
            <w:shd w:val="clear" w:color="auto" w:fill="auto"/>
          </w:tcPr>
          <w:p w14:paraId="0E527637" w14:textId="77777777" w:rsidR="00195C66" w:rsidRPr="007E79A7" w:rsidRDefault="00195C66" w:rsidP="007E79A7">
            <w:pPr>
              <w:pStyle w:val="GPSDefinitionTerm"/>
              <w:spacing w:before="120"/>
              <w:rPr>
                <w:sz w:val="20"/>
                <w:szCs w:val="20"/>
              </w:rPr>
            </w:pPr>
            <w:r w:rsidRPr="007E79A7">
              <w:rPr>
                <w:sz w:val="20"/>
                <w:szCs w:val="20"/>
              </w:rPr>
              <w:t>Customer Software</w:t>
            </w:r>
          </w:p>
        </w:tc>
        <w:tc>
          <w:tcPr>
            <w:tcW w:w="6911" w:type="dxa"/>
            <w:gridSpan w:val="2"/>
            <w:shd w:val="clear" w:color="auto" w:fill="auto"/>
          </w:tcPr>
          <w:p w14:paraId="0C8DDD52" w14:textId="77777777" w:rsidR="00196DAF" w:rsidRPr="007E79A7" w:rsidRDefault="00195C66" w:rsidP="00CA6D01">
            <w:pPr>
              <w:pStyle w:val="GPsDefinition"/>
              <w:spacing w:before="120"/>
              <w:rPr>
                <w:sz w:val="20"/>
                <w:szCs w:val="20"/>
              </w:rPr>
            </w:pPr>
            <w:r w:rsidRPr="007E79A7">
              <w:rPr>
                <w:sz w:val="20"/>
                <w:szCs w:val="20"/>
              </w:rPr>
              <w:t xml:space="preserve">means </w:t>
            </w:r>
            <w:r w:rsidR="00196DAF" w:rsidRPr="007E79A7">
              <w:rPr>
                <w:sz w:val="20"/>
                <w:szCs w:val="20"/>
              </w:rPr>
              <w:t xml:space="preserve">any software identified as such in the Order Form together with all other software which is not identified as such in the Order Form but </w:t>
            </w:r>
            <w:r w:rsidRPr="007E79A7">
              <w:rPr>
                <w:sz w:val="20"/>
                <w:szCs w:val="20"/>
              </w:rPr>
              <w:t xml:space="preserve">which is owned by or licensed to the Customer and which is or will be used by the Supplier for the purposes of providing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w:t>
            </w:r>
          </w:p>
        </w:tc>
      </w:tr>
      <w:tr w:rsidR="00195C66" w:rsidRPr="007E79A7" w14:paraId="59EE637B" w14:textId="77777777" w:rsidTr="0052130B">
        <w:tc>
          <w:tcPr>
            <w:tcW w:w="1984" w:type="dxa"/>
            <w:shd w:val="clear" w:color="auto" w:fill="auto"/>
          </w:tcPr>
          <w:p w14:paraId="25835683" w14:textId="77777777" w:rsidR="00195C66" w:rsidRPr="007E79A7" w:rsidRDefault="00195C66" w:rsidP="007E79A7">
            <w:pPr>
              <w:pStyle w:val="GPSDefinitionTerm"/>
              <w:spacing w:before="120"/>
              <w:rPr>
                <w:sz w:val="20"/>
                <w:szCs w:val="20"/>
              </w:rPr>
            </w:pPr>
            <w:r w:rsidRPr="007E79A7">
              <w:rPr>
                <w:sz w:val="20"/>
                <w:szCs w:val="20"/>
              </w:rPr>
              <w:t>Customer System</w:t>
            </w:r>
          </w:p>
        </w:tc>
        <w:tc>
          <w:tcPr>
            <w:tcW w:w="6911" w:type="dxa"/>
            <w:gridSpan w:val="2"/>
            <w:shd w:val="clear" w:color="auto" w:fill="auto"/>
          </w:tcPr>
          <w:p w14:paraId="3A9AA666" w14:textId="77777777" w:rsidR="00195C66" w:rsidRPr="007E79A7" w:rsidRDefault="00195C66" w:rsidP="00CA6D01">
            <w:pPr>
              <w:pStyle w:val="GPsDefinition"/>
              <w:spacing w:before="120"/>
              <w:rPr>
                <w:sz w:val="20"/>
                <w:szCs w:val="20"/>
              </w:rPr>
            </w:pPr>
            <w:r w:rsidRPr="007E79A7">
              <w:rPr>
                <w:sz w:val="20"/>
                <w:szCs w:val="20"/>
              </w:rPr>
              <w:t xml:space="preserve">means the Customer's computing environment (consisting of hardware, software and/or telecommunications networks or equipment) used by the Customer or the Supplier in connection with this Call Off Contract which is owned by or licensed to the Customer by a third party and which interfaces with the Supplier System or which is necessary for the Customer to receive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w:t>
            </w:r>
          </w:p>
        </w:tc>
      </w:tr>
      <w:tr w:rsidR="00195C66" w:rsidRPr="007E79A7" w14:paraId="434CC2F6" w14:textId="77777777" w:rsidTr="0052130B">
        <w:tc>
          <w:tcPr>
            <w:tcW w:w="1984" w:type="dxa"/>
            <w:shd w:val="clear" w:color="auto" w:fill="auto"/>
          </w:tcPr>
          <w:p w14:paraId="296B4A04" w14:textId="77777777" w:rsidR="00195C66" w:rsidRPr="007E79A7" w:rsidRDefault="00195C66" w:rsidP="007E79A7">
            <w:pPr>
              <w:pStyle w:val="GPSDefinitionTerm"/>
              <w:spacing w:before="120"/>
              <w:rPr>
                <w:sz w:val="20"/>
                <w:szCs w:val="20"/>
              </w:rPr>
            </w:pPr>
            <w:r w:rsidRPr="007E79A7">
              <w:rPr>
                <w:sz w:val="20"/>
                <w:szCs w:val="20"/>
              </w:rPr>
              <w:t>Customer's Confidential Information</w:t>
            </w:r>
          </w:p>
        </w:tc>
        <w:tc>
          <w:tcPr>
            <w:tcW w:w="6911" w:type="dxa"/>
            <w:gridSpan w:val="2"/>
            <w:shd w:val="clear" w:color="auto" w:fill="auto"/>
          </w:tcPr>
          <w:p w14:paraId="14033740" w14:textId="77777777" w:rsidR="00195C66" w:rsidRPr="007E79A7" w:rsidRDefault="00195C66" w:rsidP="007E79A7">
            <w:pPr>
              <w:pStyle w:val="GPsDefinition"/>
              <w:spacing w:before="120"/>
              <w:rPr>
                <w:sz w:val="20"/>
                <w:szCs w:val="20"/>
              </w:rPr>
            </w:pPr>
            <w:r w:rsidRPr="007E79A7">
              <w:rPr>
                <w:sz w:val="20"/>
                <w:szCs w:val="20"/>
              </w:rPr>
              <w:t xml:space="preserve">means: </w:t>
            </w:r>
          </w:p>
          <w:p w14:paraId="5A6B43C7" w14:textId="77777777" w:rsidR="00195C66" w:rsidRPr="007E79A7" w:rsidRDefault="00195C66" w:rsidP="007E79A7">
            <w:pPr>
              <w:pStyle w:val="GPSDefinitionL2"/>
              <w:spacing w:before="120"/>
              <w:rPr>
                <w:sz w:val="20"/>
                <w:szCs w:val="20"/>
              </w:rPr>
            </w:pPr>
            <w:r w:rsidRPr="007E79A7">
              <w:rPr>
                <w:sz w:val="20"/>
                <w:szCs w:val="20"/>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6014059A" w14:textId="77777777" w:rsidR="00195C66" w:rsidRPr="007E79A7" w:rsidRDefault="00195C66" w:rsidP="007E79A7">
            <w:pPr>
              <w:pStyle w:val="GPSDefinitionL2"/>
              <w:spacing w:before="120"/>
              <w:rPr>
                <w:sz w:val="20"/>
                <w:szCs w:val="20"/>
              </w:rPr>
            </w:pPr>
            <w:r w:rsidRPr="007E79A7">
              <w:rPr>
                <w:sz w:val="20"/>
                <w:szCs w:val="20"/>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B27DCC1" w14:textId="77777777" w:rsidR="00195C66" w:rsidRPr="007E79A7" w:rsidRDefault="00195C66" w:rsidP="007E79A7">
            <w:pPr>
              <w:pStyle w:val="GPSDefinitionL2"/>
              <w:spacing w:before="120"/>
              <w:rPr>
                <w:sz w:val="20"/>
                <w:szCs w:val="20"/>
              </w:rPr>
            </w:pPr>
            <w:r w:rsidRPr="007E79A7">
              <w:rPr>
                <w:sz w:val="20"/>
                <w:szCs w:val="20"/>
              </w:rPr>
              <w:t>information derived from any of the above;</w:t>
            </w:r>
          </w:p>
        </w:tc>
      </w:tr>
      <w:tr w:rsidR="00195C66" w:rsidRPr="007E79A7" w14:paraId="77074752" w14:textId="77777777" w:rsidTr="0052130B">
        <w:tc>
          <w:tcPr>
            <w:tcW w:w="1984" w:type="dxa"/>
            <w:shd w:val="clear" w:color="auto" w:fill="auto"/>
          </w:tcPr>
          <w:p w14:paraId="72E0321A" w14:textId="77777777" w:rsidR="00195C66" w:rsidRPr="007E79A7" w:rsidRDefault="00990EE0" w:rsidP="007E79A7">
            <w:pPr>
              <w:pStyle w:val="GPSDefinitionTerm"/>
              <w:spacing w:before="120"/>
              <w:rPr>
                <w:sz w:val="20"/>
                <w:szCs w:val="20"/>
              </w:rPr>
            </w:pPr>
            <w:r>
              <w:rPr>
                <w:sz w:val="20"/>
                <w:szCs w:val="20"/>
              </w:rPr>
              <w:t>Data Loss Event</w:t>
            </w:r>
          </w:p>
        </w:tc>
        <w:tc>
          <w:tcPr>
            <w:tcW w:w="6911" w:type="dxa"/>
            <w:gridSpan w:val="2"/>
            <w:shd w:val="clear" w:color="auto" w:fill="auto"/>
          </w:tcPr>
          <w:p w14:paraId="1DEF0E60" w14:textId="77777777" w:rsidR="00195C66" w:rsidRPr="007E79A7" w:rsidRDefault="00990EE0" w:rsidP="007E79A7">
            <w:pPr>
              <w:pStyle w:val="GPsDefinition"/>
              <w:spacing w:before="120"/>
              <w:rPr>
                <w:sz w:val="20"/>
                <w:szCs w:val="20"/>
              </w:rPr>
            </w:pPr>
            <w:r w:rsidRPr="00AB1467">
              <w:rPr>
                <w:sz w:val="20"/>
                <w:szCs w:val="20"/>
              </w:rPr>
              <w:t xml:space="preserve">any event that results, or may result, in unauthorised access to Personal Data held by the Supplier under this </w:t>
            </w:r>
            <w:r>
              <w:rPr>
                <w:color w:val="000000"/>
                <w:sz w:val="20"/>
                <w:szCs w:val="20"/>
              </w:rPr>
              <w:t>Call-Off Contract</w:t>
            </w:r>
            <w:r w:rsidRPr="00AB1467">
              <w:rPr>
                <w:sz w:val="20"/>
                <w:szCs w:val="20"/>
              </w:rPr>
              <w:t xml:space="preserve">, and/or actual or potential loss and/or destruction of Personal Data in breach of this </w:t>
            </w:r>
            <w:r>
              <w:rPr>
                <w:color w:val="000000"/>
                <w:sz w:val="20"/>
                <w:szCs w:val="20"/>
              </w:rPr>
              <w:t>Call-Off Contract</w:t>
            </w:r>
            <w:r w:rsidRPr="00AB1467">
              <w:rPr>
                <w:sz w:val="20"/>
                <w:szCs w:val="20"/>
              </w:rPr>
              <w:t>, including any Personal Data Breach</w:t>
            </w:r>
            <w:r w:rsidRPr="00AB1467">
              <w:rPr>
                <w:b/>
                <w:bCs/>
                <w:sz w:val="20"/>
                <w:szCs w:val="20"/>
              </w:rPr>
              <w:t>.</w:t>
            </w:r>
          </w:p>
        </w:tc>
      </w:tr>
      <w:tr w:rsidR="00195C66" w:rsidRPr="007E79A7" w14:paraId="176B53F2" w14:textId="77777777" w:rsidTr="0052130B">
        <w:tc>
          <w:tcPr>
            <w:tcW w:w="1984" w:type="dxa"/>
            <w:shd w:val="clear" w:color="auto" w:fill="auto"/>
          </w:tcPr>
          <w:p w14:paraId="6D481BCF" w14:textId="77777777" w:rsidR="00195C66" w:rsidRPr="007E79A7" w:rsidRDefault="00990EE0" w:rsidP="007E79A7">
            <w:pPr>
              <w:pStyle w:val="GPSDefinitionTerm"/>
              <w:spacing w:before="120"/>
              <w:rPr>
                <w:sz w:val="20"/>
                <w:szCs w:val="20"/>
              </w:rPr>
            </w:pPr>
            <w:r>
              <w:rPr>
                <w:sz w:val="20"/>
                <w:szCs w:val="20"/>
              </w:rPr>
              <w:lastRenderedPageBreak/>
              <w:t>Data Protection Legislator</w:t>
            </w:r>
          </w:p>
        </w:tc>
        <w:tc>
          <w:tcPr>
            <w:tcW w:w="6911" w:type="dxa"/>
            <w:gridSpan w:val="2"/>
            <w:shd w:val="clear" w:color="auto" w:fill="auto"/>
          </w:tcPr>
          <w:p w14:paraId="025FBA55" w14:textId="77777777" w:rsidR="00195C66" w:rsidRDefault="00990EE0" w:rsidP="007E79A7">
            <w:pPr>
              <w:pStyle w:val="GPsDefinition"/>
              <w:spacing w:before="120"/>
              <w:rPr>
                <w:sz w:val="20"/>
                <w:szCs w:val="20"/>
              </w:rPr>
            </w:pPr>
            <w:r w:rsidRPr="00A60D92">
              <w:rPr>
                <w:sz w:val="20"/>
                <w:szCs w:val="20"/>
              </w:rPr>
              <w:t>i) the GDPR, the LED and any applicable national implementing Laws as amended from time to time</w:t>
            </w:r>
            <w:r>
              <w:rPr>
                <w:sz w:val="20"/>
                <w:szCs w:val="20"/>
              </w:rPr>
              <w:t>;</w:t>
            </w:r>
          </w:p>
          <w:p w14:paraId="2D7BF22C" w14:textId="3D863C91" w:rsidR="00990EE0" w:rsidRDefault="00C91E77" w:rsidP="00990EE0">
            <w:pPr>
              <w:pStyle w:val="GPsDefinition"/>
              <w:spacing w:before="120"/>
              <w:rPr>
                <w:sz w:val="20"/>
                <w:szCs w:val="20"/>
              </w:rPr>
            </w:pPr>
            <w:r>
              <w:rPr>
                <w:sz w:val="20"/>
                <w:szCs w:val="20"/>
              </w:rPr>
              <w:t xml:space="preserve">(ii) the DPA 2018 subject to Royal Assent </w:t>
            </w:r>
            <w:r w:rsidR="00990EE0" w:rsidRPr="00A60D92">
              <w:rPr>
                <w:sz w:val="20"/>
                <w:szCs w:val="20"/>
              </w:rPr>
              <w:t xml:space="preserve">to the extent that it relates to processing of personal data and privacy; </w:t>
            </w:r>
          </w:p>
          <w:p w14:paraId="07064AAC" w14:textId="77777777" w:rsidR="00990EE0" w:rsidRPr="007E79A7" w:rsidRDefault="00990EE0" w:rsidP="00990EE0">
            <w:pPr>
              <w:pStyle w:val="GPsDefinition"/>
              <w:spacing w:before="120"/>
              <w:rPr>
                <w:sz w:val="20"/>
                <w:szCs w:val="20"/>
              </w:rPr>
            </w:pPr>
            <w:r w:rsidRPr="00A60D92">
              <w:rPr>
                <w:sz w:val="20"/>
                <w:szCs w:val="20"/>
              </w:rPr>
              <w:t>iii) all applicable Law about the processi</w:t>
            </w:r>
            <w:r>
              <w:rPr>
                <w:sz w:val="20"/>
                <w:szCs w:val="20"/>
              </w:rPr>
              <w:t>ng of personal data and privacy</w:t>
            </w:r>
          </w:p>
        </w:tc>
      </w:tr>
      <w:tr w:rsidR="00195C66" w:rsidRPr="007E79A7" w14:paraId="1DFAB1B6" w14:textId="77777777" w:rsidTr="0052130B">
        <w:tc>
          <w:tcPr>
            <w:tcW w:w="1984" w:type="dxa"/>
            <w:shd w:val="clear" w:color="auto" w:fill="auto"/>
          </w:tcPr>
          <w:p w14:paraId="0B802BE1" w14:textId="77777777" w:rsidR="00195C66" w:rsidRPr="007E79A7" w:rsidRDefault="00990EE0" w:rsidP="007E79A7">
            <w:pPr>
              <w:pStyle w:val="GPSDefinitionTerm"/>
              <w:spacing w:before="120"/>
              <w:rPr>
                <w:sz w:val="20"/>
                <w:szCs w:val="20"/>
              </w:rPr>
            </w:pPr>
            <w:r>
              <w:rPr>
                <w:sz w:val="20"/>
                <w:szCs w:val="20"/>
              </w:rPr>
              <w:t>Data Protection Impact Assessment</w:t>
            </w:r>
          </w:p>
        </w:tc>
        <w:tc>
          <w:tcPr>
            <w:tcW w:w="6911" w:type="dxa"/>
            <w:gridSpan w:val="2"/>
            <w:shd w:val="clear" w:color="auto" w:fill="auto"/>
          </w:tcPr>
          <w:p w14:paraId="4F201CB9" w14:textId="77777777" w:rsidR="00195C66" w:rsidRPr="007E79A7" w:rsidRDefault="00990EE0" w:rsidP="00F81EDF">
            <w:pPr>
              <w:pStyle w:val="GPsDefinition"/>
              <w:spacing w:before="120"/>
              <w:rPr>
                <w:sz w:val="20"/>
                <w:szCs w:val="20"/>
              </w:rPr>
            </w:pPr>
            <w:r w:rsidRPr="00A60D92">
              <w:rPr>
                <w:sz w:val="20"/>
                <w:szCs w:val="20"/>
              </w:rPr>
              <w:t>an</w:t>
            </w:r>
            <w:r w:rsidR="00F81EDF">
              <w:rPr>
                <w:sz w:val="20"/>
                <w:szCs w:val="20"/>
              </w:rPr>
              <w:t xml:space="preserve"> </w:t>
            </w:r>
            <w:r w:rsidRPr="00A60D92">
              <w:rPr>
                <w:sz w:val="20"/>
                <w:szCs w:val="20"/>
              </w:rPr>
              <w:t>assessment by the Controller of the impact of the envisaged processing on the protection of Personal Data</w:t>
            </w:r>
            <w:r>
              <w:rPr>
                <w:sz w:val="20"/>
                <w:szCs w:val="20"/>
              </w:rPr>
              <w:t>.</w:t>
            </w:r>
          </w:p>
        </w:tc>
      </w:tr>
      <w:tr w:rsidR="00195C66" w:rsidRPr="007E79A7" w14:paraId="0D2892BF" w14:textId="77777777" w:rsidTr="0052130B">
        <w:tc>
          <w:tcPr>
            <w:tcW w:w="1984" w:type="dxa"/>
            <w:shd w:val="clear" w:color="auto" w:fill="auto"/>
          </w:tcPr>
          <w:p w14:paraId="3580580D" w14:textId="77777777" w:rsidR="00195C66" w:rsidRPr="007E79A7" w:rsidRDefault="00990EE0" w:rsidP="007E79A7">
            <w:pPr>
              <w:pStyle w:val="GPSDefinitionTerm"/>
              <w:spacing w:before="120"/>
              <w:rPr>
                <w:sz w:val="20"/>
                <w:szCs w:val="20"/>
              </w:rPr>
            </w:pPr>
            <w:r>
              <w:rPr>
                <w:sz w:val="20"/>
                <w:szCs w:val="20"/>
              </w:rPr>
              <w:t>Data Protection Officer</w:t>
            </w:r>
          </w:p>
        </w:tc>
        <w:tc>
          <w:tcPr>
            <w:tcW w:w="6911" w:type="dxa"/>
            <w:gridSpan w:val="2"/>
            <w:shd w:val="clear" w:color="auto" w:fill="auto"/>
          </w:tcPr>
          <w:p w14:paraId="17BEC8C3" w14:textId="77777777" w:rsidR="00195C66" w:rsidRPr="007E79A7" w:rsidRDefault="00F81EDF" w:rsidP="007E79A7">
            <w:pPr>
              <w:pStyle w:val="GPsDefinition"/>
              <w:spacing w:before="120"/>
              <w:rPr>
                <w:sz w:val="20"/>
                <w:szCs w:val="20"/>
              </w:rPr>
            </w:pPr>
            <w:r w:rsidRPr="00334F16">
              <w:rPr>
                <w:bCs/>
                <w:sz w:val="20"/>
                <w:szCs w:val="20"/>
              </w:rPr>
              <w:t>take</w:t>
            </w:r>
            <w:r>
              <w:rPr>
                <w:bCs/>
                <w:sz w:val="20"/>
                <w:szCs w:val="20"/>
              </w:rPr>
              <w:t>s</w:t>
            </w:r>
            <w:r w:rsidRPr="00334F16">
              <w:rPr>
                <w:bCs/>
                <w:sz w:val="20"/>
                <w:szCs w:val="20"/>
              </w:rPr>
              <w:t xml:space="preserve"> the meaning given in the Data Protection Legislation</w:t>
            </w:r>
          </w:p>
        </w:tc>
      </w:tr>
      <w:tr w:rsidR="00195C66" w:rsidRPr="007E79A7" w14:paraId="1157D4ED" w14:textId="77777777" w:rsidTr="0052130B">
        <w:tc>
          <w:tcPr>
            <w:tcW w:w="1984" w:type="dxa"/>
            <w:shd w:val="clear" w:color="auto" w:fill="auto"/>
          </w:tcPr>
          <w:p w14:paraId="68925BD0" w14:textId="77777777" w:rsidR="00195C66" w:rsidRPr="007E79A7" w:rsidRDefault="00F81EDF" w:rsidP="007E79A7">
            <w:pPr>
              <w:pStyle w:val="GPSDefinitionTerm"/>
              <w:spacing w:before="120"/>
              <w:rPr>
                <w:sz w:val="20"/>
                <w:szCs w:val="20"/>
              </w:rPr>
            </w:pPr>
            <w:r>
              <w:rPr>
                <w:sz w:val="20"/>
                <w:szCs w:val="20"/>
              </w:rPr>
              <w:t>Data Subject</w:t>
            </w:r>
          </w:p>
        </w:tc>
        <w:tc>
          <w:tcPr>
            <w:tcW w:w="6911" w:type="dxa"/>
            <w:gridSpan w:val="2"/>
            <w:shd w:val="clear" w:color="auto" w:fill="auto"/>
          </w:tcPr>
          <w:p w14:paraId="51D91DC4" w14:textId="77777777" w:rsidR="00195C66" w:rsidRPr="007E79A7" w:rsidRDefault="00F81EDF" w:rsidP="007E79A7">
            <w:pPr>
              <w:pStyle w:val="GPsDefinition"/>
              <w:spacing w:before="120"/>
              <w:rPr>
                <w:sz w:val="20"/>
                <w:szCs w:val="20"/>
              </w:rPr>
            </w:pPr>
            <w:r w:rsidRPr="00334F16">
              <w:rPr>
                <w:bCs/>
                <w:sz w:val="20"/>
                <w:szCs w:val="20"/>
              </w:rPr>
              <w:t>take</w:t>
            </w:r>
            <w:r>
              <w:rPr>
                <w:bCs/>
                <w:sz w:val="20"/>
                <w:szCs w:val="20"/>
              </w:rPr>
              <w:t>s</w:t>
            </w:r>
            <w:r w:rsidRPr="00334F16">
              <w:rPr>
                <w:bCs/>
                <w:sz w:val="20"/>
                <w:szCs w:val="20"/>
              </w:rPr>
              <w:t xml:space="preserve"> the meaning given in the Data Protection Legislation</w:t>
            </w:r>
          </w:p>
        </w:tc>
      </w:tr>
      <w:tr w:rsidR="00F81EDF" w:rsidRPr="007E79A7" w14:paraId="6EAC90FC" w14:textId="77777777" w:rsidTr="0052130B">
        <w:tc>
          <w:tcPr>
            <w:tcW w:w="1984" w:type="dxa"/>
            <w:shd w:val="clear" w:color="auto" w:fill="auto"/>
          </w:tcPr>
          <w:p w14:paraId="71905113" w14:textId="77777777" w:rsidR="00F81EDF" w:rsidRPr="007E79A7" w:rsidRDefault="00F81EDF" w:rsidP="007E79A7">
            <w:pPr>
              <w:pStyle w:val="GPSDefinitionTerm"/>
              <w:spacing w:before="120"/>
              <w:rPr>
                <w:sz w:val="20"/>
                <w:szCs w:val="20"/>
              </w:rPr>
            </w:pPr>
            <w:r>
              <w:rPr>
                <w:sz w:val="20"/>
                <w:szCs w:val="20"/>
              </w:rPr>
              <w:t>Data Subject Access Request</w:t>
            </w:r>
          </w:p>
        </w:tc>
        <w:tc>
          <w:tcPr>
            <w:tcW w:w="6911" w:type="dxa"/>
            <w:gridSpan w:val="2"/>
            <w:shd w:val="clear" w:color="auto" w:fill="auto"/>
          </w:tcPr>
          <w:p w14:paraId="488342F5" w14:textId="77777777" w:rsidR="00F81EDF" w:rsidRPr="007E79A7" w:rsidRDefault="00F81EDF" w:rsidP="007E79A7">
            <w:pPr>
              <w:pStyle w:val="GPsDefinition"/>
              <w:spacing w:before="120"/>
              <w:rPr>
                <w:sz w:val="20"/>
                <w:szCs w:val="20"/>
              </w:rPr>
            </w:pPr>
            <w:r w:rsidRPr="00A60D92">
              <w:rPr>
                <w:sz w:val="20"/>
                <w:szCs w:val="20"/>
              </w:rPr>
              <w:t>a request made by, or on behalf of, a Data Subject in accordance with rights granted pursuant to the Data Protection Legislation to access their Personal Data.</w:t>
            </w:r>
          </w:p>
        </w:tc>
      </w:tr>
      <w:tr w:rsidR="00195C66" w:rsidRPr="007E79A7" w14:paraId="6A7E6285" w14:textId="77777777" w:rsidTr="0052130B">
        <w:tc>
          <w:tcPr>
            <w:tcW w:w="1984" w:type="dxa"/>
            <w:shd w:val="clear" w:color="auto" w:fill="auto"/>
          </w:tcPr>
          <w:p w14:paraId="6D430789" w14:textId="77777777" w:rsidR="00195C66" w:rsidRPr="007E79A7" w:rsidRDefault="00195C66" w:rsidP="007E79A7">
            <w:pPr>
              <w:pStyle w:val="GPSDefinitionTerm"/>
              <w:spacing w:before="120"/>
              <w:rPr>
                <w:sz w:val="20"/>
                <w:szCs w:val="20"/>
              </w:rPr>
            </w:pPr>
            <w:r w:rsidRPr="007E79A7">
              <w:rPr>
                <w:sz w:val="20"/>
                <w:szCs w:val="20"/>
              </w:rPr>
              <w:t>Deductions</w:t>
            </w:r>
          </w:p>
        </w:tc>
        <w:tc>
          <w:tcPr>
            <w:tcW w:w="6911" w:type="dxa"/>
            <w:gridSpan w:val="2"/>
            <w:shd w:val="clear" w:color="auto" w:fill="auto"/>
          </w:tcPr>
          <w:p w14:paraId="3F84F381" w14:textId="77777777" w:rsidR="00195C66" w:rsidRPr="007E79A7" w:rsidRDefault="00913E06" w:rsidP="007E79A7">
            <w:pPr>
              <w:pStyle w:val="GPsDefinition"/>
              <w:spacing w:before="120"/>
              <w:rPr>
                <w:sz w:val="20"/>
                <w:szCs w:val="20"/>
              </w:rPr>
            </w:pPr>
            <w:r w:rsidRPr="007E79A7">
              <w:rPr>
                <w:sz w:val="20"/>
                <w:szCs w:val="20"/>
              </w:rPr>
              <w:t xml:space="preserve">means </w:t>
            </w:r>
            <w:r w:rsidR="00195C66" w:rsidRPr="007E79A7">
              <w:rPr>
                <w:sz w:val="20"/>
                <w:szCs w:val="20"/>
              </w:rPr>
              <w:t xml:space="preserve">all Service Credits, Delay Payments or any other deduction which the Customer is paid or is payable under this Call Off Contract; </w:t>
            </w:r>
          </w:p>
        </w:tc>
      </w:tr>
      <w:tr w:rsidR="00195C66" w:rsidRPr="007E79A7" w14:paraId="5DA5F435" w14:textId="77777777" w:rsidTr="0052130B">
        <w:tc>
          <w:tcPr>
            <w:tcW w:w="1984" w:type="dxa"/>
            <w:shd w:val="clear" w:color="auto" w:fill="auto"/>
          </w:tcPr>
          <w:p w14:paraId="0D966D2C" w14:textId="77777777" w:rsidR="00195C66" w:rsidRPr="007E79A7" w:rsidRDefault="00195C66" w:rsidP="007E79A7">
            <w:pPr>
              <w:pStyle w:val="GPSDefinitionTerm"/>
              <w:spacing w:before="120"/>
              <w:rPr>
                <w:sz w:val="20"/>
                <w:szCs w:val="20"/>
              </w:rPr>
            </w:pPr>
            <w:r w:rsidRPr="007E79A7">
              <w:rPr>
                <w:sz w:val="20"/>
                <w:szCs w:val="20"/>
              </w:rPr>
              <w:t>Default</w:t>
            </w:r>
          </w:p>
        </w:tc>
        <w:tc>
          <w:tcPr>
            <w:tcW w:w="6911" w:type="dxa"/>
            <w:gridSpan w:val="2"/>
            <w:shd w:val="clear" w:color="auto" w:fill="auto"/>
          </w:tcPr>
          <w:p w14:paraId="5EE6F731" w14:textId="77777777" w:rsidR="00195C66" w:rsidRPr="007E79A7" w:rsidRDefault="00195C66" w:rsidP="007E79A7">
            <w:pPr>
              <w:pStyle w:val="GPsDefinition"/>
              <w:spacing w:before="120"/>
              <w:rPr>
                <w:sz w:val="20"/>
                <w:szCs w:val="20"/>
              </w:rPr>
            </w:pPr>
            <w:r w:rsidRPr="007E79A7">
              <w:rPr>
                <w:sz w:val="20"/>
                <w:szCs w:val="20"/>
              </w:rPr>
              <w:t xml:space="preserve">means any breach of the obligations of the Supplier (including but not limited to including abandonment of this Call Off Contract in breach of its terms) or any other default (including </w:t>
            </w:r>
            <w:r w:rsidR="003551D0" w:rsidRPr="007E79A7">
              <w:rPr>
                <w:sz w:val="20"/>
                <w:szCs w:val="20"/>
              </w:rPr>
              <w:t>m</w:t>
            </w:r>
            <w:r w:rsidRPr="007E79A7">
              <w:rPr>
                <w:sz w:val="20"/>
                <w:szCs w:val="20"/>
              </w:rPr>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7E79A7" w14:paraId="6FC26C3D" w14:textId="77777777" w:rsidTr="0052130B">
        <w:tc>
          <w:tcPr>
            <w:tcW w:w="1984" w:type="dxa"/>
            <w:shd w:val="clear" w:color="auto" w:fill="auto"/>
          </w:tcPr>
          <w:p w14:paraId="42967430" w14:textId="77777777" w:rsidR="00195C66" w:rsidRPr="007E79A7" w:rsidRDefault="00195C66" w:rsidP="007E79A7">
            <w:pPr>
              <w:pStyle w:val="GPSDefinitionTerm"/>
              <w:spacing w:before="120"/>
              <w:rPr>
                <w:sz w:val="20"/>
                <w:szCs w:val="20"/>
              </w:rPr>
            </w:pPr>
            <w:r w:rsidRPr="007E79A7">
              <w:rPr>
                <w:sz w:val="20"/>
                <w:szCs w:val="20"/>
              </w:rPr>
              <w:t>Defect</w:t>
            </w:r>
          </w:p>
        </w:tc>
        <w:tc>
          <w:tcPr>
            <w:tcW w:w="6911" w:type="dxa"/>
            <w:gridSpan w:val="2"/>
            <w:shd w:val="clear" w:color="auto" w:fill="auto"/>
          </w:tcPr>
          <w:p w14:paraId="20F43499" w14:textId="77777777" w:rsidR="00195C66" w:rsidRPr="007E79A7" w:rsidRDefault="00195C66" w:rsidP="007E79A7">
            <w:pPr>
              <w:pStyle w:val="GPsDefinition"/>
              <w:spacing w:before="120"/>
              <w:rPr>
                <w:sz w:val="20"/>
                <w:szCs w:val="20"/>
              </w:rPr>
            </w:pPr>
            <w:r w:rsidRPr="007E79A7">
              <w:rPr>
                <w:sz w:val="20"/>
                <w:szCs w:val="20"/>
              </w:rPr>
              <w:t xml:space="preserve">means any of the following: </w:t>
            </w:r>
          </w:p>
          <w:p w14:paraId="53929F48" w14:textId="77777777" w:rsidR="00195C66" w:rsidRPr="007E79A7" w:rsidRDefault="00195C66" w:rsidP="007E79A7">
            <w:pPr>
              <w:pStyle w:val="GPSDefinitionL2"/>
              <w:spacing w:before="120"/>
              <w:rPr>
                <w:sz w:val="20"/>
                <w:szCs w:val="20"/>
              </w:rPr>
            </w:pPr>
            <w:r w:rsidRPr="007E79A7">
              <w:rPr>
                <w:sz w:val="20"/>
                <w:szCs w:val="20"/>
              </w:rPr>
              <w:t>any error, damage or defect in the manufacturing of a Deliverable; or</w:t>
            </w:r>
          </w:p>
          <w:p w14:paraId="3AF574DC" w14:textId="77777777" w:rsidR="00195C66" w:rsidRPr="007E79A7" w:rsidRDefault="00195C66" w:rsidP="007E79A7">
            <w:pPr>
              <w:pStyle w:val="GPSDefinitionL2"/>
              <w:spacing w:before="120"/>
              <w:rPr>
                <w:sz w:val="20"/>
                <w:szCs w:val="20"/>
              </w:rPr>
            </w:pPr>
            <w:r w:rsidRPr="007E79A7">
              <w:rPr>
                <w:sz w:val="20"/>
                <w:szCs w:val="20"/>
              </w:rPr>
              <w:t>any error or failure of code within the Software which causes a Deliverable to malfunction or to produce unintelligible or incorrect results; or</w:t>
            </w:r>
          </w:p>
          <w:p w14:paraId="7590DE61" w14:textId="77777777" w:rsidR="00195C66" w:rsidRPr="007E79A7" w:rsidRDefault="00195C66" w:rsidP="007E79A7">
            <w:pPr>
              <w:pStyle w:val="GPSDefinitionL2"/>
              <w:spacing w:before="120"/>
              <w:rPr>
                <w:sz w:val="20"/>
                <w:szCs w:val="20"/>
              </w:rPr>
            </w:pPr>
            <w:r w:rsidRPr="007E79A7">
              <w:rPr>
                <w:sz w:val="20"/>
                <w:szCs w:val="20"/>
              </w:rPr>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passing any Test required under </w:t>
            </w:r>
            <w:r w:rsidR="006640D6" w:rsidRPr="007E79A7">
              <w:rPr>
                <w:sz w:val="20"/>
                <w:szCs w:val="20"/>
              </w:rPr>
              <w:t>this Call Off Contract</w:t>
            </w:r>
            <w:r w:rsidRPr="007E79A7">
              <w:rPr>
                <w:sz w:val="20"/>
                <w:szCs w:val="20"/>
              </w:rPr>
              <w:t>; or</w:t>
            </w:r>
          </w:p>
          <w:p w14:paraId="51B033DC" w14:textId="77777777" w:rsidR="00195C66" w:rsidRPr="007E79A7" w:rsidRDefault="00195C66" w:rsidP="007E79A7">
            <w:pPr>
              <w:pStyle w:val="GPSDefinitionL2"/>
              <w:spacing w:before="120"/>
              <w:rPr>
                <w:sz w:val="20"/>
                <w:szCs w:val="20"/>
              </w:rPr>
            </w:pPr>
            <w:r w:rsidRPr="007E79A7">
              <w:rPr>
                <w:sz w:val="20"/>
                <w:szCs w:val="20"/>
              </w:rPr>
              <w:t>any failure of any Deliverable to operate in conjunction with or interface with any other Deliverable in order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w:t>
            </w:r>
          </w:p>
        </w:tc>
      </w:tr>
      <w:tr w:rsidR="00195C66" w:rsidRPr="007E79A7" w14:paraId="7375E99C" w14:textId="77777777" w:rsidTr="0052130B">
        <w:tc>
          <w:tcPr>
            <w:tcW w:w="1984" w:type="dxa"/>
            <w:shd w:val="clear" w:color="auto" w:fill="auto"/>
          </w:tcPr>
          <w:p w14:paraId="10BF60E4" w14:textId="77777777" w:rsidR="00195C66" w:rsidRPr="007E79A7" w:rsidRDefault="00195C66" w:rsidP="007E79A7">
            <w:pPr>
              <w:pStyle w:val="GPSDefinitionTerm"/>
              <w:spacing w:before="120"/>
              <w:rPr>
                <w:sz w:val="20"/>
                <w:szCs w:val="20"/>
              </w:rPr>
            </w:pPr>
            <w:r w:rsidRPr="007E79A7">
              <w:rPr>
                <w:sz w:val="20"/>
                <w:szCs w:val="20"/>
              </w:rPr>
              <w:t>Delay</w:t>
            </w:r>
          </w:p>
        </w:tc>
        <w:tc>
          <w:tcPr>
            <w:tcW w:w="6911" w:type="dxa"/>
            <w:gridSpan w:val="2"/>
            <w:shd w:val="clear" w:color="auto" w:fill="auto"/>
          </w:tcPr>
          <w:p w14:paraId="18F4C0B4" w14:textId="77777777" w:rsidR="00195C66" w:rsidRPr="007E79A7" w:rsidRDefault="00195C66" w:rsidP="007E79A7">
            <w:pPr>
              <w:pStyle w:val="GPsDefinition"/>
              <w:spacing w:before="120"/>
              <w:rPr>
                <w:sz w:val="20"/>
                <w:szCs w:val="20"/>
              </w:rPr>
            </w:pPr>
            <w:r w:rsidRPr="007E79A7">
              <w:rPr>
                <w:sz w:val="20"/>
                <w:szCs w:val="20"/>
              </w:rPr>
              <w:t>means:</w:t>
            </w:r>
          </w:p>
          <w:p w14:paraId="009183E0" w14:textId="77777777" w:rsidR="00195C66" w:rsidRPr="007E79A7" w:rsidRDefault="00195C66" w:rsidP="007E79A7">
            <w:pPr>
              <w:pStyle w:val="GPSDefinitionL2"/>
              <w:spacing w:before="120"/>
              <w:rPr>
                <w:sz w:val="20"/>
                <w:szCs w:val="20"/>
              </w:rPr>
            </w:pPr>
            <w:r w:rsidRPr="007E79A7">
              <w:rPr>
                <w:sz w:val="20"/>
                <w:szCs w:val="20"/>
              </w:rPr>
              <w:t>a delay in the Achievement of a Milestone by its Milestone Date; or</w:t>
            </w:r>
          </w:p>
          <w:p w14:paraId="697CCA9D" w14:textId="77777777" w:rsidR="00195C66" w:rsidRPr="007E79A7" w:rsidRDefault="00195C66" w:rsidP="007E79A7">
            <w:pPr>
              <w:pStyle w:val="GPSDefinitionL2"/>
              <w:spacing w:before="120"/>
              <w:rPr>
                <w:sz w:val="20"/>
                <w:szCs w:val="20"/>
              </w:rPr>
            </w:pPr>
            <w:r w:rsidRPr="007E79A7">
              <w:rPr>
                <w:sz w:val="20"/>
                <w:szCs w:val="20"/>
              </w:rPr>
              <w:t>a delay in the design, development, testing or implementation of a Deliverable by the relevant date set out in the Implementation Plan;</w:t>
            </w:r>
          </w:p>
        </w:tc>
      </w:tr>
      <w:tr w:rsidR="00195C66" w:rsidRPr="007E79A7" w14:paraId="478C4C14" w14:textId="77777777" w:rsidTr="0052130B">
        <w:tc>
          <w:tcPr>
            <w:tcW w:w="1984" w:type="dxa"/>
            <w:shd w:val="clear" w:color="auto" w:fill="auto"/>
          </w:tcPr>
          <w:p w14:paraId="0D9005A7" w14:textId="77777777" w:rsidR="00195C66" w:rsidRPr="007E79A7" w:rsidRDefault="00195C66" w:rsidP="007E79A7">
            <w:pPr>
              <w:pStyle w:val="GPSDefinitionTerm"/>
              <w:spacing w:before="120"/>
              <w:rPr>
                <w:sz w:val="20"/>
                <w:szCs w:val="20"/>
              </w:rPr>
            </w:pPr>
            <w:r w:rsidRPr="007E79A7">
              <w:rPr>
                <w:sz w:val="20"/>
                <w:szCs w:val="20"/>
              </w:rPr>
              <w:lastRenderedPageBreak/>
              <w:t>Delay Payments</w:t>
            </w:r>
          </w:p>
        </w:tc>
        <w:tc>
          <w:tcPr>
            <w:tcW w:w="6911" w:type="dxa"/>
            <w:gridSpan w:val="2"/>
            <w:shd w:val="clear" w:color="auto" w:fill="auto"/>
          </w:tcPr>
          <w:p w14:paraId="6935946F" w14:textId="77777777" w:rsidR="00195C66" w:rsidRPr="007E79A7" w:rsidRDefault="00195C66" w:rsidP="007E79A7">
            <w:pPr>
              <w:pStyle w:val="GPsDefinition"/>
              <w:spacing w:before="120"/>
              <w:rPr>
                <w:sz w:val="20"/>
                <w:szCs w:val="20"/>
              </w:rPr>
            </w:pPr>
            <w:r w:rsidRPr="007E79A7">
              <w:rPr>
                <w:sz w:val="20"/>
                <w:szCs w:val="20"/>
              </w:rPr>
              <w:t>means the amounts payable by the Supplier to the Customer in respect of a delay in respect of a Milestone as specified in the Implementation Plan;</w:t>
            </w:r>
          </w:p>
        </w:tc>
      </w:tr>
      <w:tr w:rsidR="00195C66" w:rsidRPr="007E79A7" w14:paraId="350F1CA9" w14:textId="77777777" w:rsidTr="0052130B">
        <w:tc>
          <w:tcPr>
            <w:tcW w:w="1984" w:type="dxa"/>
            <w:shd w:val="clear" w:color="auto" w:fill="auto"/>
          </w:tcPr>
          <w:p w14:paraId="6C4F685D" w14:textId="77777777" w:rsidR="00195C66" w:rsidRPr="007E79A7" w:rsidRDefault="00195C66" w:rsidP="007E79A7">
            <w:pPr>
              <w:pStyle w:val="GPSDefinitionTerm"/>
              <w:spacing w:before="120"/>
              <w:rPr>
                <w:sz w:val="20"/>
                <w:szCs w:val="20"/>
              </w:rPr>
            </w:pPr>
            <w:r w:rsidRPr="007E79A7">
              <w:rPr>
                <w:sz w:val="20"/>
                <w:szCs w:val="20"/>
              </w:rPr>
              <w:t>Deliverable</w:t>
            </w:r>
          </w:p>
        </w:tc>
        <w:tc>
          <w:tcPr>
            <w:tcW w:w="6911" w:type="dxa"/>
            <w:gridSpan w:val="2"/>
            <w:shd w:val="clear" w:color="auto" w:fill="auto"/>
          </w:tcPr>
          <w:p w14:paraId="3D63B477" w14:textId="77777777" w:rsidR="00195C66" w:rsidRPr="007E79A7" w:rsidRDefault="00195C66" w:rsidP="00CA6D01">
            <w:pPr>
              <w:pStyle w:val="GPsDefinition"/>
              <w:spacing w:before="120"/>
              <w:rPr>
                <w:sz w:val="20"/>
                <w:szCs w:val="20"/>
              </w:rPr>
            </w:pPr>
            <w:r w:rsidRPr="007E79A7">
              <w:rPr>
                <w:sz w:val="20"/>
                <w:szCs w:val="20"/>
              </w:rPr>
              <w:t xml:space="preserve">means an item or feature in the supply of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delivered or to be delivered by the Supplier at or before a Milestone Date listed in the Implementation Plan (if any) or at any other stage during the performance of this Call Off Contract;</w:t>
            </w:r>
          </w:p>
        </w:tc>
      </w:tr>
      <w:tr w:rsidR="00195C66" w:rsidRPr="007E79A7" w14:paraId="5C5CC4E8" w14:textId="77777777" w:rsidTr="0052130B">
        <w:tc>
          <w:tcPr>
            <w:tcW w:w="1984" w:type="dxa"/>
            <w:shd w:val="clear" w:color="auto" w:fill="auto"/>
          </w:tcPr>
          <w:p w14:paraId="1FCB5AA9" w14:textId="77777777" w:rsidR="00195C66" w:rsidRPr="007E79A7" w:rsidRDefault="00195C66" w:rsidP="007E79A7">
            <w:pPr>
              <w:pStyle w:val="GPSDefinitionTerm"/>
              <w:spacing w:before="120"/>
              <w:rPr>
                <w:sz w:val="20"/>
                <w:szCs w:val="20"/>
              </w:rPr>
            </w:pPr>
            <w:r w:rsidRPr="007E79A7">
              <w:rPr>
                <w:sz w:val="20"/>
                <w:szCs w:val="20"/>
              </w:rPr>
              <w:t>Delivery</w:t>
            </w:r>
          </w:p>
        </w:tc>
        <w:tc>
          <w:tcPr>
            <w:tcW w:w="6911" w:type="dxa"/>
            <w:gridSpan w:val="2"/>
            <w:shd w:val="clear" w:color="auto" w:fill="auto"/>
          </w:tcPr>
          <w:p w14:paraId="5761C203" w14:textId="77777777" w:rsidR="00195C66" w:rsidRPr="007E79A7" w:rsidRDefault="00195C66" w:rsidP="00CA6D01">
            <w:pPr>
              <w:pStyle w:val="GPsDefinition"/>
              <w:spacing w:before="120"/>
              <w:rPr>
                <w:sz w:val="20"/>
                <w:szCs w:val="20"/>
              </w:rPr>
            </w:pPr>
            <w:r w:rsidRPr="007E79A7">
              <w:rPr>
                <w:sz w:val="20"/>
                <w:szCs w:val="20"/>
              </w:rPr>
              <w:t xml:space="preserve">means, the time at which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7E79A7">
              <w:rPr>
                <w:b/>
                <w:sz w:val="20"/>
                <w:szCs w:val="20"/>
              </w:rPr>
              <w:t>Deliver</w:t>
            </w:r>
            <w:r w:rsidRPr="007E79A7">
              <w:rPr>
                <w:sz w:val="20"/>
                <w:szCs w:val="20"/>
              </w:rPr>
              <w:t xml:space="preserve"> and </w:t>
            </w:r>
            <w:r w:rsidRPr="007E79A7">
              <w:rPr>
                <w:b/>
                <w:sz w:val="20"/>
                <w:szCs w:val="20"/>
              </w:rPr>
              <w:t>Delivered</w:t>
            </w:r>
            <w:r w:rsidRPr="007E79A7">
              <w:rPr>
                <w:sz w:val="20"/>
                <w:szCs w:val="20"/>
              </w:rPr>
              <w:t xml:space="preserve"> shall be construed accordingly;</w:t>
            </w:r>
          </w:p>
        </w:tc>
      </w:tr>
      <w:tr w:rsidR="000E7CA5" w:rsidRPr="007E79A7" w14:paraId="4DEB81C8" w14:textId="77777777" w:rsidTr="0052130B">
        <w:tc>
          <w:tcPr>
            <w:tcW w:w="1984" w:type="dxa"/>
            <w:shd w:val="clear" w:color="auto" w:fill="auto"/>
          </w:tcPr>
          <w:p w14:paraId="6DFACD9F" w14:textId="77777777" w:rsidR="000E7CA5" w:rsidRPr="007E79A7" w:rsidRDefault="000E7CA5" w:rsidP="007E79A7">
            <w:pPr>
              <w:pStyle w:val="GPSDefinitionTerm"/>
              <w:spacing w:before="120"/>
              <w:rPr>
                <w:sz w:val="20"/>
                <w:szCs w:val="20"/>
              </w:rPr>
            </w:pPr>
            <w:r w:rsidRPr="007E79A7">
              <w:rPr>
                <w:sz w:val="20"/>
                <w:szCs w:val="20"/>
              </w:rPr>
              <w:t>Disaster</w:t>
            </w:r>
          </w:p>
        </w:tc>
        <w:tc>
          <w:tcPr>
            <w:tcW w:w="6911" w:type="dxa"/>
            <w:gridSpan w:val="2"/>
            <w:shd w:val="clear" w:color="auto" w:fill="auto"/>
          </w:tcPr>
          <w:p w14:paraId="49AF48B1" w14:textId="77777777" w:rsidR="000E7CA5" w:rsidRPr="007E79A7" w:rsidRDefault="000E7CA5" w:rsidP="007E79A7">
            <w:pPr>
              <w:pStyle w:val="GPsDefinition"/>
              <w:spacing w:before="120"/>
              <w:rPr>
                <w:sz w:val="20"/>
                <w:szCs w:val="20"/>
              </w:rPr>
            </w:pPr>
            <w:r w:rsidRPr="007E79A7">
              <w:rPr>
                <w:sz w:val="20"/>
                <w:szCs w:val="20"/>
              </w:rPr>
              <w:t xml:space="preserve">means the occurrence of one or more events which, either separately or cumulatively, mean that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or a material part thereof will be unavailable for a period of </w:t>
            </w:r>
            <w:r w:rsidR="0052130B" w:rsidRPr="001652DF">
              <w:rPr>
                <w:sz w:val="20"/>
                <w:szCs w:val="20"/>
              </w:rPr>
              <w:t>twenty four (</w:t>
            </w:r>
            <w:r w:rsidR="00963327" w:rsidRPr="001652DF">
              <w:rPr>
                <w:sz w:val="20"/>
                <w:szCs w:val="20"/>
              </w:rPr>
              <w:t>24</w:t>
            </w:r>
            <w:r w:rsidR="0052130B" w:rsidRPr="001652DF">
              <w:rPr>
                <w:sz w:val="20"/>
                <w:szCs w:val="20"/>
              </w:rPr>
              <w:t>)</w:t>
            </w:r>
            <w:r w:rsidR="00963327" w:rsidRPr="001652DF">
              <w:rPr>
                <w:sz w:val="20"/>
                <w:szCs w:val="20"/>
              </w:rPr>
              <w:t xml:space="preserve"> hours</w:t>
            </w:r>
            <w:r w:rsidRPr="007E79A7">
              <w:rPr>
                <w:sz w:val="20"/>
                <w:szCs w:val="20"/>
              </w:rPr>
              <w:t xml:space="preserve"> or which is reasonably anticipated will mean that the provision of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or a material part thereof will be unavailable for that period; </w:t>
            </w:r>
          </w:p>
          <w:p w14:paraId="648498EC" w14:textId="77777777" w:rsidR="000E7CA5" w:rsidRPr="00CA6D01" w:rsidRDefault="000E7CA5" w:rsidP="001652DF">
            <w:pPr>
              <w:pStyle w:val="GPSDefinitionL1Guidance"/>
              <w:numPr>
                <w:ilvl w:val="0"/>
                <w:numId w:val="0"/>
              </w:numPr>
              <w:spacing w:before="120"/>
              <w:rPr>
                <w:i w:val="0"/>
                <w:sz w:val="20"/>
                <w:szCs w:val="20"/>
              </w:rPr>
            </w:pPr>
          </w:p>
        </w:tc>
      </w:tr>
      <w:tr w:rsidR="000E7CA5" w:rsidRPr="007E79A7" w14:paraId="468A62BE" w14:textId="77777777" w:rsidTr="0052130B">
        <w:tc>
          <w:tcPr>
            <w:tcW w:w="1984" w:type="dxa"/>
            <w:shd w:val="clear" w:color="auto" w:fill="auto"/>
          </w:tcPr>
          <w:p w14:paraId="5EDEACA5" w14:textId="77777777" w:rsidR="000E7CA5" w:rsidRPr="007E79A7" w:rsidRDefault="000E7CA5" w:rsidP="007E79A7">
            <w:pPr>
              <w:pStyle w:val="GPSDefinitionTerm"/>
              <w:spacing w:before="120"/>
              <w:rPr>
                <w:sz w:val="20"/>
                <w:szCs w:val="20"/>
              </w:rPr>
            </w:pPr>
            <w:r w:rsidRPr="007E79A7">
              <w:rPr>
                <w:sz w:val="20"/>
                <w:szCs w:val="20"/>
              </w:rPr>
              <w:t>Disaster Recovery Services</w:t>
            </w:r>
          </w:p>
        </w:tc>
        <w:tc>
          <w:tcPr>
            <w:tcW w:w="6911" w:type="dxa"/>
            <w:gridSpan w:val="2"/>
            <w:shd w:val="clear" w:color="auto" w:fill="auto"/>
          </w:tcPr>
          <w:p w14:paraId="1F9231BA" w14:textId="77777777" w:rsidR="000E7CA5" w:rsidRPr="007E79A7" w:rsidRDefault="000E7CA5" w:rsidP="00CA6D01">
            <w:pPr>
              <w:pStyle w:val="GPsDefinition"/>
              <w:spacing w:before="120"/>
              <w:rPr>
                <w:sz w:val="20"/>
                <w:szCs w:val="20"/>
              </w:rPr>
            </w:pPr>
            <w:r w:rsidRPr="007E79A7">
              <w:rPr>
                <w:sz w:val="20"/>
                <w:szCs w:val="20"/>
              </w:rPr>
              <w:t xml:space="preserve">means the services embodied in the processes and procedures for restoring the provision of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xml:space="preserve"> following the occurrence of a Disaster, as detailed further in Call Off Schedule 10 (Business Continuity and Disaster Recovery);</w:t>
            </w:r>
          </w:p>
        </w:tc>
      </w:tr>
      <w:tr w:rsidR="000E7CA5" w:rsidRPr="007E79A7" w14:paraId="0289C323" w14:textId="77777777" w:rsidTr="0052130B">
        <w:tc>
          <w:tcPr>
            <w:tcW w:w="1984" w:type="dxa"/>
            <w:shd w:val="clear" w:color="auto" w:fill="auto"/>
          </w:tcPr>
          <w:p w14:paraId="45FAF960" w14:textId="77777777" w:rsidR="000E7CA5" w:rsidRPr="007E79A7" w:rsidRDefault="000E7CA5" w:rsidP="007E79A7">
            <w:pPr>
              <w:pStyle w:val="GPSDefinitionTerm"/>
              <w:spacing w:before="120"/>
              <w:rPr>
                <w:sz w:val="20"/>
                <w:szCs w:val="20"/>
              </w:rPr>
            </w:pPr>
            <w:r w:rsidRPr="007E79A7">
              <w:rPr>
                <w:sz w:val="20"/>
                <w:szCs w:val="20"/>
              </w:rPr>
              <w:t>Disclosing Party</w:t>
            </w:r>
          </w:p>
        </w:tc>
        <w:tc>
          <w:tcPr>
            <w:tcW w:w="6911" w:type="dxa"/>
            <w:gridSpan w:val="2"/>
            <w:shd w:val="clear" w:color="auto" w:fill="auto"/>
          </w:tcPr>
          <w:p w14:paraId="483DB65C" w14:textId="77777777"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_Ref363745797 \r \h  \* MERGEFORMAT </w:instrText>
            </w:r>
            <w:r w:rsidR="00E91D46">
              <w:fldChar w:fldCharType="separate"/>
            </w:r>
            <w:r w:rsidR="002808CB" w:rsidRPr="002808CB">
              <w:rPr>
                <w:sz w:val="20"/>
                <w:szCs w:val="20"/>
              </w:rPr>
              <w:t>34.4.1</w:t>
            </w:r>
            <w:r w:rsidR="00E91D46">
              <w:fldChar w:fldCharType="end"/>
            </w:r>
            <w:r w:rsidRPr="007E79A7">
              <w:rPr>
                <w:sz w:val="20"/>
                <w:szCs w:val="20"/>
              </w:rPr>
              <w:t xml:space="preserve"> (Confidentiality);</w:t>
            </w:r>
          </w:p>
        </w:tc>
      </w:tr>
      <w:tr w:rsidR="000E7CA5" w:rsidRPr="007E79A7" w14:paraId="4287460E" w14:textId="77777777" w:rsidTr="0052130B">
        <w:tc>
          <w:tcPr>
            <w:tcW w:w="1984" w:type="dxa"/>
            <w:shd w:val="clear" w:color="auto" w:fill="auto"/>
          </w:tcPr>
          <w:p w14:paraId="7A0FD5C6" w14:textId="77777777" w:rsidR="000E7CA5" w:rsidRPr="007E79A7" w:rsidRDefault="000E7CA5" w:rsidP="007E79A7">
            <w:pPr>
              <w:pStyle w:val="GPSDefinitionTerm"/>
              <w:spacing w:before="120"/>
              <w:rPr>
                <w:sz w:val="20"/>
                <w:szCs w:val="20"/>
              </w:rPr>
            </w:pPr>
            <w:r w:rsidRPr="007E79A7">
              <w:rPr>
                <w:sz w:val="20"/>
                <w:szCs w:val="20"/>
              </w:rPr>
              <w:t>Dispute</w:t>
            </w:r>
          </w:p>
        </w:tc>
        <w:tc>
          <w:tcPr>
            <w:tcW w:w="6911" w:type="dxa"/>
            <w:gridSpan w:val="2"/>
            <w:shd w:val="clear" w:color="auto" w:fill="auto"/>
          </w:tcPr>
          <w:p w14:paraId="4C8918BF" w14:textId="77777777" w:rsidR="000E7CA5" w:rsidRPr="007E79A7" w:rsidRDefault="000E7CA5" w:rsidP="00763F3A">
            <w:pPr>
              <w:pStyle w:val="GPsDefinition"/>
              <w:spacing w:before="120"/>
              <w:rPr>
                <w:sz w:val="20"/>
                <w:szCs w:val="20"/>
              </w:rPr>
            </w:pPr>
            <w:r w:rsidRPr="007E79A7">
              <w:rPr>
                <w:sz w:val="20"/>
                <w:szCs w:val="20"/>
              </w:rPr>
              <w:t xml:space="preserve">means any dispute, difference or question of interpretation arising out of or in connection with this Call Off Contract, including any dispute, difference or question of interpretation relating to the </w:t>
            </w:r>
            <w:r w:rsidR="00F970EF">
              <w:rPr>
                <w:sz w:val="20"/>
                <w:szCs w:val="20"/>
              </w:rPr>
              <w:t>Goods and</w:t>
            </w:r>
            <w:r w:rsidR="0052130B">
              <w:rPr>
                <w:sz w:val="20"/>
                <w:szCs w:val="20"/>
              </w:rPr>
              <w:t>/or</w:t>
            </w:r>
            <w:r w:rsidR="00F970EF">
              <w:rPr>
                <w:sz w:val="20"/>
                <w:szCs w:val="20"/>
              </w:rPr>
              <w:t xml:space="preserve"> Services</w:t>
            </w:r>
            <w:r w:rsidRPr="007E79A7">
              <w:rPr>
                <w:sz w:val="20"/>
                <w:szCs w:val="20"/>
              </w:rPr>
              <w:t>, failure to agree in accordance with the Variation Procedure or any matter where this Call Off Contract directs the Parties to resolve an issue by reference to the Dispute Resolution Procedure;</w:t>
            </w:r>
          </w:p>
        </w:tc>
      </w:tr>
      <w:tr w:rsidR="000E7CA5" w:rsidRPr="007E79A7" w14:paraId="20F39A1B" w14:textId="77777777" w:rsidTr="0052130B">
        <w:tc>
          <w:tcPr>
            <w:tcW w:w="1984" w:type="dxa"/>
            <w:shd w:val="clear" w:color="auto" w:fill="auto"/>
          </w:tcPr>
          <w:p w14:paraId="5A976BCA" w14:textId="77777777" w:rsidR="000E7CA5" w:rsidRPr="007E79A7" w:rsidRDefault="000E7CA5" w:rsidP="007E79A7">
            <w:pPr>
              <w:pStyle w:val="GPSDefinitionTerm"/>
              <w:spacing w:before="120"/>
              <w:rPr>
                <w:sz w:val="20"/>
                <w:szCs w:val="20"/>
              </w:rPr>
            </w:pPr>
            <w:r w:rsidRPr="007E79A7">
              <w:rPr>
                <w:sz w:val="20"/>
                <w:szCs w:val="20"/>
              </w:rPr>
              <w:t>Dispute Notice</w:t>
            </w:r>
          </w:p>
        </w:tc>
        <w:tc>
          <w:tcPr>
            <w:tcW w:w="6911" w:type="dxa"/>
            <w:gridSpan w:val="2"/>
            <w:shd w:val="clear" w:color="auto" w:fill="auto"/>
          </w:tcPr>
          <w:p w14:paraId="7E0F0304" w14:textId="77777777" w:rsidR="000E7CA5" w:rsidRPr="007E79A7" w:rsidRDefault="000E7CA5" w:rsidP="007E79A7">
            <w:pPr>
              <w:pStyle w:val="GPsDefinition"/>
              <w:spacing w:before="120"/>
              <w:rPr>
                <w:sz w:val="20"/>
                <w:szCs w:val="20"/>
              </w:rPr>
            </w:pPr>
            <w:r w:rsidRPr="007E79A7">
              <w:rPr>
                <w:sz w:val="20"/>
                <w:szCs w:val="20"/>
              </w:rPr>
              <w:t>means a written notice served by one Party on the other stating that the Party serving the notice believes that there is a Dispute;</w:t>
            </w:r>
          </w:p>
        </w:tc>
      </w:tr>
      <w:tr w:rsidR="000E7CA5" w:rsidRPr="007E79A7" w14:paraId="533D75A1" w14:textId="77777777" w:rsidTr="0052130B">
        <w:tc>
          <w:tcPr>
            <w:tcW w:w="1984" w:type="dxa"/>
            <w:shd w:val="clear" w:color="auto" w:fill="auto"/>
          </w:tcPr>
          <w:p w14:paraId="3C6BB5C8" w14:textId="77777777" w:rsidR="000E7CA5" w:rsidRPr="007E79A7" w:rsidRDefault="000E7CA5" w:rsidP="007E79A7">
            <w:pPr>
              <w:pStyle w:val="GPSDefinitionTerm"/>
              <w:spacing w:before="120"/>
              <w:rPr>
                <w:sz w:val="20"/>
                <w:szCs w:val="20"/>
              </w:rPr>
            </w:pPr>
            <w:r w:rsidRPr="007E79A7">
              <w:rPr>
                <w:sz w:val="20"/>
                <w:szCs w:val="20"/>
              </w:rPr>
              <w:t>Dispute Resolution Procedure</w:t>
            </w:r>
          </w:p>
        </w:tc>
        <w:tc>
          <w:tcPr>
            <w:tcW w:w="6911" w:type="dxa"/>
            <w:gridSpan w:val="2"/>
            <w:shd w:val="clear" w:color="auto" w:fill="auto"/>
          </w:tcPr>
          <w:p w14:paraId="0B29876F" w14:textId="77777777" w:rsidR="000E7CA5" w:rsidRPr="007E79A7" w:rsidRDefault="000E7CA5" w:rsidP="007E79A7">
            <w:pPr>
              <w:pStyle w:val="GPsDefinition"/>
              <w:spacing w:before="120"/>
              <w:rPr>
                <w:sz w:val="20"/>
                <w:szCs w:val="20"/>
              </w:rPr>
            </w:pPr>
            <w:r w:rsidRPr="007E79A7">
              <w:rPr>
                <w:sz w:val="20"/>
                <w:szCs w:val="20"/>
              </w:rPr>
              <w:t>means the dispute resolution procedure set out in Call Off Schedule 13 (Dispute Resolution Procedure);</w:t>
            </w:r>
          </w:p>
        </w:tc>
      </w:tr>
      <w:tr w:rsidR="000E7CA5" w:rsidRPr="007E79A7" w14:paraId="674B516A" w14:textId="77777777" w:rsidTr="0052130B">
        <w:tc>
          <w:tcPr>
            <w:tcW w:w="1984" w:type="dxa"/>
            <w:shd w:val="clear" w:color="auto" w:fill="auto"/>
          </w:tcPr>
          <w:p w14:paraId="77D68630" w14:textId="77777777" w:rsidR="000E7CA5" w:rsidRPr="007E79A7" w:rsidRDefault="000E7CA5" w:rsidP="007E79A7">
            <w:pPr>
              <w:pStyle w:val="GPSDefinitionTerm"/>
              <w:spacing w:before="120"/>
              <w:rPr>
                <w:sz w:val="20"/>
                <w:szCs w:val="20"/>
              </w:rPr>
            </w:pPr>
            <w:r w:rsidRPr="007E79A7">
              <w:rPr>
                <w:sz w:val="20"/>
                <w:szCs w:val="20"/>
              </w:rPr>
              <w:t>Documentation</w:t>
            </w:r>
          </w:p>
        </w:tc>
        <w:tc>
          <w:tcPr>
            <w:tcW w:w="6911" w:type="dxa"/>
            <w:gridSpan w:val="2"/>
            <w:shd w:val="clear" w:color="auto" w:fill="auto"/>
          </w:tcPr>
          <w:p w14:paraId="7BE6E46F" w14:textId="77777777" w:rsidR="000E7CA5" w:rsidRPr="007E79A7" w:rsidRDefault="000E7CA5" w:rsidP="007E79A7">
            <w:pPr>
              <w:pStyle w:val="GPsDefinition"/>
              <w:spacing w:before="120"/>
              <w:rPr>
                <w:sz w:val="20"/>
                <w:szCs w:val="20"/>
              </w:rPr>
            </w:pPr>
            <w:r w:rsidRPr="007E79A7">
              <w:rPr>
                <w:sz w:val="20"/>
                <w:szCs w:val="20"/>
              </w:rPr>
              <w:t>means all documentation as:</w:t>
            </w:r>
          </w:p>
          <w:p w14:paraId="63D6600C" w14:textId="77777777" w:rsidR="000E7CA5" w:rsidRPr="007E79A7" w:rsidRDefault="000E7CA5" w:rsidP="007E79A7">
            <w:pPr>
              <w:pStyle w:val="GPSDefinitionL2"/>
              <w:spacing w:before="120"/>
              <w:rPr>
                <w:sz w:val="20"/>
                <w:szCs w:val="20"/>
              </w:rPr>
            </w:pPr>
            <w:r w:rsidRPr="007E79A7">
              <w:rPr>
                <w:sz w:val="20"/>
                <w:szCs w:val="20"/>
              </w:rPr>
              <w:t xml:space="preserve">is required to be supplied by the Supplier to the Customer under this Call Off Contract; </w:t>
            </w:r>
          </w:p>
          <w:p w14:paraId="322F9197" w14:textId="77777777" w:rsidR="000E7CA5" w:rsidRPr="0052130B" w:rsidRDefault="000E7CA5" w:rsidP="007E79A7">
            <w:pPr>
              <w:pStyle w:val="GPSDefinitionL2"/>
              <w:spacing w:before="120"/>
              <w:rPr>
                <w:sz w:val="20"/>
                <w:szCs w:val="20"/>
              </w:rPr>
            </w:pPr>
            <w:r w:rsidRPr="007E79A7">
              <w:rPr>
                <w:sz w:val="20"/>
                <w:szCs w:val="20"/>
              </w:rPr>
              <w:t xml:space="preserve">would reasonably be required by a competent third party capable of Good Industry Practice contracted by the Customer to develop, configure, build, deploy, run, maintain, upgrade and test the individual systems that provide the </w:t>
            </w:r>
            <w:r w:rsidR="00F970EF">
              <w:rPr>
                <w:sz w:val="20"/>
                <w:szCs w:val="20"/>
              </w:rPr>
              <w:t>Goods an</w:t>
            </w:r>
            <w:r w:rsidR="00F970EF" w:rsidRPr="0052130B">
              <w:rPr>
                <w:sz w:val="20"/>
                <w:szCs w:val="20"/>
              </w:rPr>
              <w:t>d</w:t>
            </w:r>
            <w:r w:rsidR="007F53C3" w:rsidRPr="007F53C3">
              <w:rPr>
                <w:sz w:val="20"/>
                <w:szCs w:val="20"/>
              </w:rPr>
              <w:t>/or</w:t>
            </w:r>
            <w:r w:rsidR="00F970EF" w:rsidRPr="0052130B">
              <w:rPr>
                <w:sz w:val="20"/>
                <w:szCs w:val="20"/>
              </w:rPr>
              <w:t xml:space="preserve"> Services</w:t>
            </w:r>
            <w:r w:rsidRPr="0052130B">
              <w:rPr>
                <w:sz w:val="20"/>
                <w:szCs w:val="20"/>
              </w:rPr>
              <w:t>;</w:t>
            </w:r>
          </w:p>
          <w:p w14:paraId="65F1108A" w14:textId="77777777" w:rsidR="000E7CA5" w:rsidRPr="0052130B" w:rsidRDefault="000E7CA5" w:rsidP="007E79A7">
            <w:pPr>
              <w:pStyle w:val="GPSDefinitionL2"/>
              <w:spacing w:before="120"/>
              <w:rPr>
                <w:sz w:val="20"/>
                <w:szCs w:val="20"/>
              </w:rPr>
            </w:pPr>
            <w:r w:rsidRPr="0052130B">
              <w:rPr>
                <w:sz w:val="20"/>
                <w:szCs w:val="20"/>
              </w:rPr>
              <w:t xml:space="preserve">is required by the Supplier in order to provide the </w:t>
            </w:r>
            <w:r w:rsidR="00F970EF" w:rsidRPr="0052130B">
              <w:rPr>
                <w:sz w:val="20"/>
                <w:szCs w:val="20"/>
              </w:rPr>
              <w:t>Goods and</w:t>
            </w:r>
            <w:r w:rsidR="007F53C3" w:rsidRPr="007F53C3">
              <w:rPr>
                <w:sz w:val="20"/>
                <w:szCs w:val="20"/>
              </w:rPr>
              <w:t>/or</w:t>
            </w:r>
            <w:r w:rsidR="00F970EF" w:rsidRPr="0052130B">
              <w:rPr>
                <w:sz w:val="20"/>
                <w:szCs w:val="20"/>
              </w:rPr>
              <w:t xml:space="preserve"> Services</w:t>
            </w:r>
            <w:r w:rsidRPr="0052130B">
              <w:rPr>
                <w:sz w:val="20"/>
                <w:szCs w:val="20"/>
              </w:rPr>
              <w:t>; and/or</w:t>
            </w:r>
          </w:p>
          <w:p w14:paraId="6C14714C" w14:textId="77777777" w:rsidR="000E7CA5" w:rsidRPr="007E79A7" w:rsidRDefault="000E7CA5" w:rsidP="00763F3A">
            <w:pPr>
              <w:pStyle w:val="GPSDefinitionL2"/>
              <w:spacing w:before="120"/>
              <w:rPr>
                <w:sz w:val="20"/>
                <w:szCs w:val="20"/>
              </w:rPr>
            </w:pPr>
            <w:r w:rsidRPr="0052130B">
              <w:rPr>
                <w:sz w:val="20"/>
                <w:szCs w:val="20"/>
              </w:rPr>
              <w:t xml:space="preserve">has been or shall be generated for the purpose of providing the </w:t>
            </w:r>
            <w:r w:rsidR="00F970EF" w:rsidRPr="0052130B">
              <w:rPr>
                <w:sz w:val="20"/>
                <w:szCs w:val="20"/>
              </w:rPr>
              <w:t>Goods and</w:t>
            </w:r>
            <w:r w:rsidR="007F53C3" w:rsidRPr="007F53C3">
              <w:rPr>
                <w:sz w:val="20"/>
                <w:szCs w:val="20"/>
              </w:rPr>
              <w:t>/or</w:t>
            </w:r>
            <w:r w:rsidR="00F970EF">
              <w:rPr>
                <w:sz w:val="20"/>
                <w:szCs w:val="20"/>
              </w:rPr>
              <w:t xml:space="preserve"> Services</w:t>
            </w:r>
            <w:r w:rsidRPr="007E79A7">
              <w:rPr>
                <w:sz w:val="20"/>
                <w:szCs w:val="20"/>
              </w:rPr>
              <w:t>;</w:t>
            </w:r>
          </w:p>
        </w:tc>
      </w:tr>
      <w:tr w:rsidR="000E7CA5" w:rsidRPr="007E79A7" w14:paraId="2051AAB5" w14:textId="77777777" w:rsidTr="0052130B">
        <w:tc>
          <w:tcPr>
            <w:tcW w:w="1984" w:type="dxa"/>
            <w:shd w:val="clear" w:color="auto" w:fill="auto"/>
          </w:tcPr>
          <w:p w14:paraId="4F7F436C" w14:textId="77777777" w:rsidR="000E7CA5" w:rsidRPr="007E79A7" w:rsidRDefault="000E7CA5" w:rsidP="007E79A7">
            <w:pPr>
              <w:pStyle w:val="GPSDefinitionTerm"/>
              <w:spacing w:before="120"/>
              <w:rPr>
                <w:sz w:val="20"/>
                <w:szCs w:val="20"/>
              </w:rPr>
            </w:pPr>
            <w:r w:rsidRPr="007E79A7">
              <w:rPr>
                <w:sz w:val="20"/>
                <w:szCs w:val="20"/>
              </w:rPr>
              <w:lastRenderedPageBreak/>
              <w:t>DOTAS</w:t>
            </w:r>
          </w:p>
        </w:tc>
        <w:tc>
          <w:tcPr>
            <w:tcW w:w="6911" w:type="dxa"/>
            <w:gridSpan w:val="2"/>
            <w:shd w:val="clear" w:color="auto" w:fill="auto"/>
          </w:tcPr>
          <w:p w14:paraId="604A5FFF" w14:textId="77777777" w:rsidR="000E7CA5" w:rsidRPr="007E79A7" w:rsidRDefault="000E7CA5" w:rsidP="007E79A7">
            <w:pPr>
              <w:pStyle w:val="GPsDefinition"/>
              <w:spacing w:before="120"/>
              <w:rPr>
                <w:sz w:val="20"/>
                <w:szCs w:val="20"/>
              </w:rPr>
            </w:pPr>
            <w:r w:rsidRPr="007E79A7">
              <w:rPr>
                <w:sz w:val="20"/>
                <w:szCs w:val="20"/>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F81EDF" w:rsidRPr="007E79A7" w14:paraId="76F38BEA" w14:textId="77777777" w:rsidTr="0052130B">
        <w:tc>
          <w:tcPr>
            <w:tcW w:w="1984" w:type="dxa"/>
            <w:shd w:val="clear" w:color="auto" w:fill="auto"/>
          </w:tcPr>
          <w:p w14:paraId="780E98E6" w14:textId="77777777" w:rsidR="00F81EDF" w:rsidRPr="007E79A7" w:rsidRDefault="00F81EDF" w:rsidP="007E79A7">
            <w:pPr>
              <w:pStyle w:val="GPSDefinitionTerm"/>
              <w:spacing w:before="120"/>
              <w:rPr>
                <w:sz w:val="20"/>
                <w:szCs w:val="20"/>
              </w:rPr>
            </w:pPr>
            <w:r>
              <w:rPr>
                <w:sz w:val="20"/>
                <w:szCs w:val="20"/>
              </w:rPr>
              <w:t>DPA 2018</w:t>
            </w:r>
          </w:p>
        </w:tc>
        <w:tc>
          <w:tcPr>
            <w:tcW w:w="6911" w:type="dxa"/>
            <w:gridSpan w:val="2"/>
            <w:shd w:val="clear" w:color="auto" w:fill="auto"/>
          </w:tcPr>
          <w:p w14:paraId="630CA3C4" w14:textId="77777777" w:rsidR="00F81EDF" w:rsidRPr="007E79A7" w:rsidRDefault="00F81EDF" w:rsidP="007E79A7">
            <w:pPr>
              <w:pStyle w:val="GPsDefinition"/>
              <w:spacing w:before="120"/>
              <w:rPr>
                <w:sz w:val="20"/>
                <w:szCs w:val="20"/>
              </w:rPr>
            </w:pPr>
            <w:r w:rsidRPr="00596F84">
              <w:rPr>
                <w:bCs/>
                <w:sz w:val="20"/>
                <w:szCs w:val="20"/>
              </w:rPr>
              <w:t>means the</w:t>
            </w:r>
            <w:r>
              <w:rPr>
                <w:b/>
                <w:bCs/>
                <w:sz w:val="20"/>
                <w:szCs w:val="20"/>
              </w:rPr>
              <w:t xml:space="preserve"> </w:t>
            </w:r>
            <w:r w:rsidRPr="00A60D92">
              <w:rPr>
                <w:sz w:val="20"/>
                <w:szCs w:val="20"/>
              </w:rPr>
              <w:t>Data Protection Act 2018</w:t>
            </w:r>
          </w:p>
        </w:tc>
      </w:tr>
      <w:tr w:rsidR="000E7CA5" w:rsidRPr="007E79A7" w14:paraId="00724F11" w14:textId="77777777" w:rsidTr="0052130B">
        <w:tc>
          <w:tcPr>
            <w:tcW w:w="1984" w:type="dxa"/>
            <w:shd w:val="clear" w:color="auto" w:fill="auto"/>
          </w:tcPr>
          <w:p w14:paraId="784B778E" w14:textId="77777777" w:rsidR="000E7CA5" w:rsidRPr="007E79A7" w:rsidRDefault="000E7CA5" w:rsidP="007E79A7">
            <w:pPr>
              <w:pStyle w:val="GPSDefinitionTerm"/>
              <w:spacing w:before="120"/>
              <w:rPr>
                <w:sz w:val="20"/>
                <w:szCs w:val="20"/>
              </w:rPr>
            </w:pPr>
            <w:r w:rsidRPr="007E79A7">
              <w:rPr>
                <w:sz w:val="20"/>
                <w:szCs w:val="20"/>
              </w:rPr>
              <w:t>Due Diligence Information</w:t>
            </w:r>
          </w:p>
        </w:tc>
        <w:tc>
          <w:tcPr>
            <w:tcW w:w="6911" w:type="dxa"/>
            <w:gridSpan w:val="2"/>
            <w:shd w:val="clear" w:color="auto" w:fill="auto"/>
          </w:tcPr>
          <w:p w14:paraId="023683FE" w14:textId="77777777" w:rsidR="000E7CA5" w:rsidRPr="007E79A7" w:rsidRDefault="000E7CA5" w:rsidP="007E79A7">
            <w:pPr>
              <w:pStyle w:val="GPsDefinition"/>
              <w:spacing w:before="120"/>
              <w:rPr>
                <w:sz w:val="20"/>
                <w:szCs w:val="20"/>
              </w:rPr>
            </w:pPr>
            <w:r w:rsidRPr="007E79A7">
              <w:rPr>
                <w:sz w:val="20"/>
                <w:szCs w:val="20"/>
              </w:rPr>
              <w:t xml:space="preserve">means any information supplied to the Supplier by or on behalf of the  Customer prior to the </w:t>
            </w:r>
            <w:r w:rsidRPr="007E79A7">
              <w:rPr>
                <w:sz w:val="20"/>
                <w:szCs w:val="20"/>
                <w:lang w:eastAsia="en-GB"/>
              </w:rPr>
              <w:t>Call Off Commencement</w:t>
            </w:r>
            <w:r w:rsidRPr="007E79A7">
              <w:rPr>
                <w:sz w:val="20"/>
                <w:szCs w:val="20"/>
              </w:rPr>
              <w:t xml:space="preserve"> Date;</w:t>
            </w:r>
          </w:p>
        </w:tc>
      </w:tr>
      <w:tr w:rsidR="000E7CA5" w:rsidRPr="007E79A7" w14:paraId="219B1F8A" w14:textId="77777777" w:rsidTr="0052130B">
        <w:tc>
          <w:tcPr>
            <w:tcW w:w="1984" w:type="dxa"/>
            <w:shd w:val="clear" w:color="auto" w:fill="auto"/>
          </w:tcPr>
          <w:p w14:paraId="3C4FDD99" w14:textId="77777777" w:rsidR="000E7CA5" w:rsidRPr="001652DF" w:rsidRDefault="000E7CA5" w:rsidP="007E79A7">
            <w:pPr>
              <w:pStyle w:val="GPSDefinitionTerm"/>
              <w:spacing w:before="120"/>
              <w:rPr>
                <w:sz w:val="20"/>
                <w:szCs w:val="20"/>
              </w:rPr>
            </w:pPr>
            <w:r w:rsidRPr="001652DF">
              <w:rPr>
                <w:sz w:val="20"/>
                <w:szCs w:val="20"/>
              </w:rPr>
              <w:t>Emergency Maintenance</w:t>
            </w:r>
          </w:p>
        </w:tc>
        <w:tc>
          <w:tcPr>
            <w:tcW w:w="6911" w:type="dxa"/>
            <w:gridSpan w:val="2"/>
            <w:shd w:val="clear" w:color="auto" w:fill="auto"/>
          </w:tcPr>
          <w:p w14:paraId="5EF51DAD" w14:textId="77777777" w:rsidR="000E7CA5" w:rsidRPr="001652DF" w:rsidRDefault="000E7CA5" w:rsidP="007E79A7">
            <w:pPr>
              <w:pStyle w:val="GPsDefinition"/>
              <w:spacing w:before="120"/>
              <w:rPr>
                <w:sz w:val="20"/>
                <w:szCs w:val="20"/>
              </w:rPr>
            </w:pPr>
            <w:r w:rsidRPr="001652DF">
              <w:rPr>
                <w:sz w:val="20"/>
                <w:szCs w:val="20"/>
              </w:rPr>
              <w:t>means ad hoc and unplanned maintenance provided by the Supplier where:</w:t>
            </w:r>
          </w:p>
          <w:p w14:paraId="7C80608B" w14:textId="77777777" w:rsidR="000E7CA5" w:rsidRPr="001652DF" w:rsidRDefault="000E7CA5" w:rsidP="007E79A7">
            <w:pPr>
              <w:pStyle w:val="GPSDefinitionL2"/>
              <w:spacing w:before="120"/>
              <w:rPr>
                <w:sz w:val="20"/>
                <w:szCs w:val="20"/>
              </w:rPr>
            </w:pPr>
            <w:r w:rsidRPr="001652DF">
              <w:rPr>
                <w:sz w:val="20"/>
                <w:szCs w:val="20"/>
              </w:rPr>
              <w:t xml:space="preserve">the Customer reasonably suspects that the ICT Environment or the </w:t>
            </w:r>
            <w:r w:rsidR="00F970EF" w:rsidRPr="001652DF">
              <w:rPr>
                <w:sz w:val="20"/>
                <w:szCs w:val="20"/>
              </w:rPr>
              <w:t>Goods and</w:t>
            </w:r>
            <w:r w:rsidR="0052130B" w:rsidRPr="001652DF">
              <w:rPr>
                <w:sz w:val="20"/>
                <w:szCs w:val="20"/>
              </w:rPr>
              <w:t>/or</w:t>
            </w:r>
            <w:r w:rsidR="00F970EF" w:rsidRPr="001652DF">
              <w:rPr>
                <w:sz w:val="20"/>
                <w:szCs w:val="20"/>
              </w:rPr>
              <w:t xml:space="preserve"> Services</w:t>
            </w:r>
            <w:r w:rsidRPr="001652DF">
              <w:rPr>
                <w:sz w:val="20"/>
                <w:szCs w:val="20"/>
              </w:rPr>
              <w:t xml:space="preserve">, or any part of the ICT Environment or the </w:t>
            </w:r>
            <w:r w:rsidR="00F970EF" w:rsidRPr="001652DF">
              <w:rPr>
                <w:sz w:val="20"/>
                <w:szCs w:val="20"/>
              </w:rPr>
              <w:t>Goods and</w:t>
            </w:r>
            <w:r w:rsidR="0052130B" w:rsidRPr="001652DF">
              <w:rPr>
                <w:sz w:val="20"/>
                <w:szCs w:val="20"/>
              </w:rPr>
              <w:t>/or</w:t>
            </w:r>
            <w:r w:rsidR="00F970EF" w:rsidRPr="001652DF">
              <w:rPr>
                <w:sz w:val="20"/>
                <w:szCs w:val="20"/>
              </w:rPr>
              <w:t xml:space="preserve"> Services</w:t>
            </w:r>
            <w:r w:rsidRPr="001652DF">
              <w:rPr>
                <w:sz w:val="20"/>
                <w:szCs w:val="20"/>
              </w:rPr>
              <w:t>, has or may have developed a fault, and notifies the Supplier of the same; or</w:t>
            </w:r>
          </w:p>
          <w:p w14:paraId="6404A782" w14:textId="77777777" w:rsidR="000E7CA5" w:rsidRPr="001652DF" w:rsidRDefault="000E7CA5" w:rsidP="007E79A7">
            <w:pPr>
              <w:pStyle w:val="GPSDefinitionL2"/>
              <w:spacing w:before="120"/>
              <w:rPr>
                <w:iCs/>
                <w:sz w:val="20"/>
                <w:szCs w:val="20"/>
              </w:rPr>
            </w:pPr>
            <w:r w:rsidRPr="001652DF">
              <w:rPr>
                <w:sz w:val="20"/>
                <w:szCs w:val="20"/>
              </w:rPr>
              <w:t xml:space="preserve">the Supplier reasonably suspects that the ICT Environment or the </w:t>
            </w:r>
            <w:r w:rsidR="00F970EF" w:rsidRPr="001652DF">
              <w:rPr>
                <w:sz w:val="20"/>
                <w:szCs w:val="20"/>
              </w:rPr>
              <w:t>Goods and</w:t>
            </w:r>
            <w:r w:rsidR="0052130B" w:rsidRPr="001652DF">
              <w:rPr>
                <w:sz w:val="20"/>
                <w:szCs w:val="20"/>
              </w:rPr>
              <w:t>/or</w:t>
            </w:r>
            <w:r w:rsidR="00F970EF" w:rsidRPr="001652DF">
              <w:rPr>
                <w:sz w:val="20"/>
                <w:szCs w:val="20"/>
              </w:rPr>
              <w:t xml:space="preserve"> Services</w:t>
            </w:r>
            <w:r w:rsidRPr="001652DF">
              <w:rPr>
                <w:sz w:val="20"/>
                <w:szCs w:val="20"/>
              </w:rPr>
              <w:t xml:space="preserve">, or any part the ICT Environment or the </w:t>
            </w:r>
            <w:r w:rsidR="00F970EF" w:rsidRPr="001652DF">
              <w:rPr>
                <w:sz w:val="20"/>
                <w:szCs w:val="20"/>
              </w:rPr>
              <w:t>Goods and</w:t>
            </w:r>
            <w:r w:rsidR="0052130B" w:rsidRPr="001652DF">
              <w:rPr>
                <w:sz w:val="20"/>
                <w:szCs w:val="20"/>
              </w:rPr>
              <w:t>/or</w:t>
            </w:r>
            <w:r w:rsidR="00F970EF" w:rsidRPr="001652DF">
              <w:rPr>
                <w:sz w:val="20"/>
                <w:szCs w:val="20"/>
              </w:rPr>
              <w:t xml:space="preserve"> Services</w:t>
            </w:r>
            <w:r w:rsidRPr="001652DF">
              <w:rPr>
                <w:sz w:val="20"/>
                <w:szCs w:val="20"/>
              </w:rPr>
              <w:t>, ha</w:t>
            </w:r>
            <w:r w:rsidR="001652DF">
              <w:rPr>
                <w:sz w:val="20"/>
                <w:szCs w:val="20"/>
              </w:rPr>
              <w:t>s or may have developed a fault.</w:t>
            </w:r>
          </w:p>
        </w:tc>
      </w:tr>
      <w:tr w:rsidR="000E7CA5" w:rsidRPr="007E79A7" w14:paraId="582A7A54" w14:textId="77777777" w:rsidTr="0052130B">
        <w:tc>
          <w:tcPr>
            <w:tcW w:w="1984" w:type="dxa"/>
            <w:shd w:val="clear" w:color="auto" w:fill="auto"/>
          </w:tcPr>
          <w:p w14:paraId="5715A788" w14:textId="77777777" w:rsidR="000E7CA5" w:rsidRPr="007E79A7" w:rsidRDefault="000E7CA5" w:rsidP="007E79A7">
            <w:pPr>
              <w:pStyle w:val="GPSDefinitionTerm"/>
              <w:spacing w:before="120"/>
              <w:rPr>
                <w:sz w:val="20"/>
                <w:szCs w:val="20"/>
              </w:rPr>
            </w:pPr>
            <w:r w:rsidRPr="007E79A7">
              <w:rPr>
                <w:sz w:val="20"/>
                <w:szCs w:val="20"/>
              </w:rPr>
              <w:t>Employee Liabilities</w:t>
            </w:r>
          </w:p>
        </w:tc>
        <w:tc>
          <w:tcPr>
            <w:tcW w:w="6911" w:type="dxa"/>
            <w:gridSpan w:val="2"/>
            <w:shd w:val="clear" w:color="auto" w:fill="auto"/>
          </w:tcPr>
          <w:p w14:paraId="74C8E14C" w14:textId="77777777" w:rsidR="000E7CA5" w:rsidRPr="007E79A7" w:rsidRDefault="000E7CA5" w:rsidP="007E79A7">
            <w:pPr>
              <w:pStyle w:val="GPsDefinition"/>
              <w:spacing w:before="120"/>
              <w:rPr>
                <w:b/>
                <w:sz w:val="20"/>
                <w:szCs w:val="20"/>
              </w:rPr>
            </w:pPr>
            <w:r w:rsidRPr="007E79A7">
              <w:rPr>
                <w:sz w:val="20"/>
                <w:szCs w:val="2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781918" w14:textId="77777777" w:rsidR="000E7CA5" w:rsidRPr="007E79A7" w:rsidRDefault="000E7CA5" w:rsidP="007E79A7">
            <w:pPr>
              <w:pStyle w:val="GPSDefinitionL2"/>
              <w:spacing w:before="120"/>
              <w:rPr>
                <w:sz w:val="20"/>
                <w:szCs w:val="20"/>
              </w:rPr>
            </w:pPr>
            <w:r w:rsidRPr="007E79A7">
              <w:rPr>
                <w:color w:val="000000"/>
                <w:sz w:val="20"/>
                <w:szCs w:val="20"/>
              </w:rPr>
              <w:t>redundancy</w:t>
            </w:r>
            <w:r w:rsidRPr="007E79A7">
              <w:rPr>
                <w:sz w:val="20"/>
                <w:szCs w:val="20"/>
              </w:rPr>
              <w:t xml:space="preserve"> payments including contractual or enhanced redundancy costs, termination costs and notice payments; </w:t>
            </w:r>
          </w:p>
          <w:p w14:paraId="6F678A8D" w14:textId="77777777" w:rsidR="000E7CA5" w:rsidRPr="007E79A7" w:rsidRDefault="000E7CA5" w:rsidP="007E79A7">
            <w:pPr>
              <w:pStyle w:val="GPSDefinitionL2"/>
              <w:spacing w:before="120"/>
              <w:rPr>
                <w:sz w:val="20"/>
                <w:szCs w:val="20"/>
              </w:rPr>
            </w:pPr>
            <w:r w:rsidRPr="007E79A7">
              <w:rPr>
                <w:sz w:val="20"/>
                <w:szCs w:val="20"/>
              </w:rPr>
              <w:t xml:space="preserve">unfair, wrongful or constructive dismissal </w:t>
            </w:r>
            <w:r w:rsidRPr="007E79A7">
              <w:rPr>
                <w:color w:val="000000"/>
                <w:sz w:val="20"/>
                <w:szCs w:val="20"/>
              </w:rPr>
              <w:t>compensation</w:t>
            </w:r>
            <w:r w:rsidRPr="007E79A7">
              <w:rPr>
                <w:sz w:val="20"/>
                <w:szCs w:val="20"/>
              </w:rPr>
              <w:t>;</w:t>
            </w:r>
          </w:p>
          <w:p w14:paraId="723B4572" w14:textId="77777777" w:rsidR="000E7CA5" w:rsidRPr="007E79A7" w:rsidRDefault="000E7CA5" w:rsidP="007E79A7">
            <w:pPr>
              <w:pStyle w:val="GPSDefinitionL2"/>
              <w:spacing w:before="120"/>
              <w:rPr>
                <w:sz w:val="20"/>
                <w:szCs w:val="20"/>
              </w:rPr>
            </w:pPr>
            <w:r w:rsidRPr="007E79A7">
              <w:rPr>
                <w:sz w:val="20"/>
                <w:szCs w:val="20"/>
              </w:rPr>
              <w:t xml:space="preserve">compensation for discrimination on grounds of  sex, race, disability, age, religion or belief, gender reassignment, marriage or civil partnership, pregnancy and maternity  or sexual orientation or claims for equal pay; </w:t>
            </w:r>
          </w:p>
          <w:p w14:paraId="66E41AED" w14:textId="77777777" w:rsidR="000E7CA5" w:rsidRPr="007E79A7" w:rsidRDefault="000E7CA5" w:rsidP="007E79A7">
            <w:pPr>
              <w:pStyle w:val="GPSDefinitionL2"/>
              <w:spacing w:before="120"/>
              <w:rPr>
                <w:sz w:val="20"/>
                <w:szCs w:val="20"/>
              </w:rPr>
            </w:pPr>
            <w:r w:rsidRPr="007E79A7">
              <w:rPr>
                <w:sz w:val="20"/>
                <w:szCs w:val="20"/>
              </w:rPr>
              <w:t>compensation for less favourable treatment of part-time workers or fixed term employees;</w:t>
            </w:r>
          </w:p>
          <w:p w14:paraId="57E9E152" w14:textId="77777777" w:rsidR="000E7CA5" w:rsidRPr="007E79A7" w:rsidRDefault="000E7CA5" w:rsidP="007E79A7">
            <w:pPr>
              <w:pStyle w:val="GPSDefinitionL2"/>
              <w:spacing w:before="120"/>
              <w:rPr>
                <w:sz w:val="20"/>
                <w:szCs w:val="20"/>
              </w:rPr>
            </w:pPr>
            <w:r w:rsidRPr="007E79A7">
              <w:rPr>
                <w:sz w:val="20"/>
                <w:szCs w:val="20"/>
              </w:rPr>
              <w:t xml:space="preserve">outstanding debts and unlawful deduction of wages </w:t>
            </w:r>
            <w:r w:rsidRPr="007E79A7">
              <w:rPr>
                <w:color w:val="000000"/>
                <w:sz w:val="20"/>
                <w:szCs w:val="20"/>
              </w:rPr>
              <w:t>including</w:t>
            </w:r>
            <w:r w:rsidRPr="007E79A7">
              <w:rPr>
                <w:sz w:val="20"/>
                <w:szCs w:val="20"/>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275DDDB" w14:textId="77777777" w:rsidR="000E7CA5" w:rsidRPr="007E79A7" w:rsidRDefault="000E7CA5" w:rsidP="007E79A7">
            <w:pPr>
              <w:pStyle w:val="GPSDefinitionL2"/>
              <w:spacing w:before="120"/>
              <w:rPr>
                <w:sz w:val="20"/>
                <w:szCs w:val="20"/>
              </w:rPr>
            </w:pPr>
            <w:r w:rsidRPr="007E79A7">
              <w:rPr>
                <w:sz w:val="20"/>
                <w:szCs w:val="20"/>
              </w:rPr>
              <w:t>claims whether in tort, contract or statute or otherwise;</w:t>
            </w:r>
          </w:p>
          <w:p w14:paraId="3ECCF6F2" w14:textId="77777777" w:rsidR="000E7CA5" w:rsidRPr="007E79A7" w:rsidRDefault="000E7CA5" w:rsidP="007E79A7">
            <w:pPr>
              <w:pStyle w:val="GPSDefinitionL2"/>
              <w:spacing w:before="120"/>
              <w:rPr>
                <w:sz w:val="20"/>
                <w:szCs w:val="20"/>
              </w:rPr>
            </w:pPr>
            <w:r w:rsidRPr="007E79A7">
              <w:rPr>
                <w:sz w:val="20"/>
                <w:szCs w:val="20"/>
              </w:rPr>
              <w:t>any investigation by the Equality and Human Rights Commission or other enforcement, regulatory or supervisory body and of implementing any requirements which may arise from such investigation;</w:t>
            </w:r>
          </w:p>
        </w:tc>
      </w:tr>
      <w:tr w:rsidR="000E7CA5" w:rsidRPr="007E79A7" w14:paraId="0D197AAC" w14:textId="77777777" w:rsidTr="0052130B">
        <w:tc>
          <w:tcPr>
            <w:tcW w:w="1984" w:type="dxa"/>
            <w:shd w:val="clear" w:color="auto" w:fill="auto"/>
          </w:tcPr>
          <w:p w14:paraId="70A3CF3D" w14:textId="77777777" w:rsidR="000E7CA5" w:rsidRPr="007E79A7" w:rsidRDefault="000E7CA5" w:rsidP="007E79A7">
            <w:pPr>
              <w:pStyle w:val="GPSDefinitionTerm"/>
              <w:spacing w:before="120"/>
              <w:rPr>
                <w:sz w:val="20"/>
                <w:szCs w:val="20"/>
              </w:rPr>
            </w:pPr>
            <w:r w:rsidRPr="007E79A7">
              <w:rPr>
                <w:sz w:val="20"/>
                <w:szCs w:val="20"/>
              </w:rPr>
              <w:lastRenderedPageBreak/>
              <w:t>Employment Regulations</w:t>
            </w:r>
          </w:p>
        </w:tc>
        <w:tc>
          <w:tcPr>
            <w:tcW w:w="6911" w:type="dxa"/>
            <w:gridSpan w:val="2"/>
            <w:shd w:val="clear" w:color="auto" w:fill="auto"/>
          </w:tcPr>
          <w:p w14:paraId="5752587C" w14:textId="77777777" w:rsidR="000E7CA5" w:rsidRPr="007E79A7" w:rsidRDefault="000E7CA5" w:rsidP="007E79A7">
            <w:pPr>
              <w:pStyle w:val="GPsDefinition"/>
              <w:spacing w:before="120"/>
              <w:rPr>
                <w:sz w:val="20"/>
                <w:szCs w:val="20"/>
              </w:rPr>
            </w:pPr>
            <w:r w:rsidRPr="007E79A7">
              <w:rPr>
                <w:sz w:val="20"/>
                <w:szCs w:val="20"/>
              </w:rPr>
              <w:t>means the Transfer of Undertakings (Protection of Employment) Regulations 2006 (SI 2006/246) as amended or replaced or any other Regulations implementing the Acquired Rights Directive;</w:t>
            </w:r>
          </w:p>
        </w:tc>
      </w:tr>
      <w:tr w:rsidR="000E7CA5" w:rsidRPr="007E79A7" w14:paraId="47D94B90" w14:textId="77777777" w:rsidTr="0052130B">
        <w:tc>
          <w:tcPr>
            <w:tcW w:w="1984" w:type="dxa"/>
            <w:shd w:val="clear" w:color="auto" w:fill="auto"/>
          </w:tcPr>
          <w:p w14:paraId="2583C1FF" w14:textId="77777777" w:rsidR="000E7CA5" w:rsidRPr="007E79A7" w:rsidRDefault="000E7CA5" w:rsidP="007E79A7">
            <w:pPr>
              <w:pStyle w:val="GPSDefinitionTerm"/>
              <w:spacing w:before="120"/>
              <w:rPr>
                <w:sz w:val="20"/>
                <w:szCs w:val="20"/>
              </w:rPr>
            </w:pPr>
            <w:r w:rsidRPr="007E79A7">
              <w:rPr>
                <w:sz w:val="20"/>
                <w:szCs w:val="20"/>
              </w:rPr>
              <w:t>Environmental Information Regulations or EIRs</w:t>
            </w:r>
          </w:p>
        </w:tc>
        <w:tc>
          <w:tcPr>
            <w:tcW w:w="6911" w:type="dxa"/>
            <w:gridSpan w:val="2"/>
            <w:shd w:val="clear" w:color="auto" w:fill="auto"/>
          </w:tcPr>
          <w:p w14:paraId="4AB61F3D" w14:textId="77777777" w:rsidR="000E7CA5" w:rsidRPr="007E79A7" w:rsidRDefault="000E7CA5" w:rsidP="007E79A7">
            <w:pPr>
              <w:pStyle w:val="GPsDefinition"/>
              <w:spacing w:before="120"/>
              <w:rPr>
                <w:sz w:val="20"/>
                <w:szCs w:val="20"/>
              </w:rPr>
            </w:pPr>
            <w:r w:rsidRPr="007E79A7">
              <w:rPr>
                <w:sz w:val="20"/>
                <w:szCs w:val="20"/>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7E79A7" w14:paraId="5C3BAD57" w14:textId="77777777" w:rsidTr="0052130B">
        <w:tc>
          <w:tcPr>
            <w:tcW w:w="1984" w:type="dxa"/>
            <w:shd w:val="clear" w:color="auto" w:fill="auto"/>
          </w:tcPr>
          <w:p w14:paraId="7634BC6F" w14:textId="77777777" w:rsidR="000E7CA5" w:rsidRPr="007E79A7" w:rsidRDefault="000E7CA5" w:rsidP="007E79A7">
            <w:pPr>
              <w:pStyle w:val="GPSDefinitionTerm"/>
              <w:spacing w:before="120"/>
              <w:rPr>
                <w:sz w:val="20"/>
                <w:szCs w:val="20"/>
              </w:rPr>
            </w:pPr>
            <w:r w:rsidRPr="007E79A7">
              <w:rPr>
                <w:sz w:val="20"/>
                <w:szCs w:val="20"/>
              </w:rPr>
              <w:t>Environmental Policy</w:t>
            </w:r>
          </w:p>
        </w:tc>
        <w:tc>
          <w:tcPr>
            <w:tcW w:w="6911" w:type="dxa"/>
            <w:gridSpan w:val="2"/>
            <w:shd w:val="clear" w:color="auto" w:fill="auto"/>
          </w:tcPr>
          <w:p w14:paraId="602DE875" w14:textId="77777777" w:rsidR="000E7CA5" w:rsidRPr="007E79A7" w:rsidRDefault="000E7CA5" w:rsidP="007E79A7">
            <w:pPr>
              <w:pStyle w:val="GPsDefinition"/>
              <w:spacing w:before="120"/>
              <w:rPr>
                <w:sz w:val="20"/>
                <w:szCs w:val="20"/>
              </w:rPr>
            </w:pPr>
            <w:r w:rsidRPr="007E79A7">
              <w:rPr>
                <w:sz w:val="20"/>
                <w:szCs w:val="20"/>
              </w:rPr>
              <w:t>means the Environmental Information Regulations 2004 together with any guidance and/or codes of practice issued by the Information Commissioner or relevant government department in relation to such regulations;</w:t>
            </w:r>
          </w:p>
        </w:tc>
      </w:tr>
      <w:tr w:rsidR="000E7CA5" w:rsidRPr="007E79A7" w14:paraId="2EB84F2C" w14:textId="77777777" w:rsidTr="0052130B">
        <w:tc>
          <w:tcPr>
            <w:tcW w:w="1984" w:type="dxa"/>
            <w:shd w:val="clear" w:color="auto" w:fill="auto"/>
          </w:tcPr>
          <w:p w14:paraId="7875BE77" w14:textId="77777777" w:rsidR="000E7CA5" w:rsidRPr="007E79A7" w:rsidRDefault="000E7CA5" w:rsidP="007E79A7">
            <w:pPr>
              <w:pStyle w:val="GPSDefinitionTerm"/>
              <w:spacing w:before="120"/>
              <w:rPr>
                <w:sz w:val="20"/>
                <w:szCs w:val="20"/>
              </w:rPr>
            </w:pPr>
            <w:r w:rsidRPr="007E79A7">
              <w:rPr>
                <w:sz w:val="20"/>
                <w:szCs w:val="20"/>
              </w:rPr>
              <w:t>Estimated Year 1 Call Off Contract Charges</w:t>
            </w:r>
          </w:p>
        </w:tc>
        <w:tc>
          <w:tcPr>
            <w:tcW w:w="6911" w:type="dxa"/>
            <w:gridSpan w:val="2"/>
            <w:shd w:val="clear" w:color="auto" w:fill="auto"/>
          </w:tcPr>
          <w:p w14:paraId="5818CF98" w14:textId="77777777" w:rsidR="000E7CA5" w:rsidRDefault="000E7CA5" w:rsidP="007E79A7">
            <w:pPr>
              <w:pStyle w:val="GPsDefinition"/>
              <w:spacing w:before="120"/>
              <w:rPr>
                <w:sz w:val="20"/>
                <w:szCs w:val="20"/>
              </w:rPr>
            </w:pPr>
            <w:r w:rsidRPr="007E79A7">
              <w:rPr>
                <w:sz w:val="20"/>
                <w:szCs w:val="20"/>
              </w:rPr>
              <w:t>means the sum of £</w:t>
            </w:r>
            <w:r w:rsidR="001652DF">
              <w:rPr>
                <w:b/>
                <w:sz w:val="20"/>
                <w:szCs w:val="20"/>
              </w:rPr>
              <w:t>0</w:t>
            </w:r>
            <w:r w:rsidRPr="007E79A7">
              <w:rPr>
                <w:sz w:val="20"/>
                <w:szCs w:val="20"/>
              </w:rPr>
              <w:t xml:space="preserve"> pounds estimated by the Customer to be payable by it to the Supplier as the total aggregate Call Off Contract Charges from the Call Off  Commencement Date until the end of the first Call Off Contract Year;</w:t>
            </w:r>
          </w:p>
          <w:p w14:paraId="4AE0D781" w14:textId="77777777" w:rsidR="00427908" w:rsidRPr="007E79A7" w:rsidRDefault="00427908" w:rsidP="001652DF">
            <w:pPr>
              <w:pStyle w:val="GPsDefinition"/>
              <w:numPr>
                <w:ilvl w:val="0"/>
                <w:numId w:val="0"/>
              </w:numPr>
              <w:spacing w:before="120"/>
              <w:ind w:left="170"/>
              <w:rPr>
                <w:sz w:val="20"/>
                <w:szCs w:val="20"/>
              </w:rPr>
            </w:pPr>
          </w:p>
        </w:tc>
      </w:tr>
      <w:tr w:rsidR="000E7CA5" w:rsidRPr="007E79A7" w14:paraId="1F700095" w14:textId="77777777" w:rsidTr="0052130B">
        <w:tc>
          <w:tcPr>
            <w:tcW w:w="1984" w:type="dxa"/>
            <w:shd w:val="clear" w:color="auto" w:fill="auto"/>
          </w:tcPr>
          <w:p w14:paraId="6FC2269E" w14:textId="77777777" w:rsidR="000E7CA5" w:rsidRPr="007E79A7" w:rsidRDefault="000E7CA5" w:rsidP="007E79A7">
            <w:pPr>
              <w:pStyle w:val="GPSDefinitionTerm"/>
              <w:spacing w:before="120"/>
              <w:rPr>
                <w:sz w:val="20"/>
                <w:szCs w:val="20"/>
              </w:rPr>
            </w:pPr>
            <w:r w:rsidRPr="007E79A7">
              <w:rPr>
                <w:sz w:val="20"/>
                <w:szCs w:val="20"/>
              </w:rPr>
              <w:t>Euro Compliant</w:t>
            </w:r>
          </w:p>
        </w:tc>
        <w:tc>
          <w:tcPr>
            <w:tcW w:w="6911" w:type="dxa"/>
            <w:gridSpan w:val="2"/>
            <w:shd w:val="clear" w:color="auto" w:fill="auto"/>
          </w:tcPr>
          <w:p w14:paraId="06508139" w14:textId="77777777" w:rsidR="000E7CA5" w:rsidRPr="007E79A7" w:rsidRDefault="000E7CA5" w:rsidP="007E79A7">
            <w:pPr>
              <w:pStyle w:val="GPsDefinition"/>
              <w:spacing w:before="120"/>
              <w:rPr>
                <w:sz w:val="20"/>
                <w:szCs w:val="20"/>
              </w:rPr>
            </w:pPr>
            <w:r w:rsidRPr="007E79A7">
              <w:rPr>
                <w:sz w:val="20"/>
                <w:szCs w:val="20"/>
              </w:rPr>
              <w:t xml:space="preserve">means that: (i)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597A2B11" w14:textId="77777777" w:rsidR="000E7CA5" w:rsidRPr="007E79A7" w:rsidRDefault="000E7CA5" w:rsidP="007E79A7">
            <w:pPr>
              <w:pStyle w:val="GPSDefinitionL2"/>
              <w:spacing w:before="120"/>
              <w:rPr>
                <w:sz w:val="20"/>
                <w:szCs w:val="20"/>
              </w:rPr>
            </w:pPr>
            <w:r w:rsidRPr="007E79A7">
              <w:rPr>
                <w:sz w:val="20"/>
                <w:szCs w:val="20"/>
              </w:rPr>
              <w:t>be able to perform all such functions in any number of currencies and/or in Euros;</w:t>
            </w:r>
          </w:p>
          <w:p w14:paraId="3ED31054" w14:textId="77777777" w:rsidR="000E7CA5" w:rsidRPr="007E79A7" w:rsidRDefault="000E7CA5" w:rsidP="007E79A7">
            <w:pPr>
              <w:pStyle w:val="GPSDefinitionL2"/>
              <w:spacing w:before="120"/>
              <w:rPr>
                <w:sz w:val="20"/>
                <w:szCs w:val="20"/>
              </w:rPr>
            </w:pPr>
            <w:r w:rsidRPr="007E79A7">
              <w:rPr>
                <w:sz w:val="20"/>
                <w:szCs w:val="20"/>
              </w:rPr>
              <w:t>during any transition phase applicable to the relevant part(s) of the UK, be able to deal with multiple currencies and, in relation to the euro and the national currency of the relevant part(s) of the UK, dual denominations;</w:t>
            </w:r>
          </w:p>
          <w:p w14:paraId="42264899" w14:textId="77777777" w:rsidR="000E7CA5" w:rsidRPr="007E79A7" w:rsidRDefault="000E7CA5" w:rsidP="007E79A7">
            <w:pPr>
              <w:pStyle w:val="GPSDefinitionL2"/>
              <w:spacing w:before="120"/>
              <w:rPr>
                <w:sz w:val="20"/>
                <w:szCs w:val="20"/>
              </w:rPr>
            </w:pPr>
            <w:r w:rsidRPr="007E79A7">
              <w:rPr>
                <w:sz w:val="20"/>
                <w:szCs w:val="20"/>
              </w:rPr>
              <w:t xml:space="preserve">recognise accept, display and print all the euro currency symbols and alphanumeric codes which may be adopted by any government and other European Union body in relation to the euro; </w:t>
            </w:r>
          </w:p>
          <w:p w14:paraId="51BBE681" w14:textId="77777777" w:rsidR="000E7CA5" w:rsidRPr="007E79A7" w:rsidRDefault="000E7CA5" w:rsidP="007E79A7">
            <w:pPr>
              <w:pStyle w:val="GPSDefinitionL2"/>
              <w:spacing w:before="120"/>
              <w:rPr>
                <w:sz w:val="20"/>
                <w:szCs w:val="20"/>
              </w:rPr>
            </w:pPr>
            <w:r w:rsidRPr="007E79A7">
              <w:rPr>
                <w:sz w:val="20"/>
                <w:szCs w:val="20"/>
              </w:rPr>
              <w:t>incorporate protocols for dealing with rounding and currency conversion;</w:t>
            </w:r>
          </w:p>
          <w:p w14:paraId="3086C34C" w14:textId="77777777" w:rsidR="000E7CA5" w:rsidRPr="007E79A7" w:rsidRDefault="000E7CA5" w:rsidP="007E79A7">
            <w:pPr>
              <w:pStyle w:val="GPSDefinitionL2"/>
              <w:spacing w:before="120"/>
              <w:rPr>
                <w:sz w:val="20"/>
                <w:szCs w:val="20"/>
              </w:rPr>
            </w:pPr>
            <w:r w:rsidRPr="007E79A7">
              <w:rPr>
                <w:sz w:val="20"/>
                <w:szCs w:val="20"/>
              </w:rPr>
              <w:t>recognise data irrespective of the currency in which it is expressed (which includes the euro) and express any output data in the national currency of the relevant part(s) of the UK</w:t>
            </w:r>
            <w:r w:rsidRPr="007E79A7" w:rsidDel="003A4B57">
              <w:rPr>
                <w:sz w:val="20"/>
                <w:szCs w:val="20"/>
              </w:rPr>
              <w:t xml:space="preserve"> </w:t>
            </w:r>
            <w:r w:rsidRPr="007E79A7">
              <w:rPr>
                <w:sz w:val="20"/>
                <w:szCs w:val="20"/>
              </w:rPr>
              <w:t>and/or the euro; and</w:t>
            </w:r>
          </w:p>
          <w:p w14:paraId="3CFF0BAF" w14:textId="77777777" w:rsidR="000E7CA5" w:rsidRPr="007E79A7" w:rsidRDefault="000E7CA5" w:rsidP="007E79A7">
            <w:pPr>
              <w:pStyle w:val="GPSDefinitionL2"/>
              <w:spacing w:before="120"/>
              <w:rPr>
                <w:sz w:val="20"/>
                <w:szCs w:val="20"/>
              </w:rPr>
            </w:pPr>
            <w:r w:rsidRPr="007E79A7">
              <w:rPr>
                <w:sz w:val="20"/>
                <w:szCs w:val="20"/>
              </w:rPr>
              <w:t>permit the input of data in euro and display an outcome in euro where such data, supporting the Customer’s normal business practices, operates in euro and/or the national currency of the relevant part(s) of the UK;</w:t>
            </w:r>
          </w:p>
        </w:tc>
      </w:tr>
      <w:tr w:rsidR="000E7CA5" w:rsidRPr="007E79A7" w14:paraId="162BD76A" w14:textId="77777777" w:rsidTr="0052130B">
        <w:tc>
          <w:tcPr>
            <w:tcW w:w="1984" w:type="dxa"/>
            <w:shd w:val="clear" w:color="auto" w:fill="auto"/>
          </w:tcPr>
          <w:p w14:paraId="26D31CF6" w14:textId="77777777" w:rsidR="000E7CA5" w:rsidRPr="007E79A7" w:rsidRDefault="000E7CA5" w:rsidP="007E79A7">
            <w:pPr>
              <w:pStyle w:val="GPSDefinitionTerm"/>
              <w:spacing w:before="120"/>
              <w:rPr>
                <w:sz w:val="20"/>
                <w:szCs w:val="20"/>
              </w:rPr>
            </w:pPr>
            <w:r w:rsidRPr="007E79A7">
              <w:rPr>
                <w:sz w:val="20"/>
                <w:szCs w:val="20"/>
              </w:rPr>
              <w:t>Expedited Dispute Timetable</w:t>
            </w:r>
          </w:p>
        </w:tc>
        <w:tc>
          <w:tcPr>
            <w:tcW w:w="6911" w:type="dxa"/>
            <w:gridSpan w:val="2"/>
            <w:shd w:val="clear" w:color="auto" w:fill="auto"/>
          </w:tcPr>
          <w:p w14:paraId="0C0AD220" w14:textId="77777777" w:rsidR="000E7CA5" w:rsidRPr="007E79A7" w:rsidRDefault="000E7CA5" w:rsidP="007E79A7">
            <w:pPr>
              <w:pStyle w:val="GPsDefinition"/>
              <w:spacing w:before="120"/>
              <w:rPr>
                <w:sz w:val="20"/>
                <w:szCs w:val="20"/>
              </w:rPr>
            </w:pPr>
            <w:r w:rsidRPr="007E79A7">
              <w:rPr>
                <w:sz w:val="20"/>
                <w:szCs w:val="20"/>
              </w:rPr>
              <w:t xml:space="preserve">means the timetable set out in paragraph </w:t>
            </w:r>
            <w:r w:rsidR="00E91D46">
              <w:fldChar w:fldCharType="begin"/>
            </w:r>
            <w:r w:rsidR="00E91D46">
              <w:instrText xml:space="preserve"> REF _Ref365636510 \r \h  \* MERGEFORMAT </w:instrText>
            </w:r>
            <w:r w:rsidR="00E91D46">
              <w:fldChar w:fldCharType="separate"/>
            </w:r>
            <w:r w:rsidR="002808CB">
              <w:t>5</w:t>
            </w:r>
            <w:r w:rsidR="00E91D46">
              <w:fldChar w:fldCharType="end"/>
            </w:r>
            <w:r w:rsidRPr="007E79A7">
              <w:rPr>
                <w:sz w:val="20"/>
                <w:szCs w:val="20"/>
              </w:rPr>
              <w:t xml:space="preserve"> of Schedule 13 (Dispute Resolution Procedure);</w:t>
            </w:r>
          </w:p>
        </w:tc>
      </w:tr>
      <w:tr w:rsidR="000E7CA5" w:rsidRPr="007E79A7" w14:paraId="68824FD6" w14:textId="77777777" w:rsidTr="0052130B">
        <w:tc>
          <w:tcPr>
            <w:tcW w:w="1984" w:type="dxa"/>
            <w:shd w:val="clear" w:color="auto" w:fill="auto"/>
          </w:tcPr>
          <w:p w14:paraId="2AF3C36B" w14:textId="77777777" w:rsidR="000E7CA5" w:rsidRPr="007E79A7" w:rsidRDefault="000E7CA5" w:rsidP="007E79A7">
            <w:pPr>
              <w:pStyle w:val="GPSDefinitionTerm"/>
              <w:spacing w:before="120"/>
              <w:rPr>
                <w:sz w:val="20"/>
                <w:szCs w:val="20"/>
              </w:rPr>
            </w:pPr>
            <w:r w:rsidRPr="007E79A7">
              <w:rPr>
                <w:sz w:val="20"/>
                <w:szCs w:val="20"/>
              </w:rPr>
              <w:t>FOIA</w:t>
            </w:r>
          </w:p>
        </w:tc>
        <w:tc>
          <w:tcPr>
            <w:tcW w:w="6911" w:type="dxa"/>
            <w:gridSpan w:val="2"/>
            <w:shd w:val="clear" w:color="auto" w:fill="auto"/>
          </w:tcPr>
          <w:p w14:paraId="649CA567" w14:textId="77777777" w:rsidR="000E7CA5" w:rsidRPr="007E79A7" w:rsidRDefault="000E7CA5" w:rsidP="007E79A7">
            <w:pPr>
              <w:pStyle w:val="GPsDefinition"/>
              <w:spacing w:before="120"/>
              <w:rPr>
                <w:sz w:val="20"/>
                <w:szCs w:val="20"/>
              </w:rPr>
            </w:pPr>
            <w:r w:rsidRPr="007E79A7">
              <w:rPr>
                <w:sz w:val="20"/>
                <w:szCs w:val="20"/>
              </w:rPr>
              <w:t xml:space="preserve">means the Freedom of Information Act 2000 and any subordinate legislation made under that Act from time to time together with any </w:t>
            </w:r>
            <w:r w:rsidRPr="007E79A7">
              <w:rPr>
                <w:sz w:val="20"/>
                <w:szCs w:val="20"/>
              </w:rPr>
              <w:lastRenderedPageBreak/>
              <w:t>guidance and/or codes of practice issued by the Information Commissioner or relevant government department in relation to such legislation;</w:t>
            </w:r>
          </w:p>
        </w:tc>
      </w:tr>
      <w:tr w:rsidR="000E7CA5" w:rsidRPr="007E79A7" w14:paraId="6338406A" w14:textId="77777777" w:rsidTr="0052130B">
        <w:tc>
          <w:tcPr>
            <w:tcW w:w="1984" w:type="dxa"/>
            <w:shd w:val="clear" w:color="auto" w:fill="auto"/>
          </w:tcPr>
          <w:p w14:paraId="6A3DA266" w14:textId="77777777" w:rsidR="000E7CA5" w:rsidRPr="007E79A7" w:rsidRDefault="000E7CA5" w:rsidP="007E79A7">
            <w:pPr>
              <w:pStyle w:val="GPSDefinitionTerm"/>
              <w:spacing w:before="120"/>
              <w:rPr>
                <w:sz w:val="20"/>
                <w:szCs w:val="20"/>
              </w:rPr>
            </w:pPr>
            <w:r w:rsidRPr="007E79A7">
              <w:rPr>
                <w:sz w:val="20"/>
                <w:szCs w:val="20"/>
              </w:rPr>
              <w:lastRenderedPageBreak/>
              <w:t>Force Majeure</w:t>
            </w:r>
            <w:r w:rsidR="00BA3DE3">
              <w:rPr>
                <w:sz w:val="20"/>
                <w:szCs w:val="20"/>
              </w:rPr>
              <w:t xml:space="preserve"> Event</w:t>
            </w:r>
          </w:p>
        </w:tc>
        <w:tc>
          <w:tcPr>
            <w:tcW w:w="6911" w:type="dxa"/>
            <w:gridSpan w:val="2"/>
            <w:shd w:val="clear" w:color="auto" w:fill="auto"/>
          </w:tcPr>
          <w:p w14:paraId="598C2534" w14:textId="77777777" w:rsidR="000E7CA5" w:rsidRPr="007E79A7" w:rsidRDefault="000E7CA5" w:rsidP="007E79A7">
            <w:pPr>
              <w:pStyle w:val="GPsDefinition"/>
              <w:spacing w:before="120"/>
              <w:rPr>
                <w:sz w:val="20"/>
                <w:szCs w:val="20"/>
              </w:rPr>
            </w:pPr>
            <w:r w:rsidRPr="007E79A7">
              <w:rPr>
                <w:sz w:val="20"/>
                <w:szCs w:val="20"/>
              </w:rPr>
              <w:t>means any event, occurrence, circumstance, matter  or cause affecting the performance by either the Customer or the Supplier of its obligations arising from:</w:t>
            </w:r>
          </w:p>
          <w:p w14:paraId="707C2949" w14:textId="77777777" w:rsidR="000E7CA5" w:rsidRPr="007E79A7" w:rsidRDefault="000E7CA5" w:rsidP="007E79A7">
            <w:pPr>
              <w:pStyle w:val="GPSDefinitionL2"/>
              <w:spacing w:before="120"/>
              <w:rPr>
                <w:sz w:val="20"/>
                <w:szCs w:val="20"/>
              </w:rPr>
            </w:pPr>
            <w:r w:rsidRPr="007E79A7">
              <w:rPr>
                <w:sz w:val="20"/>
                <w:szCs w:val="20"/>
              </w:rPr>
              <w:t>acts, events, omissions, happenings or non-happenings beyond the reasonable control of the Affected Party which prevent or materially delay the Affected Party from performing its obligations under this Call Off Contract;</w:t>
            </w:r>
          </w:p>
          <w:p w14:paraId="6648B6D9" w14:textId="77777777" w:rsidR="000E7CA5" w:rsidRPr="007E79A7" w:rsidRDefault="000E7CA5" w:rsidP="007E79A7">
            <w:pPr>
              <w:pStyle w:val="GPSDefinitionL2"/>
              <w:spacing w:before="120"/>
              <w:rPr>
                <w:sz w:val="20"/>
                <w:szCs w:val="20"/>
              </w:rPr>
            </w:pPr>
            <w:r w:rsidRPr="007E79A7">
              <w:rPr>
                <w:sz w:val="20"/>
                <w:szCs w:val="20"/>
              </w:rPr>
              <w:t>riots, civil commotion, war or armed conflict, acts of terrorism, nuclear, biological or chemical warfare;</w:t>
            </w:r>
          </w:p>
          <w:p w14:paraId="0E9BA13D" w14:textId="77777777" w:rsidR="000E7CA5" w:rsidRPr="007E79A7" w:rsidRDefault="000E7CA5" w:rsidP="007E79A7">
            <w:pPr>
              <w:pStyle w:val="GPSDefinitionL2"/>
              <w:spacing w:before="120"/>
              <w:rPr>
                <w:sz w:val="20"/>
                <w:szCs w:val="20"/>
              </w:rPr>
            </w:pPr>
            <w:r w:rsidRPr="007E79A7">
              <w:rPr>
                <w:sz w:val="20"/>
                <w:szCs w:val="20"/>
              </w:rPr>
              <w:t>acts of the Crown, local government or Regulatory Bodies;</w:t>
            </w:r>
          </w:p>
          <w:p w14:paraId="0385650D" w14:textId="77777777" w:rsidR="000E7CA5" w:rsidRPr="007E79A7" w:rsidRDefault="000E7CA5" w:rsidP="007E79A7">
            <w:pPr>
              <w:pStyle w:val="GPSDefinitionL2"/>
              <w:spacing w:before="120"/>
              <w:rPr>
                <w:sz w:val="20"/>
                <w:szCs w:val="20"/>
              </w:rPr>
            </w:pPr>
            <w:r w:rsidRPr="007E79A7">
              <w:rPr>
                <w:sz w:val="20"/>
                <w:szCs w:val="20"/>
              </w:rPr>
              <w:t>fire, flood or any disaster; and</w:t>
            </w:r>
          </w:p>
          <w:p w14:paraId="2F824691" w14:textId="77777777" w:rsidR="000E7CA5" w:rsidRPr="007E79A7" w:rsidRDefault="000E7CA5" w:rsidP="007E79A7">
            <w:pPr>
              <w:pStyle w:val="GPSDefinitionL2"/>
              <w:spacing w:before="120"/>
              <w:rPr>
                <w:sz w:val="20"/>
                <w:szCs w:val="20"/>
              </w:rPr>
            </w:pPr>
            <w:r w:rsidRPr="007E79A7">
              <w:rPr>
                <w:sz w:val="20"/>
                <w:szCs w:val="20"/>
              </w:rPr>
              <w:t>an industrial dispute affecting a third party for which a substitute third party is not reasonably available but excluding:</w:t>
            </w:r>
          </w:p>
          <w:p w14:paraId="33D9EDE9" w14:textId="77777777" w:rsidR="000E7CA5" w:rsidRPr="007E79A7" w:rsidRDefault="000E7CA5" w:rsidP="007E79A7">
            <w:pPr>
              <w:pStyle w:val="GPSDefinitionL3"/>
              <w:spacing w:before="120"/>
              <w:rPr>
                <w:sz w:val="20"/>
                <w:szCs w:val="20"/>
              </w:rPr>
            </w:pPr>
            <w:r w:rsidRPr="007E79A7">
              <w:rPr>
                <w:sz w:val="20"/>
                <w:szCs w:val="20"/>
              </w:rPr>
              <w:t>any industrial dispute relating to the Supplier, the Supplier Personnel (including any subsets of them) or any other failure in the Supplier or the Sub-Contractor's supply chain; and</w:t>
            </w:r>
          </w:p>
          <w:p w14:paraId="4A88D730" w14:textId="77777777" w:rsidR="000E7CA5" w:rsidRPr="007E79A7" w:rsidRDefault="000E7CA5" w:rsidP="007E79A7">
            <w:pPr>
              <w:pStyle w:val="GPSDefinitionL3"/>
              <w:spacing w:before="120"/>
              <w:rPr>
                <w:sz w:val="20"/>
                <w:szCs w:val="20"/>
              </w:rPr>
            </w:pPr>
            <w:r w:rsidRPr="007E79A7">
              <w:rPr>
                <w:sz w:val="20"/>
                <w:szCs w:val="20"/>
              </w:rPr>
              <w:t>any event, occurrence, circumstance, matter or cause which is attributable to the wilful act, neglect or failure to take reasonable precautions against it by the Party concerned; and</w:t>
            </w:r>
          </w:p>
          <w:p w14:paraId="7EB43A94" w14:textId="77777777" w:rsidR="000E7CA5" w:rsidRPr="007E79A7" w:rsidRDefault="000E7CA5" w:rsidP="007E79A7">
            <w:pPr>
              <w:pStyle w:val="GPSDefinitionL3"/>
              <w:spacing w:before="120"/>
              <w:rPr>
                <w:sz w:val="20"/>
                <w:szCs w:val="20"/>
              </w:rPr>
            </w:pPr>
            <w:r w:rsidRPr="007E79A7">
              <w:rPr>
                <w:sz w:val="20"/>
                <w:szCs w:val="20"/>
              </w:rPr>
              <w:t>any failure of delay caused by a lack of funds;</w:t>
            </w:r>
          </w:p>
        </w:tc>
      </w:tr>
      <w:tr w:rsidR="000E7CA5" w:rsidRPr="007E79A7" w14:paraId="13B8868E" w14:textId="77777777" w:rsidTr="0052130B">
        <w:tc>
          <w:tcPr>
            <w:tcW w:w="1984" w:type="dxa"/>
            <w:shd w:val="clear" w:color="auto" w:fill="auto"/>
          </w:tcPr>
          <w:p w14:paraId="000C1E12" w14:textId="77777777" w:rsidR="000E7CA5" w:rsidRPr="007E79A7" w:rsidRDefault="000E7CA5" w:rsidP="007E79A7">
            <w:pPr>
              <w:pStyle w:val="GPSDefinitionTerm"/>
              <w:spacing w:before="120"/>
              <w:rPr>
                <w:sz w:val="20"/>
                <w:szCs w:val="20"/>
              </w:rPr>
            </w:pPr>
            <w:r w:rsidRPr="007E79A7">
              <w:rPr>
                <w:sz w:val="20"/>
                <w:szCs w:val="20"/>
              </w:rPr>
              <w:t>Force Majeure Notice</w:t>
            </w:r>
          </w:p>
        </w:tc>
        <w:tc>
          <w:tcPr>
            <w:tcW w:w="6911" w:type="dxa"/>
            <w:gridSpan w:val="2"/>
            <w:shd w:val="clear" w:color="auto" w:fill="auto"/>
          </w:tcPr>
          <w:p w14:paraId="6BEA39CE" w14:textId="77777777" w:rsidR="000E7CA5" w:rsidRPr="007E79A7" w:rsidRDefault="000E7CA5" w:rsidP="007E79A7">
            <w:pPr>
              <w:pStyle w:val="GPsDefinition"/>
              <w:spacing w:before="120"/>
              <w:rPr>
                <w:sz w:val="20"/>
                <w:szCs w:val="20"/>
              </w:rPr>
            </w:pPr>
            <w:r w:rsidRPr="007E79A7">
              <w:rPr>
                <w:sz w:val="20"/>
                <w:szCs w:val="20"/>
              </w:rPr>
              <w:t>means a written notice served by the Affected Party on  the other Party stating that the Affected Party believes that there is a Force Majeure Event;</w:t>
            </w:r>
          </w:p>
        </w:tc>
      </w:tr>
      <w:tr w:rsidR="000E7CA5" w:rsidRPr="007E79A7" w14:paraId="6B5B3D49" w14:textId="77777777" w:rsidTr="0052130B">
        <w:tc>
          <w:tcPr>
            <w:tcW w:w="1984" w:type="dxa"/>
            <w:shd w:val="clear" w:color="auto" w:fill="auto"/>
          </w:tcPr>
          <w:p w14:paraId="290EBA4C" w14:textId="77777777" w:rsidR="000E7CA5" w:rsidRPr="007E79A7" w:rsidRDefault="000E7CA5" w:rsidP="007E79A7">
            <w:pPr>
              <w:pStyle w:val="GPSDefinitionTerm"/>
              <w:spacing w:before="120"/>
              <w:rPr>
                <w:sz w:val="20"/>
                <w:szCs w:val="20"/>
              </w:rPr>
            </w:pPr>
            <w:r w:rsidRPr="007E79A7">
              <w:rPr>
                <w:sz w:val="20"/>
                <w:szCs w:val="20"/>
              </w:rPr>
              <w:t>Former Supplier</w:t>
            </w:r>
          </w:p>
        </w:tc>
        <w:tc>
          <w:tcPr>
            <w:tcW w:w="6911" w:type="dxa"/>
            <w:gridSpan w:val="2"/>
            <w:shd w:val="clear" w:color="auto" w:fill="auto"/>
          </w:tcPr>
          <w:p w14:paraId="350DBEBE" w14:textId="77777777" w:rsidR="000E7CA5" w:rsidRPr="007E79A7" w:rsidRDefault="000E7CA5" w:rsidP="00763F3A">
            <w:pPr>
              <w:pStyle w:val="GPsDefinition"/>
              <w:spacing w:before="120"/>
              <w:rPr>
                <w:sz w:val="20"/>
                <w:szCs w:val="20"/>
              </w:rPr>
            </w:pPr>
            <w:r w:rsidRPr="007E79A7">
              <w:rPr>
                <w:sz w:val="20"/>
                <w:szCs w:val="20"/>
              </w:rPr>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0E7CA5" w:rsidRPr="007E79A7" w14:paraId="28DC150B" w14:textId="77777777" w:rsidTr="0052130B">
        <w:tc>
          <w:tcPr>
            <w:tcW w:w="1984" w:type="dxa"/>
            <w:shd w:val="clear" w:color="auto" w:fill="auto"/>
          </w:tcPr>
          <w:p w14:paraId="264B178D" w14:textId="77777777" w:rsidR="000E7CA5" w:rsidRPr="007E79A7" w:rsidRDefault="000E7CA5" w:rsidP="007E79A7">
            <w:pPr>
              <w:pStyle w:val="GPSDefinitionTerm"/>
              <w:spacing w:before="120"/>
              <w:rPr>
                <w:sz w:val="20"/>
                <w:szCs w:val="20"/>
              </w:rPr>
            </w:pPr>
            <w:r w:rsidRPr="007E79A7">
              <w:rPr>
                <w:sz w:val="20"/>
                <w:szCs w:val="20"/>
              </w:rPr>
              <w:t>Framework Agreement</w:t>
            </w:r>
          </w:p>
        </w:tc>
        <w:tc>
          <w:tcPr>
            <w:tcW w:w="6911" w:type="dxa"/>
            <w:gridSpan w:val="2"/>
            <w:shd w:val="clear" w:color="auto" w:fill="auto"/>
          </w:tcPr>
          <w:p w14:paraId="29D343C8" w14:textId="77777777" w:rsidR="000E7CA5" w:rsidRPr="007E79A7" w:rsidRDefault="000E7CA5" w:rsidP="007E79A7">
            <w:pPr>
              <w:pStyle w:val="GPsDefinition"/>
              <w:spacing w:before="120"/>
              <w:rPr>
                <w:sz w:val="20"/>
                <w:szCs w:val="20"/>
              </w:rPr>
            </w:pPr>
            <w:r w:rsidRPr="007E79A7">
              <w:rPr>
                <w:sz w:val="20"/>
                <w:szCs w:val="20"/>
              </w:rPr>
              <w:t>means the framework agreement between the Authority and the Supplier referred to in the Order Form;</w:t>
            </w:r>
          </w:p>
        </w:tc>
      </w:tr>
      <w:tr w:rsidR="000E7CA5" w:rsidRPr="007E79A7" w14:paraId="4630BBBA" w14:textId="77777777" w:rsidTr="0052130B">
        <w:tc>
          <w:tcPr>
            <w:tcW w:w="1984" w:type="dxa"/>
            <w:shd w:val="clear" w:color="auto" w:fill="auto"/>
          </w:tcPr>
          <w:p w14:paraId="1E20021E" w14:textId="77777777" w:rsidR="000E7CA5" w:rsidRPr="007E79A7" w:rsidRDefault="000E7CA5" w:rsidP="007E79A7">
            <w:pPr>
              <w:pStyle w:val="GPSDefinitionTerm"/>
              <w:spacing w:before="120"/>
              <w:rPr>
                <w:sz w:val="20"/>
                <w:szCs w:val="20"/>
              </w:rPr>
            </w:pPr>
            <w:r w:rsidRPr="007E79A7">
              <w:rPr>
                <w:sz w:val="20"/>
                <w:szCs w:val="20"/>
              </w:rPr>
              <w:t>Framework Commencement Date</w:t>
            </w:r>
          </w:p>
        </w:tc>
        <w:tc>
          <w:tcPr>
            <w:tcW w:w="6911" w:type="dxa"/>
            <w:gridSpan w:val="2"/>
            <w:shd w:val="clear" w:color="auto" w:fill="auto"/>
          </w:tcPr>
          <w:p w14:paraId="4CFDF870" w14:textId="77777777" w:rsidR="000E7CA5" w:rsidRPr="007E79A7" w:rsidRDefault="000E7CA5" w:rsidP="007E79A7">
            <w:pPr>
              <w:pStyle w:val="GPsDefinition"/>
              <w:spacing w:before="120"/>
              <w:rPr>
                <w:sz w:val="20"/>
                <w:szCs w:val="20"/>
              </w:rPr>
            </w:pPr>
            <w:r w:rsidRPr="007E79A7">
              <w:rPr>
                <w:sz w:val="20"/>
                <w:szCs w:val="20"/>
              </w:rPr>
              <w:t>means the date of commencement of the Framework Agreement as stated in the Call Off Schedule 1 (Definitions);</w:t>
            </w:r>
          </w:p>
        </w:tc>
      </w:tr>
      <w:tr w:rsidR="000E7CA5" w:rsidRPr="007E79A7" w14:paraId="0CE45B7C" w14:textId="77777777" w:rsidTr="0052130B">
        <w:tc>
          <w:tcPr>
            <w:tcW w:w="1984" w:type="dxa"/>
            <w:shd w:val="clear" w:color="auto" w:fill="auto"/>
          </w:tcPr>
          <w:p w14:paraId="569E9CA5" w14:textId="77777777" w:rsidR="000E7CA5" w:rsidRPr="007E79A7" w:rsidRDefault="000E7CA5" w:rsidP="007E79A7">
            <w:pPr>
              <w:pStyle w:val="GPSDefinitionTerm"/>
              <w:spacing w:before="120"/>
              <w:rPr>
                <w:sz w:val="20"/>
                <w:szCs w:val="20"/>
              </w:rPr>
            </w:pPr>
            <w:r w:rsidRPr="007E79A7">
              <w:rPr>
                <w:sz w:val="20"/>
                <w:szCs w:val="20"/>
              </w:rPr>
              <w:t>Framework Period</w:t>
            </w:r>
          </w:p>
        </w:tc>
        <w:tc>
          <w:tcPr>
            <w:tcW w:w="6911" w:type="dxa"/>
            <w:gridSpan w:val="2"/>
            <w:shd w:val="clear" w:color="auto" w:fill="auto"/>
          </w:tcPr>
          <w:p w14:paraId="1DEC4A1F" w14:textId="77777777" w:rsidR="000E7CA5" w:rsidRPr="007E79A7" w:rsidRDefault="000E7CA5" w:rsidP="007E79A7">
            <w:pPr>
              <w:pStyle w:val="GPsDefinition"/>
              <w:spacing w:before="120"/>
              <w:rPr>
                <w:sz w:val="20"/>
                <w:szCs w:val="20"/>
              </w:rPr>
            </w:pPr>
            <w:r w:rsidRPr="007E79A7">
              <w:rPr>
                <w:sz w:val="20"/>
                <w:szCs w:val="20"/>
              </w:rPr>
              <w:t>means the period from the Framework Commencement Date until the expiry or earlier termination of the Framework Agreement;</w:t>
            </w:r>
          </w:p>
        </w:tc>
      </w:tr>
      <w:tr w:rsidR="000E7CA5" w:rsidRPr="007E79A7" w14:paraId="4B91F1E6" w14:textId="77777777" w:rsidTr="0052130B">
        <w:tc>
          <w:tcPr>
            <w:tcW w:w="1984" w:type="dxa"/>
            <w:shd w:val="clear" w:color="auto" w:fill="auto"/>
          </w:tcPr>
          <w:p w14:paraId="2F965DD1" w14:textId="77777777" w:rsidR="000E7CA5" w:rsidRPr="007E79A7" w:rsidRDefault="000E7CA5" w:rsidP="007E79A7">
            <w:pPr>
              <w:pStyle w:val="GPSDefinitionTerm"/>
              <w:spacing w:before="120"/>
              <w:rPr>
                <w:sz w:val="20"/>
                <w:szCs w:val="20"/>
              </w:rPr>
            </w:pPr>
            <w:r w:rsidRPr="007E79A7">
              <w:rPr>
                <w:sz w:val="20"/>
                <w:szCs w:val="20"/>
              </w:rPr>
              <w:t>Framework Price(s)</w:t>
            </w:r>
          </w:p>
        </w:tc>
        <w:tc>
          <w:tcPr>
            <w:tcW w:w="6911" w:type="dxa"/>
            <w:gridSpan w:val="2"/>
            <w:shd w:val="clear" w:color="auto" w:fill="auto"/>
          </w:tcPr>
          <w:p w14:paraId="3699F67D" w14:textId="77777777" w:rsidR="000E7CA5" w:rsidRPr="007E79A7" w:rsidRDefault="000E7CA5" w:rsidP="00E82584">
            <w:pPr>
              <w:pStyle w:val="GPsDefinition"/>
              <w:spacing w:before="120"/>
              <w:rPr>
                <w:sz w:val="20"/>
                <w:szCs w:val="20"/>
              </w:rPr>
            </w:pPr>
            <w:r w:rsidRPr="007E79A7">
              <w:rPr>
                <w:sz w:val="20"/>
                <w:szCs w:val="20"/>
              </w:rPr>
              <w:t xml:space="preserve">means the price(s) applicable to the provision of the </w:t>
            </w:r>
            <w:r w:rsidR="007C15F5">
              <w:rPr>
                <w:sz w:val="20"/>
                <w:szCs w:val="20"/>
              </w:rPr>
              <w:t xml:space="preserve">Resource Based </w:t>
            </w:r>
            <w:r w:rsidRPr="007E79A7">
              <w:rPr>
                <w:sz w:val="20"/>
                <w:szCs w:val="20"/>
              </w:rPr>
              <w:t xml:space="preserve">Services </w:t>
            </w:r>
            <w:r w:rsidR="00106B2E" w:rsidRPr="00106B2E">
              <w:rPr>
                <w:sz w:val="20"/>
                <w:szCs w:val="20"/>
              </w:rPr>
              <w:t>comprising of the Grade Day Rates</w:t>
            </w:r>
            <w:r w:rsidR="00106B2E" w:rsidRPr="00106B2E">
              <w:t xml:space="preserve"> </w:t>
            </w:r>
            <w:r w:rsidRPr="007E79A7">
              <w:rPr>
                <w:sz w:val="20"/>
                <w:szCs w:val="20"/>
              </w:rPr>
              <w:t>set out in Framework Schedule 3 (Framework Prices);</w:t>
            </w:r>
          </w:p>
        </w:tc>
      </w:tr>
      <w:tr w:rsidR="000E7CA5" w:rsidRPr="007E79A7" w14:paraId="18735834" w14:textId="77777777" w:rsidTr="0052130B">
        <w:tc>
          <w:tcPr>
            <w:tcW w:w="1984" w:type="dxa"/>
            <w:shd w:val="clear" w:color="auto" w:fill="auto"/>
          </w:tcPr>
          <w:p w14:paraId="38F9F240" w14:textId="77777777" w:rsidR="000E7CA5" w:rsidRPr="007E79A7" w:rsidRDefault="000E7CA5" w:rsidP="007E79A7">
            <w:pPr>
              <w:pStyle w:val="GPSDefinitionTerm"/>
              <w:spacing w:before="120"/>
              <w:rPr>
                <w:sz w:val="20"/>
                <w:szCs w:val="20"/>
              </w:rPr>
            </w:pPr>
            <w:r w:rsidRPr="007E79A7">
              <w:rPr>
                <w:sz w:val="20"/>
                <w:szCs w:val="20"/>
              </w:rPr>
              <w:t>Framework Schedule</w:t>
            </w:r>
          </w:p>
        </w:tc>
        <w:tc>
          <w:tcPr>
            <w:tcW w:w="6911" w:type="dxa"/>
            <w:gridSpan w:val="2"/>
            <w:shd w:val="clear" w:color="auto" w:fill="auto"/>
          </w:tcPr>
          <w:p w14:paraId="67CF5817" w14:textId="77777777" w:rsidR="000E7CA5" w:rsidRPr="007E79A7" w:rsidRDefault="000E7CA5" w:rsidP="007E79A7">
            <w:pPr>
              <w:pStyle w:val="GPsDefinition"/>
              <w:spacing w:before="120"/>
              <w:rPr>
                <w:sz w:val="20"/>
                <w:szCs w:val="20"/>
              </w:rPr>
            </w:pPr>
            <w:r w:rsidRPr="007E79A7">
              <w:rPr>
                <w:sz w:val="20"/>
                <w:szCs w:val="20"/>
              </w:rPr>
              <w:t>means a schedule to the Framework Agreement;</w:t>
            </w:r>
          </w:p>
        </w:tc>
      </w:tr>
      <w:tr w:rsidR="000E7CA5" w:rsidRPr="007E79A7" w14:paraId="5B8246B7" w14:textId="77777777" w:rsidTr="0052130B">
        <w:tc>
          <w:tcPr>
            <w:tcW w:w="1984" w:type="dxa"/>
            <w:shd w:val="clear" w:color="auto" w:fill="auto"/>
          </w:tcPr>
          <w:p w14:paraId="1C0B814F" w14:textId="77777777" w:rsidR="000E7CA5" w:rsidRPr="007E79A7" w:rsidRDefault="000E7CA5" w:rsidP="007E79A7">
            <w:pPr>
              <w:pStyle w:val="GPSDefinitionTerm"/>
              <w:spacing w:before="120"/>
              <w:rPr>
                <w:sz w:val="20"/>
                <w:szCs w:val="20"/>
              </w:rPr>
            </w:pPr>
            <w:r w:rsidRPr="007E79A7">
              <w:rPr>
                <w:sz w:val="20"/>
                <w:szCs w:val="20"/>
              </w:rPr>
              <w:t>Fraud</w:t>
            </w:r>
          </w:p>
        </w:tc>
        <w:tc>
          <w:tcPr>
            <w:tcW w:w="6911" w:type="dxa"/>
            <w:gridSpan w:val="2"/>
            <w:shd w:val="clear" w:color="auto" w:fill="auto"/>
          </w:tcPr>
          <w:p w14:paraId="006C72F1" w14:textId="77777777" w:rsidR="000E7CA5" w:rsidRPr="007E79A7" w:rsidRDefault="000E7CA5" w:rsidP="007E79A7">
            <w:pPr>
              <w:pStyle w:val="GPsDefinition"/>
              <w:spacing w:before="120"/>
              <w:rPr>
                <w:sz w:val="20"/>
                <w:szCs w:val="20"/>
              </w:rPr>
            </w:pPr>
            <w:r w:rsidRPr="007E79A7">
              <w:rPr>
                <w:sz w:val="20"/>
                <w:szCs w:val="20"/>
              </w:rPr>
              <w:t>means any offence under any Laws creating offences in respect of fraudulent acts (including the Misrepresentation Act 1967) or at common law in respect of fraudulent acts including acts of forgery;</w:t>
            </w:r>
          </w:p>
        </w:tc>
      </w:tr>
      <w:tr w:rsidR="000E7CA5" w:rsidRPr="007E79A7" w14:paraId="5CD38695" w14:textId="77777777" w:rsidTr="0052130B">
        <w:tc>
          <w:tcPr>
            <w:tcW w:w="1984" w:type="dxa"/>
            <w:shd w:val="clear" w:color="auto" w:fill="auto"/>
          </w:tcPr>
          <w:p w14:paraId="2FDFB90B" w14:textId="77777777" w:rsidR="000E7CA5" w:rsidRPr="007E79A7" w:rsidRDefault="000E7CA5" w:rsidP="007E79A7">
            <w:pPr>
              <w:pStyle w:val="GPSDefinitionTerm"/>
              <w:spacing w:before="120"/>
              <w:rPr>
                <w:sz w:val="20"/>
                <w:szCs w:val="20"/>
              </w:rPr>
            </w:pPr>
            <w:r w:rsidRPr="007E79A7">
              <w:rPr>
                <w:sz w:val="20"/>
                <w:szCs w:val="20"/>
              </w:rPr>
              <w:lastRenderedPageBreak/>
              <w:t>Further Competition Procedure</w:t>
            </w:r>
          </w:p>
        </w:tc>
        <w:tc>
          <w:tcPr>
            <w:tcW w:w="6911" w:type="dxa"/>
            <w:gridSpan w:val="2"/>
            <w:shd w:val="clear" w:color="auto" w:fill="auto"/>
          </w:tcPr>
          <w:p w14:paraId="34CAA2C7" w14:textId="77777777" w:rsidR="000E7CA5" w:rsidRPr="007E79A7" w:rsidRDefault="000E7CA5" w:rsidP="007E79A7">
            <w:pPr>
              <w:pStyle w:val="GPsDefinition"/>
              <w:spacing w:before="120"/>
              <w:rPr>
                <w:sz w:val="20"/>
                <w:szCs w:val="20"/>
              </w:rPr>
            </w:pPr>
            <w:r w:rsidRPr="007E79A7">
              <w:rPr>
                <w:sz w:val="20"/>
                <w:szCs w:val="20"/>
              </w:rPr>
              <w:t>means the award procedure described in paragraph 3 of Framework Schedule 5 (Call Off Procedure);</w:t>
            </w:r>
          </w:p>
        </w:tc>
      </w:tr>
      <w:tr w:rsidR="00F81EDF" w:rsidRPr="007E79A7" w14:paraId="20E94B7C" w14:textId="77777777" w:rsidTr="0052130B">
        <w:tc>
          <w:tcPr>
            <w:tcW w:w="1984" w:type="dxa"/>
            <w:shd w:val="clear" w:color="auto" w:fill="auto"/>
          </w:tcPr>
          <w:p w14:paraId="39DED740" w14:textId="77777777" w:rsidR="00F81EDF" w:rsidRPr="007E79A7" w:rsidRDefault="00F81EDF" w:rsidP="007E79A7">
            <w:pPr>
              <w:pStyle w:val="GPSDefinitionTerm"/>
              <w:spacing w:before="120"/>
              <w:rPr>
                <w:sz w:val="20"/>
                <w:szCs w:val="20"/>
              </w:rPr>
            </w:pPr>
            <w:r>
              <w:rPr>
                <w:sz w:val="20"/>
                <w:szCs w:val="20"/>
              </w:rPr>
              <w:t>GDPR</w:t>
            </w:r>
          </w:p>
        </w:tc>
        <w:tc>
          <w:tcPr>
            <w:tcW w:w="6911" w:type="dxa"/>
            <w:gridSpan w:val="2"/>
            <w:shd w:val="clear" w:color="auto" w:fill="auto"/>
          </w:tcPr>
          <w:p w14:paraId="34F472EA" w14:textId="77777777" w:rsidR="00F81EDF" w:rsidRPr="007E79A7" w:rsidRDefault="00F81EDF" w:rsidP="007E79A7">
            <w:pPr>
              <w:pStyle w:val="GPsDefinition"/>
              <w:spacing w:before="120"/>
              <w:rPr>
                <w:sz w:val="20"/>
                <w:szCs w:val="20"/>
              </w:rPr>
            </w:pPr>
            <w:r>
              <w:rPr>
                <w:sz w:val="20"/>
                <w:szCs w:val="20"/>
              </w:rPr>
              <w:t>the General Data Protection Regulation (Regulation (EU) 2016/679)</w:t>
            </w:r>
          </w:p>
        </w:tc>
      </w:tr>
      <w:tr w:rsidR="00E81529" w:rsidRPr="007E79A7" w14:paraId="439D427E" w14:textId="77777777" w:rsidTr="0052130B">
        <w:tc>
          <w:tcPr>
            <w:tcW w:w="1984" w:type="dxa"/>
            <w:shd w:val="clear" w:color="auto" w:fill="auto"/>
          </w:tcPr>
          <w:p w14:paraId="31018AAC" w14:textId="77777777" w:rsidR="00E81529" w:rsidRPr="007E79A7" w:rsidRDefault="00E81529" w:rsidP="007E79A7">
            <w:pPr>
              <w:pStyle w:val="GPSDefinitionTerm"/>
              <w:spacing w:before="120"/>
              <w:rPr>
                <w:sz w:val="20"/>
                <w:szCs w:val="20"/>
              </w:rPr>
            </w:pPr>
            <w:r w:rsidRPr="007E79A7">
              <w:rPr>
                <w:sz w:val="20"/>
                <w:szCs w:val="20"/>
              </w:rPr>
              <w:t>General Anti-Abuse Rule</w:t>
            </w:r>
          </w:p>
        </w:tc>
        <w:tc>
          <w:tcPr>
            <w:tcW w:w="6911" w:type="dxa"/>
            <w:gridSpan w:val="2"/>
            <w:shd w:val="clear" w:color="auto" w:fill="auto"/>
          </w:tcPr>
          <w:p w14:paraId="2331ABEC" w14:textId="77777777" w:rsidR="00E81529" w:rsidRPr="007E79A7" w:rsidRDefault="00E81529" w:rsidP="007E79A7">
            <w:pPr>
              <w:pStyle w:val="GPsDefinition"/>
              <w:spacing w:before="120"/>
              <w:rPr>
                <w:sz w:val="20"/>
                <w:szCs w:val="20"/>
              </w:rPr>
            </w:pPr>
            <w:r>
              <w:rPr>
                <w:sz w:val="20"/>
                <w:szCs w:val="20"/>
              </w:rPr>
              <w:t xml:space="preserve">means the legislation </w:t>
            </w:r>
            <w:r w:rsidRPr="007E79A7">
              <w:rPr>
                <w:sz w:val="20"/>
                <w:szCs w:val="20"/>
              </w:rPr>
              <w:t xml:space="preserve">in </w:t>
            </w:r>
            <w:r w:rsidRPr="002A7011">
              <w:rPr>
                <w:sz w:val="20"/>
                <w:szCs w:val="20"/>
              </w:rPr>
              <w:t>Part 5</w:t>
            </w:r>
            <w:r w:rsidRPr="007E79A7">
              <w:rPr>
                <w:sz w:val="20"/>
                <w:szCs w:val="20"/>
              </w:rPr>
              <w:t xml:space="preserve"> of the Finance Act 2013 and any future legislation introduced into parliament to counteract tax advantages arising from abusive arrangements to avoid national insurance contributions;</w:t>
            </w:r>
          </w:p>
        </w:tc>
      </w:tr>
      <w:tr w:rsidR="000E7CA5" w:rsidRPr="007E79A7" w14:paraId="5F27CE21" w14:textId="77777777" w:rsidTr="0052130B">
        <w:tc>
          <w:tcPr>
            <w:tcW w:w="1984" w:type="dxa"/>
            <w:shd w:val="clear" w:color="auto" w:fill="auto"/>
          </w:tcPr>
          <w:p w14:paraId="030CB9BD" w14:textId="77777777" w:rsidR="000E7CA5" w:rsidRPr="007E79A7" w:rsidRDefault="000E7CA5" w:rsidP="007E79A7">
            <w:pPr>
              <w:pStyle w:val="GPSDefinitionTerm"/>
              <w:spacing w:before="120"/>
              <w:rPr>
                <w:sz w:val="20"/>
                <w:szCs w:val="20"/>
              </w:rPr>
            </w:pPr>
            <w:r w:rsidRPr="007E79A7">
              <w:rPr>
                <w:sz w:val="20"/>
                <w:szCs w:val="20"/>
              </w:rPr>
              <w:t>General Change in Law</w:t>
            </w:r>
          </w:p>
        </w:tc>
        <w:tc>
          <w:tcPr>
            <w:tcW w:w="6911" w:type="dxa"/>
            <w:gridSpan w:val="2"/>
            <w:shd w:val="clear" w:color="auto" w:fill="auto"/>
          </w:tcPr>
          <w:p w14:paraId="1A3E3299" w14:textId="77777777" w:rsidR="000E7CA5" w:rsidRPr="007E79A7" w:rsidRDefault="000E7CA5" w:rsidP="007E79A7">
            <w:pPr>
              <w:pStyle w:val="GPsDefinition"/>
              <w:spacing w:before="120"/>
              <w:rPr>
                <w:sz w:val="20"/>
                <w:szCs w:val="20"/>
              </w:rPr>
            </w:pPr>
            <w:r w:rsidRPr="007E79A7">
              <w:rPr>
                <w:sz w:val="20"/>
                <w:szCs w:val="20"/>
              </w:rPr>
              <w:t>means a Change in Law where the change is of a general legislative nature (including taxation or duties of any sort affecting the Supplier) or which affects or relates to a Comparable Supply;</w:t>
            </w:r>
          </w:p>
        </w:tc>
      </w:tr>
      <w:tr w:rsidR="000E7CA5" w:rsidRPr="007E79A7" w14:paraId="1F9EBFA4" w14:textId="77777777" w:rsidTr="0052130B">
        <w:tc>
          <w:tcPr>
            <w:tcW w:w="1984" w:type="dxa"/>
            <w:shd w:val="clear" w:color="auto" w:fill="auto"/>
          </w:tcPr>
          <w:p w14:paraId="151BC1D3" w14:textId="77777777" w:rsidR="000E7CA5" w:rsidRPr="007E79A7" w:rsidRDefault="000E7CA5" w:rsidP="007E79A7">
            <w:pPr>
              <w:pStyle w:val="GPSDefinitionTerm"/>
              <w:spacing w:before="120"/>
              <w:rPr>
                <w:sz w:val="20"/>
                <w:szCs w:val="20"/>
              </w:rPr>
            </w:pPr>
            <w:r w:rsidRPr="007E79A7">
              <w:rPr>
                <w:sz w:val="20"/>
                <w:szCs w:val="20"/>
              </w:rPr>
              <w:t>Good Industry Practice</w:t>
            </w:r>
          </w:p>
        </w:tc>
        <w:tc>
          <w:tcPr>
            <w:tcW w:w="6911" w:type="dxa"/>
            <w:gridSpan w:val="2"/>
            <w:shd w:val="clear" w:color="auto" w:fill="auto"/>
          </w:tcPr>
          <w:p w14:paraId="64E77C77" w14:textId="77777777" w:rsidR="000E7CA5" w:rsidRPr="007E79A7" w:rsidRDefault="000E7CA5" w:rsidP="007E79A7">
            <w:pPr>
              <w:pStyle w:val="GPsDefinition"/>
              <w:spacing w:before="120"/>
              <w:rPr>
                <w:sz w:val="20"/>
                <w:szCs w:val="20"/>
              </w:rPr>
            </w:pPr>
            <w:r w:rsidRPr="007E79A7">
              <w:rPr>
                <w:sz w:val="20"/>
                <w:szCs w:val="20"/>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2130B" w:rsidRPr="0052130B" w14:paraId="47720F52" w14:textId="77777777" w:rsidTr="0052130B">
        <w:tc>
          <w:tcPr>
            <w:tcW w:w="1984" w:type="dxa"/>
            <w:shd w:val="clear" w:color="auto" w:fill="auto"/>
          </w:tcPr>
          <w:p w14:paraId="282ACB53" w14:textId="77777777" w:rsidR="0052130B" w:rsidRPr="00FF4B32" w:rsidRDefault="00C5449F" w:rsidP="0052130B">
            <w:pPr>
              <w:pStyle w:val="GPSDefinitionTerm"/>
              <w:rPr>
                <w:sz w:val="20"/>
                <w:szCs w:val="20"/>
              </w:rPr>
            </w:pPr>
            <w:r w:rsidRPr="00C5449F">
              <w:rPr>
                <w:sz w:val="20"/>
                <w:szCs w:val="20"/>
              </w:rPr>
              <w:t>Goods</w:t>
            </w:r>
          </w:p>
        </w:tc>
        <w:tc>
          <w:tcPr>
            <w:tcW w:w="6911" w:type="dxa"/>
            <w:gridSpan w:val="2"/>
            <w:shd w:val="clear" w:color="auto" w:fill="auto"/>
          </w:tcPr>
          <w:p w14:paraId="0CC6F357" w14:textId="77777777" w:rsidR="0052130B" w:rsidRPr="00FF4B32" w:rsidRDefault="00C5449F" w:rsidP="0052130B">
            <w:pPr>
              <w:pStyle w:val="GPsDefinition"/>
              <w:rPr>
                <w:sz w:val="20"/>
                <w:szCs w:val="20"/>
              </w:rPr>
            </w:pPr>
            <w:r w:rsidRPr="00C5449F">
              <w:rPr>
                <w:sz w:val="20"/>
                <w:szCs w:val="20"/>
              </w:rPr>
              <w:t>means the goods to be provided by the Supplier to the Customer as specified in Annex 2 of Call Off Schedule 2 (Goods and Services);</w:t>
            </w:r>
          </w:p>
        </w:tc>
      </w:tr>
      <w:tr w:rsidR="000E7CA5" w:rsidRPr="007E79A7" w14:paraId="169DB681" w14:textId="77777777" w:rsidTr="0052130B">
        <w:tc>
          <w:tcPr>
            <w:tcW w:w="1984" w:type="dxa"/>
            <w:shd w:val="clear" w:color="auto" w:fill="auto"/>
          </w:tcPr>
          <w:p w14:paraId="7DC297E6" w14:textId="77777777" w:rsidR="000E7CA5" w:rsidRPr="007E79A7" w:rsidRDefault="000E7CA5" w:rsidP="007E79A7">
            <w:pPr>
              <w:pStyle w:val="GPSDefinitionTerm"/>
              <w:spacing w:before="120"/>
              <w:rPr>
                <w:sz w:val="20"/>
                <w:szCs w:val="20"/>
              </w:rPr>
            </w:pPr>
            <w:r w:rsidRPr="007E79A7">
              <w:rPr>
                <w:sz w:val="20"/>
                <w:szCs w:val="20"/>
              </w:rPr>
              <w:t>Government</w:t>
            </w:r>
          </w:p>
        </w:tc>
        <w:tc>
          <w:tcPr>
            <w:tcW w:w="6911" w:type="dxa"/>
            <w:gridSpan w:val="2"/>
            <w:shd w:val="clear" w:color="auto" w:fill="auto"/>
          </w:tcPr>
          <w:p w14:paraId="2D4A4DF7" w14:textId="77777777" w:rsidR="000E7CA5" w:rsidRPr="007E79A7" w:rsidRDefault="000E7CA5" w:rsidP="007E79A7">
            <w:pPr>
              <w:pStyle w:val="GPsDefinition"/>
              <w:spacing w:before="120"/>
              <w:rPr>
                <w:sz w:val="20"/>
                <w:szCs w:val="20"/>
              </w:rPr>
            </w:pPr>
            <w:r w:rsidRPr="007E79A7">
              <w:rPr>
                <w:sz w:val="20"/>
                <w:szCs w:val="20"/>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C428D1" w:rsidRPr="007E79A7" w14:paraId="1552F637" w14:textId="77777777" w:rsidTr="0052130B">
        <w:tc>
          <w:tcPr>
            <w:tcW w:w="1984" w:type="dxa"/>
            <w:shd w:val="clear" w:color="auto" w:fill="auto"/>
          </w:tcPr>
          <w:p w14:paraId="3B6F2810" w14:textId="77777777" w:rsidR="00C428D1" w:rsidRPr="006A6BE9" w:rsidRDefault="00C428D1" w:rsidP="00C428D1">
            <w:pPr>
              <w:pStyle w:val="GPSDefinitionTerm"/>
            </w:pPr>
            <w:r w:rsidRPr="006A6BE9">
              <w:t xml:space="preserve">Grade Day Rate  </w:t>
            </w:r>
          </w:p>
          <w:p w14:paraId="3260C64E" w14:textId="77777777" w:rsidR="00C428D1" w:rsidRPr="005D230C" w:rsidRDefault="00C428D1" w:rsidP="007E79A7">
            <w:pPr>
              <w:pStyle w:val="GPSDefinitionTerm"/>
              <w:spacing w:before="120"/>
              <w:rPr>
                <w:sz w:val="20"/>
                <w:szCs w:val="20"/>
              </w:rPr>
            </w:pPr>
          </w:p>
        </w:tc>
        <w:tc>
          <w:tcPr>
            <w:tcW w:w="6911" w:type="dxa"/>
            <w:gridSpan w:val="2"/>
            <w:shd w:val="clear" w:color="auto" w:fill="auto"/>
          </w:tcPr>
          <w:p w14:paraId="45A465AB" w14:textId="77777777" w:rsidR="00C428D1" w:rsidRPr="00B650AA" w:rsidRDefault="00106B2E" w:rsidP="007E79A7">
            <w:pPr>
              <w:pStyle w:val="GPsDefinition"/>
              <w:spacing w:before="120"/>
              <w:rPr>
                <w:sz w:val="20"/>
                <w:szCs w:val="20"/>
              </w:rPr>
            </w:pPr>
            <w:r w:rsidRPr="00106B2E">
              <w:rPr>
                <w:sz w:val="20"/>
                <w:szCs w:val="20"/>
              </w:rPr>
              <w:t>means the maximum rate fo</w:t>
            </w:r>
            <w:r w:rsidR="00CA7DA9">
              <w:rPr>
                <w:sz w:val="20"/>
                <w:szCs w:val="20"/>
              </w:rPr>
              <w:t>r a day, based on 8 hour day</w:t>
            </w:r>
            <w:r w:rsidRPr="00106B2E">
              <w:rPr>
                <w:sz w:val="20"/>
                <w:szCs w:val="20"/>
              </w:rPr>
              <w:t xml:space="preserve"> whether or not such hours are worked consecutively</w:t>
            </w:r>
            <w:r w:rsidR="00CA7DA9">
              <w:rPr>
                <w:sz w:val="20"/>
                <w:szCs w:val="20"/>
              </w:rPr>
              <w:t xml:space="preserve">, </w:t>
            </w:r>
            <w:r w:rsidRPr="00106B2E">
              <w:rPr>
                <w:sz w:val="20"/>
                <w:szCs w:val="20"/>
              </w:rPr>
              <w:t>exclusive of lunch break, travel and related expenses, as set out in the Tender, and which forms the Framework Price(s) set out in Framework</w:t>
            </w:r>
            <w:r w:rsidR="00CA7DA9">
              <w:rPr>
                <w:sz w:val="20"/>
                <w:szCs w:val="20"/>
              </w:rPr>
              <w:t xml:space="preserve"> Schedule 3 (Framework Prices );</w:t>
            </w:r>
          </w:p>
          <w:p w14:paraId="4EDD27F6" w14:textId="77777777" w:rsidR="005D230C" w:rsidRPr="00B650AA" w:rsidRDefault="005D230C" w:rsidP="00CA7DA9">
            <w:pPr>
              <w:pStyle w:val="GPsDefinition"/>
              <w:numPr>
                <w:ilvl w:val="0"/>
                <w:numId w:val="0"/>
              </w:numPr>
              <w:spacing w:before="120"/>
              <w:ind w:left="170"/>
              <w:rPr>
                <w:sz w:val="20"/>
                <w:szCs w:val="20"/>
              </w:rPr>
            </w:pPr>
          </w:p>
        </w:tc>
      </w:tr>
      <w:tr w:rsidR="000E7CA5" w:rsidRPr="007E79A7" w14:paraId="5FCBB4C6" w14:textId="77777777" w:rsidTr="0052130B">
        <w:tc>
          <w:tcPr>
            <w:tcW w:w="1984" w:type="dxa"/>
            <w:shd w:val="clear" w:color="auto" w:fill="auto"/>
          </w:tcPr>
          <w:p w14:paraId="2ABC5A66" w14:textId="77777777" w:rsidR="000E7CA5" w:rsidRPr="007E79A7" w:rsidRDefault="000E7CA5" w:rsidP="007E79A7">
            <w:pPr>
              <w:pStyle w:val="GPSDefinitionTerm"/>
              <w:spacing w:before="120"/>
              <w:rPr>
                <w:sz w:val="20"/>
                <w:szCs w:val="20"/>
              </w:rPr>
            </w:pPr>
            <w:r w:rsidRPr="007E79A7">
              <w:rPr>
                <w:sz w:val="20"/>
                <w:szCs w:val="20"/>
              </w:rPr>
              <w:t>Halifax Abuse Principle</w:t>
            </w:r>
          </w:p>
        </w:tc>
        <w:tc>
          <w:tcPr>
            <w:tcW w:w="6911" w:type="dxa"/>
            <w:gridSpan w:val="2"/>
            <w:shd w:val="clear" w:color="auto" w:fill="auto"/>
          </w:tcPr>
          <w:p w14:paraId="16E4BA4C" w14:textId="77777777" w:rsidR="000E7CA5" w:rsidRPr="007E79A7" w:rsidRDefault="000E7CA5" w:rsidP="007E79A7">
            <w:pPr>
              <w:pStyle w:val="GPsDefinition"/>
              <w:spacing w:before="120"/>
              <w:rPr>
                <w:sz w:val="20"/>
                <w:szCs w:val="20"/>
              </w:rPr>
            </w:pPr>
            <w:r w:rsidRPr="007E79A7">
              <w:rPr>
                <w:sz w:val="20"/>
                <w:szCs w:val="20"/>
              </w:rPr>
              <w:t>means the principle explained in the CJEU Case C-255/02 Halifax and others;</w:t>
            </w:r>
          </w:p>
        </w:tc>
      </w:tr>
      <w:tr w:rsidR="000E7CA5" w:rsidRPr="007E79A7" w14:paraId="38E398AA" w14:textId="77777777" w:rsidTr="0052130B">
        <w:tc>
          <w:tcPr>
            <w:tcW w:w="1984" w:type="dxa"/>
            <w:shd w:val="clear" w:color="auto" w:fill="auto"/>
          </w:tcPr>
          <w:p w14:paraId="24E2EE7E" w14:textId="77777777" w:rsidR="000E7CA5" w:rsidRPr="007E79A7" w:rsidRDefault="000E7CA5" w:rsidP="007E79A7">
            <w:pPr>
              <w:pStyle w:val="GPSDefinitionTerm"/>
              <w:spacing w:before="120"/>
              <w:rPr>
                <w:sz w:val="20"/>
                <w:szCs w:val="20"/>
              </w:rPr>
            </w:pPr>
            <w:r w:rsidRPr="007E79A7">
              <w:rPr>
                <w:sz w:val="20"/>
                <w:szCs w:val="20"/>
              </w:rPr>
              <w:t>HMRC</w:t>
            </w:r>
          </w:p>
        </w:tc>
        <w:tc>
          <w:tcPr>
            <w:tcW w:w="6911" w:type="dxa"/>
            <w:gridSpan w:val="2"/>
            <w:shd w:val="clear" w:color="auto" w:fill="auto"/>
          </w:tcPr>
          <w:p w14:paraId="30E41418" w14:textId="77777777" w:rsidR="000E7CA5" w:rsidRPr="007E79A7" w:rsidRDefault="000E7CA5" w:rsidP="007E79A7">
            <w:pPr>
              <w:pStyle w:val="GPsDefinition"/>
              <w:spacing w:before="120"/>
              <w:rPr>
                <w:sz w:val="20"/>
                <w:szCs w:val="20"/>
              </w:rPr>
            </w:pPr>
            <w:r w:rsidRPr="007E79A7">
              <w:rPr>
                <w:sz w:val="20"/>
                <w:szCs w:val="20"/>
              </w:rPr>
              <w:t>means Her Majesty’s Revenue and Customs;</w:t>
            </w:r>
          </w:p>
        </w:tc>
      </w:tr>
      <w:tr w:rsidR="000E7CA5" w:rsidRPr="007E79A7" w14:paraId="612B837D" w14:textId="77777777" w:rsidTr="0052130B">
        <w:tc>
          <w:tcPr>
            <w:tcW w:w="1984" w:type="dxa"/>
            <w:shd w:val="clear" w:color="auto" w:fill="auto"/>
          </w:tcPr>
          <w:p w14:paraId="0E64713A" w14:textId="77777777" w:rsidR="000E7CA5" w:rsidRPr="007E79A7" w:rsidRDefault="000E7CA5" w:rsidP="007E79A7">
            <w:pPr>
              <w:pStyle w:val="GPSDefinitionTerm"/>
              <w:spacing w:before="120"/>
              <w:rPr>
                <w:sz w:val="20"/>
                <w:szCs w:val="20"/>
              </w:rPr>
            </w:pPr>
            <w:r w:rsidRPr="007E79A7">
              <w:rPr>
                <w:sz w:val="20"/>
                <w:szCs w:val="20"/>
              </w:rPr>
              <w:t>Holding Company</w:t>
            </w:r>
          </w:p>
        </w:tc>
        <w:tc>
          <w:tcPr>
            <w:tcW w:w="6911" w:type="dxa"/>
            <w:gridSpan w:val="2"/>
            <w:shd w:val="clear" w:color="auto" w:fill="auto"/>
          </w:tcPr>
          <w:p w14:paraId="3E586BC7" w14:textId="77777777" w:rsidR="000E7CA5" w:rsidRPr="007E79A7" w:rsidRDefault="000E7CA5" w:rsidP="007E79A7">
            <w:pPr>
              <w:pStyle w:val="GPsDefinition"/>
              <w:spacing w:before="120"/>
              <w:rPr>
                <w:sz w:val="20"/>
                <w:szCs w:val="20"/>
              </w:rPr>
            </w:pPr>
            <w:r w:rsidRPr="007E79A7">
              <w:rPr>
                <w:sz w:val="20"/>
                <w:szCs w:val="20"/>
              </w:rPr>
              <w:t>has the meaning given to it in section 1159 of the Companies Act 2006;</w:t>
            </w:r>
          </w:p>
        </w:tc>
      </w:tr>
      <w:tr w:rsidR="000E7CA5" w:rsidRPr="007E79A7" w14:paraId="35578E95" w14:textId="77777777" w:rsidTr="0052130B">
        <w:tc>
          <w:tcPr>
            <w:tcW w:w="1984" w:type="dxa"/>
            <w:shd w:val="clear" w:color="auto" w:fill="auto"/>
          </w:tcPr>
          <w:p w14:paraId="5D603637" w14:textId="77777777" w:rsidR="000E7CA5" w:rsidRPr="007E79A7" w:rsidRDefault="000E7CA5" w:rsidP="007E79A7">
            <w:pPr>
              <w:pStyle w:val="GPSDefinitionTerm"/>
              <w:spacing w:before="120"/>
              <w:rPr>
                <w:sz w:val="20"/>
                <w:szCs w:val="20"/>
              </w:rPr>
            </w:pPr>
            <w:r w:rsidRPr="007E79A7">
              <w:rPr>
                <w:sz w:val="20"/>
                <w:szCs w:val="20"/>
              </w:rPr>
              <w:t>ICT Environment</w:t>
            </w:r>
          </w:p>
        </w:tc>
        <w:tc>
          <w:tcPr>
            <w:tcW w:w="6911" w:type="dxa"/>
            <w:gridSpan w:val="2"/>
            <w:shd w:val="clear" w:color="auto" w:fill="auto"/>
          </w:tcPr>
          <w:p w14:paraId="4F0CB3B9" w14:textId="77777777" w:rsidR="000E7CA5" w:rsidRPr="007E79A7" w:rsidRDefault="000E7CA5" w:rsidP="007E79A7">
            <w:pPr>
              <w:pStyle w:val="GPsDefinition"/>
              <w:spacing w:before="120"/>
              <w:rPr>
                <w:sz w:val="20"/>
                <w:szCs w:val="20"/>
              </w:rPr>
            </w:pPr>
            <w:r w:rsidRPr="007E79A7">
              <w:rPr>
                <w:sz w:val="20"/>
                <w:szCs w:val="20"/>
              </w:rPr>
              <w:t>means the Customer System and the Supplier System;</w:t>
            </w:r>
          </w:p>
        </w:tc>
      </w:tr>
      <w:tr w:rsidR="000E7CA5" w:rsidRPr="007E79A7" w14:paraId="5D332F09" w14:textId="77777777" w:rsidTr="0052130B">
        <w:tc>
          <w:tcPr>
            <w:tcW w:w="1984" w:type="dxa"/>
            <w:shd w:val="clear" w:color="auto" w:fill="auto"/>
          </w:tcPr>
          <w:p w14:paraId="7B05C3D1" w14:textId="77777777" w:rsidR="000E7CA5" w:rsidRPr="007E79A7" w:rsidRDefault="000E7CA5" w:rsidP="007E79A7">
            <w:pPr>
              <w:pStyle w:val="GPSDefinitionTerm"/>
              <w:spacing w:before="120"/>
              <w:rPr>
                <w:sz w:val="20"/>
                <w:szCs w:val="20"/>
              </w:rPr>
            </w:pPr>
            <w:r w:rsidRPr="007E79A7">
              <w:rPr>
                <w:sz w:val="20"/>
                <w:szCs w:val="20"/>
              </w:rPr>
              <w:t>ICT Policy</w:t>
            </w:r>
          </w:p>
        </w:tc>
        <w:tc>
          <w:tcPr>
            <w:tcW w:w="6911" w:type="dxa"/>
            <w:gridSpan w:val="2"/>
            <w:shd w:val="clear" w:color="auto" w:fill="auto"/>
          </w:tcPr>
          <w:p w14:paraId="27361307" w14:textId="77777777" w:rsidR="000E7CA5" w:rsidRPr="007E79A7" w:rsidRDefault="000E7CA5" w:rsidP="007E79A7">
            <w:pPr>
              <w:pStyle w:val="GPsDefinition"/>
              <w:spacing w:before="120"/>
              <w:rPr>
                <w:sz w:val="20"/>
                <w:szCs w:val="20"/>
              </w:rPr>
            </w:pPr>
            <w:r w:rsidRPr="007E79A7">
              <w:rPr>
                <w:sz w:val="20"/>
                <w:szCs w:val="20"/>
              </w:rPr>
              <w:t>means the Customer's ICT policy in force as at the Call Off Commencement Date (a copy of which has been supplied to the Supplier), as updated from time to time in accordance with the Variation Procedure;</w:t>
            </w:r>
          </w:p>
          <w:p w14:paraId="6084AECF" w14:textId="77777777" w:rsidR="000E7CA5" w:rsidRPr="00763F3A" w:rsidRDefault="000E7CA5" w:rsidP="00CA7DA9">
            <w:pPr>
              <w:pStyle w:val="GPsDefinition"/>
              <w:numPr>
                <w:ilvl w:val="0"/>
                <w:numId w:val="0"/>
              </w:numPr>
              <w:spacing w:before="120"/>
              <w:rPr>
                <w:sz w:val="20"/>
                <w:szCs w:val="20"/>
              </w:rPr>
            </w:pPr>
          </w:p>
        </w:tc>
      </w:tr>
      <w:tr w:rsidR="000E7CA5" w:rsidRPr="007E79A7" w14:paraId="584B2B27" w14:textId="77777777" w:rsidTr="0052130B">
        <w:tc>
          <w:tcPr>
            <w:tcW w:w="1984" w:type="dxa"/>
            <w:shd w:val="clear" w:color="auto" w:fill="auto"/>
          </w:tcPr>
          <w:p w14:paraId="0FA0656F" w14:textId="77777777" w:rsidR="000E7CA5" w:rsidRPr="007E79A7" w:rsidRDefault="000E7CA5" w:rsidP="007E79A7">
            <w:pPr>
              <w:pStyle w:val="GPSDefinitionTerm"/>
              <w:spacing w:before="120"/>
              <w:rPr>
                <w:sz w:val="20"/>
                <w:szCs w:val="20"/>
              </w:rPr>
            </w:pPr>
            <w:r w:rsidRPr="007E79A7">
              <w:rPr>
                <w:sz w:val="20"/>
                <w:szCs w:val="20"/>
              </w:rPr>
              <w:t>Impact Assessment</w:t>
            </w:r>
          </w:p>
        </w:tc>
        <w:tc>
          <w:tcPr>
            <w:tcW w:w="6911" w:type="dxa"/>
            <w:gridSpan w:val="2"/>
            <w:shd w:val="clear" w:color="auto" w:fill="auto"/>
          </w:tcPr>
          <w:p w14:paraId="175FFBCA" w14:textId="77777777"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_Ref364695037 \r \h  \* MERGEFORMAT </w:instrText>
            </w:r>
            <w:r w:rsidR="00E91D46">
              <w:fldChar w:fldCharType="separate"/>
            </w:r>
            <w:r w:rsidR="002808CB" w:rsidRPr="002808CB">
              <w:rPr>
                <w:sz w:val="20"/>
                <w:szCs w:val="20"/>
              </w:rPr>
              <w:t>21.1.3</w:t>
            </w:r>
            <w:r w:rsidR="00E91D46">
              <w:fldChar w:fldCharType="end"/>
            </w:r>
            <w:r w:rsidRPr="007E79A7">
              <w:rPr>
                <w:sz w:val="20"/>
                <w:szCs w:val="20"/>
              </w:rPr>
              <w:t xml:space="preserve"> (Variation Procedure);</w:t>
            </w:r>
          </w:p>
        </w:tc>
      </w:tr>
      <w:tr w:rsidR="000E7CA5" w:rsidRPr="007E79A7" w14:paraId="023AABD3" w14:textId="77777777" w:rsidTr="0052130B">
        <w:tc>
          <w:tcPr>
            <w:tcW w:w="1984" w:type="dxa"/>
            <w:shd w:val="clear" w:color="auto" w:fill="auto"/>
          </w:tcPr>
          <w:p w14:paraId="56C36EE7" w14:textId="77777777" w:rsidR="000E7CA5" w:rsidRPr="007E79A7" w:rsidRDefault="000E7CA5" w:rsidP="007E79A7">
            <w:pPr>
              <w:pStyle w:val="GPSDefinitionTerm"/>
              <w:spacing w:before="120"/>
              <w:rPr>
                <w:sz w:val="20"/>
                <w:szCs w:val="20"/>
              </w:rPr>
            </w:pPr>
            <w:r w:rsidRPr="007E79A7">
              <w:rPr>
                <w:sz w:val="20"/>
                <w:szCs w:val="20"/>
              </w:rPr>
              <w:t>Implementation Plan</w:t>
            </w:r>
          </w:p>
        </w:tc>
        <w:tc>
          <w:tcPr>
            <w:tcW w:w="6911" w:type="dxa"/>
            <w:gridSpan w:val="2"/>
            <w:shd w:val="clear" w:color="auto" w:fill="auto"/>
          </w:tcPr>
          <w:p w14:paraId="228277CD" w14:textId="77777777" w:rsidR="000E7CA5" w:rsidRPr="007E79A7" w:rsidRDefault="000E7CA5" w:rsidP="007E79A7">
            <w:pPr>
              <w:pStyle w:val="GPsDefinition"/>
              <w:spacing w:before="120"/>
              <w:rPr>
                <w:sz w:val="20"/>
                <w:szCs w:val="20"/>
              </w:rPr>
            </w:pPr>
            <w:r w:rsidRPr="007E79A7">
              <w:rPr>
                <w:sz w:val="20"/>
                <w:szCs w:val="20"/>
              </w:rPr>
              <w:t>means the plan set out in paragraph 2.7 of the Order Form;</w:t>
            </w:r>
          </w:p>
        </w:tc>
      </w:tr>
      <w:tr w:rsidR="000E7CA5" w:rsidRPr="007E79A7" w14:paraId="0869CA88" w14:textId="77777777" w:rsidTr="0052130B">
        <w:tc>
          <w:tcPr>
            <w:tcW w:w="1984" w:type="dxa"/>
            <w:shd w:val="clear" w:color="auto" w:fill="auto"/>
          </w:tcPr>
          <w:p w14:paraId="1FDE618C" w14:textId="77777777" w:rsidR="000E7CA5" w:rsidRPr="007E79A7" w:rsidRDefault="000E7CA5" w:rsidP="007E79A7">
            <w:pPr>
              <w:pStyle w:val="GPSDefinitionTerm"/>
              <w:spacing w:before="120"/>
              <w:rPr>
                <w:sz w:val="20"/>
                <w:szCs w:val="20"/>
              </w:rPr>
            </w:pPr>
            <w:r w:rsidRPr="007E79A7">
              <w:rPr>
                <w:sz w:val="20"/>
                <w:szCs w:val="20"/>
              </w:rPr>
              <w:lastRenderedPageBreak/>
              <w:t>Information</w:t>
            </w:r>
          </w:p>
        </w:tc>
        <w:tc>
          <w:tcPr>
            <w:tcW w:w="6911" w:type="dxa"/>
            <w:gridSpan w:val="2"/>
            <w:shd w:val="clear" w:color="auto" w:fill="auto"/>
          </w:tcPr>
          <w:p w14:paraId="3150EB90" w14:textId="77777777" w:rsidR="000E7CA5" w:rsidRPr="007E79A7" w:rsidRDefault="000E7CA5" w:rsidP="007E79A7">
            <w:pPr>
              <w:pStyle w:val="GPsDefinition"/>
              <w:spacing w:before="120"/>
              <w:rPr>
                <w:sz w:val="20"/>
                <w:szCs w:val="20"/>
              </w:rPr>
            </w:pPr>
            <w:r w:rsidRPr="007E79A7">
              <w:rPr>
                <w:sz w:val="20"/>
                <w:szCs w:val="20"/>
              </w:rPr>
              <w:t>has the meaning given to it under section 84 of the Freedom of Information Act 2000;</w:t>
            </w:r>
          </w:p>
        </w:tc>
      </w:tr>
      <w:tr w:rsidR="000E7CA5" w:rsidRPr="007E79A7" w14:paraId="2A9489D1" w14:textId="77777777" w:rsidTr="0052130B">
        <w:tc>
          <w:tcPr>
            <w:tcW w:w="1984" w:type="dxa"/>
            <w:shd w:val="clear" w:color="auto" w:fill="auto"/>
          </w:tcPr>
          <w:p w14:paraId="5D8B875D" w14:textId="77777777" w:rsidR="000E7CA5" w:rsidRPr="007E79A7" w:rsidRDefault="000E7CA5" w:rsidP="007E79A7">
            <w:pPr>
              <w:pStyle w:val="GPSDefinitionTerm"/>
              <w:spacing w:before="120"/>
              <w:rPr>
                <w:sz w:val="20"/>
                <w:szCs w:val="20"/>
              </w:rPr>
            </w:pPr>
            <w:r w:rsidRPr="007E79A7">
              <w:rPr>
                <w:sz w:val="20"/>
                <w:szCs w:val="20"/>
              </w:rPr>
              <w:t>Insolvency Event</w:t>
            </w:r>
          </w:p>
        </w:tc>
        <w:tc>
          <w:tcPr>
            <w:tcW w:w="6911" w:type="dxa"/>
            <w:gridSpan w:val="2"/>
            <w:shd w:val="clear" w:color="auto" w:fill="auto"/>
          </w:tcPr>
          <w:p w14:paraId="4CD4F152" w14:textId="77777777" w:rsidR="000E7CA5" w:rsidRPr="007E79A7" w:rsidRDefault="000E7CA5" w:rsidP="007E79A7">
            <w:pPr>
              <w:pStyle w:val="GPsDefinition"/>
              <w:spacing w:before="120"/>
              <w:rPr>
                <w:sz w:val="20"/>
                <w:szCs w:val="20"/>
              </w:rPr>
            </w:pPr>
            <w:r w:rsidRPr="007E79A7">
              <w:rPr>
                <w:sz w:val="20"/>
                <w:szCs w:val="20"/>
              </w:rPr>
              <w:t>means, in respect of the Supplier or Framework Guarantor or Call Off Guarantor (as applicable):</w:t>
            </w:r>
          </w:p>
          <w:p w14:paraId="203ABE44" w14:textId="77777777" w:rsidR="000E7CA5" w:rsidRPr="007E79A7" w:rsidRDefault="000E7CA5" w:rsidP="007E79A7">
            <w:pPr>
              <w:pStyle w:val="GPSDefinitionL2"/>
              <w:spacing w:before="120"/>
              <w:rPr>
                <w:sz w:val="20"/>
                <w:szCs w:val="20"/>
              </w:rPr>
            </w:pPr>
            <w:r w:rsidRPr="007E79A7">
              <w:rPr>
                <w:sz w:val="20"/>
                <w:szCs w:val="20"/>
              </w:rPr>
              <w:t xml:space="preserve">a proposal is made for a voluntary arrangement within Part I of the Insolvency Act 1986 or of any other composition scheme or arrangement with, or assignment for the benefit of, its creditors; or </w:t>
            </w:r>
          </w:p>
          <w:p w14:paraId="08A20AA0" w14:textId="77777777" w:rsidR="000E7CA5" w:rsidRPr="007E79A7" w:rsidRDefault="000E7CA5" w:rsidP="007E79A7">
            <w:pPr>
              <w:pStyle w:val="GPSDefinitionL2"/>
              <w:spacing w:before="120"/>
              <w:rPr>
                <w:sz w:val="20"/>
                <w:szCs w:val="20"/>
              </w:rPr>
            </w:pPr>
            <w:r w:rsidRPr="007E79A7">
              <w:rPr>
                <w:sz w:val="20"/>
                <w:szCs w:val="20"/>
              </w:rPr>
              <w:t>a shareholders' meeting is convened for the purpose of considering a resolution that it be wound up or a resolution for its winding-up is passed (other than as part of, and exclusively for the purpose of, a bona fide reconstruction or amalgamation); or</w:t>
            </w:r>
          </w:p>
          <w:p w14:paraId="4B7E6062" w14:textId="77777777" w:rsidR="000E7CA5" w:rsidRPr="007E79A7" w:rsidRDefault="000E7CA5" w:rsidP="007E79A7">
            <w:pPr>
              <w:pStyle w:val="GPSDefinitionL2"/>
              <w:spacing w:before="120"/>
              <w:rPr>
                <w:sz w:val="20"/>
                <w:szCs w:val="20"/>
              </w:rPr>
            </w:pPr>
            <w:r w:rsidRPr="007E79A7">
              <w:rPr>
                <w:sz w:val="20"/>
                <w:szCs w:val="20"/>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A447BA6" w14:textId="77777777" w:rsidR="000E7CA5" w:rsidRPr="007E79A7" w:rsidRDefault="000E7CA5" w:rsidP="007E79A7">
            <w:pPr>
              <w:pStyle w:val="GPSDefinitionL2"/>
              <w:spacing w:before="120"/>
              <w:rPr>
                <w:sz w:val="20"/>
                <w:szCs w:val="20"/>
              </w:rPr>
            </w:pPr>
            <w:r w:rsidRPr="007E79A7">
              <w:rPr>
                <w:sz w:val="20"/>
                <w:szCs w:val="20"/>
              </w:rPr>
              <w:t xml:space="preserve">a receiver, administrative receiver or similar officer is appointed over the whole or any part of its business or assets; or </w:t>
            </w:r>
          </w:p>
          <w:p w14:paraId="4048664C" w14:textId="77777777" w:rsidR="000E7CA5" w:rsidRPr="007E79A7" w:rsidRDefault="000E7CA5" w:rsidP="007E79A7">
            <w:pPr>
              <w:pStyle w:val="GPSDefinitionL2"/>
              <w:spacing w:before="120"/>
              <w:rPr>
                <w:sz w:val="20"/>
                <w:szCs w:val="20"/>
              </w:rPr>
            </w:pPr>
            <w:r w:rsidRPr="007E79A7">
              <w:rPr>
                <w:sz w:val="20"/>
                <w:szCs w:val="20"/>
              </w:rPr>
              <w:t xml:space="preserve">an application order is made either for the appointment of an administrator or for an administration order, an administrator is appointed, or notice of intention to appoint an administrator is given; or </w:t>
            </w:r>
          </w:p>
          <w:p w14:paraId="34894707" w14:textId="77777777" w:rsidR="000E7CA5" w:rsidRPr="007E79A7" w:rsidRDefault="000E7CA5" w:rsidP="007E79A7">
            <w:pPr>
              <w:pStyle w:val="GPSDefinitionL2"/>
              <w:spacing w:before="120"/>
              <w:rPr>
                <w:sz w:val="20"/>
                <w:szCs w:val="20"/>
              </w:rPr>
            </w:pPr>
            <w:r w:rsidRPr="007E79A7">
              <w:rPr>
                <w:sz w:val="20"/>
                <w:szCs w:val="20"/>
              </w:rPr>
              <w:t xml:space="preserve">it is or becomes insolvent within the meaning of section 123 of the Insolvency Act 1986; or </w:t>
            </w:r>
          </w:p>
          <w:p w14:paraId="1176B415" w14:textId="77777777" w:rsidR="000E7CA5" w:rsidRPr="007E79A7" w:rsidRDefault="000E7CA5" w:rsidP="007E79A7">
            <w:pPr>
              <w:pStyle w:val="GPSDefinitionL2"/>
              <w:spacing w:before="120"/>
              <w:rPr>
                <w:sz w:val="20"/>
                <w:szCs w:val="20"/>
              </w:rPr>
            </w:pPr>
            <w:r w:rsidRPr="007E79A7">
              <w:rPr>
                <w:sz w:val="20"/>
                <w:szCs w:val="20"/>
              </w:rPr>
              <w:t xml:space="preserve">being a small company within the meaning of section 382(3) of the Companies Act 2006, a moratorium comes into force pursuant to Schedule A1 of the Insolvency Act 1986; or </w:t>
            </w:r>
          </w:p>
          <w:p w14:paraId="11E7499F" w14:textId="77777777" w:rsidR="000E7CA5" w:rsidRPr="007E79A7" w:rsidRDefault="000E7CA5" w:rsidP="007E79A7">
            <w:pPr>
              <w:pStyle w:val="GPSDefinitionL2"/>
              <w:spacing w:before="120"/>
              <w:rPr>
                <w:sz w:val="20"/>
                <w:szCs w:val="20"/>
              </w:rPr>
            </w:pPr>
            <w:r w:rsidRPr="007E79A7">
              <w:rPr>
                <w:sz w:val="20"/>
                <w:szCs w:val="20"/>
              </w:rPr>
              <w:t xml:space="preserve">where the Supplier or Framework Guarantor or Call Off Guarantor is an individual or partnership, any event analogous to those listed in limbs (a) to (g) (inclusive) occurs in relation to that individual or partnership; or </w:t>
            </w:r>
          </w:p>
          <w:p w14:paraId="710010E1" w14:textId="77777777" w:rsidR="000E7CA5" w:rsidRPr="007E79A7" w:rsidRDefault="000E7CA5" w:rsidP="007E79A7">
            <w:pPr>
              <w:pStyle w:val="GPSDefinitionL2"/>
              <w:spacing w:before="120"/>
              <w:rPr>
                <w:sz w:val="20"/>
                <w:szCs w:val="20"/>
              </w:rPr>
            </w:pPr>
            <w:r w:rsidRPr="007E79A7">
              <w:rPr>
                <w:sz w:val="20"/>
                <w:szCs w:val="20"/>
              </w:rPr>
              <w:t>any event analogous to those listed in limbs (a) to (h) (inclusive) occurs under the law of any other jurisdiction;</w:t>
            </w:r>
          </w:p>
        </w:tc>
      </w:tr>
      <w:tr w:rsidR="00F5751B" w:rsidRPr="007E79A7" w14:paraId="5F5F0060" w14:textId="77777777" w:rsidTr="0052130B">
        <w:tc>
          <w:tcPr>
            <w:tcW w:w="1984" w:type="dxa"/>
            <w:shd w:val="clear" w:color="auto" w:fill="auto"/>
          </w:tcPr>
          <w:p w14:paraId="1F77D6FE" w14:textId="77777777" w:rsidR="00F5751B" w:rsidRPr="007E79A7" w:rsidRDefault="00F5751B" w:rsidP="007E79A7">
            <w:pPr>
              <w:pStyle w:val="GPSDefinitionTerm"/>
              <w:spacing w:before="120"/>
              <w:rPr>
                <w:sz w:val="20"/>
                <w:szCs w:val="20"/>
              </w:rPr>
            </w:pPr>
            <w:r w:rsidRPr="00F5751B">
              <w:rPr>
                <w:sz w:val="20"/>
                <w:szCs w:val="20"/>
              </w:rPr>
              <w:t>Installation Works</w:t>
            </w:r>
          </w:p>
        </w:tc>
        <w:tc>
          <w:tcPr>
            <w:tcW w:w="6911" w:type="dxa"/>
            <w:gridSpan w:val="2"/>
            <w:shd w:val="clear" w:color="auto" w:fill="auto"/>
          </w:tcPr>
          <w:p w14:paraId="537F8D5D" w14:textId="77777777" w:rsidR="00F5751B" w:rsidRPr="007E79A7" w:rsidRDefault="00F5751B" w:rsidP="00F5751B">
            <w:pPr>
              <w:pStyle w:val="GPsDefinition"/>
              <w:rPr>
                <w:sz w:val="20"/>
                <w:szCs w:val="20"/>
              </w:rPr>
            </w:pPr>
            <w:r w:rsidRPr="00F5751B">
              <w:rPr>
                <w:sz w:val="20"/>
                <w:szCs w:val="20"/>
              </w:rPr>
              <w:t>means the process of installing a software application in a Contracting Bodies or Contracting Bodies nominated hosting environment. Installation will include all necessary works specified by the Contracting Body from readying the application for Contracting Body testing to promotion to</w:t>
            </w:r>
            <w:r>
              <w:rPr>
                <w:sz w:val="20"/>
                <w:szCs w:val="20"/>
              </w:rPr>
              <w:t xml:space="preserve"> a live production environment.</w:t>
            </w:r>
          </w:p>
        </w:tc>
      </w:tr>
      <w:tr w:rsidR="000E7CA5" w:rsidRPr="007E79A7" w14:paraId="1EEDC53D" w14:textId="77777777" w:rsidTr="0052130B">
        <w:tc>
          <w:tcPr>
            <w:tcW w:w="1984" w:type="dxa"/>
            <w:shd w:val="clear" w:color="auto" w:fill="auto"/>
          </w:tcPr>
          <w:p w14:paraId="5A9E49AD" w14:textId="77777777" w:rsidR="000E7CA5" w:rsidRPr="007E79A7" w:rsidRDefault="000E7CA5" w:rsidP="007E79A7">
            <w:pPr>
              <w:pStyle w:val="GPSDefinitionTerm"/>
              <w:spacing w:before="120"/>
              <w:rPr>
                <w:sz w:val="20"/>
                <w:szCs w:val="20"/>
              </w:rPr>
            </w:pPr>
            <w:r w:rsidRPr="007E79A7">
              <w:rPr>
                <w:sz w:val="20"/>
                <w:szCs w:val="20"/>
              </w:rPr>
              <w:t>Intellectual Property Rights or IPR</w:t>
            </w:r>
          </w:p>
        </w:tc>
        <w:tc>
          <w:tcPr>
            <w:tcW w:w="6911" w:type="dxa"/>
            <w:gridSpan w:val="2"/>
            <w:shd w:val="clear" w:color="auto" w:fill="auto"/>
          </w:tcPr>
          <w:p w14:paraId="057D53C8" w14:textId="77777777" w:rsidR="000E7CA5" w:rsidRPr="007E79A7" w:rsidRDefault="000E7CA5" w:rsidP="007E79A7">
            <w:pPr>
              <w:pStyle w:val="GPsDefinition"/>
              <w:spacing w:before="120"/>
              <w:rPr>
                <w:sz w:val="20"/>
                <w:szCs w:val="20"/>
              </w:rPr>
            </w:pPr>
            <w:r w:rsidRPr="007E79A7">
              <w:rPr>
                <w:sz w:val="20"/>
                <w:szCs w:val="20"/>
              </w:rPr>
              <w:t>means</w:t>
            </w:r>
          </w:p>
          <w:p w14:paraId="3403E2A5" w14:textId="77777777" w:rsidR="000E7CA5" w:rsidRPr="007E79A7" w:rsidRDefault="000E7CA5" w:rsidP="007E79A7">
            <w:pPr>
              <w:pStyle w:val="GPSDefinitionL2"/>
              <w:spacing w:before="120"/>
              <w:rPr>
                <w:sz w:val="20"/>
                <w:szCs w:val="20"/>
              </w:rPr>
            </w:pPr>
            <w:r w:rsidRPr="007E79A7">
              <w:rPr>
                <w:sz w:val="20"/>
                <w:szCs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41A9642" w14:textId="77777777" w:rsidR="000E7CA5" w:rsidRPr="007E79A7" w:rsidRDefault="000E7CA5" w:rsidP="007E79A7">
            <w:pPr>
              <w:pStyle w:val="GPSDefinitionL2"/>
              <w:spacing w:before="120"/>
              <w:rPr>
                <w:sz w:val="20"/>
                <w:szCs w:val="20"/>
              </w:rPr>
            </w:pPr>
            <w:r w:rsidRPr="007E79A7">
              <w:rPr>
                <w:sz w:val="20"/>
                <w:szCs w:val="20"/>
              </w:rPr>
              <w:t>applications for registration, and the right to apply for registration, for any of the rights listed at (a) that are capable of being registered in any country or jurisdiction; and</w:t>
            </w:r>
          </w:p>
          <w:p w14:paraId="5B030BEF" w14:textId="77777777" w:rsidR="000E7CA5" w:rsidRPr="007E79A7" w:rsidRDefault="000E7CA5" w:rsidP="007E79A7">
            <w:pPr>
              <w:pStyle w:val="GPSDefinitionL2"/>
              <w:spacing w:before="120"/>
              <w:rPr>
                <w:sz w:val="20"/>
                <w:szCs w:val="20"/>
              </w:rPr>
            </w:pPr>
            <w:r w:rsidRPr="007E79A7">
              <w:rPr>
                <w:sz w:val="20"/>
                <w:szCs w:val="20"/>
              </w:rPr>
              <w:lastRenderedPageBreak/>
              <w:t>all other rights having equivalent or similar effect in any country or jurisdiction;</w:t>
            </w:r>
          </w:p>
        </w:tc>
      </w:tr>
      <w:tr w:rsidR="000E7CA5" w:rsidRPr="007E79A7" w14:paraId="2A2FA68A" w14:textId="77777777" w:rsidTr="0052130B">
        <w:tc>
          <w:tcPr>
            <w:tcW w:w="1984" w:type="dxa"/>
            <w:shd w:val="clear" w:color="auto" w:fill="auto"/>
          </w:tcPr>
          <w:p w14:paraId="22B480D7" w14:textId="77777777" w:rsidR="000E7CA5" w:rsidRPr="007E79A7" w:rsidRDefault="000E7CA5" w:rsidP="007E79A7">
            <w:pPr>
              <w:pStyle w:val="GPSDefinitionTerm"/>
              <w:spacing w:before="120"/>
              <w:rPr>
                <w:sz w:val="20"/>
                <w:szCs w:val="20"/>
              </w:rPr>
            </w:pPr>
            <w:r w:rsidRPr="007E79A7">
              <w:rPr>
                <w:sz w:val="20"/>
                <w:szCs w:val="20"/>
              </w:rPr>
              <w:lastRenderedPageBreak/>
              <w:t>IPR Claim</w:t>
            </w:r>
          </w:p>
        </w:tc>
        <w:tc>
          <w:tcPr>
            <w:tcW w:w="6911" w:type="dxa"/>
            <w:gridSpan w:val="2"/>
            <w:shd w:val="clear" w:color="auto" w:fill="auto"/>
          </w:tcPr>
          <w:p w14:paraId="01BF7D1E" w14:textId="77777777" w:rsidR="000E7CA5" w:rsidRPr="007E79A7" w:rsidRDefault="000E7CA5" w:rsidP="001546DC">
            <w:pPr>
              <w:pStyle w:val="GPsDefinition"/>
            </w:pPr>
            <w:r w:rsidRPr="0059488D">
              <w:rPr>
                <w:sz w:val="20"/>
              </w:rPr>
              <w:t>means any claim of infringement or alleged infringement (including the defence of such infringement or alleged infringement) of any IPR,</w:t>
            </w:r>
            <w:r w:rsidR="001546DC" w:rsidRPr="0059488D">
              <w:rPr>
                <w:sz w:val="20"/>
              </w:rPr>
              <w:t xml:space="preserve"> in Specially Written Software or Project Specific IPR,</w:t>
            </w:r>
            <w:r w:rsidRPr="0059488D">
              <w:rPr>
                <w:sz w:val="20"/>
              </w:rPr>
              <w:t xml:space="preserve"> used to provide the Services or as otherwise provided and/or licensed by the Supplier (or to which the Supplier has provided access) to the Customer in the fulfilment of its obligations under this Call Off Contract;</w:t>
            </w:r>
          </w:p>
        </w:tc>
      </w:tr>
      <w:tr w:rsidR="000E7CA5" w:rsidRPr="007E79A7" w14:paraId="597B6AFC" w14:textId="77777777" w:rsidTr="0052130B">
        <w:tc>
          <w:tcPr>
            <w:tcW w:w="1984" w:type="dxa"/>
            <w:shd w:val="clear" w:color="auto" w:fill="auto"/>
          </w:tcPr>
          <w:p w14:paraId="0114D049" w14:textId="77777777" w:rsidR="000E7CA5" w:rsidRPr="007E79A7" w:rsidRDefault="000E7CA5" w:rsidP="007E79A7">
            <w:pPr>
              <w:pStyle w:val="GPSDefinitionTerm"/>
              <w:spacing w:before="120"/>
              <w:rPr>
                <w:sz w:val="20"/>
                <w:szCs w:val="20"/>
              </w:rPr>
            </w:pPr>
            <w:r w:rsidRPr="007E79A7">
              <w:rPr>
                <w:sz w:val="20"/>
                <w:szCs w:val="20"/>
              </w:rPr>
              <w:t>Key Performance Indicators or KPIs</w:t>
            </w:r>
          </w:p>
        </w:tc>
        <w:tc>
          <w:tcPr>
            <w:tcW w:w="6911" w:type="dxa"/>
            <w:gridSpan w:val="2"/>
            <w:shd w:val="clear" w:color="auto" w:fill="auto"/>
          </w:tcPr>
          <w:p w14:paraId="168723F7" w14:textId="77777777" w:rsidR="000E7CA5" w:rsidRPr="007E79A7" w:rsidRDefault="000E7CA5" w:rsidP="00EE0EB2">
            <w:pPr>
              <w:pStyle w:val="GPsDefinition"/>
              <w:spacing w:before="120"/>
              <w:rPr>
                <w:sz w:val="20"/>
                <w:szCs w:val="20"/>
              </w:rPr>
            </w:pPr>
            <w:r w:rsidRPr="007E79A7">
              <w:rPr>
                <w:sz w:val="20"/>
                <w:szCs w:val="20"/>
              </w:rPr>
              <w:t>means the performance measurements and targets in respect of the Supplier’s performance of the Framework Agreement set out in Part B of Framework Schedule 2 (</w:t>
            </w:r>
            <w:r w:rsidR="00492DE4" w:rsidRPr="00092EDB">
              <w:rPr>
                <w:sz w:val="20"/>
                <w:szCs w:val="20"/>
              </w:rPr>
              <w:t>Goods and</w:t>
            </w:r>
            <w:r w:rsidR="00492DE4" w:rsidRPr="00092EDB">
              <w:t xml:space="preserve"> </w:t>
            </w:r>
            <w:r w:rsidRPr="007E79A7">
              <w:rPr>
                <w:sz w:val="20"/>
                <w:szCs w:val="20"/>
              </w:rPr>
              <w:t>Services and Key Performance Indicators);</w:t>
            </w:r>
          </w:p>
        </w:tc>
      </w:tr>
      <w:tr w:rsidR="000E7CA5" w:rsidRPr="007E79A7" w14:paraId="66C74037" w14:textId="77777777" w:rsidTr="0052130B">
        <w:tc>
          <w:tcPr>
            <w:tcW w:w="1984" w:type="dxa"/>
            <w:shd w:val="clear" w:color="auto" w:fill="auto"/>
          </w:tcPr>
          <w:p w14:paraId="6EC429FC" w14:textId="77777777" w:rsidR="000E7CA5" w:rsidRPr="007E79A7" w:rsidRDefault="000E7CA5" w:rsidP="007E79A7">
            <w:pPr>
              <w:pStyle w:val="GPSDefinitionTerm"/>
              <w:spacing w:before="120"/>
              <w:rPr>
                <w:sz w:val="20"/>
                <w:szCs w:val="20"/>
              </w:rPr>
            </w:pPr>
            <w:r w:rsidRPr="007E79A7">
              <w:rPr>
                <w:sz w:val="20"/>
                <w:szCs w:val="20"/>
              </w:rPr>
              <w:t>Key Personnel</w:t>
            </w:r>
          </w:p>
        </w:tc>
        <w:tc>
          <w:tcPr>
            <w:tcW w:w="6911" w:type="dxa"/>
            <w:gridSpan w:val="2"/>
            <w:shd w:val="clear" w:color="auto" w:fill="auto"/>
          </w:tcPr>
          <w:p w14:paraId="768BA85F" w14:textId="77777777" w:rsidR="000E7CA5" w:rsidRPr="007E79A7" w:rsidRDefault="000E7CA5" w:rsidP="007E79A7">
            <w:pPr>
              <w:pStyle w:val="GPsDefinition"/>
              <w:spacing w:before="120"/>
              <w:rPr>
                <w:sz w:val="20"/>
                <w:szCs w:val="20"/>
              </w:rPr>
            </w:pPr>
            <w:r w:rsidRPr="007E79A7">
              <w:rPr>
                <w:sz w:val="20"/>
                <w:szCs w:val="20"/>
              </w:rPr>
              <w:t>means the individuals (if any) identified as such in Part C of Call Off Schedule 4 (Implementation Plan, Customer Responsibilities and Key Personnel);</w:t>
            </w:r>
          </w:p>
        </w:tc>
      </w:tr>
      <w:tr w:rsidR="000E7CA5" w:rsidRPr="007E79A7" w14:paraId="64F928E6" w14:textId="77777777" w:rsidTr="0052130B">
        <w:tc>
          <w:tcPr>
            <w:tcW w:w="1984" w:type="dxa"/>
            <w:shd w:val="clear" w:color="auto" w:fill="auto"/>
          </w:tcPr>
          <w:p w14:paraId="04F779FE" w14:textId="77777777" w:rsidR="000E7CA5" w:rsidRPr="007E79A7" w:rsidRDefault="000E7CA5" w:rsidP="007E79A7">
            <w:pPr>
              <w:pStyle w:val="GPSDefinitionTerm"/>
              <w:spacing w:before="120"/>
              <w:rPr>
                <w:sz w:val="20"/>
                <w:szCs w:val="20"/>
              </w:rPr>
            </w:pPr>
            <w:r w:rsidRPr="007E79A7">
              <w:rPr>
                <w:sz w:val="20"/>
                <w:szCs w:val="20"/>
              </w:rPr>
              <w:t xml:space="preserve">Key Role(s) </w:t>
            </w:r>
          </w:p>
        </w:tc>
        <w:tc>
          <w:tcPr>
            <w:tcW w:w="6911" w:type="dxa"/>
            <w:gridSpan w:val="2"/>
            <w:shd w:val="clear" w:color="auto" w:fill="auto"/>
          </w:tcPr>
          <w:p w14:paraId="250FA9FE" w14:textId="77777777"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_Ref364086936 \r \h  \* MERGEFORMAT </w:instrText>
            </w:r>
            <w:r w:rsidR="00E91D46">
              <w:fldChar w:fldCharType="separate"/>
            </w:r>
            <w:r w:rsidR="002808CB" w:rsidRPr="002808CB">
              <w:rPr>
                <w:sz w:val="20"/>
                <w:szCs w:val="20"/>
              </w:rPr>
              <w:t>25.1</w:t>
            </w:r>
            <w:r w:rsidR="00E91D46">
              <w:fldChar w:fldCharType="end"/>
            </w:r>
            <w:r w:rsidRPr="007E79A7">
              <w:rPr>
                <w:sz w:val="20"/>
                <w:szCs w:val="20"/>
              </w:rPr>
              <w:t xml:space="preserve"> (Key Personnel); </w:t>
            </w:r>
          </w:p>
        </w:tc>
      </w:tr>
      <w:tr w:rsidR="000E7CA5" w:rsidRPr="007E79A7" w14:paraId="13B9A7C2" w14:textId="77777777" w:rsidTr="0052130B">
        <w:trPr>
          <w:trHeight w:val="357"/>
        </w:trPr>
        <w:tc>
          <w:tcPr>
            <w:tcW w:w="1984" w:type="dxa"/>
            <w:shd w:val="clear" w:color="auto" w:fill="auto"/>
          </w:tcPr>
          <w:p w14:paraId="45A2DF2A" w14:textId="77777777" w:rsidR="000E7CA5" w:rsidRPr="007E79A7" w:rsidRDefault="000E7CA5" w:rsidP="007E79A7">
            <w:pPr>
              <w:pStyle w:val="GPSDefinitionTerm"/>
              <w:spacing w:before="120"/>
              <w:rPr>
                <w:sz w:val="20"/>
                <w:szCs w:val="20"/>
              </w:rPr>
            </w:pPr>
            <w:r w:rsidRPr="007E79A7">
              <w:rPr>
                <w:sz w:val="20"/>
                <w:szCs w:val="20"/>
              </w:rPr>
              <w:t>Key Sub-Contract</w:t>
            </w:r>
          </w:p>
        </w:tc>
        <w:tc>
          <w:tcPr>
            <w:tcW w:w="6911" w:type="dxa"/>
            <w:gridSpan w:val="2"/>
            <w:shd w:val="clear" w:color="auto" w:fill="auto"/>
          </w:tcPr>
          <w:p w14:paraId="14581F68" w14:textId="77777777" w:rsidR="000E7CA5" w:rsidRPr="007E79A7" w:rsidRDefault="000E7CA5" w:rsidP="007E79A7">
            <w:pPr>
              <w:pStyle w:val="GPsDefinition"/>
              <w:spacing w:before="120"/>
              <w:rPr>
                <w:sz w:val="20"/>
                <w:szCs w:val="20"/>
              </w:rPr>
            </w:pPr>
            <w:r w:rsidRPr="007E79A7">
              <w:rPr>
                <w:sz w:val="20"/>
                <w:szCs w:val="20"/>
              </w:rPr>
              <w:t>means each Sub-Contract with a Key Sub-Contractor;</w:t>
            </w:r>
          </w:p>
        </w:tc>
      </w:tr>
      <w:tr w:rsidR="000E7CA5" w:rsidRPr="007E79A7" w14:paraId="43F0D360" w14:textId="77777777" w:rsidTr="0052130B">
        <w:trPr>
          <w:trHeight w:val="426"/>
        </w:trPr>
        <w:tc>
          <w:tcPr>
            <w:tcW w:w="1984" w:type="dxa"/>
            <w:shd w:val="clear" w:color="auto" w:fill="auto"/>
          </w:tcPr>
          <w:p w14:paraId="5465822F" w14:textId="77777777" w:rsidR="000E7CA5" w:rsidRPr="007E79A7" w:rsidRDefault="000E7CA5" w:rsidP="007E79A7">
            <w:pPr>
              <w:pStyle w:val="GPSDefinitionTerm"/>
              <w:spacing w:before="120"/>
              <w:rPr>
                <w:sz w:val="20"/>
                <w:szCs w:val="20"/>
              </w:rPr>
            </w:pPr>
            <w:r w:rsidRPr="007E79A7">
              <w:rPr>
                <w:sz w:val="20"/>
                <w:szCs w:val="20"/>
              </w:rPr>
              <w:t>Key Sub-Contractor</w:t>
            </w:r>
          </w:p>
        </w:tc>
        <w:tc>
          <w:tcPr>
            <w:tcW w:w="6911" w:type="dxa"/>
            <w:gridSpan w:val="2"/>
            <w:shd w:val="clear" w:color="auto" w:fill="auto"/>
          </w:tcPr>
          <w:p w14:paraId="55403491" w14:textId="77777777" w:rsidR="000E7CA5" w:rsidRPr="007E79A7" w:rsidRDefault="000E7CA5" w:rsidP="007E79A7">
            <w:pPr>
              <w:pStyle w:val="GPsDefinition"/>
              <w:spacing w:before="120"/>
              <w:rPr>
                <w:sz w:val="20"/>
                <w:szCs w:val="20"/>
              </w:rPr>
            </w:pPr>
            <w:r w:rsidRPr="007E79A7">
              <w:rPr>
                <w:sz w:val="20"/>
                <w:szCs w:val="20"/>
              </w:rPr>
              <w:t>means any Sub-Contractor:</w:t>
            </w:r>
          </w:p>
          <w:p w14:paraId="1B2D834F" w14:textId="77777777" w:rsidR="000E7CA5" w:rsidRPr="007E79A7" w:rsidRDefault="000E7CA5" w:rsidP="007E79A7">
            <w:pPr>
              <w:pStyle w:val="GPSDefinitionL2"/>
              <w:spacing w:before="120"/>
              <w:rPr>
                <w:sz w:val="20"/>
                <w:szCs w:val="20"/>
              </w:rPr>
            </w:pPr>
            <w:r w:rsidRPr="007E79A7">
              <w:rPr>
                <w:sz w:val="20"/>
                <w:szCs w:val="20"/>
              </w:rPr>
              <w:t xml:space="preserve">listed in Framework Schedule 7 (Key Sub-Contractors); </w:t>
            </w:r>
          </w:p>
          <w:p w14:paraId="3C131F01" w14:textId="77777777" w:rsidR="000E7CA5" w:rsidRPr="007E79A7" w:rsidRDefault="000E7CA5" w:rsidP="007E79A7">
            <w:pPr>
              <w:pStyle w:val="GPSDefinitionL2"/>
              <w:spacing w:before="120"/>
              <w:rPr>
                <w:sz w:val="20"/>
                <w:szCs w:val="20"/>
              </w:rPr>
            </w:pPr>
            <w:r w:rsidRPr="007E79A7">
              <w:rPr>
                <w:sz w:val="20"/>
                <w:szCs w:val="20"/>
              </w:rPr>
              <w:t>which, in the opinion of the Authority and the Customer, performs (or would perform if appointed) a critical role in the provision of all or any part of the Services; and/or</w:t>
            </w:r>
          </w:p>
          <w:p w14:paraId="449930C5" w14:textId="77777777" w:rsidR="000E7CA5" w:rsidRPr="007E79A7" w:rsidRDefault="000E7CA5" w:rsidP="007E79A7">
            <w:pPr>
              <w:pStyle w:val="GPSDefinitionL2"/>
              <w:spacing w:before="120"/>
              <w:rPr>
                <w:sz w:val="20"/>
                <w:szCs w:val="20"/>
              </w:rPr>
            </w:pPr>
            <w:r w:rsidRPr="007E79A7">
              <w:rPr>
                <w:sz w:val="20"/>
                <w:szCs w:val="20"/>
              </w:rPr>
              <w:t>with a Sub-Contract with a contract value which at the time of appointment exceeds (or would exceed if appointed) 10% of the aggregate Call Off Contract Charges forecast to be payable under this Call Off Contract;</w:t>
            </w:r>
          </w:p>
        </w:tc>
      </w:tr>
      <w:tr w:rsidR="000E7CA5" w:rsidRPr="007E79A7" w14:paraId="4D6F2361" w14:textId="77777777" w:rsidTr="0052130B">
        <w:tc>
          <w:tcPr>
            <w:tcW w:w="1984" w:type="dxa"/>
            <w:shd w:val="clear" w:color="auto" w:fill="auto"/>
          </w:tcPr>
          <w:p w14:paraId="08E9F39A" w14:textId="77777777" w:rsidR="000E7CA5" w:rsidRPr="007E79A7" w:rsidRDefault="000E7CA5" w:rsidP="007E79A7">
            <w:pPr>
              <w:pStyle w:val="GPSDefinitionTerm"/>
              <w:spacing w:before="120"/>
              <w:rPr>
                <w:sz w:val="20"/>
                <w:szCs w:val="20"/>
              </w:rPr>
            </w:pPr>
            <w:r w:rsidRPr="007E79A7">
              <w:rPr>
                <w:sz w:val="20"/>
                <w:szCs w:val="20"/>
              </w:rPr>
              <w:t>Know-How</w:t>
            </w:r>
          </w:p>
        </w:tc>
        <w:tc>
          <w:tcPr>
            <w:tcW w:w="6911" w:type="dxa"/>
            <w:gridSpan w:val="2"/>
            <w:shd w:val="clear" w:color="auto" w:fill="auto"/>
          </w:tcPr>
          <w:p w14:paraId="123319BD" w14:textId="77777777" w:rsidR="000E7CA5" w:rsidRPr="007E79A7" w:rsidRDefault="000E7CA5" w:rsidP="00EE0EB2">
            <w:pPr>
              <w:pStyle w:val="GPsDefinition"/>
              <w:spacing w:before="120"/>
              <w:rPr>
                <w:sz w:val="20"/>
                <w:szCs w:val="20"/>
              </w:rPr>
            </w:pPr>
            <w:r w:rsidRPr="007E79A7">
              <w:rPr>
                <w:sz w:val="20"/>
                <w:szCs w:val="20"/>
              </w:rPr>
              <w:t>means all ideas, concepts, schemes, information, knowledge, techniques, methodology, and anything else in the nature of know-how relating to the Services but excluding know-how already in the other Party’s possession before the Call Off Commencement Date;</w:t>
            </w:r>
          </w:p>
        </w:tc>
      </w:tr>
      <w:tr w:rsidR="000E7CA5" w:rsidRPr="007E79A7" w14:paraId="132F9197" w14:textId="77777777" w:rsidTr="0052130B">
        <w:tc>
          <w:tcPr>
            <w:tcW w:w="1984" w:type="dxa"/>
            <w:shd w:val="clear" w:color="auto" w:fill="auto"/>
          </w:tcPr>
          <w:p w14:paraId="3BAD1129" w14:textId="77777777" w:rsidR="000E7CA5" w:rsidRPr="007E79A7" w:rsidRDefault="000E7CA5" w:rsidP="007E79A7">
            <w:pPr>
              <w:pStyle w:val="GPSDefinitionTerm"/>
              <w:spacing w:before="120"/>
              <w:rPr>
                <w:sz w:val="20"/>
                <w:szCs w:val="20"/>
              </w:rPr>
            </w:pPr>
            <w:r w:rsidRPr="007E79A7">
              <w:rPr>
                <w:sz w:val="20"/>
                <w:szCs w:val="20"/>
              </w:rPr>
              <w:t>Law</w:t>
            </w:r>
          </w:p>
        </w:tc>
        <w:tc>
          <w:tcPr>
            <w:tcW w:w="6911" w:type="dxa"/>
            <w:gridSpan w:val="2"/>
            <w:shd w:val="clear" w:color="auto" w:fill="auto"/>
          </w:tcPr>
          <w:p w14:paraId="79783253" w14:textId="77777777" w:rsidR="000E7CA5" w:rsidRPr="007E79A7" w:rsidRDefault="000E7CA5" w:rsidP="007E79A7">
            <w:pPr>
              <w:pStyle w:val="GPsDefinition"/>
              <w:spacing w:before="120"/>
              <w:rPr>
                <w:sz w:val="20"/>
                <w:szCs w:val="20"/>
              </w:rPr>
            </w:pPr>
            <w:r w:rsidRPr="007E79A7">
              <w:rPr>
                <w:sz w:val="20"/>
                <w:szCs w:val="2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81529" w:rsidRPr="007E79A7" w14:paraId="3E5F8370" w14:textId="77777777" w:rsidTr="0052130B">
        <w:tc>
          <w:tcPr>
            <w:tcW w:w="1984" w:type="dxa"/>
            <w:shd w:val="clear" w:color="auto" w:fill="auto"/>
          </w:tcPr>
          <w:p w14:paraId="22F11603" w14:textId="77777777" w:rsidR="00E81529" w:rsidRPr="007E79A7" w:rsidRDefault="00E81529" w:rsidP="007E79A7">
            <w:pPr>
              <w:pStyle w:val="GPSDefinitionTerm"/>
              <w:spacing w:before="120"/>
              <w:rPr>
                <w:sz w:val="20"/>
                <w:szCs w:val="20"/>
              </w:rPr>
            </w:pPr>
            <w:r>
              <w:rPr>
                <w:sz w:val="20"/>
                <w:szCs w:val="20"/>
              </w:rPr>
              <w:t>LED</w:t>
            </w:r>
          </w:p>
        </w:tc>
        <w:tc>
          <w:tcPr>
            <w:tcW w:w="6911" w:type="dxa"/>
            <w:gridSpan w:val="2"/>
            <w:shd w:val="clear" w:color="auto" w:fill="auto"/>
          </w:tcPr>
          <w:p w14:paraId="15E647DC" w14:textId="77777777" w:rsidR="00E81529" w:rsidRPr="007E79A7" w:rsidRDefault="00E81529" w:rsidP="007E79A7">
            <w:pPr>
              <w:pStyle w:val="GPsDefinition"/>
              <w:spacing w:before="120"/>
              <w:rPr>
                <w:sz w:val="20"/>
                <w:szCs w:val="20"/>
              </w:rPr>
            </w:pPr>
            <w:r w:rsidRPr="00A60D92">
              <w:rPr>
                <w:sz w:val="20"/>
                <w:szCs w:val="20"/>
              </w:rPr>
              <w:t>Law Enforcement Directive (</w:t>
            </w:r>
            <w:r w:rsidRPr="00A60D92">
              <w:rPr>
                <w:i/>
                <w:iCs/>
                <w:sz w:val="20"/>
                <w:szCs w:val="20"/>
              </w:rPr>
              <w:t>Directive (EU) 2016/680</w:t>
            </w:r>
            <w:r w:rsidRPr="00A60D92">
              <w:rPr>
                <w:sz w:val="20"/>
                <w:szCs w:val="20"/>
              </w:rPr>
              <w:t>)</w:t>
            </w:r>
          </w:p>
        </w:tc>
      </w:tr>
      <w:tr w:rsidR="000E7CA5" w:rsidRPr="007E79A7" w14:paraId="3E7ABEF3" w14:textId="77777777" w:rsidTr="0052130B">
        <w:tc>
          <w:tcPr>
            <w:tcW w:w="1984" w:type="dxa"/>
            <w:shd w:val="clear" w:color="auto" w:fill="auto"/>
          </w:tcPr>
          <w:p w14:paraId="71422239" w14:textId="77777777" w:rsidR="000E7CA5" w:rsidRPr="007E79A7" w:rsidRDefault="000E7CA5" w:rsidP="007E79A7">
            <w:pPr>
              <w:pStyle w:val="GPSDefinitionTerm"/>
              <w:spacing w:before="120"/>
              <w:rPr>
                <w:sz w:val="20"/>
                <w:szCs w:val="20"/>
              </w:rPr>
            </w:pPr>
            <w:r w:rsidRPr="007E79A7">
              <w:rPr>
                <w:sz w:val="20"/>
                <w:szCs w:val="20"/>
              </w:rPr>
              <w:t>Licensed Software</w:t>
            </w:r>
          </w:p>
        </w:tc>
        <w:tc>
          <w:tcPr>
            <w:tcW w:w="6911" w:type="dxa"/>
            <w:gridSpan w:val="2"/>
            <w:shd w:val="clear" w:color="auto" w:fill="auto"/>
          </w:tcPr>
          <w:p w14:paraId="1127C9F0" w14:textId="77777777" w:rsidR="000E7CA5" w:rsidRPr="007E79A7" w:rsidRDefault="000E7CA5" w:rsidP="007E79A7">
            <w:pPr>
              <w:pStyle w:val="GPsDefinition"/>
              <w:spacing w:before="120"/>
              <w:rPr>
                <w:sz w:val="20"/>
                <w:szCs w:val="20"/>
              </w:rPr>
            </w:pPr>
            <w:r w:rsidRPr="007E79A7">
              <w:rPr>
                <w:sz w:val="20"/>
                <w:szCs w:val="20"/>
              </w:rPr>
              <w:t>means all and any Software licensed by or through the Supplier, its Sub-Contractors or any third party to the Customer for the purposes of or pursuant to this Call Off Contract, including any Supplier Software, Third Party Software and/or any Specially Written Software;</w:t>
            </w:r>
          </w:p>
        </w:tc>
      </w:tr>
      <w:tr w:rsidR="000E7CA5" w:rsidRPr="007E79A7" w14:paraId="49BD6349" w14:textId="77777777" w:rsidTr="0052130B">
        <w:tc>
          <w:tcPr>
            <w:tcW w:w="1984" w:type="dxa"/>
            <w:shd w:val="clear" w:color="auto" w:fill="auto"/>
          </w:tcPr>
          <w:p w14:paraId="05FC440D" w14:textId="77777777" w:rsidR="000E7CA5" w:rsidRPr="007E79A7" w:rsidRDefault="000E7CA5" w:rsidP="007E79A7">
            <w:pPr>
              <w:pStyle w:val="GPSDefinitionTerm"/>
              <w:spacing w:before="120"/>
              <w:rPr>
                <w:sz w:val="20"/>
                <w:szCs w:val="20"/>
              </w:rPr>
            </w:pPr>
            <w:r w:rsidRPr="007E79A7">
              <w:rPr>
                <w:sz w:val="20"/>
                <w:szCs w:val="20"/>
              </w:rPr>
              <w:t>Losses</w:t>
            </w:r>
          </w:p>
        </w:tc>
        <w:tc>
          <w:tcPr>
            <w:tcW w:w="6911" w:type="dxa"/>
            <w:gridSpan w:val="2"/>
            <w:shd w:val="clear" w:color="auto" w:fill="auto"/>
          </w:tcPr>
          <w:p w14:paraId="39CB5D0C" w14:textId="77777777" w:rsidR="000E7CA5" w:rsidRPr="007E79A7" w:rsidRDefault="000E7CA5" w:rsidP="007E79A7">
            <w:pPr>
              <w:pStyle w:val="GPsDefinition"/>
              <w:spacing w:before="120"/>
              <w:rPr>
                <w:sz w:val="20"/>
                <w:szCs w:val="20"/>
              </w:rPr>
            </w:pPr>
            <w:r w:rsidRPr="007E79A7">
              <w:rPr>
                <w:sz w:val="20"/>
                <w:szCs w:val="20"/>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E79A7">
              <w:rPr>
                <w:b/>
                <w:sz w:val="20"/>
                <w:szCs w:val="20"/>
              </w:rPr>
              <w:t>Loss</w:t>
            </w:r>
            <w:r w:rsidRPr="007E79A7">
              <w:rPr>
                <w:sz w:val="20"/>
                <w:szCs w:val="20"/>
              </w:rPr>
              <w:t xml:space="preserve"> shall be interpreted accordingly;</w:t>
            </w:r>
          </w:p>
        </w:tc>
      </w:tr>
      <w:tr w:rsidR="000E7CA5" w:rsidRPr="007E79A7" w14:paraId="44636F5C" w14:textId="77777777" w:rsidTr="0052130B">
        <w:tc>
          <w:tcPr>
            <w:tcW w:w="1984" w:type="dxa"/>
            <w:shd w:val="clear" w:color="auto" w:fill="auto"/>
          </w:tcPr>
          <w:p w14:paraId="0196BDC4" w14:textId="77777777" w:rsidR="000E7CA5" w:rsidRPr="00CA7DA9" w:rsidRDefault="000E7CA5" w:rsidP="007E79A7">
            <w:pPr>
              <w:pStyle w:val="GPSDefinitionTerm"/>
              <w:spacing w:before="120"/>
              <w:rPr>
                <w:sz w:val="20"/>
                <w:szCs w:val="20"/>
              </w:rPr>
            </w:pPr>
            <w:r w:rsidRPr="00CA7DA9">
              <w:rPr>
                <w:sz w:val="20"/>
                <w:szCs w:val="20"/>
              </w:rPr>
              <w:lastRenderedPageBreak/>
              <w:t>Maintenance Schedule</w:t>
            </w:r>
          </w:p>
        </w:tc>
        <w:tc>
          <w:tcPr>
            <w:tcW w:w="6911" w:type="dxa"/>
            <w:gridSpan w:val="2"/>
            <w:shd w:val="clear" w:color="auto" w:fill="auto"/>
          </w:tcPr>
          <w:p w14:paraId="0EFABE4E" w14:textId="77777777" w:rsidR="000E7CA5" w:rsidRPr="00CA7DA9" w:rsidRDefault="000E7CA5" w:rsidP="00AA4E7C">
            <w:pPr>
              <w:pStyle w:val="GPsDefinition"/>
              <w:spacing w:before="120"/>
              <w:rPr>
                <w:sz w:val="20"/>
                <w:szCs w:val="20"/>
              </w:rPr>
            </w:pPr>
            <w:r w:rsidRPr="00CA7DA9">
              <w:rPr>
                <w:sz w:val="20"/>
                <w:szCs w:val="20"/>
              </w:rPr>
              <w:t xml:space="preserve">has the meaning given to it in Clause </w:t>
            </w:r>
            <w:r w:rsidR="00E91D46" w:rsidRPr="00CA7DA9">
              <w:fldChar w:fldCharType="begin"/>
            </w:r>
            <w:r w:rsidR="00E91D46" w:rsidRPr="00CA7DA9">
              <w:instrText xml:space="preserve"> REF _Ref363745041 \r \h  \* MERGEFORMAT </w:instrText>
            </w:r>
            <w:r w:rsidR="00E91D46" w:rsidRPr="00CA7DA9">
              <w:fldChar w:fldCharType="separate"/>
            </w:r>
            <w:r w:rsidR="002808CB" w:rsidRPr="00CA7DA9">
              <w:rPr>
                <w:sz w:val="20"/>
                <w:szCs w:val="20"/>
              </w:rPr>
              <w:t>32</w:t>
            </w:r>
            <w:r w:rsidR="00E91D46" w:rsidRPr="00CA7DA9">
              <w:fldChar w:fldCharType="end"/>
            </w:r>
            <w:r w:rsidRPr="00CA7DA9">
              <w:rPr>
                <w:sz w:val="20"/>
                <w:szCs w:val="20"/>
              </w:rPr>
              <w:t xml:space="preserve"> (Maintenance of the ICT Environment);</w:t>
            </w:r>
          </w:p>
        </w:tc>
      </w:tr>
      <w:tr w:rsidR="000E7CA5" w:rsidRPr="007E79A7" w14:paraId="607F09F2" w14:textId="77777777" w:rsidTr="0052130B">
        <w:tc>
          <w:tcPr>
            <w:tcW w:w="1984" w:type="dxa"/>
            <w:shd w:val="clear" w:color="auto" w:fill="auto"/>
          </w:tcPr>
          <w:p w14:paraId="35B3E42B" w14:textId="77777777" w:rsidR="000E7CA5" w:rsidRPr="007E79A7" w:rsidRDefault="000E7CA5" w:rsidP="007E79A7">
            <w:pPr>
              <w:pStyle w:val="GPSDefinitionTerm"/>
              <w:spacing w:before="120"/>
              <w:rPr>
                <w:sz w:val="20"/>
                <w:szCs w:val="20"/>
              </w:rPr>
            </w:pPr>
            <w:r w:rsidRPr="007E79A7">
              <w:rPr>
                <w:sz w:val="20"/>
                <w:szCs w:val="20"/>
              </w:rPr>
              <w:t>Malicious Software</w:t>
            </w:r>
          </w:p>
        </w:tc>
        <w:tc>
          <w:tcPr>
            <w:tcW w:w="6911" w:type="dxa"/>
            <w:gridSpan w:val="2"/>
            <w:shd w:val="clear" w:color="auto" w:fill="auto"/>
          </w:tcPr>
          <w:p w14:paraId="51450935" w14:textId="77777777" w:rsidR="000E7CA5" w:rsidRPr="007E79A7" w:rsidRDefault="000E7CA5" w:rsidP="007E79A7">
            <w:pPr>
              <w:pStyle w:val="GPsDefinition"/>
              <w:spacing w:before="120"/>
              <w:rPr>
                <w:sz w:val="20"/>
                <w:szCs w:val="20"/>
              </w:rPr>
            </w:pPr>
            <w:r w:rsidRPr="007E79A7">
              <w:rPr>
                <w:sz w:val="20"/>
                <w:szCs w:val="20"/>
              </w:rPr>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E7CA5" w:rsidRPr="007E79A7" w14:paraId="52919B71" w14:textId="77777777" w:rsidTr="0052130B">
        <w:tc>
          <w:tcPr>
            <w:tcW w:w="1984" w:type="dxa"/>
            <w:shd w:val="clear" w:color="auto" w:fill="auto"/>
          </w:tcPr>
          <w:p w14:paraId="04AD8500" w14:textId="77777777" w:rsidR="000E7CA5" w:rsidRPr="007E79A7" w:rsidRDefault="000E7CA5" w:rsidP="007E79A7">
            <w:pPr>
              <w:pStyle w:val="GPSDefinitionTerm"/>
              <w:spacing w:before="120"/>
              <w:rPr>
                <w:sz w:val="20"/>
                <w:szCs w:val="20"/>
              </w:rPr>
            </w:pPr>
            <w:r w:rsidRPr="007E79A7">
              <w:rPr>
                <w:sz w:val="20"/>
                <w:szCs w:val="20"/>
              </w:rPr>
              <w:t>Man Day</w:t>
            </w:r>
          </w:p>
        </w:tc>
        <w:tc>
          <w:tcPr>
            <w:tcW w:w="6911" w:type="dxa"/>
            <w:gridSpan w:val="2"/>
            <w:shd w:val="clear" w:color="auto" w:fill="auto"/>
          </w:tcPr>
          <w:p w14:paraId="0FD3FCB0" w14:textId="77777777" w:rsidR="000E7CA5" w:rsidRPr="007E79A7" w:rsidRDefault="000E7CA5" w:rsidP="00C11033">
            <w:pPr>
              <w:pStyle w:val="GPsDefinition"/>
              <w:spacing w:before="120"/>
              <w:rPr>
                <w:sz w:val="20"/>
                <w:szCs w:val="20"/>
              </w:rPr>
            </w:pPr>
            <w:r w:rsidRPr="007E79A7">
              <w:rPr>
                <w:sz w:val="20"/>
                <w:szCs w:val="20"/>
              </w:rPr>
              <w:t xml:space="preserve">means </w:t>
            </w:r>
            <w:r w:rsidR="00C11033">
              <w:rPr>
                <w:sz w:val="20"/>
                <w:szCs w:val="20"/>
              </w:rPr>
              <w:t>8</w:t>
            </w:r>
            <w:r w:rsidRPr="007E79A7">
              <w:rPr>
                <w:sz w:val="20"/>
                <w:szCs w:val="20"/>
              </w:rPr>
              <w:t> Man Hours, whether or not such hours are worked consecutively and whether or not they are worked on the same day;</w:t>
            </w:r>
          </w:p>
        </w:tc>
      </w:tr>
      <w:tr w:rsidR="000E7CA5" w:rsidRPr="007E79A7" w14:paraId="65218DEC" w14:textId="77777777" w:rsidTr="0052130B">
        <w:tc>
          <w:tcPr>
            <w:tcW w:w="1984" w:type="dxa"/>
            <w:shd w:val="clear" w:color="auto" w:fill="auto"/>
          </w:tcPr>
          <w:p w14:paraId="37051E09" w14:textId="77777777" w:rsidR="000E7CA5" w:rsidRPr="007E79A7" w:rsidRDefault="000E7CA5" w:rsidP="007E79A7">
            <w:pPr>
              <w:pStyle w:val="GPSDefinitionTerm"/>
              <w:spacing w:before="120"/>
              <w:rPr>
                <w:sz w:val="20"/>
                <w:szCs w:val="20"/>
              </w:rPr>
            </w:pPr>
            <w:r w:rsidRPr="007E79A7">
              <w:rPr>
                <w:sz w:val="20"/>
                <w:szCs w:val="20"/>
              </w:rPr>
              <w:t>Man Hours</w:t>
            </w:r>
          </w:p>
        </w:tc>
        <w:tc>
          <w:tcPr>
            <w:tcW w:w="6911" w:type="dxa"/>
            <w:gridSpan w:val="2"/>
            <w:shd w:val="clear" w:color="auto" w:fill="auto"/>
          </w:tcPr>
          <w:p w14:paraId="5A5E0CE5" w14:textId="77777777" w:rsidR="000E7CA5" w:rsidRPr="007E79A7" w:rsidRDefault="000E7CA5" w:rsidP="00763F3A">
            <w:pPr>
              <w:pStyle w:val="GPsDefinition"/>
              <w:spacing w:before="120"/>
              <w:rPr>
                <w:sz w:val="20"/>
                <w:szCs w:val="20"/>
              </w:rPr>
            </w:pPr>
            <w:r w:rsidRPr="007E79A7">
              <w:rPr>
                <w:sz w:val="20"/>
                <w:szCs w:val="20"/>
              </w:rPr>
              <w:t>means the hours spent by the Supplier Personnel properly working on the provision of the Services including time spent travelling (other than to and from the Supplier's offices, or to and from the Sites) but excluding lunch breaks;</w:t>
            </w:r>
          </w:p>
        </w:tc>
      </w:tr>
      <w:tr w:rsidR="000E7CA5" w:rsidRPr="007E79A7" w14:paraId="5C57F169" w14:textId="77777777" w:rsidTr="0052130B">
        <w:tc>
          <w:tcPr>
            <w:tcW w:w="1984" w:type="dxa"/>
            <w:shd w:val="clear" w:color="auto" w:fill="auto"/>
          </w:tcPr>
          <w:p w14:paraId="534E83AE" w14:textId="77777777" w:rsidR="000E7CA5" w:rsidRPr="007E79A7" w:rsidRDefault="000E7CA5" w:rsidP="007E79A7">
            <w:pPr>
              <w:pStyle w:val="GPSDefinitionTerm"/>
              <w:spacing w:before="120"/>
              <w:rPr>
                <w:sz w:val="20"/>
                <w:szCs w:val="20"/>
              </w:rPr>
            </w:pPr>
            <w:r w:rsidRPr="007E79A7">
              <w:rPr>
                <w:sz w:val="20"/>
                <w:szCs w:val="20"/>
              </w:rPr>
              <w:t>Milestone</w:t>
            </w:r>
          </w:p>
        </w:tc>
        <w:tc>
          <w:tcPr>
            <w:tcW w:w="6911" w:type="dxa"/>
            <w:gridSpan w:val="2"/>
            <w:shd w:val="clear" w:color="auto" w:fill="auto"/>
          </w:tcPr>
          <w:p w14:paraId="061E881A" w14:textId="77777777" w:rsidR="000E7CA5" w:rsidRPr="007E79A7" w:rsidRDefault="000E7CA5" w:rsidP="007E79A7">
            <w:pPr>
              <w:pStyle w:val="GPsDefinition"/>
              <w:spacing w:before="120"/>
              <w:rPr>
                <w:sz w:val="20"/>
                <w:szCs w:val="20"/>
              </w:rPr>
            </w:pPr>
            <w:r w:rsidRPr="007E79A7">
              <w:rPr>
                <w:sz w:val="20"/>
                <w:szCs w:val="20"/>
              </w:rPr>
              <w:t>means an event or task described in the Implementation Plan which, if applicable, must be completed by the relevant Milestone Date;</w:t>
            </w:r>
          </w:p>
        </w:tc>
      </w:tr>
      <w:tr w:rsidR="000E7CA5" w:rsidRPr="007E79A7" w14:paraId="0C6CC63E" w14:textId="77777777" w:rsidTr="0052130B">
        <w:tc>
          <w:tcPr>
            <w:tcW w:w="1984" w:type="dxa"/>
            <w:shd w:val="clear" w:color="auto" w:fill="auto"/>
          </w:tcPr>
          <w:p w14:paraId="34D52A2D" w14:textId="77777777" w:rsidR="000E7CA5" w:rsidRPr="007E79A7" w:rsidRDefault="000E7CA5" w:rsidP="007E79A7">
            <w:pPr>
              <w:pStyle w:val="GPSDefinitionTerm"/>
              <w:spacing w:before="120"/>
              <w:rPr>
                <w:sz w:val="20"/>
                <w:szCs w:val="20"/>
              </w:rPr>
            </w:pPr>
            <w:r w:rsidRPr="007E79A7">
              <w:rPr>
                <w:sz w:val="20"/>
                <w:szCs w:val="20"/>
              </w:rPr>
              <w:t>Milestone Date</w:t>
            </w:r>
          </w:p>
        </w:tc>
        <w:tc>
          <w:tcPr>
            <w:tcW w:w="6911" w:type="dxa"/>
            <w:gridSpan w:val="2"/>
            <w:shd w:val="clear" w:color="auto" w:fill="auto"/>
          </w:tcPr>
          <w:p w14:paraId="70BFE2CD" w14:textId="77777777" w:rsidR="000E7CA5" w:rsidRPr="007E79A7" w:rsidRDefault="000E7CA5" w:rsidP="007E79A7">
            <w:pPr>
              <w:pStyle w:val="GPsDefinition"/>
              <w:spacing w:before="120"/>
              <w:rPr>
                <w:sz w:val="20"/>
                <w:szCs w:val="20"/>
              </w:rPr>
            </w:pPr>
            <w:r w:rsidRPr="007E79A7">
              <w:rPr>
                <w:sz w:val="20"/>
                <w:szCs w:val="20"/>
              </w:rPr>
              <w:t>means the target date set out against the relevant Milestone in the Implementation Plan by which the Milestone must be Achieved;</w:t>
            </w:r>
          </w:p>
        </w:tc>
      </w:tr>
      <w:tr w:rsidR="000E7CA5" w:rsidRPr="007E79A7" w14:paraId="2445E936" w14:textId="77777777" w:rsidTr="0052130B">
        <w:tc>
          <w:tcPr>
            <w:tcW w:w="1984" w:type="dxa"/>
            <w:shd w:val="clear" w:color="auto" w:fill="auto"/>
          </w:tcPr>
          <w:p w14:paraId="43FDDE10" w14:textId="77777777" w:rsidR="000E7CA5" w:rsidRPr="007E79A7" w:rsidRDefault="000E7CA5" w:rsidP="007E79A7">
            <w:pPr>
              <w:pStyle w:val="GPSDefinitionTerm"/>
              <w:spacing w:before="120"/>
              <w:rPr>
                <w:sz w:val="20"/>
                <w:szCs w:val="20"/>
              </w:rPr>
            </w:pPr>
            <w:r w:rsidRPr="007E79A7">
              <w:rPr>
                <w:sz w:val="20"/>
                <w:szCs w:val="20"/>
              </w:rPr>
              <w:t>Milestone Payment</w:t>
            </w:r>
          </w:p>
        </w:tc>
        <w:tc>
          <w:tcPr>
            <w:tcW w:w="6911" w:type="dxa"/>
            <w:gridSpan w:val="2"/>
            <w:shd w:val="clear" w:color="auto" w:fill="auto"/>
          </w:tcPr>
          <w:p w14:paraId="7D3CE5B9" w14:textId="77777777" w:rsidR="000E7CA5" w:rsidRPr="007E79A7" w:rsidRDefault="000E7CA5" w:rsidP="007E79A7">
            <w:pPr>
              <w:pStyle w:val="GPsDefinition"/>
              <w:spacing w:before="120"/>
              <w:rPr>
                <w:sz w:val="20"/>
                <w:szCs w:val="20"/>
              </w:rPr>
            </w:pPr>
            <w:r w:rsidRPr="007E79A7">
              <w:rPr>
                <w:sz w:val="20"/>
                <w:szCs w:val="20"/>
              </w:rPr>
              <w:t>means a payment identified in the Implementation Plan to be made following the issue of a Satisfaction Certificate in respect of Achievement of the relevant Milestone;</w:t>
            </w:r>
          </w:p>
        </w:tc>
      </w:tr>
      <w:tr w:rsidR="000E7CA5" w:rsidRPr="007E79A7" w14:paraId="04B93E4D" w14:textId="77777777" w:rsidTr="0052130B">
        <w:tc>
          <w:tcPr>
            <w:tcW w:w="1984" w:type="dxa"/>
            <w:shd w:val="clear" w:color="auto" w:fill="auto"/>
          </w:tcPr>
          <w:p w14:paraId="291091F6" w14:textId="77777777" w:rsidR="000E7CA5" w:rsidRPr="007E79A7" w:rsidRDefault="000E7CA5" w:rsidP="007E79A7">
            <w:pPr>
              <w:pStyle w:val="GPSDefinitionTerm"/>
              <w:spacing w:before="120"/>
              <w:rPr>
                <w:sz w:val="20"/>
                <w:szCs w:val="20"/>
              </w:rPr>
            </w:pPr>
            <w:r w:rsidRPr="007E79A7">
              <w:rPr>
                <w:sz w:val="20"/>
                <w:szCs w:val="20"/>
              </w:rPr>
              <w:t>Month</w:t>
            </w:r>
          </w:p>
        </w:tc>
        <w:tc>
          <w:tcPr>
            <w:tcW w:w="6911" w:type="dxa"/>
            <w:gridSpan w:val="2"/>
            <w:shd w:val="clear" w:color="auto" w:fill="auto"/>
          </w:tcPr>
          <w:p w14:paraId="7BBC5FEF" w14:textId="77777777" w:rsidR="000E7CA5" w:rsidRPr="007E79A7" w:rsidRDefault="000E7CA5" w:rsidP="007E79A7">
            <w:pPr>
              <w:pStyle w:val="GPsDefinition"/>
              <w:spacing w:before="120"/>
              <w:rPr>
                <w:sz w:val="20"/>
                <w:szCs w:val="20"/>
              </w:rPr>
            </w:pPr>
            <w:r w:rsidRPr="007E79A7">
              <w:rPr>
                <w:sz w:val="20"/>
                <w:szCs w:val="20"/>
              </w:rPr>
              <w:t xml:space="preserve">means a calendar month and </w:t>
            </w:r>
            <w:r w:rsidRPr="007E79A7">
              <w:rPr>
                <w:b/>
                <w:sz w:val="20"/>
                <w:szCs w:val="20"/>
              </w:rPr>
              <w:t>Monthly</w:t>
            </w:r>
            <w:r w:rsidRPr="007E79A7">
              <w:rPr>
                <w:sz w:val="20"/>
                <w:szCs w:val="20"/>
              </w:rPr>
              <w:t xml:space="preserve"> shall be interpreted accordingly;</w:t>
            </w:r>
          </w:p>
        </w:tc>
      </w:tr>
      <w:tr w:rsidR="000E7CA5" w:rsidRPr="007E79A7" w14:paraId="7F09E6D2" w14:textId="77777777" w:rsidTr="0052130B">
        <w:tc>
          <w:tcPr>
            <w:tcW w:w="1984" w:type="dxa"/>
            <w:shd w:val="clear" w:color="auto" w:fill="auto"/>
          </w:tcPr>
          <w:p w14:paraId="5197C7CB" w14:textId="77777777" w:rsidR="000E7CA5" w:rsidRPr="007E79A7" w:rsidRDefault="000E7CA5" w:rsidP="007E79A7">
            <w:pPr>
              <w:pStyle w:val="GPSDefinitionTerm"/>
              <w:spacing w:before="120"/>
              <w:rPr>
                <w:sz w:val="20"/>
                <w:szCs w:val="20"/>
              </w:rPr>
            </w:pPr>
            <w:r w:rsidRPr="007E79A7">
              <w:rPr>
                <w:sz w:val="20"/>
                <w:szCs w:val="20"/>
              </w:rPr>
              <w:t>New Release</w:t>
            </w:r>
          </w:p>
        </w:tc>
        <w:tc>
          <w:tcPr>
            <w:tcW w:w="6911" w:type="dxa"/>
            <w:gridSpan w:val="2"/>
            <w:shd w:val="clear" w:color="auto" w:fill="auto"/>
          </w:tcPr>
          <w:p w14:paraId="46D89CF3" w14:textId="77777777" w:rsidR="000E7CA5" w:rsidRPr="007E79A7" w:rsidRDefault="000E7CA5" w:rsidP="007E79A7">
            <w:pPr>
              <w:pStyle w:val="GPsDefinition"/>
              <w:spacing w:before="120"/>
              <w:rPr>
                <w:sz w:val="20"/>
                <w:szCs w:val="20"/>
              </w:rPr>
            </w:pPr>
            <w:r w:rsidRPr="007E79A7">
              <w:rPr>
                <w:sz w:val="20"/>
                <w:szCs w:val="20"/>
              </w:rPr>
              <w:t xml:space="preserve">means 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 </w:t>
            </w:r>
          </w:p>
        </w:tc>
      </w:tr>
      <w:tr w:rsidR="000E7CA5" w:rsidRPr="007E79A7" w14:paraId="690EE536" w14:textId="77777777" w:rsidTr="0052130B">
        <w:tc>
          <w:tcPr>
            <w:tcW w:w="1984" w:type="dxa"/>
            <w:shd w:val="clear" w:color="auto" w:fill="auto"/>
          </w:tcPr>
          <w:p w14:paraId="39E9109B" w14:textId="77777777" w:rsidR="000E7CA5" w:rsidRPr="007E79A7" w:rsidRDefault="000E7CA5" w:rsidP="007E79A7">
            <w:pPr>
              <w:pStyle w:val="GPSDefinitionTerm"/>
              <w:spacing w:before="120"/>
              <w:rPr>
                <w:sz w:val="20"/>
                <w:szCs w:val="20"/>
              </w:rPr>
            </w:pPr>
            <w:r w:rsidRPr="007E79A7">
              <w:rPr>
                <w:sz w:val="20"/>
                <w:szCs w:val="20"/>
              </w:rPr>
              <w:t>Occasion of Tax Non Compliance</w:t>
            </w:r>
          </w:p>
        </w:tc>
        <w:tc>
          <w:tcPr>
            <w:tcW w:w="6911" w:type="dxa"/>
            <w:gridSpan w:val="2"/>
            <w:shd w:val="clear" w:color="auto" w:fill="auto"/>
          </w:tcPr>
          <w:p w14:paraId="3D2EF023" w14:textId="77777777" w:rsidR="000E7CA5" w:rsidRPr="007E79A7" w:rsidRDefault="000E7CA5" w:rsidP="007E79A7">
            <w:pPr>
              <w:pStyle w:val="GPsDefinition"/>
              <w:spacing w:before="120"/>
              <w:rPr>
                <w:sz w:val="20"/>
                <w:szCs w:val="20"/>
                <w:lang w:eastAsia="en-GB"/>
              </w:rPr>
            </w:pPr>
            <w:r w:rsidRPr="007E79A7">
              <w:rPr>
                <w:sz w:val="20"/>
                <w:szCs w:val="20"/>
                <w:lang w:eastAsia="en-GB"/>
              </w:rPr>
              <w:t>means:</w:t>
            </w:r>
          </w:p>
          <w:p w14:paraId="4CBF42C9" w14:textId="77777777" w:rsidR="000E7CA5" w:rsidRPr="007E79A7" w:rsidRDefault="000E7CA5" w:rsidP="007E79A7">
            <w:pPr>
              <w:pStyle w:val="GPSDefinitionL2"/>
              <w:spacing w:before="120"/>
              <w:rPr>
                <w:sz w:val="20"/>
                <w:szCs w:val="20"/>
                <w:lang w:eastAsia="en-GB"/>
              </w:rPr>
            </w:pPr>
            <w:r w:rsidRPr="007E79A7">
              <w:rPr>
                <w:sz w:val="20"/>
                <w:szCs w:val="20"/>
                <w:lang w:eastAsia="en-GB"/>
              </w:rPr>
              <w:t>any tax return of the Supplier submitted to a Relevant Tax Authority on or after 1 October 2012 is found to be incorrect as a result of:</w:t>
            </w:r>
          </w:p>
          <w:p w14:paraId="6071EB37" w14:textId="77777777" w:rsidR="000E7CA5" w:rsidRPr="007E79A7" w:rsidRDefault="000E7CA5" w:rsidP="007E79A7">
            <w:pPr>
              <w:pStyle w:val="GPSDefinitionL3"/>
              <w:spacing w:before="120"/>
              <w:rPr>
                <w:sz w:val="20"/>
                <w:szCs w:val="20"/>
                <w:lang w:eastAsia="en-GB"/>
              </w:rPr>
            </w:pPr>
            <w:r w:rsidRPr="007E79A7">
              <w:rPr>
                <w:sz w:val="20"/>
                <w:szCs w:val="20"/>
              </w:rPr>
              <w:t>a Relevant Tax Authority successfully challenging the Supplier under the General Anti-Abuse Rule or the Halifax Abuse Principle or under any tax rules or legislation</w:t>
            </w:r>
            <w:r w:rsidRPr="007E79A7">
              <w:rPr>
                <w:sz w:val="20"/>
                <w:szCs w:val="20"/>
                <w:lang w:eastAsia="en-GB"/>
              </w:rPr>
              <w:t xml:space="preserve"> in any jurisdiction that have an effect equivalent or similar to the General Anti-Abuse Rule or the Halifax Abuse Principle;</w:t>
            </w:r>
          </w:p>
          <w:p w14:paraId="0D5980CA" w14:textId="77777777" w:rsidR="000E7CA5" w:rsidRPr="007E79A7" w:rsidRDefault="000E7CA5" w:rsidP="007E79A7">
            <w:pPr>
              <w:pStyle w:val="GPSDefinitionL3"/>
              <w:spacing w:before="120"/>
              <w:rPr>
                <w:sz w:val="20"/>
                <w:szCs w:val="20"/>
                <w:lang w:eastAsia="en-GB"/>
              </w:rPr>
            </w:pPr>
            <w:r w:rsidRPr="007E79A7">
              <w:rPr>
                <w:sz w:val="20"/>
                <w:szCs w:val="20"/>
                <w:lang w:eastAsia="en-GB"/>
              </w:rPr>
              <w:t>the failure of an avoidance scheme which the Supplier was involved in, and which was, or should have been, notified to a Relevant Tax Authority under DOTAS or any equivalent or similar regime in any jurisdiction; and/or</w:t>
            </w:r>
          </w:p>
          <w:p w14:paraId="3DAE76C3" w14:textId="77777777" w:rsidR="000E7CA5" w:rsidRPr="007E79A7" w:rsidRDefault="000E7CA5" w:rsidP="007E79A7">
            <w:pPr>
              <w:pStyle w:val="GPSDefinitionL2"/>
              <w:spacing w:before="120"/>
              <w:rPr>
                <w:sz w:val="20"/>
                <w:szCs w:val="20"/>
                <w:lang w:eastAsia="en-GB"/>
              </w:rPr>
            </w:pPr>
            <w:r w:rsidRPr="007E79A7">
              <w:rPr>
                <w:sz w:val="20"/>
                <w:szCs w:val="20"/>
                <w:lang w:eastAsia="en-GB"/>
              </w:rPr>
              <w:t xml:space="preserve">the Supplier’s tax affairs give rise on or after 1 April 2013 to a </w:t>
            </w:r>
            <w:r w:rsidR="00BE7C10">
              <w:rPr>
                <w:sz w:val="20"/>
                <w:szCs w:val="20"/>
                <w:lang w:eastAsia="en-GB"/>
              </w:rPr>
              <w:t xml:space="preserve">criminal </w:t>
            </w:r>
            <w:r w:rsidRPr="007E79A7">
              <w:rPr>
                <w:sz w:val="20"/>
                <w:szCs w:val="20"/>
                <w:lang w:eastAsia="en-GB"/>
              </w:rPr>
              <w:t>conviction in any jurisdiction for tax related offences which is not spent at the Call Off Commencement Date or to a penalty for civil fraud or evasion;</w:t>
            </w:r>
          </w:p>
        </w:tc>
      </w:tr>
      <w:tr w:rsidR="000E7CA5" w:rsidRPr="007E79A7" w14:paraId="7E647A62" w14:textId="77777777" w:rsidTr="0052130B">
        <w:tc>
          <w:tcPr>
            <w:tcW w:w="1984" w:type="dxa"/>
            <w:shd w:val="clear" w:color="auto" w:fill="auto"/>
          </w:tcPr>
          <w:p w14:paraId="7B7C48AB" w14:textId="77777777" w:rsidR="000E7CA5" w:rsidRPr="007E79A7" w:rsidRDefault="000E7CA5" w:rsidP="007E79A7">
            <w:pPr>
              <w:pStyle w:val="GPSDefinitionTerm"/>
              <w:spacing w:before="120"/>
              <w:rPr>
                <w:sz w:val="20"/>
                <w:szCs w:val="20"/>
              </w:rPr>
            </w:pPr>
            <w:r w:rsidRPr="007E79A7">
              <w:rPr>
                <w:sz w:val="20"/>
                <w:szCs w:val="20"/>
              </w:rPr>
              <w:t xml:space="preserve">Open Book Data </w:t>
            </w:r>
          </w:p>
        </w:tc>
        <w:tc>
          <w:tcPr>
            <w:tcW w:w="6911" w:type="dxa"/>
            <w:gridSpan w:val="2"/>
            <w:shd w:val="clear" w:color="auto" w:fill="auto"/>
          </w:tcPr>
          <w:p w14:paraId="69FCB238" w14:textId="77777777" w:rsidR="000E7CA5" w:rsidRPr="007E79A7" w:rsidRDefault="000E7CA5" w:rsidP="007E79A7">
            <w:pPr>
              <w:pStyle w:val="GPsDefinition"/>
              <w:spacing w:before="120"/>
              <w:rPr>
                <w:sz w:val="20"/>
                <w:szCs w:val="20"/>
              </w:rPr>
            </w:pPr>
            <w:r w:rsidRPr="007E79A7">
              <w:rPr>
                <w:sz w:val="20"/>
                <w:szCs w:val="20"/>
              </w:rPr>
              <w:t xml:space="preserve">means complete and accurate financial and non-financial information which is sufficient to enable the Customer to verify the Call Off Contract Charges already paid or payable and Call Off Contract Charges forecast </w:t>
            </w:r>
            <w:r w:rsidRPr="007E79A7">
              <w:rPr>
                <w:sz w:val="20"/>
                <w:szCs w:val="20"/>
              </w:rPr>
              <w:lastRenderedPageBreak/>
              <w:t>to be paid during the remainder of this Call Off Contract, including details and all assumptions relating to:</w:t>
            </w:r>
          </w:p>
          <w:p w14:paraId="1E4DEFFA" w14:textId="77777777" w:rsidR="000E7CA5" w:rsidRPr="007E79A7" w:rsidRDefault="000E7CA5" w:rsidP="007E79A7">
            <w:pPr>
              <w:pStyle w:val="GPSDefinitionL2"/>
              <w:spacing w:before="120"/>
              <w:rPr>
                <w:sz w:val="20"/>
                <w:szCs w:val="20"/>
              </w:rPr>
            </w:pPr>
            <w:r w:rsidRPr="007E79A7">
              <w:rPr>
                <w:spacing w:val="-2"/>
                <w:sz w:val="20"/>
                <w:szCs w:val="20"/>
              </w:rPr>
              <w:t xml:space="preserve">the Supplier’s Costs broken down against each Service and/or Deliverable, including </w:t>
            </w:r>
            <w:r w:rsidRPr="007E79A7">
              <w:rPr>
                <w:sz w:val="20"/>
                <w:szCs w:val="20"/>
              </w:rPr>
              <w:t>actual capital expenditure (including capital replacement costs) and the unit cost and total actual costs of all hardware and software;</w:t>
            </w:r>
          </w:p>
          <w:p w14:paraId="2EFC174C" w14:textId="77777777" w:rsidR="000E7CA5" w:rsidRPr="007E79A7" w:rsidRDefault="000E7CA5" w:rsidP="007E79A7">
            <w:pPr>
              <w:pStyle w:val="GPSDefinitionL2"/>
              <w:spacing w:before="120"/>
              <w:rPr>
                <w:sz w:val="20"/>
                <w:szCs w:val="20"/>
              </w:rPr>
            </w:pPr>
            <w:r w:rsidRPr="007E79A7">
              <w:rPr>
                <w:sz w:val="20"/>
                <w:szCs w:val="20"/>
              </w:rPr>
              <w:t>operating expenditure relating to the provision of the Services including an analysis showing:</w:t>
            </w:r>
          </w:p>
          <w:p w14:paraId="18169168" w14:textId="77777777" w:rsidR="000E7CA5" w:rsidRPr="00763F3A" w:rsidRDefault="000E7CA5" w:rsidP="007E79A7">
            <w:pPr>
              <w:pStyle w:val="GPSDefinitionL3"/>
              <w:spacing w:before="120"/>
              <w:rPr>
                <w:sz w:val="20"/>
                <w:szCs w:val="20"/>
              </w:rPr>
            </w:pPr>
            <w:r w:rsidRPr="00763F3A">
              <w:rPr>
                <w:sz w:val="20"/>
                <w:szCs w:val="20"/>
              </w:rPr>
              <w:t>the unit costs and quantity of any consumables and bought-in services;</w:t>
            </w:r>
          </w:p>
          <w:p w14:paraId="34D5119B" w14:textId="77777777" w:rsidR="000E7CA5" w:rsidRPr="007E79A7" w:rsidRDefault="000E7CA5" w:rsidP="007E79A7">
            <w:pPr>
              <w:pStyle w:val="GPSDefinitionL3"/>
              <w:spacing w:before="120"/>
              <w:rPr>
                <w:sz w:val="20"/>
                <w:szCs w:val="20"/>
              </w:rPr>
            </w:pPr>
            <w:r w:rsidRPr="007E79A7">
              <w:rPr>
                <w:sz w:val="20"/>
                <w:szCs w:val="20"/>
              </w:rPr>
              <w:t>manpower resources broken down into the number and grade/role of all Supplier Personnel (free of any contingency) together with a list of agreed rates against each manpower grade;</w:t>
            </w:r>
          </w:p>
          <w:p w14:paraId="6D114471" w14:textId="77777777" w:rsidR="000E7CA5" w:rsidRPr="007E79A7" w:rsidRDefault="000E7CA5" w:rsidP="007E79A7">
            <w:pPr>
              <w:pStyle w:val="GPSDefinitionL3"/>
              <w:spacing w:before="120"/>
              <w:rPr>
                <w:sz w:val="20"/>
                <w:szCs w:val="20"/>
              </w:rPr>
            </w:pPr>
            <w:r w:rsidRPr="007E79A7">
              <w:rPr>
                <w:sz w:val="20"/>
                <w:szCs w:val="20"/>
              </w:rPr>
              <w:t>a list of Costs underpinning those rates for each manpower grade, being the agreed rate less the Supplier’s Profit Margin; and</w:t>
            </w:r>
          </w:p>
          <w:p w14:paraId="4A7B9AC9" w14:textId="77777777" w:rsidR="000E7CA5" w:rsidRPr="007E79A7" w:rsidRDefault="000E7CA5" w:rsidP="007E79A7">
            <w:pPr>
              <w:pStyle w:val="GPSDefinitionL2"/>
              <w:spacing w:before="120"/>
              <w:rPr>
                <w:sz w:val="20"/>
                <w:szCs w:val="20"/>
              </w:rPr>
            </w:pPr>
            <w:r w:rsidRPr="007E79A7">
              <w:rPr>
                <w:sz w:val="20"/>
                <w:szCs w:val="20"/>
              </w:rPr>
              <w:t xml:space="preserve">Overheads; </w:t>
            </w:r>
          </w:p>
          <w:p w14:paraId="02EDF50E" w14:textId="77777777" w:rsidR="000E7CA5" w:rsidRPr="007E79A7" w:rsidRDefault="000E7CA5" w:rsidP="007E79A7">
            <w:pPr>
              <w:pStyle w:val="GPSDefinitionL2"/>
              <w:spacing w:before="120"/>
              <w:rPr>
                <w:sz w:val="20"/>
                <w:szCs w:val="20"/>
              </w:rPr>
            </w:pPr>
            <w:r w:rsidRPr="007E79A7">
              <w:rPr>
                <w:sz w:val="20"/>
                <w:szCs w:val="20"/>
              </w:rPr>
              <w:t>all interest, expenses and any other third party financing costs incurred in relation to the provision of the Services;</w:t>
            </w:r>
          </w:p>
          <w:p w14:paraId="7DDEBA00" w14:textId="77777777" w:rsidR="000E7CA5" w:rsidRPr="007E79A7" w:rsidRDefault="000E7CA5" w:rsidP="007E79A7">
            <w:pPr>
              <w:pStyle w:val="GPSDefinitionL2"/>
              <w:spacing w:before="120"/>
              <w:rPr>
                <w:sz w:val="20"/>
                <w:szCs w:val="20"/>
              </w:rPr>
            </w:pPr>
            <w:r w:rsidRPr="007E79A7">
              <w:rPr>
                <w:sz w:val="20"/>
                <w:szCs w:val="20"/>
              </w:rPr>
              <w:t>the Supplier Profit achieved over the Call Off Contract Period and on an annual basis;</w:t>
            </w:r>
          </w:p>
          <w:p w14:paraId="6492A0BD" w14:textId="77777777" w:rsidR="000E7CA5" w:rsidRPr="007E79A7" w:rsidRDefault="000E7CA5" w:rsidP="007E79A7">
            <w:pPr>
              <w:pStyle w:val="GPSDefinitionL2"/>
              <w:spacing w:before="120"/>
              <w:rPr>
                <w:sz w:val="20"/>
                <w:szCs w:val="20"/>
              </w:rPr>
            </w:pPr>
            <w:r w:rsidRPr="007E79A7">
              <w:rPr>
                <w:sz w:val="20"/>
                <w:szCs w:val="20"/>
              </w:rPr>
              <w:t>confirmation that all methods of Cost apportionment and Overhead allocation are consistent with and not more onerous than such methods applied generally by the Supplier;</w:t>
            </w:r>
          </w:p>
          <w:p w14:paraId="682D6479" w14:textId="77777777" w:rsidR="000E7CA5" w:rsidRPr="007E79A7" w:rsidRDefault="000E7CA5" w:rsidP="007E79A7">
            <w:pPr>
              <w:pStyle w:val="GPSDefinitionL2"/>
              <w:spacing w:before="120"/>
              <w:rPr>
                <w:sz w:val="20"/>
                <w:szCs w:val="20"/>
              </w:rPr>
            </w:pPr>
            <w:r w:rsidRPr="007E79A7">
              <w:rPr>
                <w:sz w:val="20"/>
                <w:szCs w:val="20"/>
              </w:rPr>
              <w:t>an explanation of the type and value of risk and contingencies associated with the provision of the Services, including the amount of money attributed to each risk and/or contingency; and</w:t>
            </w:r>
          </w:p>
          <w:p w14:paraId="307472CA" w14:textId="77777777" w:rsidR="000E7CA5" w:rsidRPr="007E79A7" w:rsidRDefault="000E7CA5" w:rsidP="007E79A7">
            <w:pPr>
              <w:pStyle w:val="GPSDefinitionL2"/>
              <w:spacing w:before="120"/>
              <w:rPr>
                <w:sz w:val="20"/>
                <w:szCs w:val="20"/>
              </w:rPr>
            </w:pPr>
            <w:r w:rsidRPr="007E79A7">
              <w:rPr>
                <w:sz w:val="20"/>
                <w:szCs w:val="20"/>
              </w:rPr>
              <w:t>the actual Costs profile for each Service Period.</w:t>
            </w:r>
          </w:p>
        </w:tc>
      </w:tr>
      <w:tr w:rsidR="000E7CA5" w:rsidRPr="007E79A7" w14:paraId="124D69A5" w14:textId="77777777" w:rsidTr="0052130B">
        <w:tc>
          <w:tcPr>
            <w:tcW w:w="1984" w:type="dxa"/>
            <w:shd w:val="clear" w:color="auto" w:fill="auto"/>
          </w:tcPr>
          <w:p w14:paraId="6FB7FAFC" w14:textId="77777777" w:rsidR="000E7CA5" w:rsidRPr="007E79A7" w:rsidRDefault="000E7CA5" w:rsidP="007E79A7">
            <w:pPr>
              <w:pStyle w:val="GPSDefinitionTerm"/>
              <w:spacing w:before="120"/>
              <w:rPr>
                <w:sz w:val="20"/>
                <w:szCs w:val="20"/>
                <w:lang w:eastAsia="en-GB"/>
              </w:rPr>
            </w:pPr>
            <w:r w:rsidRPr="007E79A7">
              <w:rPr>
                <w:sz w:val="20"/>
                <w:szCs w:val="20"/>
                <w:lang w:eastAsia="en-GB"/>
              </w:rPr>
              <w:lastRenderedPageBreak/>
              <w:t>Open Source Software</w:t>
            </w:r>
          </w:p>
        </w:tc>
        <w:tc>
          <w:tcPr>
            <w:tcW w:w="6911" w:type="dxa"/>
            <w:gridSpan w:val="2"/>
            <w:shd w:val="clear" w:color="auto" w:fill="auto"/>
          </w:tcPr>
          <w:p w14:paraId="00247948" w14:textId="77777777" w:rsidR="000E7CA5" w:rsidRPr="007E79A7" w:rsidRDefault="000E7CA5" w:rsidP="007E79A7">
            <w:pPr>
              <w:pStyle w:val="GPsDefinition"/>
              <w:spacing w:before="120"/>
              <w:rPr>
                <w:sz w:val="20"/>
                <w:szCs w:val="20"/>
                <w:lang w:eastAsia="en-GB"/>
              </w:rPr>
            </w:pPr>
            <w:r w:rsidRPr="007E79A7">
              <w:rPr>
                <w:sz w:val="20"/>
                <w:szCs w:val="20"/>
                <w:lang w:eastAsia="en-GB"/>
              </w:rPr>
              <w:t>means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0E7CA5" w:rsidRPr="007E79A7" w14:paraId="3D269FA7" w14:textId="77777777" w:rsidTr="0052130B">
        <w:tc>
          <w:tcPr>
            <w:tcW w:w="1984" w:type="dxa"/>
            <w:shd w:val="clear" w:color="auto" w:fill="auto"/>
          </w:tcPr>
          <w:p w14:paraId="3EDA920B" w14:textId="77777777" w:rsidR="000E7CA5" w:rsidRPr="007E79A7" w:rsidRDefault="000E7CA5" w:rsidP="007E79A7">
            <w:pPr>
              <w:pStyle w:val="GPSDefinitionTerm"/>
              <w:spacing w:before="120"/>
              <w:rPr>
                <w:sz w:val="20"/>
                <w:szCs w:val="20"/>
              </w:rPr>
            </w:pPr>
            <w:r w:rsidRPr="007E79A7">
              <w:rPr>
                <w:sz w:val="20"/>
                <w:szCs w:val="20"/>
                <w:lang w:eastAsia="en-GB"/>
              </w:rPr>
              <w:t>Operating Environment</w:t>
            </w:r>
          </w:p>
        </w:tc>
        <w:tc>
          <w:tcPr>
            <w:tcW w:w="6911" w:type="dxa"/>
            <w:gridSpan w:val="2"/>
            <w:shd w:val="clear" w:color="auto" w:fill="auto"/>
          </w:tcPr>
          <w:p w14:paraId="6221938E" w14:textId="77777777" w:rsidR="000E7CA5" w:rsidRPr="007E79A7" w:rsidRDefault="000E7CA5" w:rsidP="007E79A7">
            <w:pPr>
              <w:pStyle w:val="GPsDefinition"/>
              <w:spacing w:before="120"/>
              <w:rPr>
                <w:sz w:val="20"/>
                <w:szCs w:val="20"/>
                <w:lang w:eastAsia="en-GB"/>
              </w:rPr>
            </w:pPr>
            <w:r w:rsidRPr="007E79A7">
              <w:rPr>
                <w:sz w:val="20"/>
                <w:szCs w:val="20"/>
                <w:lang w:eastAsia="en-GB"/>
              </w:rPr>
              <w:t>means the Customer System and the Sites;</w:t>
            </w:r>
          </w:p>
        </w:tc>
      </w:tr>
      <w:tr w:rsidR="000E7CA5" w:rsidRPr="007E79A7" w14:paraId="2EC32C97" w14:textId="77777777" w:rsidTr="0052130B">
        <w:tc>
          <w:tcPr>
            <w:tcW w:w="1984" w:type="dxa"/>
            <w:shd w:val="clear" w:color="auto" w:fill="auto"/>
          </w:tcPr>
          <w:p w14:paraId="0DC7A72F" w14:textId="77777777" w:rsidR="000E7CA5" w:rsidRPr="007E79A7" w:rsidRDefault="000E7CA5" w:rsidP="007E79A7">
            <w:pPr>
              <w:pStyle w:val="GPSDefinitionTerm"/>
              <w:spacing w:before="120"/>
              <w:rPr>
                <w:sz w:val="20"/>
                <w:szCs w:val="20"/>
              </w:rPr>
            </w:pPr>
            <w:r w:rsidRPr="007E79A7">
              <w:rPr>
                <w:sz w:val="20"/>
                <w:szCs w:val="20"/>
              </w:rPr>
              <w:t>Order</w:t>
            </w:r>
          </w:p>
        </w:tc>
        <w:tc>
          <w:tcPr>
            <w:tcW w:w="6911" w:type="dxa"/>
            <w:gridSpan w:val="2"/>
            <w:shd w:val="clear" w:color="auto" w:fill="auto"/>
          </w:tcPr>
          <w:p w14:paraId="3F655D90" w14:textId="77777777" w:rsidR="000E7CA5" w:rsidRPr="007E79A7" w:rsidRDefault="000E7CA5" w:rsidP="00763F3A">
            <w:pPr>
              <w:pStyle w:val="GPsDefinition"/>
              <w:spacing w:before="120"/>
              <w:rPr>
                <w:sz w:val="20"/>
                <w:szCs w:val="20"/>
              </w:rPr>
            </w:pPr>
            <w:r w:rsidRPr="007E79A7">
              <w:rPr>
                <w:sz w:val="20"/>
                <w:szCs w:val="20"/>
              </w:rPr>
              <w:t>means the order for the provision of the Services placed by the Customer with the Supplier in accordance with the Framework Agreement and under the terms of this Call Off Contract;</w:t>
            </w:r>
          </w:p>
        </w:tc>
      </w:tr>
      <w:tr w:rsidR="000E7CA5" w:rsidRPr="007E79A7" w14:paraId="3B309AC6" w14:textId="77777777" w:rsidTr="0052130B">
        <w:tc>
          <w:tcPr>
            <w:tcW w:w="1984" w:type="dxa"/>
            <w:shd w:val="clear" w:color="auto" w:fill="auto"/>
          </w:tcPr>
          <w:p w14:paraId="10925714" w14:textId="77777777" w:rsidR="000E7CA5" w:rsidRPr="007E79A7" w:rsidRDefault="000E7CA5" w:rsidP="007E79A7">
            <w:pPr>
              <w:pStyle w:val="GPSDefinitionTerm"/>
              <w:spacing w:before="120"/>
              <w:rPr>
                <w:sz w:val="20"/>
                <w:szCs w:val="20"/>
              </w:rPr>
            </w:pPr>
            <w:r w:rsidRPr="007E79A7">
              <w:rPr>
                <w:sz w:val="20"/>
                <w:szCs w:val="20"/>
              </w:rPr>
              <w:t>Order Form</w:t>
            </w:r>
          </w:p>
        </w:tc>
        <w:tc>
          <w:tcPr>
            <w:tcW w:w="6911" w:type="dxa"/>
            <w:gridSpan w:val="2"/>
            <w:shd w:val="clear" w:color="auto" w:fill="auto"/>
          </w:tcPr>
          <w:p w14:paraId="592352E9" w14:textId="77777777" w:rsidR="000E7CA5" w:rsidRPr="007E79A7" w:rsidRDefault="000E7CA5" w:rsidP="00763F3A">
            <w:pPr>
              <w:pStyle w:val="GPsDefinition"/>
              <w:spacing w:before="120"/>
              <w:rPr>
                <w:sz w:val="20"/>
                <w:szCs w:val="20"/>
              </w:rPr>
            </w:pPr>
            <w:r w:rsidRPr="007E79A7">
              <w:rPr>
                <w:sz w:val="20"/>
                <w:szCs w:val="20"/>
              </w:rPr>
              <w:t>means the form, as completed and forming part of this Call Off Contract, which contains details of an Order, together with other information in relation to such Order, including without limitation the description of the Services to be supplied;</w:t>
            </w:r>
          </w:p>
        </w:tc>
      </w:tr>
      <w:tr w:rsidR="000E7CA5" w:rsidRPr="007E79A7" w14:paraId="4A884546" w14:textId="77777777" w:rsidTr="0052130B">
        <w:tc>
          <w:tcPr>
            <w:tcW w:w="1984" w:type="dxa"/>
            <w:shd w:val="clear" w:color="auto" w:fill="auto"/>
          </w:tcPr>
          <w:p w14:paraId="52AE6782" w14:textId="77777777" w:rsidR="000E7CA5" w:rsidRPr="007E79A7" w:rsidRDefault="000E7CA5" w:rsidP="007E79A7">
            <w:pPr>
              <w:pStyle w:val="GPSDefinitionTerm"/>
              <w:spacing w:before="120"/>
              <w:rPr>
                <w:sz w:val="20"/>
                <w:szCs w:val="20"/>
              </w:rPr>
            </w:pPr>
            <w:r w:rsidRPr="007E79A7">
              <w:rPr>
                <w:sz w:val="20"/>
                <w:szCs w:val="20"/>
              </w:rPr>
              <w:t>Other Supplier</w:t>
            </w:r>
          </w:p>
        </w:tc>
        <w:tc>
          <w:tcPr>
            <w:tcW w:w="6911" w:type="dxa"/>
            <w:gridSpan w:val="2"/>
            <w:shd w:val="clear" w:color="auto" w:fill="auto"/>
          </w:tcPr>
          <w:p w14:paraId="07C5CE4E" w14:textId="77777777" w:rsidR="000E7CA5" w:rsidRPr="007E79A7" w:rsidRDefault="000E7CA5" w:rsidP="007E79A7">
            <w:pPr>
              <w:pStyle w:val="GPsDefinition"/>
              <w:spacing w:before="120"/>
              <w:rPr>
                <w:sz w:val="20"/>
                <w:szCs w:val="20"/>
              </w:rPr>
            </w:pPr>
            <w:r w:rsidRPr="007E79A7">
              <w:rPr>
                <w:sz w:val="20"/>
                <w:szCs w:val="20"/>
              </w:rPr>
              <w:t xml:space="preserve">means any supplier to the Customer (other than the Supplier) which is notified to the Supplier from time to time and/or of which the Supplier should have been aware; </w:t>
            </w:r>
          </w:p>
        </w:tc>
      </w:tr>
      <w:tr w:rsidR="000E7CA5" w:rsidRPr="007E79A7" w14:paraId="170CCBB0" w14:textId="77777777" w:rsidTr="0052130B">
        <w:tc>
          <w:tcPr>
            <w:tcW w:w="1984" w:type="dxa"/>
            <w:shd w:val="clear" w:color="auto" w:fill="auto"/>
          </w:tcPr>
          <w:p w14:paraId="68D67E72" w14:textId="77777777" w:rsidR="000E7CA5" w:rsidRPr="007E79A7" w:rsidRDefault="000E7CA5" w:rsidP="007E79A7">
            <w:pPr>
              <w:pStyle w:val="GPSDefinitionTerm"/>
              <w:spacing w:before="120"/>
              <w:rPr>
                <w:sz w:val="20"/>
                <w:szCs w:val="20"/>
              </w:rPr>
            </w:pPr>
            <w:r w:rsidRPr="007E79A7">
              <w:rPr>
                <w:sz w:val="20"/>
                <w:szCs w:val="20"/>
              </w:rPr>
              <w:lastRenderedPageBreak/>
              <w:t>Overhead</w:t>
            </w:r>
          </w:p>
        </w:tc>
        <w:tc>
          <w:tcPr>
            <w:tcW w:w="6911" w:type="dxa"/>
            <w:gridSpan w:val="2"/>
            <w:shd w:val="clear" w:color="auto" w:fill="auto"/>
          </w:tcPr>
          <w:p w14:paraId="07BDCA76" w14:textId="77777777" w:rsidR="000E7CA5" w:rsidRPr="007E79A7" w:rsidRDefault="000E7CA5" w:rsidP="007E79A7">
            <w:pPr>
              <w:pStyle w:val="GPsDefinition"/>
              <w:spacing w:before="120"/>
              <w:rPr>
                <w:sz w:val="20"/>
                <w:szCs w:val="20"/>
              </w:rPr>
            </w:pPr>
            <w:r w:rsidRPr="007E79A7">
              <w:rPr>
                <w:sz w:val="20"/>
                <w:szCs w:val="20"/>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7E79A7" w14:paraId="7A908530" w14:textId="77777777" w:rsidTr="0052130B">
        <w:tc>
          <w:tcPr>
            <w:tcW w:w="1984" w:type="dxa"/>
            <w:shd w:val="clear" w:color="auto" w:fill="auto"/>
          </w:tcPr>
          <w:p w14:paraId="60EEE8F7" w14:textId="77777777" w:rsidR="000E7CA5" w:rsidRPr="007E79A7" w:rsidRDefault="000E7CA5" w:rsidP="007E79A7">
            <w:pPr>
              <w:pStyle w:val="GPSDefinitionTerm"/>
              <w:spacing w:before="120"/>
              <w:rPr>
                <w:sz w:val="20"/>
                <w:szCs w:val="20"/>
              </w:rPr>
            </w:pPr>
            <w:r w:rsidRPr="007E79A7">
              <w:rPr>
                <w:sz w:val="20"/>
                <w:szCs w:val="20"/>
              </w:rPr>
              <w:t>Parent Company</w:t>
            </w:r>
          </w:p>
        </w:tc>
        <w:tc>
          <w:tcPr>
            <w:tcW w:w="6911" w:type="dxa"/>
            <w:gridSpan w:val="2"/>
            <w:shd w:val="clear" w:color="auto" w:fill="auto"/>
          </w:tcPr>
          <w:p w14:paraId="486C3741" w14:textId="77777777" w:rsidR="000E7CA5" w:rsidRPr="007E79A7" w:rsidRDefault="000E7CA5" w:rsidP="007E79A7">
            <w:pPr>
              <w:pStyle w:val="GPsDefinition"/>
              <w:spacing w:before="120"/>
              <w:rPr>
                <w:sz w:val="20"/>
                <w:szCs w:val="20"/>
              </w:rPr>
            </w:pPr>
            <w:r w:rsidRPr="007E79A7">
              <w:rPr>
                <w:sz w:val="20"/>
                <w:szCs w:val="20"/>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7E79A7" w14:paraId="0B4623DA" w14:textId="77777777" w:rsidTr="0052130B">
        <w:tc>
          <w:tcPr>
            <w:tcW w:w="1984" w:type="dxa"/>
            <w:shd w:val="clear" w:color="auto" w:fill="auto"/>
          </w:tcPr>
          <w:p w14:paraId="155274B5" w14:textId="77777777" w:rsidR="000E7CA5" w:rsidRPr="007E79A7" w:rsidRDefault="000E7CA5" w:rsidP="007E79A7">
            <w:pPr>
              <w:pStyle w:val="GPSDefinitionTerm"/>
              <w:spacing w:before="120"/>
              <w:rPr>
                <w:sz w:val="20"/>
                <w:szCs w:val="20"/>
              </w:rPr>
            </w:pPr>
            <w:r w:rsidRPr="007E79A7">
              <w:rPr>
                <w:sz w:val="20"/>
                <w:szCs w:val="20"/>
              </w:rPr>
              <w:t>Party</w:t>
            </w:r>
          </w:p>
        </w:tc>
        <w:tc>
          <w:tcPr>
            <w:tcW w:w="6911" w:type="dxa"/>
            <w:gridSpan w:val="2"/>
            <w:shd w:val="clear" w:color="auto" w:fill="auto"/>
          </w:tcPr>
          <w:p w14:paraId="1753F762" w14:textId="77777777" w:rsidR="000E7CA5" w:rsidRPr="007E79A7" w:rsidRDefault="000E7CA5" w:rsidP="007E79A7">
            <w:pPr>
              <w:pStyle w:val="GPsDefinition"/>
              <w:spacing w:before="120"/>
              <w:rPr>
                <w:sz w:val="20"/>
                <w:szCs w:val="20"/>
              </w:rPr>
            </w:pPr>
            <w:r w:rsidRPr="007E79A7">
              <w:rPr>
                <w:sz w:val="20"/>
                <w:szCs w:val="20"/>
              </w:rPr>
              <w:t xml:space="preserve">means the Customer or the Supplier and </w:t>
            </w:r>
            <w:r w:rsidRPr="007E79A7">
              <w:rPr>
                <w:b/>
                <w:sz w:val="20"/>
                <w:szCs w:val="20"/>
              </w:rPr>
              <w:t>Parties</w:t>
            </w:r>
            <w:r w:rsidRPr="007E79A7">
              <w:rPr>
                <w:sz w:val="20"/>
                <w:szCs w:val="20"/>
              </w:rPr>
              <w:t xml:space="preserve"> shall mean both of them;</w:t>
            </w:r>
          </w:p>
        </w:tc>
      </w:tr>
      <w:tr w:rsidR="000E7CA5" w:rsidRPr="007E79A7" w14:paraId="0E7B919B" w14:textId="77777777" w:rsidTr="0052130B">
        <w:tc>
          <w:tcPr>
            <w:tcW w:w="1984" w:type="dxa"/>
            <w:shd w:val="clear" w:color="auto" w:fill="auto"/>
          </w:tcPr>
          <w:p w14:paraId="1CDA0CFB" w14:textId="77777777" w:rsidR="000E7CA5" w:rsidRPr="007E79A7" w:rsidRDefault="000E7CA5" w:rsidP="007E79A7">
            <w:pPr>
              <w:pStyle w:val="GPSDefinitionTerm"/>
              <w:spacing w:before="120"/>
              <w:rPr>
                <w:sz w:val="20"/>
                <w:szCs w:val="20"/>
              </w:rPr>
            </w:pPr>
            <w:r w:rsidRPr="007E79A7">
              <w:rPr>
                <w:sz w:val="20"/>
                <w:szCs w:val="20"/>
              </w:rPr>
              <w:t>Performance Monitoring System</w:t>
            </w:r>
          </w:p>
        </w:tc>
        <w:tc>
          <w:tcPr>
            <w:tcW w:w="6911" w:type="dxa"/>
            <w:gridSpan w:val="2"/>
            <w:shd w:val="clear" w:color="auto" w:fill="auto"/>
          </w:tcPr>
          <w:p w14:paraId="7430C828" w14:textId="77777777" w:rsidR="000E7CA5" w:rsidRPr="007E79A7" w:rsidRDefault="000E7CA5"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_Ref365636889 \r \h  \* MERGEFORMAT </w:instrText>
            </w:r>
            <w:r w:rsidR="00E91D46">
              <w:fldChar w:fldCharType="separate"/>
            </w:r>
            <w:r w:rsidR="002808CB" w:rsidRPr="002808CB">
              <w:rPr>
                <w:sz w:val="20"/>
                <w:szCs w:val="20"/>
              </w:rPr>
              <w:t>1.1.2</w:t>
            </w:r>
            <w:r w:rsidR="00E91D46">
              <w:fldChar w:fldCharType="end"/>
            </w:r>
            <w:r w:rsidRPr="007E79A7">
              <w:rPr>
                <w:sz w:val="20"/>
                <w:szCs w:val="20"/>
              </w:rPr>
              <w:t xml:space="preserve"> in Part B of Schedule 6 (Service Levels, Service Credits and Performance Monitoring);</w:t>
            </w:r>
          </w:p>
        </w:tc>
      </w:tr>
      <w:tr w:rsidR="000E7CA5" w:rsidRPr="007E79A7" w14:paraId="42046DFC" w14:textId="77777777" w:rsidTr="0052130B">
        <w:tc>
          <w:tcPr>
            <w:tcW w:w="1984" w:type="dxa"/>
            <w:shd w:val="clear" w:color="auto" w:fill="auto"/>
          </w:tcPr>
          <w:p w14:paraId="358DB084" w14:textId="77777777" w:rsidR="000E7CA5" w:rsidRPr="007E79A7" w:rsidRDefault="000E7CA5" w:rsidP="007E79A7">
            <w:pPr>
              <w:pStyle w:val="GPSDefinitionTerm"/>
              <w:spacing w:before="120"/>
              <w:rPr>
                <w:sz w:val="20"/>
                <w:szCs w:val="20"/>
              </w:rPr>
            </w:pPr>
            <w:r w:rsidRPr="007E79A7">
              <w:rPr>
                <w:sz w:val="20"/>
                <w:szCs w:val="20"/>
              </w:rPr>
              <w:t>Performance Monitoring Reports</w:t>
            </w:r>
          </w:p>
        </w:tc>
        <w:tc>
          <w:tcPr>
            <w:tcW w:w="6911" w:type="dxa"/>
            <w:gridSpan w:val="2"/>
            <w:shd w:val="clear" w:color="auto" w:fill="auto"/>
          </w:tcPr>
          <w:p w14:paraId="17B97D31" w14:textId="77777777" w:rsidR="000E7CA5" w:rsidRPr="007E79A7" w:rsidRDefault="000E7CA5"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_Ref365636898 \r \h  \* MERGEFORMAT </w:instrText>
            </w:r>
            <w:r w:rsidR="00E91D46">
              <w:fldChar w:fldCharType="separate"/>
            </w:r>
            <w:r w:rsidR="002808CB" w:rsidRPr="002808CB">
              <w:rPr>
                <w:sz w:val="20"/>
                <w:szCs w:val="20"/>
              </w:rPr>
              <w:t>3.1</w:t>
            </w:r>
            <w:r w:rsidR="00E91D46">
              <w:fldChar w:fldCharType="end"/>
            </w:r>
            <w:r w:rsidRPr="007E79A7">
              <w:rPr>
                <w:sz w:val="20"/>
                <w:szCs w:val="20"/>
              </w:rPr>
              <w:t xml:space="preserve"> of Part B of Schedule 6 (Service Level, Service Credit and Performance Monitoring);</w:t>
            </w:r>
          </w:p>
        </w:tc>
      </w:tr>
      <w:tr w:rsidR="000E7CA5" w:rsidRPr="007E79A7" w14:paraId="3095A7F5" w14:textId="77777777" w:rsidTr="0052130B">
        <w:tc>
          <w:tcPr>
            <w:tcW w:w="1984" w:type="dxa"/>
            <w:shd w:val="clear" w:color="auto" w:fill="auto"/>
          </w:tcPr>
          <w:p w14:paraId="3EFC2454" w14:textId="77777777" w:rsidR="000E7CA5" w:rsidRPr="002425DC" w:rsidRDefault="000E7CA5" w:rsidP="007E79A7">
            <w:pPr>
              <w:pStyle w:val="GPSDefinitionTerm"/>
              <w:spacing w:before="120"/>
              <w:rPr>
                <w:sz w:val="20"/>
                <w:szCs w:val="20"/>
              </w:rPr>
            </w:pPr>
            <w:r w:rsidRPr="002425DC">
              <w:rPr>
                <w:sz w:val="20"/>
                <w:szCs w:val="20"/>
              </w:rPr>
              <w:t>Permitted Maintenance</w:t>
            </w:r>
          </w:p>
        </w:tc>
        <w:tc>
          <w:tcPr>
            <w:tcW w:w="6911" w:type="dxa"/>
            <w:gridSpan w:val="2"/>
            <w:shd w:val="clear" w:color="auto" w:fill="auto"/>
          </w:tcPr>
          <w:p w14:paraId="6A0A84CD" w14:textId="77777777" w:rsidR="000E7CA5" w:rsidRPr="002425DC" w:rsidRDefault="000E7CA5" w:rsidP="007E79A7">
            <w:pPr>
              <w:pStyle w:val="GPsDefinition"/>
              <w:spacing w:before="120"/>
              <w:rPr>
                <w:sz w:val="20"/>
                <w:szCs w:val="20"/>
              </w:rPr>
            </w:pPr>
            <w:r w:rsidRPr="002425DC">
              <w:rPr>
                <w:sz w:val="20"/>
                <w:szCs w:val="20"/>
              </w:rPr>
              <w:t xml:space="preserve">has the meaning given to it in Clause </w:t>
            </w:r>
            <w:r w:rsidR="00E91D46">
              <w:fldChar w:fldCharType="begin"/>
            </w:r>
            <w:r w:rsidR="00E91D46">
              <w:instrText xml:space="preserve"> REF _Ref363744667 \r \h  \* MERGEFORMAT </w:instrText>
            </w:r>
            <w:r w:rsidR="00E91D46">
              <w:fldChar w:fldCharType="separate"/>
            </w:r>
            <w:r w:rsidR="002808CB" w:rsidRPr="002808CB">
              <w:rPr>
                <w:sz w:val="20"/>
                <w:szCs w:val="20"/>
              </w:rPr>
              <w:t>32.3</w:t>
            </w:r>
            <w:r w:rsidR="00E91D46">
              <w:fldChar w:fldCharType="end"/>
            </w:r>
            <w:r w:rsidRPr="002425DC">
              <w:rPr>
                <w:sz w:val="20"/>
                <w:szCs w:val="20"/>
              </w:rPr>
              <w:t xml:space="preserve"> (Maintenance of the ICT Environment);</w:t>
            </w:r>
          </w:p>
        </w:tc>
      </w:tr>
      <w:tr w:rsidR="000E7CA5" w:rsidRPr="007E79A7" w14:paraId="56D0065B" w14:textId="77777777" w:rsidTr="0052130B">
        <w:tc>
          <w:tcPr>
            <w:tcW w:w="1984" w:type="dxa"/>
            <w:shd w:val="clear" w:color="auto" w:fill="auto"/>
          </w:tcPr>
          <w:p w14:paraId="785922AA" w14:textId="77777777" w:rsidR="000E7CA5" w:rsidRPr="007E79A7" w:rsidRDefault="00E81529" w:rsidP="007E79A7">
            <w:pPr>
              <w:pStyle w:val="GPSDefinitionTerm"/>
              <w:spacing w:before="120"/>
              <w:rPr>
                <w:sz w:val="20"/>
                <w:szCs w:val="20"/>
              </w:rPr>
            </w:pPr>
            <w:r>
              <w:rPr>
                <w:sz w:val="20"/>
                <w:szCs w:val="20"/>
              </w:rPr>
              <w:t>Personal Data</w:t>
            </w:r>
          </w:p>
        </w:tc>
        <w:tc>
          <w:tcPr>
            <w:tcW w:w="6911" w:type="dxa"/>
            <w:gridSpan w:val="2"/>
            <w:shd w:val="clear" w:color="auto" w:fill="auto"/>
          </w:tcPr>
          <w:p w14:paraId="0E93CA99" w14:textId="77777777" w:rsidR="000E7CA5" w:rsidRPr="007E79A7" w:rsidRDefault="00E81529" w:rsidP="007E79A7">
            <w:pPr>
              <w:pStyle w:val="GPsDefinition"/>
              <w:spacing w:before="120"/>
              <w:rPr>
                <w:sz w:val="20"/>
                <w:szCs w:val="20"/>
              </w:rPr>
            </w:pPr>
            <w:r w:rsidRPr="00991846">
              <w:rPr>
                <w:sz w:val="20"/>
                <w:szCs w:val="20"/>
              </w:rPr>
              <w:t>takes the meaning given in the Data Protection Legislation</w:t>
            </w:r>
          </w:p>
        </w:tc>
      </w:tr>
      <w:tr w:rsidR="00E81529" w:rsidRPr="007E79A7" w14:paraId="551BCBD0" w14:textId="77777777" w:rsidTr="0052130B">
        <w:tc>
          <w:tcPr>
            <w:tcW w:w="1984" w:type="dxa"/>
            <w:shd w:val="clear" w:color="auto" w:fill="auto"/>
          </w:tcPr>
          <w:p w14:paraId="0590A26F" w14:textId="77777777" w:rsidR="00E81529" w:rsidRPr="007E79A7" w:rsidRDefault="00E81529" w:rsidP="007E79A7">
            <w:pPr>
              <w:pStyle w:val="GPSDefinitionTerm"/>
              <w:spacing w:before="120"/>
              <w:rPr>
                <w:sz w:val="20"/>
                <w:szCs w:val="20"/>
              </w:rPr>
            </w:pPr>
            <w:r>
              <w:rPr>
                <w:sz w:val="20"/>
                <w:szCs w:val="20"/>
              </w:rPr>
              <w:t>Personal Data Breach</w:t>
            </w:r>
          </w:p>
        </w:tc>
        <w:tc>
          <w:tcPr>
            <w:tcW w:w="6911" w:type="dxa"/>
            <w:gridSpan w:val="2"/>
            <w:shd w:val="clear" w:color="auto" w:fill="auto"/>
          </w:tcPr>
          <w:p w14:paraId="18B439D8" w14:textId="77777777" w:rsidR="00E81529" w:rsidRPr="007E79A7" w:rsidRDefault="00E81529" w:rsidP="007E79A7">
            <w:pPr>
              <w:pStyle w:val="GPsDefinition"/>
              <w:spacing w:before="120"/>
              <w:rPr>
                <w:sz w:val="20"/>
                <w:szCs w:val="20"/>
              </w:rPr>
            </w:pPr>
            <w:r w:rsidRPr="00334F16">
              <w:rPr>
                <w:bCs/>
                <w:sz w:val="20"/>
                <w:szCs w:val="20"/>
              </w:rPr>
              <w:t>take</w:t>
            </w:r>
            <w:r>
              <w:rPr>
                <w:bCs/>
                <w:sz w:val="20"/>
                <w:szCs w:val="20"/>
              </w:rPr>
              <w:t>s</w:t>
            </w:r>
            <w:r w:rsidRPr="00334F16">
              <w:rPr>
                <w:bCs/>
                <w:sz w:val="20"/>
                <w:szCs w:val="20"/>
              </w:rPr>
              <w:t xml:space="preserve"> the meaning given in the Data Protection Legislation</w:t>
            </w:r>
          </w:p>
        </w:tc>
      </w:tr>
      <w:tr w:rsidR="00E81529" w:rsidRPr="007E79A7" w14:paraId="5AFB8B81" w14:textId="77777777" w:rsidTr="0052130B">
        <w:tc>
          <w:tcPr>
            <w:tcW w:w="1984" w:type="dxa"/>
            <w:shd w:val="clear" w:color="auto" w:fill="auto"/>
          </w:tcPr>
          <w:p w14:paraId="2666DB2E" w14:textId="77777777" w:rsidR="00E81529" w:rsidRPr="007E79A7" w:rsidRDefault="00E81529" w:rsidP="007E79A7">
            <w:pPr>
              <w:pStyle w:val="GPSDefinitionTerm"/>
              <w:spacing w:before="120"/>
              <w:rPr>
                <w:sz w:val="20"/>
                <w:szCs w:val="20"/>
              </w:rPr>
            </w:pPr>
            <w:r>
              <w:rPr>
                <w:sz w:val="20"/>
                <w:szCs w:val="20"/>
              </w:rPr>
              <w:t>Processor</w:t>
            </w:r>
          </w:p>
        </w:tc>
        <w:tc>
          <w:tcPr>
            <w:tcW w:w="6911" w:type="dxa"/>
            <w:gridSpan w:val="2"/>
            <w:shd w:val="clear" w:color="auto" w:fill="auto"/>
          </w:tcPr>
          <w:p w14:paraId="52F34DC6" w14:textId="77777777" w:rsidR="00E81529" w:rsidRPr="007E79A7" w:rsidRDefault="00E81529" w:rsidP="007E79A7">
            <w:pPr>
              <w:pStyle w:val="GPsDefinition"/>
              <w:spacing w:before="120"/>
              <w:rPr>
                <w:sz w:val="20"/>
                <w:szCs w:val="20"/>
              </w:rPr>
            </w:pPr>
            <w:r w:rsidRPr="00334F16">
              <w:rPr>
                <w:bCs/>
                <w:sz w:val="20"/>
                <w:szCs w:val="20"/>
              </w:rPr>
              <w:t>take</w:t>
            </w:r>
            <w:r>
              <w:rPr>
                <w:bCs/>
                <w:sz w:val="20"/>
                <w:szCs w:val="20"/>
              </w:rPr>
              <w:t>s</w:t>
            </w:r>
            <w:r w:rsidRPr="00334F16">
              <w:rPr>
                <w:bCs/>
                <w:sz w:val="20"/>
                <w:szCs w:val="20"/>
              </w:rPr>
              <w:t xml:space="preserve"> the meaning given in the Data Protection Legislation</w:t>
            </w:r>
          </w:p>
        </w:tc>
      </w:tr>
      <w:tr w:rsidR="000E7CA5" w:rsidRPr="007E79A7" w14:paraId="18979890" w14:textId="77777777" w:rsidTr="0052130B">
        <w:tc>
          <w:tcPr>
            <w:tcW w:w="1984" w:type="dxa"/>
            <w:shd w:val="clear" w:color="auto" w:fill="auto"/>
          </w:tcPr>
          <w:p w14:paraId="7F23C740" w14:textId="77777777" w:rsidR="000E7CA5" w:rsidRPr="007E79A7" w:rsidRDefault="000E7CA5" w:rsidP="007E79A7">
            <w:pPr>
              <w:pStyle w:val="GPSDefinitionTerm"/>
              <w:spacing w:before="120"/>
              <w:rPr>
                <w:sz w:val="20"/>
                <w:szCs w:val="20"/>
              </w:rPr>
            </w:pPr>
            <w:r w:rsidRPr="007E79A7">
              <w:rPr>
                <w:sz w:val="20"/>
                <w:szCs w:val="20"/>
              </w:rPr>
              <w:t>Prohibited Act</w:t>
            </w:r>
          </w:p>
        </w:tc>
        <w:tc>
          <w:tcPr>
            <w:tcW w:w="6911" w:type="dxa"/>
            <w:gridSpan w:val="2"/>
            <w:shd w:val="clear" w:color="auto" w:fill="auto"/>
          </w:tcPr>
          <w:p w14:paraId="1A9FD7F7" w14:textId="77777777" w:rsidR="000E7CA5" w:rsidRPr="007E79A7" w:rsidRDefault="000E7CA5" w:rsidP="007E79A7">
            <w:pPr>
              <w:pStyle w:val="GPsDefinition"/>
              <w:spacing w:before="120"/>
              <w:rPr>
                <w:sz w:val="20"/>
                <w:szCs w:val="20"/>
              </w:rPr>
            </w:pPr>
            <w:r w:rsidRPr="007E79A7">
              <w:rPr>
                <w:sz w:val="20"/>
                <w:szCs w:val="20"/>
              </w:rPr>
              <w:t>means any of the following:</w:t>
            </w:r>
          </w:p>
          <w:p w14:paraId="012CDFFF" w14:textId="77777777" w:rsidR="000E7CA5" w:rsidRPr="007E79A7" w:rsidRDefault="000E7CA5" w:rsidP="007E79A7">
            <w:pPr>
              <w:pStyle w:val="GPSDefinitionL2"/>
              <w:spacing w:before="120"/>
              <w:rPr>
                <w:sz w:val="20"/>
                <w:szCs w:val="20"/>
              </w:rPr>
            </w:pPr>
            <w:r w:rsidRPr="007E79A7">
              <w:rPr>
                <w:sz w:val="20"/>
                <w:szCs w:val="20"/>
              </w:rPr>
              <w:t>to directly or indirectly offer, promise or give any person working for or engaged by the Customer and/or the Authority or other Contracting Body or any other public body a financial or other advantage to:</w:t>
            </w:r>
          </w:p>
          <w:p w14:paraId="3199F522" w14:textId="77777777" w:rsidR="000E7CA5" w:rsidRPr="007E79A7" w:rsidRDefault="000E7CA5" w:rsidP="007E79A7">
            <w:pPr>
              <w:pStyle w:val="GPSDefinitionL3"/>
              <w:spacing w:before="120"/>
              <w:rPr>
                <w:sz w:val="20"/>
                <w:szCs w:val="20"/>
              </w:rPr>
            </w:pPr>
            <w:r w:rsidRPr="007E79A7">
              <w:rPr>
                <w:sz w:val="20"/>
                <w:szCs w:val="20"/>
              </w:rPr>
              <w:t>induce that person to perform improperly a relevant function or activity; or</w:t>
            </w:r>
          </w:p>
          <w:p w14:paraId="7A5DD55E" w14:textId="77777777" w:rsidR="000E7CA5" w:rsidRPr="007E79A7" w:rsidRDefault="000E7CA5" w:rsidP="007E79A7">
            <w:pPr>
              <w:pStyle w:val="GPSDefinitionL3"/>
              <w:spacing w:before="120"/>
              <w:rPr>
                <w:sz w:val="20"/>
                <w:szCs w:val="20"/>
              </w:rPr>
            </w:pPr>
            <w:r w:rsidRPr="007E79A7">
              <w:rPr>
                <w:sz w:val="20"/>
                <w:szCs w:val="20"/>
              </w:rPr>
              <w:t xml:space="preserve">reward that person for improper performance of a relevant function or activity; </w:t>
            </w:r>
          </w:p>
          <w:p w14:paraId="7CCF6F71" w14:textId="77777777" w:rsidR="000E7CA5" w:rsidRPr="007E79A7" w:rsidRDefault="000E7CA5" w:rsidP="007E79A7">
            <w:pPr>
              <w:pStyle w:val="GPSDefinitionL2"/>
              <w:spacing w:before="120"/>
              <w:rPr>
                <w:sz w:val="20"/>
                <w:szCs w:val="20"/>
              </w:rPr>
            </w:pPr>
            <w:r w:rsidRPr="007E79A7">
              <w:rPr>
                <w:sz w:val="20"/>
                <w:szCs w:val="20"/>
              </w:rPr>
              <w:t>to directly or indirectly request, agree to receive or accept any financial or other advantage as an inducement or a reward for improper performance of a relevant function or activity in connection with this Agreement;</w:t>
            </w:r>
          </w:p>
          <w:p w14:paraId="3CF3470D" w14:textId="77777777" w:rsidR="000E7CA5" w:rsidRPr="007E79A7" w:rsidRDefault="000E7CA5" w:rsidP="007E79A7">
            <w:pPr>
              <w:pStyle w:val="GPSDefinitionL2"/>
              <w:spacing w:before="120"/>
              <w:rPr>
                <w:sz w:val="20"/>
                <w:szCs w:val="20"/>
              </w:rPr>
            </w:pPr>
            <w:r w:rsidRPr="007E79A7">
              <w:rPr>
                <w:sz w:val="20"/>
                <w:szCs w:val="20"/>
              </w:rPr>
              <w:t>committing any offence:</w:t>
            </w:r>
          </w:p>
          <w:p w14:paraId="5BF98115" w14:textId="77777777" w:rsidR="000E7CA5" w:rsidRPr="007E79A7" w:rsidRDefault="000E7CA5" w:rsidP="007E79A7">
            <w:pPr>
              <w:pStyle w:val="GPSDefinitionL3"/>
              <w:spacing w:before="120"/>
              <w:rPr>
                <w:sz w:val="20"/>
                <w:szCs w:val="20"/>
              </w:rPr>
            </w:pPr>
            <w:r w:rsidRPr="007E79A7">
              <w:rPr>
                <w:sz w:val="20"/>
                <w:szCs w:val="20"/>
              </w:rPr>
              <w:t>under the Bribery Act 2010 (or any legislation repealed or revoked by such Act)</w:t>
            </w:r>
          </w:p>
          <w:p w14:paraId="0DD9E7C9" w14:textId="77777777" w:rsidR="000E7CA5" w:rsidRPr="007E79A7" w:rsidRDefault="000E7CA5" w:rsidP="007E79A7">
            <w:pPr>
              <w:pStyle w:val="GPSDefinitionL3"/>
              <w:spacing w:before="120"/>
              <w:rPr>
                <w:sz w:val="20"/>
                <w:szCs w:val="20"/>
              </w:rPr>
            </w:pPr>
            <w:r w:rsidRPr="007E79A7">
              <w:rPr>
                <w:sz w:val="20"/>
                <w:szCs w:val="20"/>
              </w:rPr>
              <w:t xml:space="preserve">under legislation or common law concerning fraudulent acts; or </w:t>
            </w:r>
          </w:p>
          <w:p w14:paraId="7B9DC5BC" w14:textId="77777777" w:rsidR="000E7CA5" w:rsidRPr="007E79A7" w:rsidRDefault="000E7CA5" w:rsidP="007E79A7">
            <w:pPr>
              <w:pStyle w:val="GPSDefinitionL3"/>
              <w:spacing w:before="120"/>
              <w:rPr>
                <w:sz w:val="20"/>
                <w:szCs w:val="20"/>
              </w:rPr>
            </w:pPr>
            <w:r w:rsidRPr="007E79A7">
              <w:rPr>
                <w:sz w:val="20"/>
                <w:szCs w:val="20"/>
              </w:rPr>
              <w:t xml:space="preserve">defrauding, attempting to defraud or conspiring to defraud the Customer; or </w:t>
            </w:r>
          </w:p>
          <w:p w14:paraId="6EB7B495" w14:textId="77777777" w:rsidR="000E7CA5" w:rsidRPr="007E79A7" w:rsidRDefault="000E7CA5" w:rsidP="007E79A7">
            <w:pPr>
              <w:pStyle w:val="GPSDefinitionL3"/>
              <w:spacing w:before="120"/>
              <w:rPr>
                <w:sz w:val="20"/>
                <w:szCs w:val="20"/>
              </w:rPr>
            </w:pPr>
            <w:r w:rsidRPr="007E79A7">
              <w:rPr>
                <w:sz w:val="20"/>
                <w:szCs w:val="20"/>
              </w:rPr>
              <w:lastRenderedPageBreak/>
              <w:t xml:space="preserve">any activity, practice or conduct which would constitute one of the offences listed under (c) above if such activity, practice or conduct had been carried out in the UK; </w:t>
            </w:r>
          </w:p>
        </w:tc>
      </w:tr>
      <w:tr w:rsidR="000E7CA5" w:rsidRPr="007E79A7" w14:paraId="469A1A0A" w14:textId="77777777" w:rsidTr="0052130B">
        <w:tc>
          <w:tcPr>
            <w:tcW w:w="1984" w:type="dxa"/>
            <w:shd w:val="clear" w:color="auto" w:fill="auto"/>
          </w:tcPr>
          <w:p w14:paraId="0AC49D77" w14:textId="77777777" w:rsidR="000E7CA5" w:rsidRPr="007E79A7" w:rsidRDefault="000E7CA5" w:rsidP="007E79A7">
            <w:pPr>
              <w:pStyle w:val="GPSDefinitionTerm"/>
              <w:spacing w:before="120"/>
              <w:rPr>
                <w:sz w:val="20"/>
                <w:szCs w:val="20"/>
              </w:rPr>
            </w:pPr>
            <w:r w:rsidRPr="007E79A7">
              <w:rPr>
                <w:sz w:val="20"/>
                <w:szCs w:val="20"/>
              </w:rPr>
              <w:lastRenderedPageBreak/>
              <w:t>Project Specific IPR</w:t>
            </w:r>
          </w:p>
        </w:tc>
        <w:tc>
          <w:tcPr>
            <w:tcW w:w="6911" w:type="dxa"/>
            <w:gridSpan w:val="2"/>
            <w:shd w:val="clear" w:color="auto" w:fill="auto"/>
          </w:tcPr>
          <w:p w14:paraId="33D986D8" w14:textId="77777777" w:rsidR="000E7CA5" w:rsidRPr="007E79A7" w:rsidRDefault="000E7CA5" w:rsidP="007E79A7">
            <w:pPr>
              <w:pStyle w:val="GPsDefinition"/>
              <w:spacing w:before="120"/>
              <w:rPr>
                <w:sz w:val="20"/>
                <w:szCs w:val="20"/>
              </w:rPr>
            </w:pPr>
            <w:r w:rsidRPr="007E79A7">
              <w:rPr>
                <w:sz w:val="20"/>
                <w:szCs w:val="20"/>
              </w:rPr>
              <w:t>means:</w:t>
            </w:r>
          </w:p>
          <w:p w14:paraId="3B16D12E" w14:textId="77777777" w:rsidR="000E7CA5" w:rsidRPr="007E79A7" w:rsidRDefault="000E7CA5" w:rsidP="007E79A7">
            <w:pPr>
              <w:pStyle w:val="GPSDefinitionL2"/>
              <w:spacing w:before="120"/>
              <w:rPr>
                <w:sz w:val="20"/>
                <w:szCs w:val="20"/>
              </w:rPr>
            </w:pPr>
            <w:r w:rsidRPr="007E79A7">
              <w:rPr>
                <w:sz w:val="20"/>
                <w:szCs w:val="20"/>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5639AD7" w14:textId="77777777" w:rsidR="000E7CA5" w:rsidRPr="007E79A7" w:rsidRDefault="000E7CA5" w:rsidP="007E79A7">
            <w:pPr>
              <w:pStyle w:val="GPSDefinitionL2"/>
              <w:spacing w:before="120"/>
              <w:rPr>
                <w:sz w:val="20"/>
                <w:szCs w:val="20"/>
              </w:rPr>
            </w:pPr>
            <w:r w:rsidRPr="007E79A7">
              <w:rPr>
                <w:sz w:val="20"/>
                <w:szCs w:val="20"/>
              </w:rPr>
              <w:t xml:space="preserve">IPR in or arising as a result of the performance of the Supplier’s obligations under this Call Off Contract and all updates and amendments to the same; </w:t>
            </w:r>
          </w:p>
          <w:p w14:paraId="09380EBD" w14:textId="77777777" w:rsidR="000E7CA5" w:rsidRPr="007E79A7" w:rsidRDefault="000E7CA5" w:rsidP="007E79A7">
            <w:pPr>
              <w:pStyle w:val="GPsDefinition"/>
              <w:spacing w:before="120"/>
              <w:rPr>
                <w:sz w:val="20"/>
                <w:szCs w:val="20"/>
              </w:rPr>
            </w:pPr>
            <w:r w:rsidRPr="007E79A7">
              <w:rPr>
                <w:sz w:val="20"/>
                <w:szCs w:val="20"/>
              </w:rPr>
              <w:t>but shall not include the Supplier Background IPR or the Specially Written Software;</w:t>
            </w:r>
            <w:r w:rsidRPr="007E79A7" w:rsidDel="00865B5C">
              <w:rPr>
                <w:sz w:val="20"/>
                <w:szCs w:val="20"/>
              </w:rPr>
              <w:t xml:space="preserve"> </w:t>
            </w:r>
          </w:p>
        </w:tc>
      </w:tr>
      <w:tr w:rsidR="00E81529" w:rsidRPr="007E79A7" w14:paraId="15AB5A9C" w14:textId="77777777" w:rsidTr="0052130B">
        <w:tc>
          <w:tcPr>
            <w:tcW w:w="1984" w:type="dxa"/>
            <w:shd w:val="clear" w:color="auto" w:fill="auto"/>
          </w:tcPr>
          <w:p w14:paraId="20E5C003" w14:textId="77777777" w:rsidR="00E81529" w:rsidRPr="007E79A7" w:rsidRDefault="00E81529" w:rsidP="007E79A7">
            <w:pPr>
              <w:pStyle w:val="GPSDefinitionTerm"/>
              <w:spacing w:before="120"/>
              <w:rPr>
                <w:sz w:val="20"/>
                <w:szCs w:val="20"/>
              </w:rPr>
            </w:pPr>
            <w:r>
              <w:rPr>
                <w:sz w:val="20"/>
                <w:szCs w:val="20"/>
              </w:rPr>
              <w:t>Protective Measures</w:t>
            </w:r>
          </w:p>
        </w:tc>
        <w:tc>
          <w:tcPr>
            <w:tcW w:w="6911" w:type="dxa"/>
            <w:gridSpan w:val="2"/>
            <w:shd w:val="clear" w:color="auto" w:fill="auto"/>
          </w:tcPr>
          <w:p w14:paraId="2903E66B" w14:textId="77777777" w:rsidR="00E81529" w:rsidRPr="007E79A7" w:rsidRDefault="00E81529" w:rsidP="007E79A7">
            <w:pPr>
              <w:pStyle w:val="GPsDefinition"/>
              <w:spacing w:before="120"/>
              <w:rPr>
                <w:sz w:val="20"/>
                <w:szCs w:val="20"/>
              </w:rPr>
            </w:pPr>
            <w:r w:rsidRPr="00A60D92">
              <w:rPr>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0E7CA5" w:rsidRPr="007E79A7" w14:paraId="53A63356" w14:textId="77777777" w:rsidTr="0052130B">
        <w:tc>
          <w:tcPr>
            <w:tcW w:w="1984" w:type="dxa"/>
            <w:shd w:val="clear" w:color="auto" w:fill="auto"/>
          </w:tcPr>
          <w:p w14:paraId="69BFCDF0" w14:textId="77777777" w:rsidR="000E7CA5" w:rsidRPr="007E79A7" w:rsidRDefault="000E7CA5" w:rsidP="007E79A7">
            <w:pPr>
              <w:pStyle w:val="GPSDefinitionTerm"/>
              <w:spacing w:before="120"/>
              <w:rPr>
                <w:sz w:val="20"/>
                <w:szCs w:val="20"/>
              </w:rPr>
            </w:pPr>
            <w:r w:rsidRPr="007E79A7">
              <w:rPr>
                <w:sz w:val="20"/>
                <w:szCs w:val="20"/>
              </w:rPr>
              <w:t>Quality Plans</w:t>
            </w:r>
          </w:p>
        </w:tc>
        <w:tc>
          <w:tcPr>
            <w:tcW w:w="6911" w:type="dxa"/>
            <w:gridSpan w:val="2"/>
            <w:shd w:val="clear" w:color="auto" w:fill="auto"/>
          </w:tcPr>
          <w:p w14:paraId="7E4C6406" w14:textId="77777777" w:rsidR="000E7CA5" w:rsidRPr="007E79A7" w:rsidRDefault="000E7CA5" w:rsidP="007E79A7">
            <w:pPr>
              <w:pStyle w:val="GPsDefinition"/>
              <w:spacing w:before="120"/>
              <w:rPr>
                <w:sz w:val="20"/>
                <w:szCs w:val="20"/>
              </w:rPr>
            </w:pPr>
            <w:r w:rsidRPr="007E79A7">
              <w:rPr>
                <w:sz w:val="20"/>
                <w:szCs w:val="20"/>
              </w:rPr>
              <w:t xml:space="preserve">shall have the meaning given in Clause </w:t>
            </w:r>
            <w:r w:rsidR="00E91D46">
              <w:fldChar w:fldCharType="begin"/>
            </w:r>
            <w:r w:rsidR="00E91D46">
              <w:instrText xml:space="preserve"> REF _Ref359402771 \r \h  \* MERGEFORMAT </w:instrText>
            </w:r>
            <w:r w:rsidR="00E91D46">
              <w:fldChar w:fldCharType="separate"/>
            </w:r>
            <w:r w:rsidR="002808CB" w:rsidRPr="002808CB">
              <w:rPr>
                <w:sz w:val="20"/>
                <w:szCs w:val="20"/>
              </w:rPr>
              <w:t>10.2</w:t>
            </w:r>
            <w:r w:rsidR="00E91D46">
              <w:fldChar w:fldCharType="end"/>
            </w:r>
            <w:r w:rsidRPr="007E79A7">
              <w:rPr>
                <w:sz w:val="20"/>
                <w:szCs w:val="20"/>
              </w:rPr>
              <w:t xml:space="preserve"> (Standards and Quality);</w:t>
            </w:r>
          </w:p>
        </w:tc>
      </w:tr>
      <w:tr w:rsidR="000E7CA5" w:rsidRPr="007E79A7" w14:paraId="450FE658" w14:textId="77777777" w:rsidTr="0052130B">
        <w:tc>
          <w:tcPr>
            <w:tcW w:w="1984" w:type="dxa"/>
            <w:shd w:val="clear" w:color="auto" w:fill="auto"/>
          </w:tcPr>
          <w:p w14:paraId="2A0C5F82" w14:textId="77777777" w:rsidR="000E7CA5" w:rsidRPr="007E79A7" w:rsidRDefault="000E7CA5" w:rsidP="007E79A7">
            <w:pPr>
              <w:pStyle w:val="GPSDefinitionTerm"/>
              <w:spacing w:before="120"/>
              <w:rPr>
                <w:sz w:val="20"/>
                <w:szCs w:val="20"/>
              </w:rPr>
            </w:pPr>
            <w:r w:rsidRPr="007E79A7">
              <w:rPr>
                <w:sz w:val="20"/>
                <w:szCs w:val="20"/>
              </w:rPr>
              <w:t>Recipient</w:t>
            </w:r>
          </w:p>
        </w:tc>
        <w:tc>
          <w:tcPr>
            <w:tcW w:w="6911" w:type="dxa"/>
            <w:gridSpan w:val="2"/>
            <w:shd w:val="clear" w:color="auto" w:fill="auto"/>
          </w:tcPr>
          <w:p w14:paraId="37B8BBF8" w14:textId="77777777"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_Ref363745797 \r \h  \* MERGEFORMAT </w:instrText>
            </w:r>
            <w:r w:rsidR="00E91D46">
              <w:fldChar w:fldCharType="separate"/>
            </w:r>
            <w:r w:rsidR="002808CB" w:rsidRPr="002808CB">
              <w:rPr>
                <w:sz w:val="20"/>
                <w:szCs w:val="20"/>
              </w:rPr>
              <w:t>34.4.1</w:t>
            </w:r>
            <w:r w:rsidR="00E91D46">
              <w:fldChar w:fldCharType="end"/>
            </w:r>
            <w:r w:rsidRPr="007E79A7">
              <w:rPr>
                <w:sz w:val="20"/>
                <w:szCs w:val="20"/>
              </w:rPr>
              <w:t xml:space="preserve"> (Confidentiality);</w:t>
            </w:r>
          </w:p>
        </w:tc>
      </w:tr>
      <w:tr w:rsidR="000E7CA5" w:rsidRPr="007E79A7" w14:paraId="6A301033" w14:textId="77777777" w:rsidTr="0052130B">
        <w:tc>
          <w:tcPr>
            <w:tcW w:w="1984" w:type="dxa"/>
            <w:shd w:val="clear" w:color="auto" w:fill="auto"/>
          </w:tcPr>
          <w:p w14:paraId="0E04A23A" w14:textId="77777777" w:rsidR="000E7CA5" w:rsidRPr="007E79A7" w:rsidRDefault="000E7CA5" w:rsidP="007E79A7">
            <w:pPr>
              <w:pStyle w:val="GPSDefinitionTerm"/>
              <w:spacing w:before="120"/>
              <w:rPr>
                <w:sz w:val="20"/>
                <w:szCs w:val="20"/>
              </w:rPr>
            </w:pPr>
            <w:r w:rsidRPr="007E79A7">
              <w:rPr>
                <w:sz w:val="20"/>
                <w:szCs w:val="20"/>
              </w:rPr>
              <w:t>Rectification Plan</w:t>
            </w:r>
          </w:p>
        </w:tc>
        <w:tc>
          <w:tcPr>
            <w:tcW w:w="6911" w:type="dxa"/>
            <w:gridSpan w:val="2"/>
            <w:shd w:val="clear" w:color="auto" w:fill="auto"/>
          </w:tcPr>
          <w:p w14:paraId="62D03FE5" w14:textId="77777777" w:rsidR="000E7CA5" w:rsidRPr="007E79A7" w:rsidRDefault="000E7CA5" w:rsidP="007E79A7">
            <w:pPr>
              <w:pStyle w:val="GPsDefinition"/>
              <w:spacing w:before="120"/>
              <w:rPr>
                <w:sz w:val="20"/>
                <w:szCs w:val="20"/>
              </w:rPr>
            </w:pPr>
            <w:r w:rsidRPr="007E79A7">
              <w:rPr>
                <w:sz w:val="20"/>
                <w:szCs w:val="20"/>
              </w:rPr>
              <w:t xml:space="preserve">means the rectification plan pursuant to the Rectification Plan Process; </w:t>
            </w:r>
          </w:p>
        </w:tc>
      </w:tr>
      <w:tr w:rsidR="000E7CA5" w:rsidRPr="007E79A7" w14:paraId="4450D7A3" w14:textId="77777777" w:rsidTr="0052130B">
        <w:tc>
          <w:tcPr>
            <w:tcW w:w="1984" w:type="dxa"/>
            <w:shd w:val="clear" w:color="auto" w:fill="auto"/>
          </w:tcPr>
          <w:p w14:paraId="50EA76D4" w14:textId="77777777" w:rsidR="000E7CA5" w:rsidRPr="007E79A7" w:rsidRDefault="000E7CA5" w:rsidP="007E79A7">
            <w:pPr>
              <w:pStyle w:val="GPSDefinitionTerm"/>
              <w:spacing w:before="120"/>
              <w:rPr>
                <w:sz w:val="20"/>
                <w:szCs w:val="20"/>
              </w:rPr>
            </w:pPr>
            <w:r w:rsidRPr="007E79A7">
              <w:rPr>
                <w:sz w:val="20"/>
                <w:szCs w:val="20"/>
              </w:rPr>
              <w:t>Rectification Plan Process</w:t>
            </w:r>
          </w:p>
        </w:tc>
        <w:tc>
          <w:tcPr>
            <w:tcW w:w="6911" w:type="dxa"/>
            <w:gridSpan w:val="2"/>
            <w:shd w:val="clear" w:color="auto" w:fill="auto"/>
          </w:tcPr>
          <w:p w14:paraId="4DDD77FC" w14:textId="77777777" w:rsidR="000E7CA5" w:rsidRPr="007E79A7" w:rsidRDefault="000E7CA5" w:rsidP="007E79A7">
            <w:pPr>
              <w:pStyle w:val="GPsDefinition"/>
              <w:spacing w:before="120"/>
              <w:rPr>
                <w:sz w:val="20"/>
                <w:szCs w:val="20"/>
              </w:rPr>
            </w:pPr>
            <w:r w:rsidRPr="007E79A7">
              <w:rPr>
                <w:sz w:val="20"/>
                <w:szCs w:val="20"/>
              </w:rPr>
              <w:t xml:space="preserve">means the process set out in Clause </w:t>
            </w:r>
            <w:r w:rsidR="00E91D46">
              <w:fldChar w:fldCharType="begin"/>
            </w:r>
            <w:r w:rsidR="00E91D46">
              <w:instrText xml:space="preserve"> REF _Ref364170291 \r \h  \* MERGEFORMAT </w:instrText>
            </w:r>
            <w:r w:rsidR="00E91D46">
              <w:fldChar w:fldCharType="separate"/>
            </w:r>
            <w:r w:rsidR="002808CB" w:rsidRPr="002808CB">
              <w:rPr>
                <w:sz w:val="20"/>
                <w:szCs w:val="20"/>
              </w:rPr>
              <w:t>38.2</w:t>
            </w:r>
            <w:r w:rsidR="00E91D46">
              <w:fldChar w:fldCharType="end"/>
            </w:r>
            <w:r w:rsidRPr="007E79A7">
              <w:rPr>
                <w:sz w:val="20"/>
                <w:szCs w:val="20"/>
              </w:rPr>
              <w:t xml:space="preserve"> (Rectification Plan Process); </w:t>
            </w:r>
          </w:p>
        </w:tc>
      </w:tr>
      <w:tr w:rsidR="000E7CA5" w:rsidRPr="007E79A7" w14:paraId="316CAB95" w14:textId="77777777" w:rsidTr="0052130B">
        <w:tc>
          <w:tcPr>
            <w:tcW w:w="1984" w:type="dxa"/>
            <w:shd w:val="clear" w:color="auto" w:fill="auto"/>
          </w:tcPr>
          <w:p w14:paraId="6C6D60ED" w14:textId="77777777" w:rsidR="000E7CA5" w:rsidRPr="007E79A7" w:rsidRDefault="000E7CA5" w:rsidP="007E79A7">
            <w:pPr>
              <w:pStyle w:val="GPSDefinitionTerm"/>
              <w:spacing w:before="120"/>
              <w:rPr>
                <w:sz w:val="20"/>
                <w:szCs w:val="20"/>
              </w:rPr>
            </w:pPr>
            <w:r w:rsidRPr="007E79A7">
              <w:rPr>
                <w:sz w:val="20"/>
                <w:szCs w:val="20"/>
              </w:rPr>
              <w:t>Registers</w:t>
            </w:r>
          </w:p>
        </w:tc>
        <w:tc>
          <w:tcPr>
            <w:tcW w:w="6911" w:type="dxa"/>
            <w:gridSpan w:val="2"/>
            <w:shd w:val="clear" w:color="auto" w:fill="auto"/>
          </w:tcPr>
          <w:p w14:paraId="3B2C66B3" w14:textId="77777777" w:rsidR="000E7CA5" w:rsidRPr="007E79A7" w:rsidRDefault="000E7CA5" w:rsidP="007E79A7">
            <w:pPr>
              <w:pStyle w:val="GPsDefinition"/>
              <w:spacing w:before="120"/>
              <w:rPr>
                <w:sz w:val="20"/>
                <w:szCs w:val="20"/>
              </w:rPr>
            </w:pPr>
            <w:r w:rsidRPr="007E79A7">
              <w:rPr>
                <w:sz w:val="20"/>
                <w:szCs w:val="20"/>
              </w:rPr>
              <w:t>has the meaning given to in Call Off Schedule 11 (Exit Management);</w:t>
            </w:r>
          </w:p>
        </w:tc>
      </w:tr>
      <w:tr w:rsidR="000E7CA5" w:rsidRPr="007E79A7" w14:paraId="0B746893" w14:textId="77777777" w:rsidTr="0052130B">
        <w:tc>
          <w:tcPr>
            <w:tcW w:w="1984" w:type="dxa"/>
            <w:shd w:val="clear" w:color="auto" w:fill="auto"/>
          </w:tcPr>
          <w:p w14:paraId="30FF42B4" w14:textId="77777777" w:rsidR="000E7CA5" w:rsidRPr="007E79A7" w:rsidRDefault="000E7CA5" w:rsidP="007E79A7">
            <w:pPr>
              <w:pStyle w:val="GPSDefinitionTerm"/>
              <w:spacing w:before="120"/>
              <w:rPr>
                <w:sz w:val="20"/>
                <w:szCs w:val="20"/>
              </w:rPr>
            </w:pPr>
            <w:r w:rsidRPr="007E79A7">
              <w:rPr>
                <w:sz w:val="20"/>
                <w:szCs w:val="20"/>
              </w:rPr>
              <w:t>Regulations</w:t>
            </w:r>
          </w:p>
        </w:tc>
        <w:tc>
          <w:tcPr>
            <w:tcW w:w="6911" w:type="dxa"/>
            <w:gridSpan w:val="2"/>
            <w:shd w:val="clear" w:color="auto" w:fill="auto"/>
          </w:tcPr>
          <w:p w14:paraId="4BAEC97C" w14:textId="77777777" w:rsidR="000E7CA5" w:rsidRPr="007E79A7" w:rsidRDefault="000E7CA5" w:rsidP="007E79A7">
            <w:pPr>
              <w:pStyle w:val="GPsDefinition"/>
              <w:spacing w:before="120"/>
              <w:rPr>
                <w:sz w:val="20"/>
                <w:szCs w:val="20"/>
              </w:rPr>
            </w:pPr>
            <w:r w:rsidRPr="007E79A7">
              <w:rPr>
                <w:sz w:val="20"/>
                <w:szCs w:val="20"/>
              </w:rPr>
              <w:t>means the Public Contracts Regulations 2006 and/or the Public Contracts (Scotland) Regulations 2012 (as the context requires) as amended from time to time;</w:t>
            </w:r>
          </w:p>
        </w:tc>
      </w:tr>
      <w:tr w:rsidR="000E7CA5" w:rsidRPr="007E79A7" w14:paraId="4012886B" w14:textId="77777777" w:rsidTr="0052130B">
        <w:tc>
          <w:tcPr>
            <w:tcW w:w="1984" w:type="dxa"/>
            <w:shd w:val="clear" w:color="auto" w:fill="auto"/>
          </w:tcPr>
          <w:p w14:paraId="0BDC90AB" w14:textId="77777777" w:rsidR="000E7CA5" w:rsidRPr="007E79A7" w:rsidRDefault="000E7CA5" w:rsidP="007E79A7">
            <w:pPr>
              <w:pStyle w:val="GPSDefinitionTerm"/>
              <w:spacing w:before="120"/>
              <w:rPr>
                <w:sz w:val="20"/>
                <w:szCs w:val="20"/>
              </w:rPr>
            </w:pPr>
            <w:r w:rsidRPr="007E79A7">
              <w:rPr>
                <w:sz w:val="20"/>
                <w:szCs w:val="20"/>
              </w:rPr>
              <w:t>Reimbursable Expenses</w:t>
            </w:r>
          </w:p>
        </w:tc>
        <w:tc>
          <w:tcPr>
            <w:tcW w:w="6911" w:type="dxa"/>
            <w:gridSpan w:val="2"/>
            <w:shd w:val="clear" w:color="auto" w:fill="auto"/>
          </w:tcPr>
          <w:p w14:paraId="27A6AB9E" w14:textId="77777777" w:rsidR="000E7CA5" w:rsidRPr="007E79A7" w:rsidRDefault="000E7CA5" w:rsidP="007E79A7">
            <w:pPr>
              <w:pStyle w:val="GPsDefinition"/>
              <w:spacing w:before="120"/>
              <w:rPr>
                <w:sz w:val="20"/>
                <w:szCs w:val="20"/>
              </w:rPr>
            </w:pPr>
            <w:r w:rsidRPr="007E79A7">
              <w:rPr>
                <w:sz w:val="20"/>
                <w:szCs w:val="20"/>
              </w:rPr>
              <w:t xml:space="preserve">has the meaning given to it in Call Off Schedule 3 (Call Off Contract Charges, Payment and Invoicing); </w:t>
            </w:r>
          </w:p>
        </w:tc>
      </w:tr>
      <w:tr w:rsidR="000E7CA5" w:rsidRPr="007E79A7" w14:paraId="680C7217" w14:textId="77777777" w:rsidTr="0052130B">
        <w:tc>
          <w:tcPr>
            <w:tcW w:w="1984" w:type="dxa"/>
            <w:shd w:val="clear" w:color="auto" w:fill="auto"/>
          </w:tcPr>
          <w:p w14:paraId="2208374E" w14:textId="77777777" w:rsidR="000E7CA5" w:rsidRPr="007E79A7" w:rsidRDefault="000E7CA5" w:rsidP="007E79A7">
            <w:pPr>
              <w:pStyle w:val="GPSDefinitionTerm"/>
              <w:spacing w:before="120"/>
              <w:rPr>
                <w:sz w:val="20"/>
                <w:szCs w:val="20"/>
              </w:rPr>
            </w:pPr>
            <w:r w:rsidRPr="007E79A7">
              <w:rPr>
                <w:sz w:val="20"/>
                <w:szCs w:val="20"/>
              </w:rPr>
              <w:t>Related Supplier</w:t>
            </w:r>
          </w:p>
        </w:tc>
        <w:tc>
          <w:tcPr>
            <w:tcW w:w="6911" w:type="dxa"/>
            <w:gridSpan w:val="2"/>
            <w:shd w:val="clear" w:color="auto" w:fill="auto"/>
          </w:tcPr>
          <w:p w14:paraId="303E7B49" w14:textId="77777777" w:rsidR="000E7CA5" w:rsidRPr="007E79A7" w:rsidRDefault="000E7CA5" w:rsidP="00763F3A">
            <w:pPr>
              <w:pStyle w:val="GPsDefinition"/>
              <w:spacing w:before="120"/>
              <w:rPr>
                <w:sz w:val="20"/>
                <w:szCs w:val="20"/>
              </w:rPr>
            </w:pPr>
            <w:r w:rsidRPr="007E79A7">
              <w:rPr>
                <w:sz w:val="20"/>
                <w:szCs w:val="20"/>
              </w:rPr>
              <w:t>means any person who provides services to the Customer which are related to the Services from time to time;</w:t>
            </w:r>
          </w:p>
        </w:tc>
      </w:tr>
      <w:tr w:rsidR="000E7CA5" w:rsidRPr="007E79A7" w14:paraId="342516BB" w14:textId="77777777" w:rsidTr="0052130B">
        <w:tc>
          <w:tcPr>
            <w:tcW w:w="1984" w:type="dxa"/>
            <w:shd w:val="clear" w:color="auto" w:fill="auto"/>
          </w:tcPr>
          <w:p w14:paraId="4081BCA3" w14:textId="77777777" w:rsidR="000E7CA5" w:rsidRPr="00CA7DA9" w:rsidRDefault="000E7CA5" w:rsidP="007E79A7">
            <w:pPr>
              <w:pStyle w:val="GPSDefinitionTerm"/>
              <w:spacing w:before="120"/>
              <w:rPr>
                <w:sz w:val="20"/>
                <w:szCs w:val="20"/>
              </w:rPr>
            </w:pPr>
            <w:r w:rsidRPr="00CA7DA9">
              <w:rPr>
                <w:sz w:val="20"/>
                <w:szCs w:val="20"/>
              </w:rPr>
              <w:t>Relevant Conviction</w:t>
            </w:r>
          </w:p>
        </w:tc>
        <w:tc>
          <w:tcPr>
            <w:tcW w:w="6911" w:type="dxa"/>
            <w:gridSpan w:val="2"/>
            <w:shd w:val="clear" w:color="auto" w:fill="auto"/>
          </w:tcPr>
          <w:p w14:paraId="4C2EA2B7" w14:textId="77777777" w:rsidR="000E7CA5" w:rsidRPr="00CA7DA9" w:rsidRDefault="000E7CA5" w:rsidP="00763F3A">
            <w:pPr>
              <w:pStyle w:val="GPsDefinition"/>
              <w:spacing w:before="120"/>
              <w:rPr>
                <w:sz w:val="20"/>
                <w:szCs w:val="20"/>
              </w:rPr>
            </w:pPr>
            <w:r w:rsidRPr="00CA7DA9">
              <w:rPr>
                <w:sz w:val="20"/>
                <w:szCs w:val="20"/>
              </w:rPr>
              <w:t>means a Conviction that is relevant to the nature of the Services to be provided or as specified by the Customer in the Order Form or elsewhere in this Call Off Contract;</w:t>
            </w:r>
          </w:p>
        </w:tc>
      </w:tr>
      <w:tr w:rsidR="000E7CA5" w:rsidRPr="007E79A7" w14:paraId="3194D340" w14:textId="77777777" w:rsidTr="0052130B">
        <w:tc>
          <w:tcPr>
            <w:tcW w:w="1984" w:type="dxa"/>
            <w:shd w:val="clear" w:color="auto" w:fill="auto"/>
          </w:tcPr>
          <w:p w14:paraId="0DE5CC05" w14:textId="77777777" w:rsidR="000E7CA5" w:rsidRPr="007E79A7" w:rsidRDefault="000E7CA5" w:rsidP="007E79A7">
            <w:pPr>
              <w:pStyle w:val="GPSDefinitionTerm"/>
              <w:spacing w:before="120"/>
              <w:rPr>
                <w:sz w:val="20"/>
                <w:szCs w:val="20"/>
              </w:rPr>
            </w:pPr>
            <w:r w:rsidRPr="007E79A7">
              <w:rPr>
                <w:sz w:val="20"/>
                <w:szCs w:val="20"/>
              </w:rPr>
              <w:t>Relevant Requirements</w:t>
            </w:r>
          </w:p>
        </w:tc>
        <w:tc>
          <w:tcPr>
            <w:tcW w:w="6911" w:type="dxa"/>
            <w:gridSpan w:val="2"/>
            <w:shd w:val="clear" w:color="auto" w:fill="auto"/>
          </w:tcPr>
          <w:p w14:paraId="43D08540" w14:textId="77777777" w:rsidR="000E7CA5" w:rsidRPr="007E79A7" w:rsidRDefault="000E7CA5" w:rsidP="007E79A7">
            <w:pPr>
              <w:pStyle w:val="GPsDefinition"/>
              <w:spacing w:before="120"/>
              <w:rPr>
                <w:sz w:val="20"/>
                <w:szCs w:val="20"/>
              </w:rPr>
            </w:pPr>
            <w:r w:rsidRPr="007E79A7">
              <w:rPr>
                <w:sz w:val="20"/>
                <w:szCs w:val="20"/>
              </w:rPr>
              <w:t>means all applicable Law relating to bribery, corruption and fraud, including the Bribery Act 2010 and any guidance issued by the Secretary of State for Justice pursuant to section 9 of the Bribery Act 2010;</w:t>
            </w:r>
          </w:p>
        </w:tc>
      </w:tr>
      <w:tr w:rsidR="000E7CA5" w:rsidRPr="007E79A7" w14:paraId="05EFBC7D" w14:textId="77777777" w:rsidTr="0052130B">
        <w:tc>
          <w:tcPr>
            <w:tcW w:w="1984" w:type="dxa"/>
            <w:shd w:val="clear" w:color="auto" w:fill="auto"/>
          </w:tcPr>
          <w:p w14:paraId="3579006A" w14:textId="77777777" w:rsidR="000E7CA5" w:rsidRPr="007E79A7" w:rsidRDefault="000E7CA5" w:rsidP="007E79A7">
            <w:pPr>
              <w:pStyle w:val="GPSDefinitionTerm"/>
              <w:spacing w:before="120"/>
              <w:rPr>
                <w:sz w:val="20"/>
                <w:szCs w:val="20"/>
              </w:rPr>
            </w:pPr>
            <w:r w:rsidRPr="007E79A7">
              <w:rPr>
                <w:sz w:val="20"/>
                <w:szCs w:val="20"/>
              </w:rPr>
              <w:t>Relevant Tax Authority</w:t>
            </w:r>
          </w:p>
        </w:tc>
        <w:tc>
          <w:tcPr>
            <w:tcW w:w="6911" w:type="dxa"/>
            <w:gridSpan w:val="2"/>
            <w:shd w:val="clear" w:color="auto" w:fill="auto"/>
          </w:tcPr>
          <w:p w14:paraId="7E11A4E4" w14:textId="77777777" w:rsidR="000E7CA5" w:rsidRPr="007E79A7" w:rsidRDefault="000E7CA5" w:rsidP="007E79A7">
            <w:pPr>
              <w:pStyle w:val="GPsDefinition"/>
              <w:spacing w:before="120"/>
              <w:rPr>
                <w:sz w:val="20"/>
                <w:szCs w:val="20"/>
              </w:rPr>
            </w:pPr>
            <w:r w:rsidRPr="007E79A7">
              <w:rPr>
                <w:sz w:val="20"/>
                <w:szCs w:val="20"/>
                <w:lang w:eastAsia="en-GB"/>
              </w:rPr>
              <w:t>means HMRC, or, if applicable, the tax authority in the jurisdiction in which the Supplier is required to submit a tax return;</w:t>
            </w:r>
          </w:p>
        </w:tc>
      </w:tr>
      <w:tr w:rsidR="000E7CA5" w:rsidRPr="007E79A7" w14:paraId="12D5F9C2" w14:textId="77777777" w:rsidTr="0052130B">
        <w:tc>
          <w:tcPr>
            <w:tcW w:w="1984" w:type="dxa"/>
            <w:shd w:val="clear" w:color="auto" w:fill="auto"/>
          </w:tcPr>
          <w:p w14:paraId="591EAC0D" w14:textId="77777777" w:rsidR="000E7CA5" w:rsidRPr="007E79A7" w:rsidRDefault="000E7CA5" w:rsidP="007E79A7">
            <w:pPr>
              <w:pStyle w:val="GPSDefinitionTerm"/>
              <w:spacing w:before="120"/>
              <w:rPr>
                <w:sz w:val="20"/>
                <w:szCs w:val="20"/>
              </w:rPr>
            </w:pPr>
            <w:r w:rsidRPr="007E79A7">
              <w:rPr>
                <w:sz w:val="20"/>
                <w:szCs w:val="20"/>
              </w:rPr>
              <w:t>Relevant Transfer</w:t>
            </w:r>
          </w:p>
        </w:tc>
        <w:tc>
          <w:tcPr>
            <w:tcW w:w="6911" w:type="dxa"/>
            <w:gridSpan w:val="2"/>
            <w:shd w:val="clear" w:color="auto" w:fill="auto"/>
          </w:tcPr>
          <w:p w14:paraId="08BB41BF" w14:textId="77777777" w:rsidR="000E7CA5" w:rsidRPr="007E79A7" w:rsidRDefault="000E7CA5" w:rsidP="007E79A7">
            <w:pPr>
              <w:pStyle w:val="GPsDefinition"/>
              <w:spacing w:before="120"/>
              <w:rPr>
                <w:sz w:val="20"/>
                <w:szCs w:val="20"/>
                <w:lang w:eastAsia="en-GB"/>
              </w:rPr>
            </w:pPr>
            <w:r w:rsidRPr="007E79A7">
              <w:rPr>
                <w:sz w:val="20"/>
                <w:szCs w:val="20"/>
              </w:rPr>
              <w:t>means a transfer of employment to which the Employment Regulations applies;</w:t>
            </w:r>
          </w:p>
        </w:tc>
      </w:tr>
      <w:tr w:rsidR="000E7CA5" w:rsidRPr="007E79A7" w14:paraId="1A3FEDAF" w14:textId="77777777" w:rsidTr="0052130B">
        <w:tc>
          <w:tcPr>
            <w:tcW w:w="1984" w:type="dxa"/>
            <w:shd w:val="clear" w:color="auto" w:fill="auto"/>
          </w:tcPr>
          <w:p w14:paraId="35DB31E3" w14:textId="77777777" w:rsidR="000E7CA5" w:rsidRPr="007E79A7" w:rsidRDefault="000E7CA5" w:rsidP="007E79A7">
            <w:pPr>
              <w:pStyle w:val="GPSDefinitionTerm"/>
              <w:spacing w:before="120"/>
              <w:rPr>
                <w:sz w:val="20"/>
                <w:szCs w:val="20"/>
              </w:rPr>
            </w:pPr>
            <w:r w:rsidRPr="007E79A7">
              <w:rPr>
                <w:sz w:val="20"/>
                <w:szCs w:val="20"/>
              </w:rPr>
              <w:lastRenderedPageBreak/>
              <w:t>Relevant Transfer Date</w:t>
            </w:r>
          </w:p>
        </w:tc>
        <w:tc>
          <w:tcPr>
            <w:tcW w:w="6911" w:type="dxa"/>
            <w:gridSpan w:val="2"/>
            <w:shd w:val="clear" w:color="auto" w:fill="auto"/>
          </w:tcPr>
          <w:p w14:paraId="3515A3F6" w14:textId="77777777" w:rsidR="000E7CA5" w:rsidRPr="007E79A7" w:rsidRDefault="000E7CA5" w:rsidP="007E79A7">
            <w:pPr>
              <w:pStyle w:val="GPsDefinition"/>
              <w:spacing w:before="120"/>
              <w:rPr>
                <w:sz w:val="20"/>
                <w:szCs w:val="20"/>
                <w:lang w:eastAsia="en-GB"/>
              </w:rPr>
            </w:pPr>
            <w:r w:rsidRPr="007E79A7">
              <w:rPr>
                <w:color w:val="000000"/>
                <w:sz w:val="20"/>
                <w:szCs w:val="20"/>
              </w:rPr>
              <w:t>means, in relation to a Relevant Transfer, the date upon</w:t>
            </w:r>
            <w:r w:rsidRPr="007E79A7">
              <w:rPr>
                <w:sz w:val="20"/>
                <w:szCs w:val="20"/>
              </w:rPr>
              <w:t xml:space="preserve"> which the Relevant Transfer takes place;</w:t>
            </w:r>
          </w:p>
        </w:tc>
      </w:tr>
      <w:tr w:rsidR="000E7CA5" w:rsidRPr="007E79A7" w14:paraId="061F1938" w14:textId="77777777" w:rsidTr="0052130B">
        <w:tc>
          <w:tcPr>
            <w:tcW w:w="1984" w:type="dxa"/>
            <w:shd w:val="clear" w:color="auto" w:fill="auto"/>
          </w:tcPr>
          <w:p w14:paraId="218E19D5" w14:textId="77777777" w:rsidR="000E7CA5" w:rsidRPr="007E79A7" w:rsidRDefault="000E7CA5" w:rsidP="007E79A7">
            <w:pPr>
              <w:pStyle w:val="GPSDefinitionTerm"/>
              <w:spacing w:before="120"/>
              <w:rPr>
                <w:sz w:val="20"/>
                <w:szCs w:val="20"/>
              </w:rPr>
            </w:pPr>
            <w:r w:rsidRPr="007E79A7">
              <w:rPr>
                <w:sz w:val="20"/>
                <w:szCs w:val="20"/>
              </w:rPr>
              <w:t>Relief Notice</w:t>
            </w:r>
          </w:p>
        </w:tc>
        <w:tc>
          <w:tcPr>
            <w:tcW w:w="6911" w:type="dxa"/>
            <w:gridSpan w:val="2"/>
            <w:shd w:val="clear" w:color="auto" w:fill="auto"/>
          </w:tcPr>
          <w:p w14:paraId="6381D040" w14:textId="77777777" w:rsidR="000E7CA5" w:rsidRPr="007E79A7" w:rsidRDefault="000E7CA5" w:rsidP="007E79A7">
            <w:pPr>
              <w:pStyle w:val="GPsDefinition"/>
              <w:spacing w:before="120"/>
              <w:rPr>
                <w:sz w:val="20"/>
                <w:szCs w:val="20"/>
                <w:lang w:eastAsia="en-GB"/>
              </w:rPr>
            </w:pPr>
            <w:r w:rsidRPr="007E79A7">
              <w:rPr>
                <w:sz w:val="20"/>
                <w:szCs w:val="20"/>
                <w:lang w:eastAsia="en-GB"/>
              </w:rPr>
              <w:t xml:space="preserve">has the meaning given to it in Clause </w:t>
            </w:r>
            <w:r w:rsidR="00E91D46">
              <w:fldChar w:fldCharType="begin"/>
            </w:r>
            <w:r w:rsidR="00E91D46">
              <w:instrText xml:space="preserve"> REF _Ref363746621 \r \h  \* MERGEFORMAT </w:instrText>
            </w:r>
            <w:r w:rsidR="00E91D46">
              <w:fldChar w:fldCharType="separate"/>
            </w:r>
            <w:r w:rsidR="002808CB" w:rsidRPr="002808CB">
              <w:rPr>
                <w:sz w:val="20"/>
                <w:szCs w:val="20"/>
                <w:lang w:eastAsia="en-GB"/>
              </w:rPr>
              <w:t>39.2.2</w:t>
            </w:r>
            <w:r w:rsidR="00E91D46">
              <w:fldChar w:fldCharType="end"/>
            </w:r>
            <w:r w:rsidRPr="007E79A7">
              <w:rPr>
                <w:sz w:val="20"/>
                <w:szCs w:val="20"/>
                <w:lang w:eastAsia="en-GB"/>
              </w:rPr>
              <w:t xml:space="preserve"> (Supplier Relief Due to Customer Cause);</w:t>
            </w:r>
          </w:p>
        </w:tc>
      </w:tr>
      <w:tr w:rsidR="000E7CA5" w:rsidRPr="007E79A7" w14:paraId="4D941A6A" w14:textId="77777777" w:rsidTr="0052130B">
        <w:tc>
          <w:tcPr>
            <w:tcW w:w="1984" w:type="dxa"/>
            <w:shd w:val="clear" w:color="auto" w:fill="auto"/>
          </w:tcPr>
          <w:p w14:paraId="72173762" w14:textId="77777777" w:rsidR="000E7CA5" w:rsidRPr="007E79A7" w:rsidRDefault="000E7CA5" w:rsidP="007E79A7">
            <w:pPr>
              <w:pStyle w:val="GPSDefinitionTerm"/>
              <w:spacing w:before="120"/>
              <w:rPr>
                <w:sz w:val="20"/>
                <w:szCs w:val="20"/>
              </w:rPr>
            </w:pPr>
            <w:r w:rsidRPr="007E79A7">
              <w:rPr>
                <w:sz w:val="20"/>
                <w:szCs w:val="20"/>
              </w:rPr>
              <w:t>Replacement Services</w:t>
            </w:r>
          </w:p>
        </w:tc>
        <w:tc>
          <w:tcPr>
            <w:tcW w:w="6911" w:type="dxa"/>
            <w:gridSpan w:val="2"/>
            <w:shd w:val="clear" w:color="auto" w:fill="auto"/>
          </w:tcPr>
          <w:p w14:paraId="7FB493B9" w14:textId="77777777" w:rsidR="000E7CA5" w:rsidRPr="007E79A7" w:rsidRDefault="000E7CA5" w:rsidP="007E79A7">
            <w:pPr>
              <w:pStyle w:val="GPsDefinition"/>
              <w:spacing w:before="120"/>
              <w:rPr>
                <w:sz w:val="20"/>
                <w:szCs w:val="20"/>
              </w:rPr>
            </w:pPr>
            <w:r w:rsidRPr="007E79A7">
              <w:rPr>
                <w:sz w:val="20"/>
                <w:szCs w:val="20"/>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7E79A7" w14:paraId="1C5C3F53" w14:textId="77777777" w:rsidTr="0052130B">
        <w:tc>
          <w:tcPr>
            <w:tcW w:w="1984" w:type="dxa"/>
            <w:shd w:val="clear" w:color="auto" w:fill="auto"/>
          </w:tcPr>
          <w:p w14:paraId="45C6383D" w14:textId="77777777" w:rsidR="000E7CA5" w:rsidRPr="007E79A7" w:rsidRDefault="000E7CA5" w:rsidP="007E79A7">
            <w:pPr>
              <w:pStyle w:val="GPSDefinitionTerm"/>
              <w:spacing w:before="120"/>
              <w:rPr>
                <w:sz w:val="20"/>
                <w:szCs w:val="20"/>
              </w:rPr>
            </w:pPr>
            <w:r w:rsidRPr="007E79A7">
              <w:rPr>
                <w:sz w:val="20"/>
                <w:szCs w:val="20"/>
              </w:rPr>
              <w:t>Replacement Sub-Contractor</w:t>
            </w:r>
          </w:p>
        </w:tc>
        <w:tc>
          <w:tcPr>
            <w:tcW w:w="6911" w:type="dxa"/>
            <w:gridSpan w:val="2"/>
            <w:shd w:val="clear" w:color="auto" w:fill="auto"/>
          </w:tcPr>
          <w:p w14:paraId="60684CEE" w14:textId="77777777" w:rsidR="000E7CA5" w:rsidRPr="007E79A7" w:rsidRDefault="000E7CA5" w:rsidP="007E79A7">
            <w:pPr>
              <w:pStyle w:val="GPsDefinition"/>
              <w:spacing w:before="120"/>
              <w:rPr>
                <w:sz w:val="20"/>
                <w:szCs w:val="20"/>
              </w:rPr>
            </w:pPr>
            <w:r w:rsidRPr="007E79A7">
              <w:rPr>
                <w:sz w:val="20"/>
                <w:szCs w:val="20"/>
              </w:rPr>
              <w:t xml:space="preserve">means a sub-contractor of the Replacement Supplier to whom Transferring Supplier Employees will transfer on a Service Transfer Date (or any sub-contractor of any such sub-contractor); </w:t>
            </w:r>
          </w:p>
        </w:tc>
      </w:tr>
      <w:tr w:rsidR="000E7CA5" w:rsidRPr="007E79A7" w14:paraId="6E16B90C" w14:textId="77777777" w:rsidTr="0052130B">
        <w:tc>
          <w:tcPr>
            <w:tcW w:w="1984" w:type="dxa"/>
            <w:shd w:val="clear" w:color="auto" w:fill="auto"/>
          </w:tcPr>
          <w:p w14:paraId="19F6061B" w14:textId="77777777" w:rsidR="000E7CA5" w:rsidRPr="007E79A7" w:rsidRDefault="000E7CA5" w:rsidP="007E79A7">
            <w:pPr>
              <w:pStyle w:val="GPSDefinitionTerm"/>
              <w:spacing w:before="120"/>
              <w:rPr>
                <w:sz w:val="20"/>
                <w:szCs w:val="20"/>
              </w:rPr>
            </w:pPr>
            <w:r w:rsidRPr="007E79A7">
              <w:rPr>
                <w:sz w:val="20"/>
                <w:szCs w:val="20"/>
              </w:rPr>
              <w:t>Replacement Supplier</w:t>
            </w:r>
          </w:p>
        </w:tc>
        <w:tc>
          <w:tcPr>
            <w:tcW w:w="6911" w:type="dxa"/>
            <w:gridSpan w:val="2"/>
            <w:shd w:val="clear" w:color="auto" w:fill="auto"/>
          </w:tcPr>
          <w:p w14:paraId="0E550112" w14:textId="77777777" w:rsidR="000E7CA5" w:rsidRPr="007E79A7" w:rsidRDefault="000E7CA5" w:rsidP="00763F3A">
            <w:pPr>
              <w:pStyle w:val="GPsDefinition"/>
              <w:spacing w:before="120"/>
              <w:rPr>
                <w:sz w:val="20"/>
                <w:szCs w:val="20"/>
              </w:rPr>
            </w:pPr>
            <w:r w:rsidRPr="007E79A7">
              <w:rPr>
                <w:sz w:val="20"/>
                <w:szCs w:val="20"/>
              </w:rPr>
              <w:t>means any third party provider of Replacement Services appointed by or at the direction of the Customer from time to time or where the Customer is providing Replacement Services for its own account, shall also include the Customer;</w:t>
            </w:r>
          </w:p>
        </w:tc>
      </w:tr>
      <w:tr w:rsidR="000E7CA5" w:rsidRPr="007E79A7" w14:paraId="7AA35FA7" w14:textId="77777777" w:rsidTr="0052130B">
        <w:tc>
          <w:tcPr>
            <w:tcW w:w="1984" w:type="dxa"/>
            <w:shd w:val="clear" w:color="auto" w:fill="auto"/>
          </w:tcPr>
          <w:p w14:paraId="78C5F352" w14:textId="77777777" w:rsidR="000E7CA5" w:rsidRPr="007E79A7" w:rsidRDefault="000E7CA5" w:rsidP="007E79A7">
            <w:pPr>
              <w:pStyle w:val="GPSDefinitionTerm"/>
              <w:spacing w:before="120"/>
              <w:rPr>
                <w:sz w:val="20"/>
                <w:szCs w:val="20"/>
              </w:rPr>
            </w:pPr>
            <w:r w:rsidRPr="007E79A7">
              <w:rPr>
                <w:sz w:val="20"/>
                <w:szCs w:val="20"/>
              </w:rPr>
              <w:t>Request for Information</w:t>
            </w:r>
          </w:p>
        </w:tc>
        <w:tc>
          <w:tcPr>
            <w:tcW w:w="6911" w:type="dxa"/>
            <w:gridSpan w:val="2"/>
            <w:shd w:val="clear" w:color="auto" w:fill="auto"/>
          </w:tcPr>
          <w:p w14:paraId="5D149BA1" w14:textId="77777777" w:rsidR="000E7CA5" w:rsidRPr="007E79A7" w:rsidRDefault="000E7CA5" w:rsidP="00763F3A">
            <w:pPr>
              <w:pStyle w:val="GPsDefinition"/>
              <w:spacing w:before="120"/>
              <w:rPr>
                <w:sz w:val="20"/>
                <w:szCs w:val="20"/>
              </w:rPr>
            </w:pPr>
            <w:r w:rsidRPr="007E79A7">
              <w:rPr>
                <w:sz w:val="20"/>
                <w:szCs w:val="20"/>
              </w:rPr>
              <w:t>means a request for information or an apparent request relating to this Call Off Contract or the provision of the Services or an apparent request for such information under the FOIA or the EIRs;</w:t>
            </w:r>
          </w:p>
        </w:tc>
      </w:tr>
      <w:tr w:rsidR="00755A6C" w:rsidRPr="007E79A7" w14:paraId="03B8A6AB" w14:textId="77777777" w:rsidTr="0052130B">
        <w:tc>
          <w:tcPr>
            <w:tcW w:w="1984" w:type="dxa"/>
            <w:shd w:val="clear" w:color="auto" w:fill="auto"/>
          </w:tcPr>
          <w:p w14:paraId="689986A5" w14:textId="77777777" w:rsidR="00755A6C" w:rsidRPr="007E79A7" w:rsidRDefault="00755A6C" w:rsidP="007E79A7">
            <w:pPr>
              <w:pStyle w:val="GPSDefinitionTerm"/>
              <w:spacing w:before="120"/>
              <w:rPr>
                <w:sz w:val="20"/>
                <w:szCs w:val="20"/>
              </w:rPr>
            </w:pPr>
            <w:r w:rsidRPr="0059488D">
              <w:rPr>
                <w:sz w:val="20"/>
              </w:rPr>
              <w:t>Resource Based Services</w:t>
            </w:r>
          </w:p>
        </w:tc>
        <w:tc>
          <w:tcPr>
            <w:tcW w:w="6911" w:type="dxa"/>
            <w:gridSpan w:val="2"/>
            <w:shd w:val="clear" w:color="auto" w:fill="auto"/>
          </w:tcPr>
          <w:p w14:paraId="64CF673E" w14:textId="77777777" w:rsidR="00755A6C" w:rsidRPr="00B650AA" w:rsidRDefault="00106B2E" w:rsidP="00B650AA">
            <w:pPr>
              <w:pStyle w:val="GPsDefinition"/>
              <w:spacing w:before="120"/>
              <w:rPr>
                <w:sz w:val="20"/>
                <w:szCs w:val="20"/>
              </w:rPr>
            </w:pPr>
            <w:r w:rsidRPr="00106B2E">
              <w:rPr>
                <w:sz w:val="20"/>
                <w:szCs w:val="20"/>
              </w:rPr>
              <w:t xml:space="preserve">means those services as defined by the </w:t>
            </w:r>
            <w:r w:rsidR="00B650AA">
              <w:rPr>
                <w:sz w:val="20"/>
                <w:szCs w:val="20"/>
              </w:rPr>
              <w:t xml:space="preserve">Customer </w:t>
            </w:r>
            <w:r w:rsidRPr="00106B2E">
              <w:rPr>
                <w:sz w:val="20"/>
                <w:szCs w:val="20"/>
              </w:rPr>
              <w:t xml:space="preserve">in Schedule 2 </w:t>
            </w:r>
            <w:r w:rsidR="00B650AA">
              <w:rPr>
                <w:sz w:val="20"/>
                <w:szCs w:val="20"/>
              </w:rPr>
              <w:t xml:space="preserve">(Goods and Services) </w:t>
            </w:r>
            <w:r w:rsidRPr="00106B2E">
              <w:rPr>
                <w:sz w:val="20"/>
                <w:szCs w:val="20"/>
              </w:rPr>
              <w:t>that are charged on the basis of Grade Day Rates;</w:t>
            </w:r>
          </w:p>
        </w:tc>
      </w:tr>
      <w:tr w:rsidR="000E7CA5" w:rsidRPr="007E79A7" w14:paraId="20251F7B" w14:textId="77777777" w:rsidTr="0052130B">
        <w:tc>
          <w:tcPr>
            <w:tcW w:w="1984" w:type="dxa"/>
            <w:shd w:val="clear" w:color="auto" w:fill="auto"/>
          </w:tcPr>
          <w:p w14:paraId="5DDEAC3C" w14:textId="77777777" w:rsidR="000E7CA5" w:rsidRPr="007E79A7" w:rsidRDefault="000E7CA5" w:rsidP="007E79A7">
            <w:pPr>
              <w:pStyle w:val="GPSDefinitionTerm"/>
              <w:spacing w:before="120"/>
              <w:rPr>
                <w:sz w:val="20"/>
                <w:szCs w:val="20"/>
              </w:rPr>
            </w:pPr>
            <w:r w:rsidRPr="007E79A7">
              <w:rPr>
                <w:sz w:val="20"/>
                <w:szCs w:val="20"/>
              </w:rPr>
              <w:t>Satisfaction Certificate</w:t>
            </w:r>
          </w:p>
        </w:tc>
        <w:tc>
          <w:tcPr>
            <w:tcW w:w="6911" w:type="dxa"/>
            <w:gridSpan w:val="2"/>
            <w:shd w:val="clear" w:color="auto" w:fill="auto"/>
          </w:tcPr>
          <w:p w14:paraId="428269E4" w14:textId="77777777" w:rsidR="000E7CA5" w:rsidRPr="007E79A7" w:rsidRDefault="000E7CA5" w:rsidP="007E79A7">
            <w:pPr>
              <w:pStyle w:val="GPsDefinition"/>
              <w:spacing w:before="120"/>
              <w:rPr>
                <w:sz w:val="20"/>
                <w:szCs w:val="20"/>
              </w:rPr>
            </w:pPr>
            <w:r w:rsidRPr="007E79A7">
              <w:rPr>
                <w:sz w:val="20"/>
                <w:szCs w:val="20"/>
              </w:rPr>
              <w:t>means the certificate materially in the form of the document contained in Annex 3 to Call Off Schedule 5 (Testing) granted by the Customer when the Supplier has Achieved a Milestone or a Test;</w:t>
            </w:r>
          </w:p>
        </w:tc>
      </w:tr>
      <w:tr w:rsidR="000E7CA5" w:rsidRPr="007E79A7" w14:paraId="1ADB085E" w14:textId="77777777" w:rsidTr="0052130B">
        <w:tc>
          <w:tcPr>
            <w:tcW w:w="1984" w:type="dxa"/>
            <w:shd w:val="clear" w:color="auto" w:fill="auto"/>
          </w:tcPr>
          <w:p w14:paraId="4B356862" w14:textId="77777777" w:rsidR="000E7CA5" w:rsidRPr="007E79A7" w:rsidRDefault="000E7CA5" w:rsidP="007E79A7">
            <w:pPr>
              <w:pStyle w:val="GPSDefinitionTerm"/>
              <w:spacing w:before="120"/>
              <w:rPr>
                <w:sz w:val="20"/>
                <w:szCs w:val="20"/>
              </w:rPr>
            </w:pPr>
            <w:r w:rsidRPr="007E79A7">
              <w:rPr>
                <w:sz w:val="20"/>
                <w:szCs w:val="20"/>
              </w:rPr>
              <w:t xml:space="preserve">Security Management Plan </w:t>
            </w:r>
          </w:p>
        </w:tc>
        <w:tc>
          <w:tcPr>
            <w:tcW w:w="6911" w:type="dxa"/>
            <w:gridSpan w:val="2"/>
            <w:shd w:val="clear" w:color="auto" w:fill="auto"/>
          </w:tcPr>
          <w:p w14:paraId="5AF24201" w14:textId="77777777" w:rsidR="000E7CA5" w:rsidRPr="007E79A7" w:rsidRDefault="000E7CA5" w:rsidP="007E79A7">
            <w:pPr>
              <w:pStyle w:val="GPsDefinition"/>
              <w:spacing w:before="120"/>
              <w:rPr>
                <w:sz w:val="20"/>
                <w:szCs w:val="20"/>
              </w:rPr>
            </w:pPr>
            <w:r w:rsidRPr="007E79A7">
              <w:rPr>
                <w:sz w:val="20"/>
                <w:szCs w:val="20"/>
              </w:rPr>
              <w:t xml:space="preserve">means the Supplier's security management plan prepared pursuant to paragraph </w:t>
            </w:r>
            <w:r w:rsidR="00E91D46">
              <w:fldChar w:fldCharType="begin"/>
            </w:r>
            <w:r w:rsidR="00E91D46">
              <w:instrText xml:space="preserve"> REF _Ref365637318 \r \h  \* MERGEFORMAT </w:instrText>
            </w:r>
            <w:r w:rsidR="00E91D46">
              <w:fldChar w:fldCharType="separate"/>
            </w:r>
            <w:r w:rsidR="002808CB">
              <w:t>3</w:t>
            </w:r>
            <w:r w:rsidR="00E91D46">
              <w:fldChar w:fldCharType="end"/>
            </w:r>
            <w:r w:rsidRPr="007E79A7">
              <w:rPr>
                <w:sz w:val="20"/>
                <w:szCs w:val="20"/>
              </w:rPr>
              <w:t xml:space="preserve"> of Call Off Schedule 8 (Security) a draft of which has been provided by the Supplier to the Customer in accordance with paragraph </w:t>
            </w:r>
            <w:r w:rsidR="00E91D46">
              <w:fldChar w:fldCharType="begin"/>
            </w:r>
            <w:r w:rsidR="00E91D46">
              <w:instrText xml:space="preserve"> REF _Ref365637318 \r \h  \* MERGEFORMAT </w:instrText>
            </w:r>
            <w:r w:rsidR="00E91D46">
              <w:fldChar w:fldCharType="separate"/>
            </w:r>
            <w:r w:rsidR="002808CB">
              <w:t>3</w:t>
            </w:r>
            <w:r w:rsidR="00E91D46">
              <w:fldChar w:fldCharType="end"/>
            </w:r>
            <w:r w:rsidRPr="007E79A7">
              <w:rPr>
                <w:sz w:val="20"/>
                <w:szCs w:val="20"/>
              </w:rPr>
              <w:t xml:space="preserve"> of Call Off Schedule 8 (Security) and as updated from time to time;</w:t>
            </w:r>
          </w:p>
        </w:tc>
      </w:tr>
      <w:tr w:rsidR="000E7CA5" w:rsidRPr="007E79A7" w14:paraId="081FF4F1" w14:textId="77777777" w:rsidTr="0052130B">
        <w:tc>
          <w:tcPr>
            <w:tcW w:w="1984" w:type="dxa"/>
            <w:shd w:val="clear" w:color="auto" w:fill="auto"/>
          </w:tcPr>
          <w:p w14:paraId="5FDCB61E" w14:textId="77777777" w:rsidR="000E7CA5" w:rsidRPr="007E79A7" w:rsidRDefault="000E7CA5" w:rsidP="007E79A7">
            <w:pPr>
              <w:pStyle w:val="GPSDefinitionTerm"/>
              <w:spacing w:before="120"/>
              <w:rPr>
                <w:sz w:val="20"/>
                <w:szCs w:val="20"/>
              </w:rPr>
            </w:pPr>
            <w:r w:rsidRPr="007E79A7">
              <w:rPr>
                <w:sz w:val="20"/>
                <w:szCs w:val="20"/>
              </w:rPr>
              <w:t>Security Policy</w:t>
            </w:r>
          </w:p>
        </w:tc>
        <w:tc>
          <w:tcPr>
            <w:tcW w:w="6911" w:type="dxa"/>
            <w:gridSpan w:val="2"/>
            <w:shd w:val="clear" w:color="auto" w:fill="auto"/>
          </w:tcPr>
          <w:p w14:paraId="3143910A" w14:textId="77777777" w:rsidR="000E7CA5" w:rsidRPr="007E79A7" w:rsidRDefault="000E7CA5" w:rsidP="007E79A7">
            <w:pPr>
              <w:pStyle w:val="GPsDefinition"/>
              <w:spacing w:before="120"/>
              <w:rPr>
                <w:sz w:val="20"/>
                <w:szCs w:val="20"/>
              </w:rPr>
            </w:pPr>
            <w:r w:rsidRPr="007E79A7">
              <w:rPr>
                <w:sz w:val="20"/>
                <w:szCs w:val="20"/>
              </w:rPr>
              <w:t>means the Customer's security policy in force as at the Call Off Commencement Date (a copy of which has been supplied to the Supplier), as updated from time to time and notified to the Supplier;</w:t>
            </w:r>
          </w:p>
        </w:tc>
      </w:tr>
      <w:tr w:rsidR="000E7CA5" w:rsidRPr="007E79A7" w14:paraId="5987A6EB" w14:textId="77777777" w:rsidTr="0052130B">
        <w:tc>
          <w:tcPr>
            <w:tcW w:w="1984" w:type="dxa"/>
            <w:shd w:val="clear" w:color="auto" w:fill="auto"/>
          </w:tcPr>
          <w:p w14:paraId="4D047FE4" w14:textId="77777777" w:rsidR="000E7CA5" w:rsidRPr="007E79A7" w:rsidRDefault="000E7CA5" w:rsidP="007E79A7">
            <w:pPr>
              <w:pStyle w:val="GPSDefinitionTerm"/>
              <w:spacing w:before="120"/>
              <w:rPr>
                <w:sz w:val="20"/>
                <w:szCs w:val="20"/>
              </w:rPr>
            </w:pPr>
            <w:r w:rsidRPr="007E79A7">
              <w:rPr>
                <w:sz w:val="20"/>
                <w:szCs w:val="20"/>
              </w:rPr>
              <w:t>Service Credit Cap</w:t>
            </w:r>
          </w:p>
        </w:tc>
        <w:tc>
          <w:tcPr>
            <w:tcW w:w="6911" w:type="dxa"/>
            <w:gridSpan w:val="2"/>
            <w:shd w:val="clear" w:color="auto" w:fill="auto"/>
          </w:tcPr>
          <w:p w14:paraId="40AB2C76" w14:textId="77777777" w:rsidR="000E7CA5" w:rsidRPr="007E79A7" w:rsidRDefault="000E7CA5" w:rsidP="007E79A7">
            <w:pPr>
              <w:pStyle w:val="GPsDefinition"/>
              <w:spacing w:before="120"/>
              <w:rPr>
                <w:sz w:val="20"/>
                <w:szCs w:val="20"/>
              </w:rPr>
            </w:pPr>
            <w:r w:rsidRPr="007E79A7">
              <w:rPr>
                <w:sz w:val="20"/>
                <w:szCs w:val="20"/>
              </w:rPr>
              <w:t xml:space="preserve">means: </w:t>
            </w:r>
          </w:p>
          <w:p w14:paraId="01D59485" w14:textId="64C8AE0E" w:rsidR="000E7CA5" w:rsidRPr="00B8572A" w:rsidRDefault="000E7CA5" w:rsidP="007E79A7">
            <w:pPr>
              <w:pStyle w:val="GPSDefinitionL2"/>
              <w:spacing w:before="120"/>
              <w:rPr>
                <w:sz w:val="20"/>
                <w:szCs w:val="20"/>
              </w:rPr>
            </w:pPr>
            <w:r w:rsidRPr="007E79A7">
              <w:rPr>
                <w:sz w:val="20"/>
                <w:szCs w:val="20"/>
              </w:rPr>
              <w:t xml:space="preserve">in the period from the Call </w:t>
            </w:r>
            <w:r w:rsidRPr="00B8572A">
              <w:rPr>
                <w:sz w:val="20"/>
                <w:szCs w:val="20"/>
              </w:rPr>
              <w:t xml:space="preserve">Off Commencement Date to the end of the first Call Off Contract Year </w:t>
            </w:r>
            <w:r w:rsidR="00B8572A" w:rsidRPr="00B8572A">
              <w:rPr>
                <w:b/>
                <w:sz w:val="20"/>
                <w:szCs w:val="20"/>
              </w:rPr>
              <w:t>125</w:t>
            </w:r>
            <w:r w:rsidRPr="00B8572A">
              <w:rPr>
                <w:b/>
                <w:sz w:val="20"/>
                <w:szCs w:val="20"/>
              </w:rPr>
              <w:t>%</w:t>
            </w:r>
            <w:r w:rsidRPr="00B8572A">
              <w:rPr>
                <w:sz w:val="20"/>
                <w:szCs w:val="20"/>
              </w:rPr>
              <w:t xml:space="preserve"> of the Estimated Year 1 Call Off Contract Charges; and </w:t>
            </w:r>
          </w:p>
          <w:p w14:paraId="79AF6A23" w14:textId="480EAA0A" w:rsidR="000E7CA5" w:rsidRPr="007E79A7" w:rsidRDefault="000E7CA5" w:rsidP="007E79A7">
            <w:pPr>
              <w:pStyle w:val="GPSDefinitionL2"/>
              <w:spacing w:before="120"/>
              <w:rPr>
                <w:sz w:val="20"/>
                <w:szCs w:val="20"/>
              </w:rPr>
            </w:pPr>
            <w:r w:rsidRPr="00B8572A">
              <w:rPr>
                <w:sz w:val="20"/>
                <w:szCs w:val="20"/>
              </w:rPr>
              <w:t>during</w:t>
            </w:r>
            <w:r w:rsidRPr="00B8572A">
              <w:rPr>
                <w:bCs/>
                <w:sz w:val="20"/>
                <w:szCs w:val="20"/>
              </w:rPr>
              <w:t xml:space="preserve"> the remainder of the Call Off Contract Period, </w:t>
            </w:r>
            <w:r w:rsidR="00B8572A" w:rsidRPr="00B8572A">
              <w:rPr>
                <w:b/>
                <w:bCs/>
                <w:sz w:val="20"/>
                <w:szCs w:val="20"/>
              </w:rPr>
              <w:t>125</w:t>
            </w:r>
            <w:r w:rsidRPr="00B8572A">
              <w:rPr>
                <w:sz w:val="20"/>
                <w:szCs w:val="20"/>
              </w:rPr>
              <w:t>% of the Call Off Contract  Charges payable to the Supplier under this</w:t>
            </w:r>
            <w:r w:rsidRPr="007E79A7">
              <w:rPr>
                <w:sz w:val="20"/>
                <w:szCs w:val="20"/>
              </w:rPr>
              <w:t xml:space="preserve"> Call Off Contract in the period of </w:t>
            </w:r>
            <w:r w:rsidR="002425DC">
              <w:rPr>
                <w:sz w:val="20"/>
                <w:szCs w:val="20"/>
              </w:rPr>
              <w:t>twelve (</w:t>
            </w:r>
            <w:r w:rsidRPr="007E79A7">
              <w:rPr>
                <w:sz w:val="20"/>
                <w:szCs w:val="20"/>
              </w:rPr>
              <w:t>12</w:t>
            </w:r>
            <w:r w:rsidR="002425DC">
              <w:rPr>
                <w:sz w:val="20"/>
                <w:szCs w:val="20"/>
              </w:rPr>
              <w:t>)</w:t>
            </w:r>
            <w:r w:rsidRPr="007E79A7">
              <w:rPr>
                <w:sz w:val="20"/>
                <w:szCs w:val="20"/>
              </w:rPr>
              <w:t xml:space="preserve"> Months immediately preceding the Month in respect of which Service Credits are accrued;</w:t>
            </w:r>
          </w:p>
        </w:tc>
      </w:tr>
      <w:tr w:rsidR="000E7CA5" w:rsidRPr="007E79A7" w14:paraId="5E834827" w14:textId="77777777" w:rsidTr="0052130B">
        <w:tc>
          <w:tcPr>
            <w:tcW w:w="1984" w:type="dxa"/>
            <w:shd w:val="clear" w:color="auto" w:fill="auto"/>
          </w:tcPr>
          <w:p w14:paraId="441B6CFF" w14:textId="77777777" w:rsidR="000E7CA5" w:rsidRPr="007E79A7" w:rsidRDefault="000E7CA5" w:rsidP="007E79A7">
            <w:pPr>
              <w:pStyle w:val="GPSDefinitionTerm"/>
              <w:spacing w:before="120"/>
              <w:rPr>
                <w:sz w:val="20"/>
                <w:szCs w:val="20"/>
              </w:rPr>
            </w:pPr>
            <w:r w:rsidRPr="007E79A7">
              <w:rPr>
                <w:sz w:val="20"/>
                <w:szCs w:val="20"/>
              </w:rPr>
              <w:t>Service Credits</w:t>
            </w:r>
          </w:p>
        </w:tc>
        <w:tc>
          <w:tcPr>
            <w:tcW w:w="6911" w:type="dxa"/>
            <w:gridSpan w:val="2"/>
            <w:shd w:val="clear" w:color="auto" w:fill="auto"/>
          </w:tcPr>
          <w:p w14:paraId="6B31547E" w14:textId="77777777" w:rsidR="000E7CA5" w:rsidRPr="007E79A7" w:rsidRDefault="000E7CA5" w:rsidP="002425DC">
            <w:pPr>
              <w:pStyle w:val="GPsDefinition"/>
              <w:spacing w:before="120"/>
              <w:rPr>
                <w:sz w:val="20"/>
                <w:szCs w:val="20"/>
              </w:rPr>
            </w:pPr>
            <w:r w:rsidRPr="007E79A7">
              <w:rPr>
                <w:sz w:val="20"/>
                <w:szCs w:val="20"/>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0E7CA5" w:rsidRPr="007E79A7" w14:paraId="691942AC" w14:textId="77777777" w:rsidTr="0052130B">
        <w:tc>
          <w:tcPr>
            <w:tcW w:w="1984" w:type="dxa"/>
            <w:shd w:val="clear" w:color="auto" w:fill="auto"/>
          </w:tcPr>
          <w:p w14:paraId="6D73ED09" w14:textId="77777777" w:rsidR="000E7CA5" w:rsidRPr="007E79A7" w:rsidRDefault="000E7CA5" w:rsidP="007E79A7">
            <w:pPr>
              <w:pStyle w:val="GPSDefinitionTerm"/>
              <w:spacing w:before="120"/>
              <w:rPr>
                <w:sz w:val="20"/>
                <w:szCs w:val="20"/>
              </w:rPr>
            </w:pPr>
            <w:r w:rsidRPr="007E79A7">
              <w:rPr>
                <w:sz w:val="20"/>
                <w:szCs w:val="20"/>
              </w:rPr>
              <w:lastRenderedPageBreak/>
              <w:t>Service Failure</w:t>
            </w:r>
          </w:p>
        </w:tc>
        <w:tc>
          <w:tcPr>
            <w:tcW w:w="6911" w:type="dxa"/>
            <w:gridSpan w:val="2"/>
            <w:shd w:val="clear" w:color="auto" w:fill="auto"/>
          </w:tcPr>
          <w:p w14:paraId="13596F8D" w14:textId="77777777" w:rsidR="000E7CA5" w:rsidRPr="007E79A7" w:rsidRDefault="000E7CA5" w:rsidP="00763F3A">
            <w:pPr>
              <w:pStyle w:val="GPsDefinition"/>
              <w:spacing w:before="120"/>
              <w:rPr>
                <w:sz w:val="20"/>
                <w:szCs w:val="20"/>
              </w:rPr>
            </w:pPr>
            <w:r w:rsidRPr="007E79A7">
              <w:rPr>
                <w:sz w:val="20"/>
                <w:szCs w:val="20"/>
              </w:rPr>
              <w:t>means an unplanned failure and interruption to the provision of the Services, reduction in the quality of the provision of the Services or event which could affect the provision of the Services in the future;</w:t>
            </w:r>
          </w:p>
        </w:tc>
      </w:tr>
      <w:tr w:rsidR="000E7CA5" w:rsidRPr="007E79A7" w14:paraId="4A88A318" w14:textId="77777777" w:rsidTr="0052130B">
        <w:tc>
          <w:tcPr>
            <w:tcW w:w="1984" w:type="dxa"/>
            <w:shd w:val="clear" w:color="auto" w:fill="auto"/>
          </w:tcPr>
          <w:p w14:paraId="091FA125" w14:textId="77777777" w:rsidR="000E7CA5" w:rsidRPr="007E79A7" w:rsidRDefault="000E7CA5" w:rsidP="007E79A7">
            <w:pPr>
              <w:pStyle w:val="GPSDefinitionTerm"/>
              <w:spacing w:before="120"/>
              <w:rPr>
                <w:sz w:val="20"/>
                <w:szCs w:val="20"/>
              </w:rPr>
            </w:pPr>
            <w:r w:rsidRPr="007E79A7">
              <w:rPr>
                <w:sz w:val="20"/>
                <w:szCs w:val="20"/>
              </w:rPr>
              <w:t>Service Level Failure</w:t>
            </w:r>
          </w:p>
        </w:tc>
        <w:tc>
          <w:tcPr>
            <w:tcW w:w="6911" w:type="dxa"/>
            <w:gridSpan w:val="2"/>
            <w:shd w:val="clear" w:color="auto" w:fill="auto"/>
          </w:tcPr>
          <w:p w14:paraId="1D75C80F" w14:textId="77777777" w:rsidR="000E7CA5" w:rsidRPr="007E79A7" w:rsidRDefault="000E7CA5" w:rsidP="007E79A7">
            <w:pPr>
              <w:pStyle w:val="GPsDefinition"/>
              <w:spacing w:before="120"/>
              <w:rPr>
                <w:sz w:val="20"/>
                <w:szCs w:val="20"/>
              </w:rPr>
            </w:pPr>
            <w:r w:rsidRPr="007E79A7">
              <w:rPr>
                <w:sz w:val="20"/>
                <w:szCs w:val="20"/>
              </w:rPr>
              <w:t>means a failure to meet the Service Level Performance Measure in respect of a Service Level Performance Criterion;</w:t>
            </w:r>
          </w:p>
        </w:tc>
      </w:tr>
      <w:tr w:rsidR="000E7CA5" w:rsidRPr="007E79A7" w14:paraId="38B6907B" w14:textId="77777777" w:rsidTr="0052130B">
        <w:tc>
          <w:tcPr>
            <w:tcW w:w="1984" w:type="dxa"/>
            <w:shd w:val="clear" w:color="auto" w:fill="auto"/>
          </w:tcPr>
          <w:p w14:paraId="76E599AC" w14:textId="77777777" w:rsidR="000E7CA5" w:rsidRPr="007E79A7" w:rsidRDefault="000E7CA5" w:rsidP="007E79A7">
            <w:pPr>
              <w:pStyle w:val="GPSDefinitionTerm"/>
              <w:spacing w:before="120"/>
              <w:rPr>
                <w:sz w:val="20"/>
                <w:szCs w:val="20"/>
              </w:rPr>
            </w:pPr>
            <w:r w:rsidRPr="007E79A7">
              <w:rPr>
                <w:sz w:val="20"/>
                <w:szCs w:val="20"/>
              </w:rPr>
              <w:t>Service Level Performance Criteria</w:t>
            </w:r>
          </w:p>
        </w:tc>
        <w:tc>
          <w:tcPr>
            <w:tcW w:w="6911" w:type="dxa"/>
            <w:gridSpan w:val="2"/>
            <w:shd w:val="clear" w:color="auto" w:fill="auto"/>
          </w:tcPr>
          <w:p w14:paraId="61454009" w14:textId="77777777" w:rsidR="000E7CA5" w:rsidRPr="007E79A7" w:rsidRDefault="000E7CA5"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_Ref365637499 \r \h  \* MERGEFORMAT </w:instrText>
            </w:r>
            <w:r w:rsidR="00E91D46">
              <w:fldChar w:fldCharType="separate"/>
            </w:r>
            <w:r w:rsidR="002808CB" w:rsidRPr="002808CB">
              <w:rPr>
                <w:sz w:val="20"/>
                <w:szCs w:val="20"/>
              </w:rPr>
              <w:t>4.2</w:t>
            </w:r>
            <w:r w:rsidR="00E91D46">
              <w:fldChar w:fldCharType="end"/>
            </w:r>
            <w:r w:rsidRPr="007E79A7">
              <w:rPr>
                <w:sz w:val="20"/>
                <w:szCs w:val="20"/>
              </w:rPr>
              <w:t xml:space="preserve"> of Part A of Call Off Schedule 6 (Service Levels, Service Credits and Performance Monitoring);</w:t>
            </w:r>
          </w:p>
        </w:tc>
      </w:tr>
      <w:tr w:rsidR="000E7CA5" w:rsidRPr="007E79A7" w14:paraId="389A2AA2" w14:textId="77777777" w:rsidTr="0052130B">
        <w:tc>
          <w:tcPr>
            <w:tcW w:w="1984" w:type="dxa"/>
            <w:shd w:val="clear" w:color="auto" w:fill="auto"/>
          </w:tcPr>
          <w:p w14:paraId="4ED19826" w14:textId="77777777" w:rsidR="000E7CA5" w:rsidRPr="007E79A7" w:rsidRDefault="000E7CA5" w:rsidP="007E79A7">
            <w:pPr>
              <w:pStyle w:val="GPSDefinitionTerm"/>
              <w:spacing w:before="120"/>
              <w:rPr>
                <w:sz w:val="20"/>
                <w:szCs w:val="20"/>
              </w:rPr>
            </w:pPr>
            <w:r w:rsidRPr="007E79A7">
              <w:rPr>
                <w:sz w:val="20"/>
                <w:szCs w:val="20"/>
              </w:rPr>
              <w:t>Service Level Performance Measure</w:t>
            </w:r>
          </w:p>
        </w:tc>
        <w:tc>
          <w:tcPr>
            <w:tcW w:w="6911" w:type="dxa"/>
            <w:gridSpan w:val="2"/>
            <w:shd w:val="clear" w:color="auto" w:fill="auto"/>
          </w:tcPr>
          <w:p w14:paraId="59C6BEFF" w14:textId="77777777" w:rsidR="000E7CA5" w:rsidRPr="007E79A7" w:rsidRDefault="000E7CA5" w:rsidP="007E79A7">
            <w:pPr>
              <w:pStyle w:val="GPsDefinition"/>
              <w:spacing w:before="120"/>
              <w:rPr>
                <w:sz w:val="20"/>
                <w:szCs w:val="20"/>
              </w:rPr>
            </w:pPr>
            <w:r w:rsidRPr="007E79A7">
              <w:rPr>
                <w:sz w:val="20"/>
                <w:szCs w:val="20"/>
              </w:rPr>
              <w:t>shall be as set out against the relevant Service Level Performance Criterion in Annex 1 of Part A of Call Off Schedule 6 (Service Levels, Service Credits and Performance Monitoring);</w:t>
            </w:r>
          </w:p>
        </w:tc>
      </w:tr>
      <w:tr w:rsidR="000E7CA5" w:rsidRPr="007E79A7" w14:paraId="087D4288" w14:textId="77777777" w:rsidTr="0052130B">
        <w:tc>
          <w:tcPr>
            <w:tcW w:w="1984" w:type="dxa"/>
            <w:shd w:val="clear" w:color="auto" w:fill="auto"/>
          </w:tcPr>
          <w:p w14:paraId="0D625535" w14:textId="77777777" w:rsidR="000E7CA5" w:rsidRPr="007E79A7" w:rsidRDefault="000E7CA5" w:rsidP="007E79A7">
            <w:pPr>
              <w:pStyle w:val="GPSDefinitionTerm"/>
              <w:spacing w:before="120"/>
              <w:rPr>
                <w:sz w:val="20"/>
                <w:szCs w:val="20"/>
              </w:rPr>
            </w:pPr>
            <w:r w:rsidRPr="007E79A7">
              <w:rPr>
                <w:sz w:val="20"/>
                <w:szCs w:val="20"/>
              </w:rPr>
              <w:t>Service Level Threshold</w:t>
            </w:r>
          </w:p>
        </w:tc>
        <w:tc>
          <w:tcPr>
            <w:tcW w:w="6911" w:type="dxa"/>
            <w:gridSpan w:val="2"/>
            <w:shd w:val="clear" w:color="auto" w:fill="auto"/>
          </w:tcPr>
          <w:p w14:paraId="106B8941" w14:textId="77777777" w:rsidR="000E7CA5" w:rsidRPr="007E79A7" w:rsidRDefault="000E7CA5" w:rsidP="007E79A7">
            <w:pPr>
              <w:pStyle w:val="GPsDefinition"/>
              <w:spacing w:before="120"/>
              <w:rPr>
                <w:sz w:val="20"/>
                <w:szCs w:val="20"/>
              </w:rPr>
            </w:pPr>
            <w:r w:rsidRPr="007E79A7">
              <w:rPr>
                <w:sz w:val="20"/>
                <w:szCs w:val="20"/>
              </w:rPr>
              <w:t>shall be as set out against the relevant Service Level Performance Criterion in Annex 1 of Part A of Call Off Schedule 6 (Service Levels, Service Credits and Performance Monitoring);</w:t>
            </w:r>
          </w:p>
        </w:tc>
      </w:tr>
      <w:tr w:rsidR="000E7CA5" w:rsidRPr="007E79A7" w14:paraId="1F5243B6" w14:textId="77777777" w:rsidTr="0052130B">
        <w:tc>
          <w:tcPr>
            <w:tcW w:w="1984" w:type="dxa"/>
            <w:shd w:val="clear" w:color="auto" w:fill="auto"/>
          </w:tcPr>
          <w:p w14:paraId="486E0C8F" w14:textId="77777777" w:rsidR="000E7CA5" w:rsidRPr="007E79A7" w:rsidRDefault="000E7CA5" w:rsidP="007E79A7">
            <w:pPr>
              <w:pStyle w:val="GPSDefinitionTerm"/>
              <w:spacing w:before="120"/>
              <w:rPr>
                <w:sz w:val="20"/>
                <w:szCs w:val="20"/>
              </w:rPr>
            </w:pPr>
            <w:r w:rsidRPr="007E79A7">
              <w:rPr>
                <w:sz w:val="20"/>
                <w:szCs w:val="20"/>
              </w:rPr>
              <w:t>Service Levels</w:t>
            </w:r>
          </w:p>
        </w:tc>
        <w:tc>
          <w:tcPr>
            <w:tcW w:w="6911" w:type="dxa"/>
            <w:gridSpan w:val="2"/>
            <w:shd w:val="clear" w:color="auto" w:fill="auto"/>
          </w:tcPr>
          <w:p w14:paraId="40E4A9C8" w14:textId="77777777" w:rsidR="000E7CA5" w:rsidRPr="007E79A7" w:rsidRDefault="000E7CA5" w:rsidP="004169E5">
            <w:pPr>
              <w:pStyle w:val="GPsDefinition"/>
              <w:spacing w:before="120"/>
              <w:rPr>
                <w:sz w:val="20"/>
                <w:szCs w:val="20"/>
              </w:rPr>
            </w:pPr>
            <w:r w:rsidRPr="007E79A7">
              <w:rPr>
                <w:sz w:val="20"/>
                <w:szCs w:val="20"/>
              </w:rPr>
              <w:t>means any service levels applicable to the provision of the Services under this Call Off Contract specified in Annex 1 to Part A of Call Off Schedule 6 (Service Levels, Service Credits and Performance Monitoring);</w:t>
            </w:r>
          </w:p>
        </w:tc>
      </w:tr>
      <w:tr w:rsidR="000E7CA5" w:rsidRPr="007E79A7" w14:paraId="79679A21" w14:textId="77777777" w:rsidTr="0052130B">
        <w:tc>
          <w:tcPr>
            <w:tcW w:w="1984" w:type="dxa"/>
            <w:shd w:val="clear" w:color="auto" w:fill="auto"/>
          </w:tcPr>
          <w:p w14:paraId="31FC5FBB" w14:textId="77777777" w:rsidR="000E7CA5" w:rsidRPr="007E79A7" w:rsidRDefault="000E7CA5" w:rsidP="007E79A7">
            <w:pPr>
              <w:pStyle w:val="GPSDefinitionTerm"/>
              <w:spacing w:before="120"/>
              <w:rPr>
                <w:sz w:val="20"/>
                <w:szCs w:val="20"/>
              </w:rPr>
            </w:pPr>
            <w:r w:rsidRPr="007E79A7">
              <w:rPr>
                <w:sz w:val="20"/>
                <w:szCs w:val="20"/>
              </w:rPr>
              <w:t>Service Period</w:t>
            </w:r>
          </w:p>
        </w:tc>
        <w:tc>
          <w:tcPr>
            <w:tcW w:w="6911" w:type="dxa"/>
            <w:gridSpan w:val="2"/>
            <w:shd w:val="clear" w:color="auto" w:fill="auto"/>
          </w:tcPr>
          <w:p w14:paraId="39F14EC4" w14:textId="77777777" w:rsidR="000E7CA5" w:rsidRPr="007E79A7" w:rsidRDefault="000E7CA5" w:rsidP="007E79A7">
            <w:pPr>
              <w:pStyle w:val="GPsDefinition"/>
              <w:spacing w:before="120"/>
              <w:rPr>
                <w:sz w:val="20"/>
                <w:szCs w:val="20"/>
              </w:rPr>
            </w:pPr>
            <w:r w:rsidRPr="007E79A7">
              <w:rPr>
                <w:sz w:val="20"/>
                <w:szCs w:val="20"/>
              </w:rPr>
              <w:t xml:space="preserve">has the meaning given to in paragraph </w:t>
            </w:r>
            <w:r w:rsidR="00E91D46">
              <w:fldChar w:fldCharType="begin"/>
            </w:r>
            <w:r w:rsidR="00E91D46">
              <w:instrText xml:space="preserve"> REF _Ref365637636 \r \h  \* MERGEFORMAT </w:instrText>
            </w:r>
            <w:r w:rsidR="00E91D46">
              <w:fldChar w:fldCharType="separate"/>
            </w:r>
            <w:r w:rsidR="002808CB" w:rsidRPr="002808CB">
              <w:rPr>
                <w:sz w:val="20"/>
                <w:szCs w:val="20"/>
              </w:rPr>
              <w:t>5.1</w:t>
            </w:r>
            <w:r w:rsidR="00E91D46">
              <w:fldChar w:fldCharType="end"/>
            </w:r>
            <w:r w:rsidRPr="007E79A7">
              <w:rPr>
                <w:sz w:val="20"/>
                <w:szCs w:val="20"/>
              </w:rPr>
              <w:t xml:space="preserve"> of Call Off Schedule 6 (Service Levels, Service Credits and Performance Monitoring);</w:t>
            </w:r>
          </w:p>
        </w:tc>
      </w:tr>
      <w:tr w:rsidR="000E7CA5" w:rsidRPr="007E79A7" w14:paraId="6F28BC90" w14:textId="77777777" w:rsidTr="0052130B">
        <w:tc>
          <w:tcPr>
            <w:tcW w:w="1984" w:type="dxa"/>
            <w:shd w:val="clear" w:color="auto" w:fill="auto"/>
          </w:tcPr>
          <w:p w14:paraId="1690D788" w14:textId="77777777" w:rsidR="000E7CA5" w:rsidRPr="007E79A7" w:rsidRDefault="000E7CA5" w:rsidP="007E79A7">
            <w:pPr>
              <w:pStyle w:val="GPSDefinitionTerm"/>
              <w:spacing w:before="120"/>
              <w:rPr>
                <w:sz w:val="20"/>
                <w:szCs w:val="20"/>
              </w:rPr>
            </w:pPr>
            <w:r w:rsidRPr="007E79A7">
              <w:rPr>
                <w:sz w:val="20"/>
                <w:szCs w:val="20"/>
              </w:rPr>
              <w:t>Service Transfer</w:t>
            </w:r>
          </w:p>
        </w:tc>
        <w:tc>
          <w:tcPr>
            <w:tcW w:w="6911" w:type="dxa"/>
            <w:gridSpan w:val="2"/>
            <w:shd w:val="clear" w:color="auto" w:fill="auto"/>
          </w:tcPr>
          <w:p w14:paraId="4DA9337A" w14:textId="77777777" w:rsidR="000E7CA5" w:rsidRPr="007E79A7" w:rsidRDefault="000E7CA5" w:rsidP="004169E5">
            <w:pPr>
              <w:pStyle w:val="GPsDefinition"/>
              <w:spacing w:before="120"/>
              <w:rPr>
                <w:color w:val="000000"/>
                <w:sz w:val="20"/>
                <w:szCs w:val="20"/>
              </w:rPr>
            </w:pPr>
            <w:r w:rsidRPr="007E79A7">
              <w:rPr>
                <w:sz w:val="20"/>
                <w:szCs w:val="20"/>
              </w:rPr>
              <w:t>means any transfer of the Services (or any part of the Services), for whatever reason, from the Supplier or any Sub-Contractor to a Replacement Supplier or a Replacement Sub-Contractor;</w:t>
            </w:r>
          </w:p>
        </w:tc>
      </w:tr>
      <w:tr w:rsidR="000E7CA5" w:rsidRPr="007E79A7" w14:paraId="752395C9" w14:textId="77777777" w:rsidTr="0052130B">
        <w:tc>
          <w:tcPr>
            <w:tcW w:w="1984" w:type="dxa"/>
            <w:shd w:val="clear" w:color="auto" w:fill="auto"/>
          </w:tcPr>
          <w:p w14:paraId="08D6DA13" w14:textId="77777777" w:rsidR="000E7CA5" w:rsidRPr="007E79A7" w:rsidRDefault="000E7CA5" w:rsidP="007E79A7">
            <w:pPr>
              <w:pStyle w:val="GPSDefinitionTerm"/>
              <w:spacing w:before="120"/>
              <w:rPr>
                <w:sz w:val="20"/>
                <w:szCs w:val="20"/>
                <w:highlight w:val="green"/>
              </w:rPr>
            </w:pPr>
            <w:r w:rsidRPr="007E79A7">
              <w:rPr>
                <w:sz w:val="20"/>
                <w:szCs w:val="20"/>
              </w:rPr>
              <w:t>Service Transfer Date</w:t>
            </w:r>
          </w:p>
        </w:tc>
        <w:tc>
          <w:tcPr>
            <w:tcW w:w="6911" w:type="dxa"/>
            <w:gridSpan w:val="2"/>
            <w:shd w:val="clear" w:color="auto" w:fill="auto"/>
          </w:tcPr>
          <w:p w14:paraId="3578C4D3" w14:textId="77777777" w:rsidR="000E7CA5" w:rsidRPr="007E79A7" w:rsidRDefault="000E7CA5" w:rsidP="007E79A7">
            <w:pPr>
              <w:pStyle w:val="GPsDefinition"/>
              <w:spacing w:before="120"/>
              <w:rPr>
                <w:sz w:val="20"/>
                <w:szCs w:val="20"/>
              </w:rPr>
            </w:pPr>
            <w:r w:rsidRPr="007E79A7">
              <w:rPr>
                <w:color w:val="000000"/>
                <w:sz w:val="20"/>
                <w:szCs w:val="20"/>
              </w:rPr>
              <w:t>means the date</w:t>
            </w:r>
            <w:r w:rsidRPr="007E79A7">
              <w:rPr>
                <w:sz w:val="20"/>
                <w:szCs w:val="20"/>
              </w:rPr>
              <w:t xml:space="preserve"> of a Service Transfer;</w:t>
            </w:r>
          </w:p>
        </w:tc>
      </w:tr>
      <w:tr w:rsidR="000E7CA5" w:rsidRPr="007E79A7" w14:paraId="2B2BFC92" w14:textId="77777777" w:rsidTr="0052130B">
        <w:tc>
          <w:tcPr>
            <w:tcW w:w="1984" w:type="dxa"/>
            <w:shd w:val="clear" w:color="auto" w:fill="auto"/>
          </w:tcPr>
          <w:p w14:paraId="713636A1" w14:textId="77777777" w:rsidR="000E7CA5" w:rsidRPr="007E79A7" w:rsidRDefault="000E7CA5" w:rsidP="007E79A7">
            <w:pPr>
              <w:pStyle w:val="GPSDefinitionTerm"/>
              <w:spacing w:before="120"/>
              <w:rPr>
                <w:sz w:val="20"/>
                <w:szCs w:val="20"/>
              </w:rPr>
            </w:pPr>
            <w:r w:rsidRPr="007E79A7">
              <w:rPr>
                <w:sz w:val="20"/>
                <w:szCs w:val="20"/>
              </w:rPr>
              <w:t>Services</w:t>
            </w:r>
          </w:p>
        </w:tc>
        <w:tc>
          <w:tcPr>
            <w:tcW w:w="6911" w:type="dxa"/>
            <w:gridSpan w:val="2"/>
            <w:shd w:val="clear" w:color="auto" w:fill="auto"/>
          </w:tcPr>
          <w:p w14:paraId="47DAAD02" w14:textId="77777777" w:rsidR="000E7CA5" w:rsidRPr="007E79A7" w:rsidRDefault="000E7CA5" w:rsidP="00492DE4">
            <w:pPr>
              <w:pStyle w:val="GPsDefinition"/>
              <w:spacing w:before="120"/>
              <w:rPr>
                <w:sz w:val="20"/>
                <w:szCs w:val="20"/>
              </w:rPr>
            </w:pPr>
            <w:r w:rsidRPr="007E79A7">
              <w:rPr>
                <w:sz w:val="20"/>
                <w:szCs w:val="20"/>
              </w:rPr>
              <w:t xml:space="preserve">means the services </w:t>
            </w:r>
            <w:r w:rsidR="00A40E97">
              <w:rPr>
                <w:sz w:val="20"/>
                <w:szCs w:val="20"/>
              </w:rPr>
              <w:t xml:space="preserve">including any ancillary services </w:t>
            </w:r>
            <w:r w:rsidR="00B650AA">
              <w:rPr>
                <w:sz w:val="20"/>
                <w:szCs w:val="20"/>
              </w:rPr>
              <w:t xml:space="preserve">and any Resource Based Services </w:t>
            </w:r>
            <w:r w:rsidR="00A40E97">
              <w:rPr>
                <w:sz w:val="20"/>
                <w:szCs w:val="20"/>
              </w:rPr>
              <w:t xml:space="preserve">as set out in Schedule 2 </w:t>
            </w:r>
            <w:r w:rsidR="00492DE4">
              <w:rPr>
                <w:sz w:val="20"/>
                <w:szCs w:val="20"/>
              </w:rPr>
              <w:t>(</w:t>
            </w:r>
            <w:r w:rsidR="00A40E97">
              <w:rPr>
                <w:sz w:val="20"/>
                <w:szCs w:val="20"/>
              </w:rPr>
              <w:t>Goods and Services</w:t>
            </w:r>
            <w:r w:rsidR="00492DE4">
              <w:rPr>
                <w:sz w:val="20"/>
                <w:szCs w:val="20"/>
              </w:rPr>
              <w:t>)</w:t>
            </w:r>
            <w:r w:rsidR="00A40E97">
              <w:rPr>
                <w:sz w:val="20"/>
                <w:szCs w:val="20"/>
              </w:rPr>
              <w:t xml:space="preserve"> </w:t>
            </w:r>
            <w:r w:rsidRPr="007E79A7">
              <w:rPr>
                <w:sz w:val="20"/>
                <w:szCs w:val="20"/>
              </w:rPr>
              <w:t>to be provided by the Supplier to the Customer as referred to Annex A of Call Off Schedule 2 (</w:t>
            </w:r>
            <w:r w:rsidR="00492DE4" w:rsidRPr="00092EDB">
              <w:rPr>
                <w:sz w:val="20"/>
                <w:szCs w:val="20"/>
              </w:rPr>
              <w:t>Goods and</w:t>
            </w:r>
            <w:r w:rsidR="00492DE4" w:rsidRPr="00092EDB">
              <w:t xml:space="preserve"> </w:t>
            </w:r>
            <w:r w:rsidRPr="007E79A7">
              <w:rPr>
                <w:sz w:val="20"/>
                <w:szCs w:val="20"/>
              </w:rPr>
              <w:t>Services);</w:t>
            </w:r>
          </w:p>
        </w:tc>
      </w:tr>
      <w:tr w:rsidR="000E7CA5" w:rsidRPr="007E79A7" w14:paraId="3F9C1AD4" w14:textId="77777777" w:rsidTr="0052130B">
        <w:tc>
          <w:tcPr>
            <w:tcW w:w="1984" w:type="dxa"/>
            <w:shd w:val="clear" w:color="auto" w:fill="auto"/>
          </w:tcPr>
          <w:p w14:paraId="51853485" w14:textId="77777777" w:rsidR="000E7CA5" w:rsidRPr="007E79A7" w:rsidRDefault="000E7CA5" w:rsidP="007E79A7">
            <w:pPr>
              <w:pStyle w:val="GPSDefinitionTerm"/>
              <w:spacing w:before="120"/>
              <w:rPr>
                <w:sz w:val="20"/>
                <w:szCs w:val="20"/>
              </w:rPr>
            </w:pPr>
            <w:r w:rsidRPr="007E79A7">
              <w:rPr>
                <w:sz w:val="20"/>
                <w:szCs w:val="20"/>
              </w:rPr>
              <w:t>Sites</w:t>
            </w:r>
          </w:p>
        </w:tc>
        <w:tc>
          <w:tcPr>
            <w:tcW w:w="6911" w:type="dxa"/>
            <w:gridSpan w:val="2"/>
            <w:shd w:val="clear" w:color="auto" w:fill="auto"/>
          </w:tcPr>
          <w:p w14:paraId="7E3CB717" w14:textId="77777777" w:rsidR="000E7CA5" w:rsidRPr="007E79A7" w:rsidRDefault="000E7CA5" w:rsidP="007E79A7">
            <w:pPr>
              <w:pStyle w:val="GPsDefinition"/>
              <w:spacing w:before="120"/>
              <w:rPr>
                <w:sz w:val="20"/>
                <w:szCs w:val="20"/>
              </w:rPr>
            </w:pPr>
            <w:r w:rsidRPr="007E79A7">
              <w:rPr>
                <w:sz w:val="20"/>
                <w:szCs w:val="20"/>
              </w:rPr>
              <w:t>means:</w:t>
            </w:r>
          </w:p>
          <w:p w14:paraId="7A48F951" w14:textId="77777777" w:rsidR="000E7CA5" w:rsidRPr="007E79A7" w:rsidRDefault="000E7CA5" w:rsidP="007E79A7">
            <w:pPr>
              <w:pStyle w:val="GPSDefinitionL2"/>
              <w:spacing w:before="120"/>
              <w:rPr>
                <w:sz w:val="20"/>
                <w:szCs w:val="20"/>
              </w:rPr>
            </w:pPr>
            <w:r w:rsidRPr="007E79A7">
              <w:rPr>
                <w:sz w:val="20"/>
                <w:szCs w:val="20"/>
              </w:rPr>
              <w:t>any premises (including the Customer Premises, the Supplier’s premises or third party premises):</w:t>
            </w:r>
          </w:p>
          <w:p w14:paraId="5C91A451" w14:textId="77777777" w:rsidR="000E7CA5" w:rsidRPr="007E79A7" w:rsidRDefault="000E7CA5" w:rsidP="007E79A7">
            <w:pPr>
              <w:pStyle w:val="GPSDefinitionL3"/>
              <w:spacing w:before="120"/>
              <w:rPr>
                <w:sz w:val="20"/>
                <w:szCs w:val="20"/>
              </w:rPr>
            </w:pPr>
            <w:r w:rsidRPr="007E79A7">
              <w:rPr>
                <w:sz w:val="20"/>
                <w:szCs w:val="20"/>
              </w:rPr>
              <w:t>from, to or at which:</w:t>
            </w:r>
          </w:p>
          <w:p w14:paraId="5A59960F" w14:textId="77777777" w:rsidR="000E7CA5" w:rsidRPr="007E79A7" w:rsidRDefault="000E7CA5" w:rsidP="007E79A7">
            <w:pPr>
              <w:pStyle w:val="GPSDefinitionL4"/>
              <w:spacing w:before="120"/>
              <w:rPr>
                <w:sz w:val="20"/>
                <w:szCs w:val="20"/>
              </w:rPr>
            </w:pPr>
            <w:r w:rsidRPr="007E79A7">
              <w:rPr>
                <w:sz w:val="20"/>
                <w:szCs w:val="20"/>
              </w:rPr>
              <w:t>the Services are (or are to be) provided; or</w:t>
            </w:r>
          </w:p>
          <w:p w14:paraId="39DEA719" w14:textId="77777777" w:rsidR="000E7CA5" w:rsidRPr="007E79A7" w:rsidRDefault="000E7CA5" w:rsidP="007E79A7">
            <w:pPr>
              <w:pStyle w:val="GPSDefinitionL4"/>
              <w:spacing w:before="120"/>
              <w:rPr>
                <w:sz w:val="20"/>
                <w:szCs w:val="20"/>
              </w:rPr>
            </w:pPr>
            <w:r w:rsidRPr="007E79A7">
              <w:rPr>
                <w:sz w:val="20"/>
                <w:szCs w:val="20"/>
              </w:rPr>
              <w:t>the Supplier manages, organises or otherwise directs the provision or the use of the Services; or</w:t>
            </w:r>
          </w:p>
          <w:p w14:paraId="2DBD4845" w14:textId="77777777" w:rsidR="000E7CA5" w:rsidRPr="007E79A7" w:rsidRDefault="000E7CA5" w:rsidP="007E79A7">
            <w:pPr>
              <w:pStyle w:val="GPSDefinitionL3"/>
              <w:spacing w:before="120"/>
              <w:rPr>
                <w:sz w:val="20"/>
                <w:szCs w:val="20"/>
              </w:rPr>
            </w:pPr>
            <w:r w:rsidRPr="007E79A7">
              <w:rPr>
                <w:sz w:val="20"/>
                <w:szCs w:val="20"/>
              </w:rPr>
              <w:t>where: any part of the Supplier System is situated; or</w:t>
            </w:r>
          </w:p>
          <w:p w14:paraId="518A3EE8" w14:textId="77777777" w:rsidR="000E7CA5" w:rsidRPr="007E79A7" w:rsidRDefault="000E7CA5" w:rsidP="007E79A7">
            <w:pPr>
              <w:pStyle w:val="GPSDefinitionL2"/>
              <w:spacing w:before="120"/>
              <w:rPr>
                <w:sz w:val="20"/>
                <w:szCs w:val="20"/>
              </w:rPr>
            </w:pPr>
            <w:r w:rsidRPr="007E79A7">
              <w:rPr>
                <w:sz w:val="20"/>
                <w:szCs w:val="20"/>
              </w:rPr>
              <w:t>any physical interface with the Customer System takes place;</w:t>
            </w:r>
          </w:p>
        </w:tc>
      </w:tr>
      <w:tr w:rsidR="000E7CA5" w:rsidRPr="007E79A7" w14:paraId="31084F10" w14:textId="77777777" w:rsidTr="0052130B">
        <w:tc>
          <w:tcPr>
            <w:tcW w:w="1984" w:type="dxa"/>
            <w:shd w:val="clear" w:color="auto" w:fill="auto"/>
          </w:tcPr>
          <w:p w14:paraId="62BE1AF8" w14:textId="77777777" w:rsidR="000E7CA5" w:rsidRPr="007E79A7" w:rsidRDefault="000E7CA5" w:rsidP="007E79A7">
            <w:pPr>
              <w:pStyle w:val="GPSDefinitionTerm"/>
              <w:spacing w:before="120"/>
              <w:rPr>
                <w:sz w:val="20"/>
                <w:szCs w:val="20"/>
              </w:rPr>
            </w:pPr>
            <w:r w:rsidRPr="007E79A7">
              <w:rPr>
                <w:sz w:val="20"/>
                <w:szCs w:val="20"/>
              </w:rPr>
              <w:t>Software</w:t>
            </w:r>
            <w:r w:rsidRPr="007E79A7" w:rsidDel="00310FD3">
              <w:rPr>
                <w:sz w:val="20"/>
                <w:szCs w:val="20"/>
              </w:rPr>
              <w:t xml:space="preserve"> </w:t>
            </w:r>
          </w:p>
        </w:tc>
        <w:tc>
          <w:tcPr>
            <w:tcW w:w="6911" w:type="dxa"/>
            <w:gridSpan w:val="2"/>
            <w:shd w:val="clear" w:color="auto" w:fill="auto"/>
          </w:tcPr>
          <w:p w14:paraId="321D81C6" w14:textId="77777777" w:rsidR="000E7CA5" w:rsidRPr="007E79A7" w:rsidRDefault="000E7CA5" w:rsidP="007E79A7">
            <w:pPr>
              <w:pStyle w:val="GPsDefinition"/>
              <w:spacing w:before="120"/>
              <w:rPr>
                <w:sz w:val="20"/>
                <w:szCs w:val="20"/>
              </w:rPr>
            </w:pPr>
            <w:r w:rsidRPr="007E79A7">
              <w:rPr>
                <w:sz w:val="20"/>
                <w:szCs w:val="20"/>
              </w:rPr>
              <w:t>means Specially Written Software, Supplier Software and Third Party Software;</w:t>
            </w:r>
          </w:p>
        </w:tc>
      </w:tr>
      <w:tr w:rsidR="000E7CA5" w:rsidRPr="007E79A7" w14:paraId="1979AC1F" w14:textId="77777777" w:rsidTr="0052130B">
        <w:trPr>
          <w:trHeight w:val="426"/>
        </w:trPr>
        <w:tc>
          <w:tcPr>
            <w:tcW w:w="1984" w:type="dxa"/>
            <w:shd w:val="clear" w:color="auto" w:fill="auto"/>
          </w:tcPr>
          <w:p w14:paraId="26CDF341" w14:textId="77777777" w:rsidR="000E7CA5" w:rsidRPr="007E79A7" w:rsidRDefault="000E7CA5" w:rsidP="007E79A7">
            <w:pPr>
              <w:pStyle w:val="GPSDefinitionTerm"/>
              <w:spacing w:before="120"/>
              <w:rPr>
                <w:sz w:val="20"/>
                <w:szCs w:val="20"/>
              </w:rPr>
            </w:pPr>
            <w:r w:rsidRPr="007E79A7">
              <w:rPr>
                <w:sz w:val="20"/>
                <w:szCs w:val="20"/>
              </w:rPr>
              <w:t>Software Supporting Materials</w:t>
            </w:r>
          </w:p>
        </w:tc>
        <w:tc>
          <w:tcPr>
            <w:tcW w:w="6911" w:type="dxa"/>
            <w:gridSpan w:val="2"/>
            <w:shd w:val="clear" w:color="auto" w:fill="auto"/>
          </w:tcPr>
          <w:p w14:paraId="45F9C14E" w14:textId="77777777" w:rsidR="000E7CA5" w:rsidRPr="007E79A7" w:rsidRDefault="000E7CA5" w:rsidP="007E79A7">
            <w:pPr>
              <w:pStyle w:val="GPsDefinition"/>
              <w:spacing w:before="120"/>
              <w:rPr>
                <w:sz w:val="20"/>
                <w:szCs w:val="20"/>
              </w:rPr>
            </w:pPr>
            <w:r w:rsidRPr="007E79A7">
              <w:rPr>
                <w:sz w:val="20"/>
                <w:szCs w:val="20"/>
              </w:rPr>
              <w:t>has the meaning given to it in Clause </w:t>
            </w:r>
            <w:r w:rsidR="00E91D46">
              <w:fldChar w:fldCharType="begin"/>
            </w:r>
            <w:r w:rsidR="00E91D46">
              <w:instrText xml:space="preserve"> REF _Ref358126911 \r \h  \* MERGEFORMAT </w:instrText>
            </w:r>
            <w:r w:rsidR="00E91D46">
              <w:fldChar w:fldCharType="separate"/>
            </w:r>
            <w:r w:rsidR="002808CB" w:rsidRPr="002808CB">
              <w:rPr>
                <w:sz w:val="20"/>
                <w:szCs w:val="20"/>
              </w:rPr>
              <w:t>33.2.1(b)</w:t>
            </w:r>
            <w:r w:rsidR="00E91D46">
              <w:fldChar w:fldCharType="end"/>
            </w:r>
            <w:r w:rsidRPr="007E79A7">
              <w:rPr>
                <w:sz w:val="20"/>
                <w:szCs w:val="20"/>
              </w:rPr>
              <w:t xml:space="preserve"> (Licences granted by the Supplier: Specially Written Software and Project Specific IPR);</w:t>
            </w:r>
          </w:p>
        </w:tc>
      </w:tr>
      <w:tr w:rsidR="000E7CA5" w:rsidRPr="007E79A7" w14:paraId="1FEC54F0" w14:textId="77777777" w:rsidTr="0052130B">
        <w:tc>
          <w:tcPr>
            <w:tcW w:w="1984" w:type="dxa"/>
            <w:shd w:val="clear" w:color="auto" w:fill="auto"/>
          </w:tcPr>
          <w:p w14:paraId="6BCCF27B" w14:textId="77777777" w:rsidR="000E7CA5" w:rsidRPr="007E79A7" w:rsidRDefault="000E7CA5" w:rsidP="007E79A7">
            <w:pPr>
              <w:pStyle w:val="GPSDefinitionTerm"/>
              <w:spacing w:before="120"/>
              <w:rPr>
                <w:sz w:val="20"/>
                <w:szCs w:val="20"/>
              </w:rPr>
            </w:pPr>
            <w:r w:rsidRPr="007E79A7">
              <w:rPr>
                <w:sz w:val="20"/>
                <w:szCs w:val="20"/>
              </w:rPr>
              <w:lastRenderedPageBreak/>
              <w:t>Source Code</w:t>
            </w:r>
          </w:p>
        </w:tc>
        <w:tc>
          <w:tcPr>
            <w:tcW w:w="6911" w:type="dxa"/>
            <w:gridSpan w:val="2"/>
            <w:shd w:val="clear" w:color="auto" w:fill="auto"/>
          </w:tcPr>
          <w:p w14:paraId="307F54FE" w14:textId="77777777" w:rsidR="000E7CA5" w:rsidRPr="007E79A7" w:rsidRDefault="000E7CA5" w:rsidP="007E79A7">
            <w:pPr>
              <w:pStyle w:val="GPsDefinition"/>
              <w:spacing w:before="120"/>
              <w:rPr>
                <w:sz w:val="20"/>
                <w:szCs w:val="20"/>
              </w:rPr>
            </w:pPr>
            <w:r w:rsidRPr="007E79A7">
              <w:rPr>
                <w:sz w:val="20"/>
                <w:szCs w:val="20"/>
              </w:rPr>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0E7CA5" w:rsidRPr="007E79A7" w14:paraId="758FC609" w14:textId="77777777" w:rsidTr="0052130B">
        <w:tc>
          <w:tcPr>
            <w:tcW w:w="1984" w:type="dxa"/>
            <w:shd w:val="clear" w:color="auto" w:fill="auto"/>
          </w:tcPr>
          <w:p w14:paraId="48834BA9" w14:textId="77777777" w:rsidR="000E7CA5" w:rsidRPr="007E79A7" w:rsidRDefault="000E7CA5" w:rsidP="007E79A7">
            <w:pPr>
              <w:pStyle w:val="GPSDefinitionTerm"/>
              <w:spacing w:before="120"/>
              <w:rPr>
                <w:sz w:val="20"/>
                <w:szCs w:val="20"/>
              </w:rPr>
            </w:pPr>
            <w:r w:rsidRPr="007E79A7">
              <w:rPr>
                <w:sz w:val="20"/>
                <w:szCs w:val="20"/>
              </w:rPr>
              <w:t>Specially Written Software</w:t>
            </w:r>
          </w:p>
        </w:tc>
        <w:tc>
          <w:tcPr>
            <w:tcW w:w="6911" w:type="dxa"/>
            <w:gridSpan w:val="2"/>
            <w:shd w:val="clear" w:color="auto" w:fill="auto"/>
          </w:tcPr>
          <w:p w14:paraId="6FFA6F61" w14:textId="77777777" w:rsidR="000E7CA5" w:rsidRPr="007E79A7" w:rsidRDefault="000E7CA5" w:rsidP="007E79A7">
            <w:pPr>
              <w:pStyle w:val="GPsDefinition"/>
              <w:spacing w:before="120"/>
              <w:rPr>
                <w:sz w:val="20"/>
                <w:szCs w:val="20"/>
              </w:rPr>
            </w:pPr>
            <w:r w:rsidRPr="007E79A7">
              <w:rPr>
                <w:sz w:val="20"/>
                <w:szCs w:val="20"/>
              </w:rPr>
              <w:t>means 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0E7CA5" w:rsidRPr="007E79A7" w14:paraId="2939050D" w14:textId="77777777" w:rsidTr="0052130B">
        <w:tc>
          <w:tcPr>
            <w:tcW w:w="1984" w:type="dxa"/>
            <w:shd w:val="clear" w:color="auto" w:fill="auto"/>
          </w:tcPr>
          <w:p w14:paraId="27AD3365" w14:textId="77777777" w:rsidR="000E7CA5" w:rsidRPr="007E79A7" w:rsidRDefault="000E7CA5" w:rsidP="007E79A7">
            <w:pPr>
              <w:pStyle w:val="GPSDefinitionTerm"/>
              <w:spacing w:before="120"/>
              <w:rPr>
                <w:sz w:val="20"/>
                <w:szCs w:val="20"/>
              </w:rPr>
            </w:pPr>
            <w:r w:rsidRPr="007E79A7">
              <w:rPr>
                <w:sz w:val="20"/>
                <w:szCs w:val="20"/>
              </w:rPr>
              <w:t>Specific Change in Law</w:t>
            </w:r>
          </w:p>
        </w:tc>
        <w:tc>
          <w:tcPr>
            <w:tcW w:w="6911" w:type="dxa"/>
            <w:gridSpan w:val="2"/>
            <w:shd w:val="clear" w:color="auto" w:fill="auto"/>
          </w:tcPr>
          <w:p w14:paraId="3A99615D" w14:textId="77777777" w:rsidR="000E7CA5" w:rsidRPr="007E79A7" w:rsidRDefault="000E7CA5" w:rsidP="007E79A7">
            <w:pPr>
              <w:pStyle w:val="GPsDefinition"/>
              <w:spacing w:before="120"/>
              <w:rPr>
                <w:sz w:val="20"/>
                <w:szCs w:val="20"/>
              </w:rPr>
            </w:pPr>
            <w:r w:rsidRPr="007E79A7">
              <w:rPr>
                <w:sz w:val="20"/>
                <w:szCs w:val="20"/>
              </w:rPr>
              <w:t>means a Change in Law that relates specifically to the business of the Customer and which would not affect a Comparable Supply;</w:t>
            </w:r>
          </w:p>
        </w:tc>
      </w:tr>
      <w:tr w:rsidR="000E7CA5" w:rsidRPr="007E79A7" w14:paraId="6214C877" w14:textId="77777777" w:rsidTr="0052130B">
        <w:tc>
          <w:tcPr>
            <w:tcW w:w="1984" w:type="dxa"/>
            <w:shd w:val="clear" w:color="auto" w:fill="auto"/>
          </w:tcPr>
          <w:p w14:paraId="0B839C84" w14:textId="77777777" w:rsidR="000E7CA5" w:rsidRPr="007E79A7" w:rsidRDefault="000E7CA5" w:rsidP="007E79A7">
            <w:pPr>
              <w:pStyle w:val="GPSDefinitionTerm"/>
              <w:spacing w:before="120"/>
              <w:rPr>
                <w:sz w:val="20"/>
                <w:szCs w:val="20"/>
              </w:rPr>
            </w:pPr>
            <w:r w:rsidRPr="007E79A7">
              <w:rPr>
                <w:sz w:val="20"/>
                <w:szCs w:val="20"/>
              </w:rPr>
              <w:t>Staffing Information</w:t>
            </w:r>
          </w:p>
        </w:tc>
        <w:tc>
          <w:tcPr>
            <w:tcW w:w="6911" w:type="dxa"/>
            <w:gridSpan w:val="2"/>
            <w:shd w:val="clear" w:color="auto" w:fill="auto"/>
          </w:tcPr>
          <w:p w14:paraId="531830CB" w14:textId="77777777" w:rsidR="000E7CA5" w:rsidRPr="007E79A7" w:rsidRDefault="000E7CA5" w:rsidP="007E79A7">
            <w:pPr>
              <w:pStyle w:val="GPsDefinition"/>
              <w:spacing w:before="120"/>
              <w:rPr>
                <w:sz w:val="20"/>
                <w:szCs w:val="20"/>
              </w:rPr>
            </w:pPr>
            <w:r w:rsidRPr="007E79A7">
              <w:rPr>
                <w:sz w:val="20"/>
                <w:szCs w:val="20"/>
              </w:rPr>
              <w:t>has the meaning give to it in Call Off Schedule 12 (Staff Transfer);</w:t>
            </w:r>
          </w:p>
        </w:tc>
      </w:tr>
      <w:tr w:rsidR="000E7CA5" w:rsidRPr="007E79A7" w14:paraId="7E1A9554" w14:textId="77777777" w:rsidTr="0052130B">
        <w:tc>
          <w:tcPr>
            <w:tcW w:w="1984" w:type="dxa"/>
            <w:shd w:val="clear" w:color="auto" w:fill="auto"/>
          </w:tcPr>
          <w:p w14:paraId="525B6C93" w14:textId="77777777" w:rsidR="000E7CA5" w:rsidRPr="007E79A7" w:rsidRDefault="000E7CA5" w:rsidP="007E79A7">
            <w:pPr>
              <w:pStyle w:val="GPSDefinitionTerm"/>
              <w:spacing w:before="120"/>
              <w:rPr>
                <w:sz w:val="20"/>
                <w:szCs w:val="20"/>
              </w:rPr>
            </w:pPr>
            <w:r w:rsidRPr="007E79A7">
              <w:rPr>
                <w:sz w:val="20"/>
                <w:szCs w:val="20"/>
              </w:rPr>
              <w:t>Standards</w:t>
            </w:r>
          </w:p>
        </w:tc>
        <w:tc>
          <w:tcPr>
            <w:tcW w:w="6911" w:type="dxa"/>
            <w:gridSpan w:val="2"/>
            <w:shd w:val="clear" w:color="auto" w:fill="auto"/>
          </w:tcPr>
          <w:p w14:paraId="18611A19" w14:textId="77777777" w:rsidR="000E7CA5" w:rsidRPr="007E79A7" w:rsidRDefault="000E7CA5" w:rsidP="007E79A7">
            <w:pPr>
              <w:pStyle w:val="GPsDefinition"/>
              <w:spacing w:before="120"/>
              <w:rPr>
                <w:sz w:val="20"/>
                <w:szCs w:val="20"/>
              </w:rPr>
            </w:pPr>
            <w:r w:rsidRPr="007E79A7">
              <w:rPr>
                <w:sz w:val="20"/>
                <w:szCs w:val="20"/>
              </w:rPr>
              <w:t>means any:</w:t>
            </w:r>
          </w:p>
          <w:p w14:paraId="6032EAA0" w14:textId="77777777" w:rsidR="000E7CA5" w:rsidRPr="007E79A7" w:rsidRDefault="000E7CA5" w:rsidP="007E79A7">
            <w:pPr>
              <w:pStyle w:val="GPSDefinitionL2"/>
              <w:spacing w:before="120"/>
              <w:rPr>
                <w:sz w:val="20"/>
                <w:szCs w:val="20"/>
              </w:rPr>
            </w:pPr>
            <w:r w:rsidRPr="007E79A7">
              <w:rPr>
                <w:sz w:val="20"/>
                <w:szCs w:val="2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C5FE926" w14:textId="77777777" w:rsidR="000E7CA5" w:rsidRPr="007E79A7" w:rsidRDefault="000E7CA5" w:rsidP="007E79A7">
            <w:pPr>
              <w:pStyle w:val="GPSDefinitionL2"/>
              <w:spacing w:before="120"/>
              <w:rPr>
                <w:sz w:val="20"/>
                <w:szCs w:val="20"/>
              </w:rPr>
            </w:pPr>
            <w:r w:rsidRPr="007E79A7">
              <w:rPr>
                <w:sz w:val="20"/>
                <w:szCs w:val="20"/>
              </w:rPr>
              <w:t>standards detailed in the specification in Framework Schedule 2 (</w:t>
            </w:r>
            <w:r w:rsidR="00492DE4" w:rsidRPr="00092EDB">
              <w:rPr>
                <w:sz w:val="20"/>
                <w:szCs w:val="20"/>
              </w:rPr>
              <w:t>Goods and</w:t>
            </w:r>
            <w:r w:rsidR="00492DE4" w:rsidRPr="00092EDB">
              <w:t xml:space="preserve"> </w:t>
            </w:r>
            <w:r w:rsidRPr="007E79A7">
              <w:rPr>
                <w:sz w:val="20"/>
                <w:szCs w:val="20"/>
              </w:rPr>
              <w:t>Services and Key Performance Indicators);</w:t>
            </w:r>
          </w:p>
          <w:p w14:paraId="2680154C" w14:textId="77777777" w:rsidR="000E7CA5" w:rsidRPr="007E79A7" w:rsidRDefault="000E7CA5" w:rsidP="007E79A7">
            <w:pPr>
              <w:pStyle w:val="GPSDefinitionL2"/>
              <w:spacing w:before="120"/>
              <w:rPr>
                <w:sz w:val="20"/>
                <w:szCs w:val="20"/>
              </w:rPr>
            </w:pPr>
            <w:r w:rsidRPr="007E79A7">
              <w:rPr>
                <w:sz w:val="20"/>
                <w:szCs w:val="20"/>
              </w:rPr>
              <w:t>standards detailed by the Customer in Call Off Schedule 7 (Standards) following a Further Competition Procedure or agreed between the Parties from time to time;</w:t>
            </w:r>
          </w:p>
          <w:p w14:paraId="1ABDCAD2" w14:textId="77777777" w:rsidR="000E7CA5" w:rsidRPr="007E79A7" w:rsidRDefault="000E7CA5" w:rsidP="007E79A7">
            <w:pPr>
              <w:pStyle w:val="GPSDefinitionL2"/>
              <w:spacing w:before="120"/>
              <w:rPr>
                <w:sz w:val="20"/>
                <w:szCs w:val="20"/>
              </w:rPr>
            </w:pPr>
            <w:r w:rsidRPr="007E79A7">
              <w:rPr>
                <w:sz w:val="20"/>
                <w:szCs w:val="20"/>
              </w:rPr>
              <w:t>relevant Government codes of practice and guidance applicable from time to time.</w:t>
            </w:r>
          </w:p>
        </w:tc>
      </w:tr>
      <w:tr w:rsidR="000E7CA5" w:rsidRPr="007E79A7" w14:paraId="611DA4C7" w14:textId="77777777" w:rsidTr="0052130B">
        <w:tc>
          <w:tcPr>
            <w:tcW w:w="1984" w:type="dxa"/>
            <w:shd w:val="clear" w:color="auto" w:fill="auto"/>
          </w:tcPr>
          <w:p w14:paraId="5CDFBCD0" w14:textId="77777777" w:rsidR="000E7CA5" w:rsidRPr="007E79A7" w:rsidRDefault="000E7CA5" w:rsidP="007E79A7">
            <w:pPr>
              <w:pStyle w:val="GPSDefinitionTerm"/>
              <w:spacing w:before="120"/>
              <w:rPr>
                <w:sz w:val="20"/>
                <w:szCs w:val="20"/>
              </w:rPr>
            </w:pPr>
            <w:r w:rsidRPr="007E79A7">
              <w:rPr>
                <w:sz w:val="20"/>
                <w:szCs w:val="20"/>
              </w:rPr>
              <w:t>Sub-Contract</w:t>
            </w:r>
          </w:p>
        </w:tc>
        <w:tc>
          <w:tcPr>
            <w:tcW w:w="6911" w:type="dxa"/>
            <w:gridSpan w:val="2"/>
            <w:shd w:val="clear" w:color="auto" w:fill="auto"/>
          </w:tcPr>
          <w:p w14:paraId="0E5B56CD" w14:textId="77777777" w:rsidR="000E7CA5" w:rsidRPr="007E79A7" w:rsidRDefault="000E7CA5" w:rsidP="004169E5">
            <w:pPr>
              <w:pStyle w:val="GPsDefinition"/>
              <w:spacing w:before="120"/>
              <w:rPr>
                <w:sz w:val="20"/>
                <w:szCs w:val="20"/>
              </w:rPr>
            </w:pPr>
            <w:r w:rsidRPr="007E79A7">
              <w:rPr>
                <w:sz w:val="20"/>
                <w:szCs w:val="20"/>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0E7CA5" w:rsidRPr="007E79A7" w14:paraId="7C3EC75A" w14:textId="77777777" w:rsidTr="0052130B">
        <w:tc>
          <w:tcPr>
            <w:tcW w:w="1984" w:type="dxa"/>
            <w:shd w:val="clear" w:color="auto" w:fill="auto"/>
          </w:tcPr>
          <w:p w14:paraId="494749DF" w14:textId="77777777" w:rsidR="000E7CA5" w:rsidRPr="007E79A7" w:rsidRDefault="000E7CA5" w:rsidP="007E79A7">
            <w:pPr>
              <w:pStyle w:val="GPSDefinitionTerm"/>
              <w:spacing w:before="120"/>
              <w:rPr>
                <w:sz w:val="20"/>
                <w:szCs w:val="20"/>
              </w:rPr>
            </w:pPr>
            <w:r w:rsidRPr="007E79A7">
              <w:rPr>
                <w:sz w:val="20"/>
                <w:szCs w:val="20"/>
              </w:rPr>
              <w:t>Sub-Contractor</w:t>
            </w:r>
          </w:p>
        </w:tc>
        <w:tc>
          <w:tcPr>
            <w:tcW w:w="6911" w:type="dxa"/>
            <w:gridSpan w:val="2"/>
            <w:shd w:val="clear" w:color="auto" w:fill="auto"/>
          </w:tcPr>
          <w:p w14:paraId="4EE9D936" w14:textId="77777777" w:rsidR="000E7CA5" w:rsidRPr="007E79A7" w:rsidRDefault="000E7CA5" w:rsidP="007E79A7">
            <w:pPr>
              <w:pStyle w:val="GPsDefinition"/>
              <w:spacing w:before="120"/>
              <w:rPr>
                <w:sz w:val="20"/>
                <w:szCs w:val="20"/>
              </w:rPr>
            </w:pPr>
            <w:r w:rsidRPr="007E79A7">
              <w:rPr>
                <w:sz w:val="20"/>
                <w:szCs w:val="20"/>
              </w:rPr>
              <w:t>means any third party engaged by the Supplier, including any Key Sub-Contractor, from time to time under a Sub-Contract permitted pursuant to the Framework Agreement and this Call Off Contract or its servants or agents and any third party with whom that third party enters into a Sub-Contract or its servants or agents;</w:t>
            </w:r>
          </w:p>
        </w:tc>
      </w:tr>
      <w:tr w:rsidR="00E81529" w:rsidRPr="007E79A7" w14:paraId="047B0610" w14:textId="77777777" w:rsidTr="0052130B">
        <w:tc>
          <w:tcPr>
            <w:tcW w:w="1984" w:type="dxa"/>
            <w:shd w:val="clear" w:color="auto" w:fill="auto"/>
          </w:tcPr>
          <w:p w14:paraId="0F72C6A1" w14:textId="77777777" w:rsidR="00E81529" w:rsidRPr="007E79A7" w:rsidRDefault="00E81529" w:rsidP="00E81529">
            <w:pPr>
              <w:pStyle w:val="GPSDefinitionTerm"/>
              <w:spacing w:before="120"/>
              <w:rPr>
                <w:sz w:val="20"/>
                <w:szCs w:val="20"/>
              </w:rPr>
            </w:pPr>
            <w:r>
              <w:rPr>
                <w:sz w:val="20"/>
                <w:szCs w:val="20"/>
              </w:rPr>
              <w:t>Sub-Processor</w:t>
            </w:r>
          </w:p>
        </w:tc>
        <w:tc>
          <w:tcPr>
            <w:tcW w:w="6911" w:type="dxa"/>
            <w:gridSpan w:val="2"/>
            <w:shd w:val="clear" w:color="auto" w:fill="auto"/>
          </w:tcPr>
          <w:p w14:paraId="413AB693" w14:textId="77777777" w:rsidR="00E81529" w:rsidRPr="007E79A7" w:rsidRDefault="00E81529" w:rsidP="007E79A7">
            <w:pPr>
              <w:pStyle w:val="GPsDefinition"/>
              <w:spacing w:before="120"/>
              <w:rPr>
                <w:sz w:val="20"/>
                <w:szCs w:val="20"/>
              </w:rPr>
            </w:pPr>
            <w:r w:rsidRPr="00A60D92">
              <w:rPr>
                <w:sz w:val="20"/>
                <w:szCs w:val="20"/>
              </w:rPr>
              <w:t xml:space="preserve">any third party appointed to process Personal Data on behalf of the </w:t>
            </w:r>
            <w:r>
              <w:rPr>
                <w:sz w:val="20"/>
                <w:szCs w:val="20"/>
              </w:rPr>
              <w:t>Supplier</w:t>
            </w:r>
            <w:r w:rsidRPr="00A60D92">
              <w:rPr>
                <w:sz w:val="20"/>
                <w:szCs w:val="20"/>
              </w:rPr>
              <w:t xml:space="preserve"> under this </w:t>
            </w:r>
            <w:r w:rsidRPr="00596F84">
              <w:rPr>
                <w:sz w:val="20"/>
                <w:szCs w:val="20"/>
              </w:rPr>
              <w:t>Call-Off Contract</w:t>
            </w:r>
          </w:p>
        </w:tc>
      </w:tr>
      <w:tr w:rsidR="000E7CA5" w:rsidRPr="007E79A7" w14:paraId="78372A42" w14:textId="77777777" w:rsidTr="0052130B">
        <w:tc>
          <w:tcPr>
            <w:tcW w:w="1984" w:type="dxa"/>
            <w:shd w:val="clear" w:color="auto" w:fill="auto"/>
          </w:tcPr>
          <w:p w14:paraId="7EA4536C" w14:textId="77777777" w:rsidR="000E7CA5" w:rsidRPr="007E79A7" w:rsidRDefault="000E7CA5" w:rsidP="007E79A7">
            <w:pPr>
              <w:pStyle w:val="GPSDefinitionTerm"/>
              <w:spacing w:before="120"/>
              <w:rPr>
                <w:sz w:val="20"/>
                <w:szCs w:val="20"/>
              </w:rPr>
            </w:pPr>
            <w:r w:rsidRPr="007E79A7">
              <w:rPr>
                <w:sz w:val="20"/>
                <w:szCs w:val="20"/>
              </w:rPr>
              <w:t>Supplier</w:t>
            </w:r>
          </w:p>
        </w:tc>
        <w:tc>
          <w:tcPr>
            <w:tcW w:w="6911" w:type="dxa"/>
            <w:gridSpan w:val="2"/>
            <w:shd w:val="clear" w:color="auto" w:fill="auto"/>
          </w:tcPr>
          <w:p w14:paraId="01215E9C" w14:textId="77777777" w:rsidR="000E7CA5" w:rsidRPr="007E79A7" w:rsidRDefault="000E7CA5" w:rsidP="007E79A7">
            <w:pPr>
              <w:pStyle w:val="GPsDefinition"/>
              <w:spacing w:before="120"/>
              <w:rPr>
                <w:sz w:val="20"/>
                <w:szCs w:val="20"/>
              </w:rPr>
            </w:pPr>
            <w:r w:rsidRPr="007E79A7">
              <w:rPr>
                <w:sz w:val="20"/>
                <w:szCs w:val="20"/>
              </w:rPr>
              <w:t>means the person, firm or company with whom the Customer enters into this Call Off Contract as identified in the Order Form;</w:t>
            </w:r>
          </w:p>
        </w:tc>
      </w:tr>
      <w:tr w:rsidR="000E7CA5" w:rsidRPr="007E79A7" w14:paraId="50894F84" w14:textId="77777777" w:rsidTr="0052130B">
        <w:tc>
          <w:tcPr>
            <w:tcW w:w="1984" w:type="dxa"/>
            <w:shd w:val="clear" w:color="auto" w:fill="auto"/>
          </w:tcPr>
          <w:p w14:paraId="775D30E4" w14:textId="77777777" w:rsidR="000E7CA5" w:rsidRPr="007E79A7" w:rsidRDefault="000E7CA5" w:rsidP="007E79A7">
            <w:pPr>
              <w:pStyle w:val="GPSDefinitionTerm"/>
              <w:spacing w:before="120"/>
              <w:rPr>
                <w:sz w:val="20"/>
                <w:szCs w:val="20"/>
              </w:rPr>
            </w:pPr>
            <w:r w:rsidRPr="007E79A7">
              <w:rPr>
                <w:sz w:val="20"/>
                <w:szCs w:val="20"/>
              </w:rPr>
              <w:lastRenderedPageBreak/>
              <w:t>Supplier Assets</w:t>
            </w:r>
          </w:p>
        </w:tc>
        <w:tc>
          <w:tcPr>
            <w:tcW w:w="6911" w:type="dxa"/>
            <w:gridSpan w:val="2"/>
            <w:shd w:val="clear" w:color="auto" w:fill="auto"/>
          </w:tcPr>
          <w:p w14:paraId="4D299D6D" w14:textId="77777777" w:rsidR="000E7CA5" w:rsidRPr="007E79A7" w:rsidRDefault="000E7CA5" w:rsidP="00EE0EB2">
            <w:pPr>
              <w:pStyle w:val="GPsDefinition"/>
              <w:spacing w:before="120"/>
              <w:rPr>
                <w:sz w:val="20"/>
                <w:szCs w:val="20"/>
              </w:rPr>
            </w:pPr>
            <w:r w:rsidRPr="007E79A7">
              <w:rPr>
                <w:sz w:val="20"/>
                <w:szCs w:val="20"/>
              </w:rPr>
              <w:t>means all assets and rights used by the Supplier to provide the Services in accordance with this Call Off Contract but excluding the Customer Assets;</w:t>
            </w:r>
          </w:p>
        </w:tc>
      </w:tr>
      <w:tr w:rsidR="000E7CA5" w:rsidRPr="007E79A7" w14:paraId="2E3BBAC2" w14:textId="77777777" w:rsidTr="0052130B">
        <w:tc>
          <w:tcPr>
            <w:tcW w:w="1984" w:type="dxa"/>
            <w:shd w:val="clear" w:color="auto" w:fill="auto"/>
          </w:tcPr>
          <w:p w14:paraId="3EBC4A87" w14:textId="77777777" w:rsidR="000E7CA5" w:rsidRPr="007E79A7" w:rsidRDefault="000E7CA5" w:rsidP="007E79A7">
            <w:pPr>
              <w:pStyle w:val="GPSDefinitionTerm"/>
              <w:spacing w:before="120"/>
              <w:rPr>
                <w:sz w:val="20"/>
                <w:szCs w:val="20"/>
              </w:rPr>
            </w:pPr>
            <w:r w:rsidRPr="007E79A7">
              <w:rPr>
                <w:sz w:val="20"/>
                <w:szCs w:val="20"/>
              </w:rPr>
              <w:t>Supplier Background IPR</w:t>
            </w:r>
          </w:p>
        </w:tc>
        <w:tc>
          <w:tcPr>
            <w:tcW w:w="6911" w:type="dxa"/>
            <w:gridSpan w:val="2"/>
            <w:shd w:val="clear" w:color="auto" w:fill="auto"/>
          </w:tcPr>
          <w:p w14:paraId="5883F322" w14:textId="77777777" w:rsidR="000E7CA5" w:rsidRPr="007E79A7" w:rsidRDefault="000E7CA5" w:rsidP="007E79A7">
            <w:pPr>
              <w:pStyle w:val="GPsDefinition"/>
              <w:spacing w:before="120"/>
              <w:rPr>
                <w:sz w:val="20"/>
                <w:szCs w:val="20"/>
              </w:rPr>
            </w:pPr>
            <w:r w:rsidRPr="007E79A7">
              <w:rPr>
                <w:sz w:val="20"/>
                <w:szCs w:val="20"/>
              </w:rPr>
              <w:t xml:space="preserve">means </w:t>
            </w:r>
          </w:p>
          <w:p w14:paraId="5913543D" w14:textId="77777777" w:rsidR="000E7CA5" w:rsidRPr="007E79A7" w:rsidRDefault="000E7CA5" w:rsidP="007E79A7">
            <w:pPr>
              <w:pStyle w:val="GPSDefinitionL2"/>
              <w:spacing w:before="120"/>
              <w:rPr>
                <w:sz w:val="20"/>
                <w:szCs w:val="20"/>
              </w:rPr>
            </w:pPr>
            <w:r w:rsidRPr="007E79A7">
              <w:rPr>
                <w:sz w:val="20"/>
                <w:szCs w:val="20"/>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55938FC9" w14:textId="77777777" w:rsidR="000E7CA5" w:rsidRPr="007E79A7" w:rsidRDefault="000E7CA5" w:rsidP="007E79A7">
            <w:pPr>
              <w:pStyle w:val="GPSDefinitionL2"/>
              <w:spacing w:before="120"/>
              <w:rPr>
                <w:sz w:val="20"/>
                <w:szCs w:val="20"/>
              </w:rPr>
            </w:pPr>
            <w:r w:rsidRPr="007E79A7">
              <w:rPr>
                <w:sz w:val="20"/>
                <w:szCs w:val="20"/>
              </w:rPr>
              <w:t xml:space="preserve">Intellectual Property Rights created by the Supplier independently of this Call Off Contract, </w:t>
            </w:r>
          </w:p>
          <w:p w14:paraId="18FFF3E1" w14:textId="77777777" w:rsidR="000E7CA5" w:rsidRPr="007E79A7" w:rsidRDefault="000E7CA5" w:rsidP="007E79A7">
            <w:pPr>
              <w:pStyle w:val="GPsDefinition"/>
              <w:spacing w:before="120"/>
              <w:rPr>
                <w:sz w:val="20"/>
                <w:szCs w:val="20"/>
              </w:rPr>
            </w:pPr>
            <w:r w:rsidRPr="007E79A7">
              <w:rPr>
                <w:sz w:val="20"/>
                <w:szCs w:val="20"/>
              </w:rPr>
              <w:t>but excluding Intellectual Property Rights owned by the Supplier subsisting in the Supplier Software;</w:t>
            </w:r>
          </w:p>
        </w:tc>
      </w:tr>
      <w:tr w:rsidR="000E7CA5" w:rsidRPr="007E79A7" w14:paraId="4FE365CA" w14:textId="77777777" w:rsidTr="0052130B">
        <w:tc>
          <w:tcPr>
            <w:tcW w:w="1984" w:type="dxa"/>
            <w:shd w:val="clear" w:color="auto" w:fill="auto"/>
          </w:tcPr>
          <w:p w14:paraId="44786AE9" w14:textId="77777777" w:rsidR="000E7CA5" w:rsidRPr="007E79A7" w:rsidRDefault="000E7CA5" w:rsidP="007E79A7">
            <w:pPr>
              <w:pStyle w:val="GPSDefinitionTerm"/>
              <w:spacing w:before="120"/>
              <w:rPr>
                <w:sz w:val="20"/>
                <w:szCs w:val="20"/>
              </w:rPr>
            </w:pPr>
            <w:r w:rsidRPr="007E79A7">
              <w:rPr>
                <w:sz w:val="20"/>
                <w:szCs w:val="20"/>
              </w:rPr>
              <w:t>Supplier Personnel</w:t>
            </w:r>
          </w:p>
        </w:tc>
        <w:tc>
          <w:tcPr>
            <w:tcW w:w="6911" w:type="dxa"/>
            <w:gridSpan w:val="2"/>
            <w:shd w:val="clear" w:color="auto" w:fill="auto"/>
          </w:tcPr>
          <w:p w14:paraId="5AAA3C97" w14:textId="77777777" w:rsidR="000E7CA5" w:rsidRPr="007E79A7" w:rsidRDefault="000E7CA5" w:rsidP="007E79A7">
            <w:pPr>
              <w:pStyle w:val="GPsDefinition"/>
              <w:spacing w:before="120"/>
              <w:rPr>
                <w:sz w:val="20"/>
                <w:szCs w:val="20"/>
              </w:rPr>
            </w:pPr>
            <w:r w:rsidRPr="007E79A7">
              <w:rPr>
                <w:sz w:val="20"/>
                <w:szCs w:val="20"/>
              </w:rPr>
              <w:t>means all directors, officers, employees, agents, consultants and contractors of the Supplier and/or of any Sub-Contractor engaged in the performance of the Supplier’s obligations under this Call Off Contract;</w:t>
            </w:r>
          </w:p>
        </w:tc>
      </w:tr>
      <w:tr w:rsidR="000E7CA5" w:rsidRPr="007E79A7" w14:paraId="6A44B139" w14:textId="77777777" w:rsidTr="0052130B">
        <w:tc>
          <w:tcPr>
            <w:tcW w:w="1984" w:type="dxa"/>
            <w:shd w:val="clear" w:color="auto" w:fill="auto"/>
          </w:tcPr>
          <w:p w14:paraId="61C4D6AA" w14:textId="77777777" w:rsidR="000E7CA5" w:rsidRPr="007E79A7" w:rsidRDefault="000E7CA5" w:rsidP="007E79A7">
            <w:pPr>
              <w:pStyle w:val="GPSDefinitionTerm"/>
              <w:spacing w:before="120"/>
              <w:rPr>
                <w:sz w:val="20"/>
                <w:szCs w:val="20"/>
              </w:rPr>
            </w:pPr>
            <w:r w:rsidRPr="007E79A7">
              <w:rPr>
                <w:sz w:val="20"/>
                <w:szCs w:val="20"/>
              </w:rPr>
              <w:t>Supplier Equipment</w:t>
            </w:r>
          </w:p>
        </w:tc>
        <w:tc>
          <w:tcPr>
            <w:tcW w:w="6911" w:type="dxa"/>
            <w:gridSpan w:val="2"/>
            <w:shd w:val="clear" w:color="auto" w:fill="auto"/>
          </w:tcPr>
          <w:p w14:paraId="576C2141" w14:textId="77777777" w:rsidR="000E7CA5" w:rsidRPr="007E79A7" w:rsidRDefault="000E7CA5" w:rsidP="007E79A7">
            <w:pPr>
              <w:pStyle w:val="GPsDefinition"/>
              <w:spacing w:before="120"/>
              <w:rPr>
                <w:sz w:val="20"/>
                <w:szCs w:val="20"/>
              </w:rPr>
            </w:pPr>
            <w:r w:rsidRPr="007E79A7">
              <w:rPr>
                <w:sz w:val="20"/>
                <w:szCs w:val="20"/>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0E7CA5" w:rsidRPr="007E79A7" w14:paraId="3B930FBB" w14:textId="77777777" w:rsidTr="0052130B">
        <w:tc>
          <w:tcPr>
            <w:tcW w:w="1984" w:type="dxa"/>
            <w:shd w:val="clear" w:color="auto" w:fill="auto"/>
          </w:tcPr>
          <w:p w14:paraId="684FC626" w14:textId="77777777" w:rsidR="000E7CA5" w:rsidRPr="007E79A7" w:rsidRDefault="000E7CA5" w:rsidP="007E79A7">
            <w:pPr>
              <w:pStyle w:val="GPSDefinitionTerm"/>
              <w:spacing w:before="120"/>
              <w:rPr>
                <w:sz w:val="20"/>
                <w:szCs w:val="20"/>
              </w:rPr>
            </w:pPr>
            <w:r w:rsidRPr="007E79A7">
              <w:rPr>
                <w:sz w:val="20"/>
                <w:szCs w:val="20"/>
              </w:rPr>
              <w:t>Supplier Non-Performance</w:t>
            </w:r>
          </w:p>
        </w:tc>
        <w:tc>
          <w:tcPr>
            <w:tcW w:w="6911" w:type="dxa"/>
            <w:gridSpan w:val="2"/>
            <w:shd w:val="clear" w:color="auto" w:fill="auto"/>
          </w:tcPr>
          <w:p w14:paraId="577195F7" w14:textId="77777777"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_Ref360524376 \r \h  \* MERGEFORMAT </w:instrText>
            </w:r>
            <w:r w:rsidR="00E91D46">
              <w:fldChar w:fldCharType="separate"/>
            </w:r>
            <w:r w:rsidR="002808CB" w:rsidRPr="002808CB">
              <w:rPr>
                <w:sz w:val="20"/>
                <w:szCs w:val="20"/>
              </w:rPr>
              <w:t>39.1</w:t>
            </w:r>
            <w:r w:rsidR="00E91D46">
              <w:fldChar w:fldCharType="end"/>
            </w:r>
            <w:r w:rsidRPr="007E79A7">
              <w:rPr>
                <w:sz w:val="20"/>
                <w:szCs w:val="20"/>
              </w:rPr>
              <w:t xml:space="preserve"> (Supplier Relief Due to Customer Cause);</w:t>
            </w:r>
          </w:p>
        </w:tc>
      </w:tr>
      <w:tr w:rsidR="000E7CA5" w:rsidRPr="007E79A7" w14:paraId="748802E2" w14:textId="77777777" w:rsidTr="0052130B">
        <w:tc>
          <w:tcPr>
            <w:tcW w:w="1984" w:type="dxa"/>
            <w:shd w:val="clear" w:color="auto" w:fill="auto"/>
          </w:tcPr>
          <w:p w14:paraId="13CF3B19" w14:textId="77777777" w:rsidR="000E7CA5" w:rsidRPr="007E79A7" w:rsidRDefault="000E7CA5" w:rsidP="007E79A7">
            <w:pPr>
              <w:pStyle w:val="GPSDefinitionTerm"/>
              <w:spacing w:before="120"/>
              <w:rPr>
                <w:sz w:val="20"/>
                <w:szCs w:val="20"/>
              </w:rPr>
            </w:pPr>
            <w:r w:rsidRPr="007E79A7">
              <w:rPr>
                <w:sz w:val="20"/>
                <w:szCs w:val="20"/>
              </w:rPr>
              <w:t>Supplier Profit</w:t>
            </w:r>
          </w:p>
        </w:tc>
        <w:tc>
          <w:tcPr>
            <w:tcW w:w="6911" w:type="dxa"/>
            <w:gridSpan w:val="2"/>
            <w:shd w:val="clear" w:color="auto" w:fill="auto"/>
          </w:tcPr>
          <w:p w14:paraId="101AF079" w14:textId="77777777" w:rsidR="000E7CA5" w:rsidRPr="007E79A7" w:rsidRDefault="000E7CA5" w:rsidP="007E79A7">
            <w:pPr>
              <w:pStyle w:val="GPsDefinition"/>
              <w:spacing w:before="120"/>
              <w:rPr>
                <w:sz w:val="20"/>
                <w:szCs w:val="20"/>
              </w:rPr>
            </w:pPr>
            <w:r w:rsidRPr="007E79A7">
              <w:rPr>
                <w:sz w:val="20"/>
                <w:szCs w:val="20"/>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0E7CA5" w:rsidRPr="007E79A7" w14:paraId="1F6E67E0" w14:textId="77777777" w:rsidTr="0052130B">
        <w:tc>
          <w:tcPr>
            <w:tcW w:w="1984" w:type="dxa"/>
            <w:shd w:val="clear" w:color="auto" w:fill="auto"/>
          </w:tcPr>
          <w:p w14:paraId="20E38965" w14:textId="77777777" w:rsidR="000E7CA5" w:rsidRPr="007E79A7" w:rsidRDefault="000E7CA5" w:rsidP="007E79A7">
            <w:pPr>
              <w:pStyle w:val="GPSDefinitionTerm"/>
              <w:spacing w:before="120"/>
              <w:rPr>
                <w:sz w:val="20"/>
                <w:szCs w:val="20"/>
              </w:rPr>
            </w:pPr>
            <w:r w:rsidRPr="007E79A7">
              <w:rPr>
                <w:sz w:val="20"/>
                <w:szCs w:val="20"/>
              </w:rPr>
              <w:t>Supplier Profit Margin</w:t>
            </w:r>
          </w:p>
        </w:tc>
        <w:tc>
          <w:tcPr>
            <w:tcW w:w="6911" w:type="dxa"/>
            <w:gridSpan w:val="2"/>
            <w:shd w:val="clear" w:color="auto" w:fill="auto"/>
          </w:tcPr>
          <w:p w14:paraId="541AB3BE" w14:textId="77777777" w:rsidR="000E7CA5" w:rsidRPr="007E79A7" w:rsidRDefault="000E7CA5" w:rsidP="007E79A7">
            <w:pPr>
              <w:pStyle w:val="GPsDefinition"/>
              <w:spacing w:before="120"/>
              <w:rPr>
                <w:sz w:val="20"/>
                <w:szCs w:val="20"/>
              </w:rPr>
            </w:pPr>
            <w:r w:rsidRPr="007E79A7">
              <w:rPr>
                <w:sz w:val="20"/>
                <w:szCs w:val="20"/>
              </w:rPr>
              <w:t xml:space="preserve">means, in relation to a period or a Milestone </w:t>
            </w:r>
            <w:r w:rsidRPr="007E79A7">
              <w:rPr>
                <w:color w:val="000000"/>
                <w:sz w:val="20"/>
                <w:szCs w:val="20"/>
              </w:rPr>
              <w:t>(as the context requires)</w:t>
            </w:r>
            <w:r w:rsidRPr="007E79A7">
              <w:rPr>
                <w:sz w:val="20"/>
                <w:szCs w:val="20"/>
              </w:rPr>
              <w:t>, the Supplier Profit for the relevant period or in relation to the relevant Milestone divided by the total Call Off Contract Charges over the same period or in relation to the relevant Milestone and expressed as a percentage;</w:t>
            </w:r>
          </w:p>
        </w:tc>
      </w:tr>
      <w:tr w:rsidR="000E7CA5" w:rsidRPr="007E79A7" w14:paraId="7F6F3AD5" w14:textId="77777777" w:rsidTr="0052130B">
        <w:tc>
          <w:tcPr>
            <w:tcW w:w="1984" w:type="dxa"/>
            <w:shd w:val="clear" w:color="auto" w:fill="auto"/>
          </w:tcPr>
          <w:p w14:paraId="6993CCC5" w14:textId="77777777" w:rsidR="000E7CA5" w:rsidRPr="007E79A7" w:rsidRDefault="000E7CA5" w:rsidP="007E79A7">
            <w:pPr>
              <w:pStyle w:val="GPSDefinitionTerm"/>
              <w:spacing w:before="120"/>
              <w:rPr>
                <w:sz w:val="20"/>
                <w:szCs w:val="20"/>
              </w:rPr>
            </w:pPr>
            <w:r w:rsidRPr="007E79A7">
              <w:rPr>
                <w:sz w:val="20"/>
                <w:szCs w:val="20"/>
              </w:rPr>
              <w:t>Supplier Representative</w:t>
            </w:r>
          </w:p>
        </w:tc>
        <w:tc>
          <w:tcPr>
            <w:tcW w:w="6911" w:type="dxa"/>
            <w:gridSpan w:val="2"/>
            <w:shd w:val="clear" w:color="auto" w:fill="auto"/>
          </w:tcPr>
          <w:p w14:paraId="66239DF2" w14:textId="77777777" w:rsidR="000E7CA5" w:rsidRPr="007E79A7" w:rsidRDefault="000E7CA5" w:rsidP="007E79A7">
            <w:pPr>
              <w:pStyle w:val="GPsDefinition"/>
              <w:spacing w:before="120"/>
              <w:rPr>
                <w:sz w:val="20"/>
                <w:szCs w:val="20"/>
              </w:rPr>
            </w:pPr>
            <w:r w:rsidRPr="007E79A7">
              <w:rPr>
                <w:sz w:val="20"/>
                <w:szCs w:val="20"/>
              </w:rPr>
              <w:t>means the representative appointed by the Supplier named in the Order Form;</w:t>
            </w:r>
          </w:p>
        </w:tc>
      </w:tr>
      <w:tr w:rsidR="000E7CA5" w:rsidRPr="007E79A7" w14:paraId="1A9C7B74" w14:textId="77777777" w:rsidTr="0052130B">
        <w:tc>
          <w:tcPr>
            <w:tcW w:w="1984" w:type="dxa"/>
            <w:shd w:val="clear" w:color="auto" w:fill="auto"/>
          </w:tcPr>
          <w:p w14:paraId="6930E920" w14:textId="61CE5918" w:rsidR="000E7CA5" w:rsidRPr="007E79A7" w:rsidRDefault="000E7CA5" w:rsidP="007E79A7">
            <w:pPr>
              <w:pStyle w:val="GPSDefinitionTerm"/>
              <w:spacing w:before="120"/>
              <w:rPr>
                <w:sz w:val="20"/>
                <w:szCs w:val="20"/>
              </w:rPr>
            </w:pPr>
            <w:r w:rsidRPr="007E79A7">
              <w:rPr>
                <w:sz w:val="20"/>
                <w:szCs w:val="20"/>
              </w:rPr>
              <w:t>Supplier Software</w:t>
            </w:r>
          </w:p>
        </w:tc>
        <w:tc>
          <w:tcPr>
            <w:tcW w:w="6911" w:type="dxa"/>
            <w:gridSpan w:val="2"/>
            <w:shd w:val="clear" w:color="auto" w:fill="auto"/>
          </w:tcPr>
          <w:p w14:paraId="146C5242" w14:textId="70E53A1A" w:rsidR="000E7CA5" w:rsidRPr="007E79A7" w:rsidRDefault="000E7CA5" w:rsidP="00D34039">
            <w:pPr>
              <w:pStyle w:val="GPsDefinition"/>
            </w:pPr>
            <w:r w:rsidRPr="0059488D">
              <w:rPr>
                <w:sz w:val="20"/>
              </w:rPr>
              <w:t>means any software which is proprietary to the Supplier (or an Affiliate of the Supplier) and identified as such in the Order Form together with all other</w:t>
            </w:r>
            <w:r w:rsidR="009C1358" w:rsidRPr="0059488D">
              <w:rPr>
                <w:sz w:val="20"/>
              </w:rPr>
              <w:t xml:space="preserve"> such</w:t>
            </w:r>
            <w:r w:rsidRPr="0059488D">
              <w:rPr>
                <w:sz w:val="20"/>
              </w:rPr>
              <w:t xml:space="preserve"> software which is not identified in the Order Form but which is or will be used by the Supplier or any Sub-Contractor for the purposes of providing the Services or is embedded in and in respect of such other software as required to be licensed in order for the Customer to receive the benefit of and/or make use of the Services</w:t>
            </w:r>
            <w:r w:rsidR="00D34039" w:rsidRPr="0059488D">
              <w:rPr>
                <w:sz w:val="20"/>
              </w:rPr>
              <w:t xml:space="preserve"> (according to the terms in Call Off Schedule 17) in order for the Customer to receive the benefit of and/or make use of the Services)</w:t>
            </w:r>
            <w:r w:rsidR="00C91E77">
              <w:rPr>
                <w:sz w:val="20"/>
              </w:rPr>
              <w:t>;</w:t>
            </w:r>
          </w:p>
        </w:tc>
      </w:tr>
      <w:tr w:rsidR="000E7CA5" w:rsidRPr="007E79A7" w14:paraId="426A793A" w14:textId="77777777" w:rsidTr="0052130B">
        <w:tc>
          <w:tcPr>
            <w:tcW w:w="1984" w:type="dxa"/>
            <w:shd w:val="clear" w:color="auto" w:fill="auto"/>
          </w:tcPr>
          <w:p w14:paraId="0038E3F1" w14:textId="77777777" w:rsidR="000E7CA5" w:rsidRPr="007E79A7" w:rsidRDefault="000E7CA5" w:rsidP="007E79A7">
            <w:pPr>
              <w:pStyle w:val="GPSDefinitionTerm"/>
              <w:spacing w:before="120"/>
              <w:rPr>
                <w:sz w:val="20"/>
                <w:szCs w:val="20"/>
              </w:rPr>
            </w:pPr>
            <w:r w:rsidRPr="007E79A7">
              <w:rPr>
                <w:sz w:val="20"/>
                <w:szCs w:val="20"/>
              </w:rPr>
              <w:t>Supplier System</w:t>
            </w:r>
          </w:p>
        </w:tc>
        <w:tc>
          <w:tcPr>
            <w:tcW w:w="6911" w:type="dxa"/>
            <w:gridSpan w:val="2"/>
            <w:shd w:val="clear" w:color="auto" w:fill="auto"/>
          </w:tcPr>
          <w:p w14:paraId="218D3D04" w14:textId="77777777" w:rsidR="000E7CA5" w:rsidRPr="007E79A7" w:rsidRDefault="000E7CA5" w:rsidP="00EE0EB2">
            <w:pPr>
              <w:pStyle w:val="GPsDefinition"/>
              <w:spacing w:before="120"/>
              <w:rPr>
                <w:sz w:val="20"/>
                <w:szCs w:val="20"/>
              </w:rPr>
            </w:pPr>
            <w:r w:rsidRPr="007E79A7">
              <w:rPr>
                <w:sz w:val="20"/>
                <w:szCs w:val="20"/>
              </w:rPr>
              <w:t xml:space="preserve">means the information and communications technology system used by the Supplier in supplying the Services, including the Supplier Software, the Supplier Equipment, </w:t>
            </w:r>
            <w:r w:rsidRPr="007E79A7">
              <w:rPr>
                <w:spacing w:val="-2"/>
                <w:sz w:val="20"/>
                <w:szCs w:val="20"/>
              </w:rPr>
              <w:t>configuration and management utilities, calibration and testing tools</w:t>
            </w:r>
            <w:r w:rsidRPr="007E79A7">
              <w:rPr>
                <w:sz w:val="20"/>
                <w:szCs w:val="20"/>
              </w:rPr>
              <w:t xml:space="preserve"> and related cabling (but excluding the Customer System);</w:t>
            </w:r>
          </w:p>
        </w:tc>
      </w:tr>
      <w:tr w:rsidR="000E7CA5" w:rsidRPr="007E79A7" w14:paraId="08F60132" w14:textId="77777777" w:rsidTr="0052130B">
        <w:tc>
          <w:tcPr>
            <w:tcW w:w="1984" w:type="dxa"/>
            <w:shd w:val="clear" w:color="auto" w:fill="auto"/>
          </w:tcPr>
          <w:p w14:paraId="09B985D5" w14:textId="77777777" w:rsidR="000E7CA5" w:rsidRPr="007E79A7" w:rsidRDefault="000E7CA5" w:rsidP="007E79A7">
            <w:pPr>
              <w:pStyle w:val="GPSDefinitionTerm"/>
              <w:spacing w:before="120"/>
              <w:rPr>
                <w:sz w:val="20"/>
                <w:szCs w:val="20"/>
              </w:rPr>
            </w:pPr>
            <w:r w:rsidRPr="007E79A7">
              <w:rPr>
                <w:sz w:val="20"/>
                <w:szCs w:val="20"/>
              </w:rPr>
              <w:lastRenderedPageBreak/>
              <w:t>Supplier's Confidential Information</w:t>
            </w:r>
          </w:p>
        </w:tc>
        <w:tc>
          <w:tcPr>
            <w:tcW w:w="6911" w:type="dxa"/>
            <w:gridSpan w:val="2"/>
            <w:shd w:val="clear" w:color="auto" w:fill="auto"/>
          </w:tcPr>
          <w:p w14:paraId="2D4FF51A" w14:textId="77777777" w:rsidR="000E7CA5" w:rsidRPr="007E79A7" w:rsidRDefault="000E7CA5" w:rsidP="007E79A7">
            <w:pPr>
              <w:pStyle w:val="GPsDefinition"/>
              <w:spacing w:before="120"/>
              <w:rPr>
                <w:sz w:val="20"/>
                <w:szCs w:val="20"/>
              </w:rPr>
            </w:pPr>
            <w:r w:rsidRPr="007E79A7">
              <w:rPr>
                <w:sz w:val="20"/>
                <w:szCs w:val="20"/>
              </w:rPr>
              <w:t xml:space="preserve">means </w:t>
            </w:r>
          </w:p>
          <w:p w14:paraId="6F7AAD2D" w14:textId="77777777" w:rsidR="000E7CA5" w:rsidRPr="007E79A7" w:rsidRDefault="000E7CA5" w:rsidP="007E79A7">
            <w:pPr>
              <w:pStyle w:val="GPSDefinitionL2"/>
              <w:spacing w:before="120"/>
              <w:rPr>
                <w:sz w:val="20"/>
                <w:szCs w:val="20"/>
              </w:rPr>
            </w:pPr>
            <w:r w:rsidRPr="007E79A7">
              <w:rPr>
                <w:sz w:val="20"/>
                <w:szCs w:val="20"/>
              </w:rPr>
              <w:t xml:space="preserve">any information, however it is conveyed, that relates to the business, affairs, developments, IPR of the Supplier (including the Supplier Background IPR) trade secrets, Know-How,  and/or personnel of the Supplier; </w:t>
            </w:r>
          </w:p>
          <w:p w14:paraId="5052832B" w14:textId="77777777" w:rsidR="000E7CA5" w:rsidRPr="007E79A7" w:rsidRDefault="000E7CA5" w:rsidP="007E79A7">
            <w:pPr>
              <w:pStyle w:val="GPSDefinitionL2"/>
              <w:spacing w:before="120"/>
              <w:rPr>
                <w:sz w:val="20"/>
                <w:szCs w:val="20"/>
              </w:rPr>
            </w:pPr>
            <w:r w:rsidRPr="007E79A7">
              <w:rPr>
                <w:sz w:val="20"/>
                <w:szCs w:val="20"/>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087EF126" w14:textId="77777777" w:rsidR="000E7CA5" w:rsidRPr="007E79A7" w:rsidRDefault="000E7CA5" w:rsidP="007E79A7">
            <w:pPr>
              <w:pStyle w:val="GPSDefinitionL2"/>
              <w:spacing w:before="120"/>
              <w:rPr>
                <w:sz w:val="20"/>
                <w:szCs w:val="20"/>
              </w:rPr>
            </w:pPr>
            <w:r w:rsidRPr="007E79A7">
              <w:rPr>
                <w:sz w:val="20"/>
                <w:szCs w:val="20"/>
              </w:rPr>
              <w:t>information derived from any of the above.</w:t>
            </w:r>
          </w:p>
        </w:tc>
      </w:tr>
      <w:tr w:rsidR="000E7CA5" w:rsidRPr="007E79A7" w14:paraId="49ED8F5B" w14:textId="77777777" w:rsidTr="0052130B">
        <w:tc>
          <w:tcPr>
            <w:tcW w:w="1984" w:type="dxa"/>
            <w:shd w:val="clear" w:color="auto" w:fill="auto"/>
          </w:tcPr>
          <w:p w14:paraId="60988C17" w14:textId="77777777" w:rsidR="000E7CA5" w:rsidRPr="007E79A7" w:rsidRDefault="000E7CA5" w:rsidP="007E79A7">
            <w:pPr>
              <w:pStyle w:val="GPSDefinitionTerm"/>
              <w:spacing w:before="120"/>
              <w:rPr>
                <w:sz w:val="20"/>
                <w:szCs w:val="20"/>
              </w:rPr>
            </w:pPr>
            <w:r w:rsidRPr="007E79A7">
              <w:rPr>
                <w:sz w:val="20"/>
                <w:szCs w:val="20"/>
              </w:rPr>
              <w:t>Template Call Off Terms</w:t>
            </w:r>
          </w:p>
        </w:tc>
        <w:tc>
          <w:tcPr>
            <w:tcW w:w="6911" w:type="dxa"/>
            <w:gridSpan w:val="2"/>
            <w:shd w:val="clear" w:color="auto" w:fill="auto"/>
          </w:tcPr>
          <w:p w14:paraId="57433FA5" w14:textId="77777777" w:rsidR="000E7CA5" w:rsidRPr="007E79A7" w:rsidRDefault="000E7CA5" w:rsidP="007E79A7">
            <w:pPr>
              <w:pStyle w:val="GPsDefinition"/>
              <w:spacing w:before="120"/>
              <w:rPr>
                <w:sz w:val="20"/>
                <w:szCs w:val="20"/>
              </w:rPr>
            </w:pPr>
            <w:r w:rsidRPr="007E79A7">
              <w:rPr>
                <w:sz w:val="20"/>
                <w:szCs w:val="20"/>
              </w:rPr>
              <w:t>means the template terms and conditions in Annex 2 of Framework Schedule 4 (Template Order Form and Template Call Off Terms);</w:t>
            </w:r>
          </w:p>
        </w:tc>
      </w:tr>
      <w:tr w:rsidR="000E7CA5" w:rsidRPr="007E79A7" w14:paraId="4D3B9003" w14:textId="77777777" w:rsidTr="0052130B">
        <w:tc>
          <w:tcPr>
            <w:tcW w:w="1984" w:type="dxa"/>
            <w:shd w:val="clear" w:color="auto" w:fill="auto"/>
          </w:tcPr>
          <w:p w14:paraId="39A17DE9" w14:textId="77777777" w:rsidR="000E7CA5" w:rsidRPr="007E79A7" w:rsidRDefault="000E7CA5" w:rsidP="007E79A7">
            <w:pPr>
              <w:pStyle w:val="GPSDefinitionTerm"/>
              <w:spacing w:before="120"/>
              <w:rPr>
                <w:sz w:val="20"/>
                <w:szCs w:val="20"/>
              </w:rPr>
            </w:pPr>
            <w:r w:rsidRPr="007E79A7">
              <w:rPr>
                <w:sz w:val="20"/>
                <w:szCs w:val="20"/>
              </w:rPr>
              <w:t>Template Order Form</w:t>
            </w:r>
          </w:p>
        </w:tc>
        <w:tc>
          <w:tcPr>
            <w:tcW w:w="6911" w:type="dxa"/>
            <w:gridSpan w:val="2"/>
            <w:shd w:val="clear" w:color="auto" w:fill="auto"/>
          </w:tcPr>
          <w:p w14:paraId="0368240C" w14:textId="77777777" w:rsidR="000E7CA5" w:rsidRPr="007E79A7" w:rsidRDefault="000E7CA5" w:rsidP="007E79A7">
            <w:pPr>
              <w:pStyle w:val="GPsDefinition"/>
              <w:spacing w:before="120"/>
              <w:rPr>
                <w:sz w:val="20"/>
                <w:szCs w:val="20"/>
              </w:rPr>
            </w:pPr>
            <w:r w:rsidRPr="007E79A7">
              <w:rPr>
                <w:sz w:val="20"/>
                <w:szCs w:val="20"/>
              </w:rPr>
              <w:t>means the template order form in Annex 1 of Framework Schedule 4 (Template Order Form and Template Call Off Terms);</w:t>
            </w:r>
          </w:p>
        </w:tc>
      </w:tr>
      <w:tr w:rsidR="000E7CA5" w:rsidRPr="007E79A7" w14:paraId="1D045471" w14:textId="77777777" w:rsidTr="0052130B">
        <w:tc>
          <w:tcPr>
            <w:tcW w:w="1984" w:type="dxa"/>
            <w:shd w:val="clear" w:color="auto" w:fill="auto"/>
          </w:tcPr>
          <w:p w14:paraId="0110B104" w14:textId="77777777" w:rsidR="000E7CA5" w:rsidRPr="007E79A7" w:rsidRDefault="000E7CA5" w:rsidP="007E79A7">
            <w:pPr>
              <w:pStyle w:val="GPSDefinitionTerm"/>
              <w:spacing w:before="120"/>
              <w:rPr>
                <w:sz w:val="20"/>
                <w:szCs w:val="20"/>
              </w:rPr>
            </w:pPr>
            <w:r w:rsidRPr="007E79A7">
              <w:rPr>
                <w:sz w:val="20"/>
                <w:szCs w:val="20"/>
              </w:rPr>
              <w:t>Tender</w:t>
            </w:r>
          </w:p>
        </w:tc>
        <w:tc>
          <w:tcPr>
            <w:tcW w:w="6911" w:type="dxa"/>
            <w:gridSpan w:val="2"/>
            <w:shd w:val="clear" w:color="auto" w:fill="auto"/>
          </w:tcPr>
          <w:p w14:paraId="78638578" w14:textId="77777777" w:rsidR="000E7CA5" w:rsidRPr="007E79A7" w:rsidRDefault="000E7CA5" w:rsidP="00745EED">
            <w:pPr>
              <w:pStyle w:val="GPsDefinition"/>
              <w:spacing w:before="120"/>
              <w:rPr>
                <w:sz w:val="20"/>
                <w:szCs w:val="20"/>
              </w:rPr>
            </w:pPr>
            <w:r w:rsidRPr="007E79A7">
              <w:rPr>
                <w:sz w:val="20"/>
                <w:szCs w:val="20"/>
              </w:rPr>
              <w:t>means the tender submitted by the Supplier to the Authori</w:t>
            </w:r>
            <w:r w:rsidR="00745EED">
              <w:rPr>
                <w:sz w:val="20"/>
                <w:szCs w:val="20"/>
              </w:rPr>
              <w:t>ty between</w:t>
            </w:r>
            <w:r w:rsidRPr="007E79A7">
              <w:rPr>
                <w:sz w:val="20"/>
                <w:szCs w:val="20"/>
              </w:rPr>
              <w:t xml:space="preserve"> </w:t>
            </w:r>
            <w:r w:rsidR="00745EED" w:rsidRPr="00745EED">
              <w:rPr>
                <w:sz w:val="20"/>
                <w:szCs w:val="20"/>
              </w:rPr>
              <w:t>26/06/2018</w:t>
            </w:r>
            <w:r w:rsidR="00745EED">
              <w:rPr>
                <w:sz w:val="20"/>
                <w:szCs w:val="20"/>
              </w:rPr>
              <w:t xml:space="preserve"> and 27/07/2018</w:t>
            </w:r>
            <w:r w:rsidRPr="007E79A7">
              <w:rPr>
                <w:sz w:val="20"/>
                <w:szCs w:val="20"/>
              </w:rPr>
              <w:t xml:space="preserve"> and annexed to Framework Schedule </w:t>
            </w:r>
            <w:r w:rsidR="005D2AF9">
              <w:rPr>
                <w:sz w:val="20"/>
                <w:szCs w:val="20"/>
              </w:rPr>
              <w:t>20 (Tender)</w:t>
            </w:r>
            <w:r w:rsidRPr="007E79A7">
              <w:rPr>
                <w:sz w:val="20"/>
                <w:szCs w:val="20"/>
              </w:rPr>
              <w:t>;</w:t>
            </w:r>
            <w:r w:rsidR="00745EED" w:rsidRPr="007E79A7">
              <w:rPr>
                <w:sz w:val="20"/>
                <w:szCs w:val="20"/>
              </w:rPr>
              <w:t xml:space="preserve"> </w:t>
            </w:r>
          </w:p>
        </w:tc>
      </w:tr>
      <w:tr w:rsidR="000E7CA5" w:rsidRPr="007E79A7" w14:paraId="34702D52" w14:textId="77777777" w:rsidTr="0052130B">
        <w:tc>
          <w:tcPr>
            <w:tcW w:w="1984" w:type="dxa"/>
            <w:shd w:val="clear" w:color="auto" w:fill="auto"/>
          </w:tcPr>
          <w:p w14:paraId="4A283E34" w14:textId="77777777" w:rsidR="000E7CA5" w:rsidRPr="007E79A7" w:rsidRDefault="000E7CA5" w:rsidP="007E79A7">
            <w:pPr>
              <w:pStyle w:val="GPSDefinitionTerm"/>
              <w:spacing w:before="120"/>
              <w:rPr>
                <w:sz w:val="20"/>
                <w:szCs w:val="20"/>
              </w:rPr>
            </w:pPr>
            <w:r w:rsidRPr="007E79A7">
              <w:rPr>
                <w:sz w:val="20"/>
                <w:szCs w:val="20"/>
              </w:rPr>
              <w:t>Test and Testing</w:t>
            </w:r>
          </w:p>
        </w:tc>
        <w:tc>
          <w:tcPr>
            <w:tcW w:w="6911" w:type="dxa"/>
            <w:gridSpan w:val="2"/>
            <w:shd w:val="clear" w:color="auto" w:fill="auto"/>
          </w:tcPr>
          <w:p w14:paraId="04E731DA" w14:textId="77777777" w:rsidR="000E7CA5" w:rsidRPr="007E79A7" w:rsidRDefault="000E7CA5" w:rsidP="007E79A7">
            <w:pPr>
              <w:pStyle w:val="GPsDefinition"/>
              <w:spacing w:before="120"/>
              <w:rPr>
                <w:sz w:val="20"/>
                <w:szCs w:val="20"/>
              </w:rPr>
            </w:pPr>
            <w:r w:rsidRPr="007E79A7">
              <w:rPr>
                <w:sz w:val="20"/>
                <w:szCs w:val="20"/>
              </w:rPr>
              <w:t xml:space="preserve">means any tests required to be carried out pursuant to this Call Off Contract as set out in the Test </w:t>
            </w:r>
            <w:r w:rsidR="009C1358" w:rsidRPr="007E79A7">
              <w:rPr>
                <w:sz w:val="20"/>
                <w:szCs w:val="20"/>
              </w:rPr>
              <w:t xml:space="preserve">Strategy </w:t>
            </w:r>
            <w:r w:rsidRPr="007E79A7">
              <w:rPr>
                <w:sz w:val="20"/>
                <w:szCs w:val="20"/>
              </w:rPr>
              <w:t xml:space="preserve">Plan or elsewhere in this Call Off Contract </w:t>
            </w:r>
            <w:r w:rsidRPr="007E79A7">
              <w:rPr>
                <w:spacing w:val="-2"/>
                <w:sz w:val="20"/>
                <w:szCs w:val="20"/>
              </w:rPr>
              <w:t xml:space="preserve">and </w:t>
            </w:r>
            <w:r w:rsidRPr="007E79A7">
              <w:rPr>
                <w:b/>
                <w:spacing w:val="-2"/>
                <w:sz w:val="20"/>
                <w:szCs w:val="20"/>
              </w:rPr>
              <w:t>Tested</w:t>
            </w:r>
            <w:r w:rsidRPr="007E79A7">
              <w:rPr>
                <w:spacing w:val="-2"/>
                <w:sz w:val="20"/>
                <w:szCs w:val="20"/>
              </w:rPr>
              <w:t xml:space="preserve"> shall be construed accordingly</w:t>
            </w:r>
            <w:r w:rsidRPr="007E79A7">
              <w:rPr>
                <w:sz w:val="20"/>
                <w:szCs w:val="20"/>
              </w:rPr>
              <w:t>;</w:t>
            </w:r>
          </w:p>
        </w:tc>
      </w:tr>
      <w:tr w:rsidR="000E7CA5" w:rsidRPr="007E79A7" w14:paraId="55CF5A6B" w14:textId="77777777" w:rsidTr="0052130B">
        <w:tc>
          <w:tcPr>
            <w:tcW w:w="1984" w:type="dxa"/>
            <w:shd w:val="clear" w:color="auto" w:fill="auto"/>
          </w:tcPr>
          <w:p w14:paraId="4E87744F" w14:textId="77777777" w:rsidR="000E7CA5" w:rsidRPr="007E79A7" w:rsidRDefault="000E7CA5" w:rsidP="007E79A7">
            <w:pPr>
              <w:pStyle w:val="GPSDefinitionTerm"/>
              <w:spacing w:before="120"/>
              <w:rPr>
                <w:sz w:val="20"/>
                <w:szCs w:val="20"/>
              </w:rPr>
            </w:pPr>
            <w:r w:rsidRPr="007E79A7">
              <w:rPr>
                <w:sz w:val="20"/>
                <w:szCs w:val="20"/>
              </w:rPr>
              <w:t>Test Issue</w:t>
            </w:r>
          </w:p>
        </w:tc>
        <w:tc>
          <w:tcPr>
            <w:tcW w:w="6911" w:type="dxa"/>
            <w:gridSpan w:val="2"/>
            <w:shd w:val="clear" w:color="auto" w:fill="auto"/>
          </w:tcPr>
          <w:p w14:paraId="3D85EC84" w14:textId="77777777" w:rsidR="000E7CA5" w:rsidRPr="007E79A7" w:rsidRDefault="000E7CA5" w:rsidP="004169E5">
            <w:pPr>
              <w:pStyle w:val="GPsDefinition"/>
              <w:spacing w:before="120"/>
              <w:rPr>
                <w:sz w:val="20"/>
                <w:szCs w:val="20"/>
              </w:rPr>
            </w:pPr>
            <w:r w:rsidRPr="007E79A7">
              <w:rPr>
                <w:sz w:val="20"/>
                <w:szCs w:val="20"/>
              </w:rPr>
              <w:t>means any variance or non-conformity of the Services or Deliverables from their  requirements as set out in this Call Off Contract;</w:t>
            </w:r>
          </w:p>
        </w:tc>
      </w:tr>
      <w:tr w:rsidR="000E7CA5" w:rsidRPr="007E79A7" w14:paraId="65195A1E" w14:textId="77777777" w:rsidTr="0052130B">
        <w:tc>
          <w:tcPr>
            <w:tcW w:w="1984" w:type="dxa"/>
            <w:shd w:val="clear" w:color="auto" w:fill="auto"/>
          </w:tcPr>
          <w:p w14:paraId="0ECCAC3E" w14:textId="77777777" w:rsidR="000E7CA5" w:rsidRPr="007E79A7" w:rsidRDefault="000E7CA5" w:rsidP="007E79A7">
            <w:pPr>
              <w:pStyle w:val="GPSDefinitionTerm"/>
              <w:spacing w:before="120"/>
              <w:rPr>
                <w:sz w:val="20"/>
                <w:szCs w:val="20"/>
              </w:rPr>
            </w:pPr>
            <w:r w:rsidRPr="007E79A7">
              <w:rPr>
                <w:sz w:val="20"/>
                <w:szCs w:val="20"/>
              </w:rPr>
              <w:t>Testing Strategy Plan</w:t>
            </w:r>
          </w:p>
        </w:tc>
        <w:tc>
          <w:tcPr>
            <w:tcW w:w="6911" w:type="dxa"/>
            <w:gridSpan w:val="2"/>
            <w:shd w:val="clear" w:color="auto" w:fill="auto"/>
          </w:tcPr>
          <w:p w14:paraId="5CF8732E" w14:textId="77777777" w:rsidR="000E7CA5" w:rsidRPr="007E79A7" w:rsidRDefault="000E7CA5" w:rsidP="007E79A7">
            <w:pPr>
              <w:pStyle w:val="GPsDefinition"/>
              <w:spacing w:before="120"/>
              <w:rPr>
                <w:sz w:val="20"/>
                <w:szCs w:val="20"/>
              </w:rPr>
            </w:pPr>
            <w:r w:rsidRPr="007E79A7">
              <w:rPr>
                <w:sz w:val="20"/>
                <w:szCs w:val="20"/>
              </w:rPr>
              <w:t>means a plan:</w:t>
            </w:r>
          </w:p>
          <w:p w14:paraId="42678F71" w14:textId="77777777" w:rsidR="000E7CA5" w:rsidRPr="007E79A7" w:rsidRDefault="000E7CA5" w:rsidP="007E79A7">
            <w:pPr>
              <w:pStyle w:val="GPSDefinitionL2"/>
              <w:spacing w:before="120"/>
              <w:rPr>
                <w:sz w:val="20"/>
                <w:szCs w:val="20"/>
              </w:rPr>
            </w:pPr>
            <w:r w:rsidRPr="007E79A7">
              <w:rPr>
                <w:sz w:val="20"/>
                <w:szCs w:val="20"/>
              </w:rPr>
              <w:t>for the Testing of Deliverables; and</w:t>
            </w:r>
          </w:p>
          <w:p w14:paraId="19F6B2D3" w14:textId="77777777" w:rsidR="000E7CA5" w:rsidRPr="007E79A7" w:rsidRDefault="000E7CA5" w:rsidP="007E79A7">
            <w:pPr>
              <w:pStyle w:val="GPSDefinitionL2"/>
              <w:spacing w:before="120"/>
              <w:rPr>
                <w:sz w:val="20"/>
                <w:szCs w:val="20"/>
              </w:rPr>
            </w:pPr>
            <w:r w:rsidRPr="007E79A7">
              <w:rPr>
                <w:sz w:val="20"/>
                <w:szCs w:val="20"/>
              </w:rPr>
              <w:t>setting out other agreed criteria related to the achievement of Milestones,</w:t>
            </w:r>
          </w:p>
          <w:p w14:paraId="28371B26" w14:textId="77777777" w:rsidR="000E7CA5" w:rsidRPr="007E79A7" w:rsidRDefault="000E7CA5" w:rsidP="007E79A7">
            <w:pPr>
              <w:pStyle w:val="GPsDefinition"/>
              <w:spacing w:before="120"/>
              <w:rPr>
                <w:sz w:val="20"/>
                <w:szCs w:val="20"/>
              </w:rPr>
            </w:pPr>
            <w:r w:rsidRPr="007E79A7">
              <w:rPr>
                <w:sz w:val="20"/>
                <w:szCs w:val="20"/>
              </w:rPr>
              <w:t>as described further in paragraph </w:t>
            </w:r>
            <w:r w:rsidR="00E91D46">
              <w:fldChar w:fldCharType="begin"/>
            </w:r>
            <w:r w:rsidR="00E91D46">
              <w:instrText xml:space="preserve"> REF _Ref364417418 \r \h  \* MERGEFORMAT </w:instrText>
            </w:r>
            <w:r w:rsidR="00E91D46">
              <w:fldChar w:fldCharType="separate"/>
            </w:r>
            <w:r w:rsidR="002808CB">
              <w:t>6</w:t>
            </w:r>
            <w:r w:rsidR="00E91D46">
              <w:fldChar w:fldCharType="end"/>
            </w:r>
            <w:r w:rsidRPr="007E79A7">
              <w:rPr>
                <w:sz w:val="20"/>
                <w:szCs w:val="20"/>
              </w:rPr>
              <w:t xml:space="preserve"> of this Call Off Schedule; </w:t>
            </w:r>
          </w:p>
        </w:tc>
      </w:tr>
      <w:tr w:rsidR="000E7CA5" w:rsidRPr="007E79A7" w14:paraId="7965B766" w14:textId="77777777" w:rsidTr="0052130B">
        <w:tc>
          <w:tcPr>
            <w:tcW w:w="1984" w:type="dxa"/>
            <w:shd w:val="clear" w:color="auto" w:fill="auto"/>
          </w:tcPr>
          <w:p w14:paraId="18A31E85" w14:textId="77777777" w:rsidR="000E7CA5" w:rsidRPr="007E79A7" w:rsidRDefault="000E7CA5" w:rsidP="007E79A7">
            <w:pPr>
              <w:pStyle w:val="GPSDefinitionTerm"/>
              <w:spacing w:before="120"/>
              <w:rPr>
                <w:sz w:val="20"/>
                <w:szCs w:val="20"/>
              </w:rPr>
            </w:pPr>
            <w:r w:rsidRPr="007E79A7">
              <w:rPr>
                <w:sz w:val="20"/>
                <w:szCs w:val="20"/>
              </w:rPr>
              <w:t>Termination Notice</w:t>
            </w:r>
          </w:p>
        </w:tc>
        <w:tc>
          <w:tcPr>
            <w:tcW w:w="6911" w:type="dxa"/>
            <w:gridSpan w:val="2"/>
            <w:shd w:val="clear" w:color="auto" w:fill="auto"/>
          </w:tcPr>
          <w:p w14:paraId="44D6A431" w14:textId="77777777" w:rsidR="000E7CA5" w:rsidRPr="007E79A7" w:rsidRDefault="000E7CA5" w:rsidP="007E79A7">
            <w:pPr>
              <w:pStyle w:val="GPsDefinition"/>
              <w:spacing w:before="120"/>
              <w:rPr>
                <w:sz w:val="20"/>
                <w:szCs w:val="20"/>
              </w:rPr>
            </w:pPr>
            <w:r w:rsidRPr="007E79A7">
              <w:rPr>
                <w:sz w:val="20"/>
                <w:szCs w:val="20"/>
              </w:rPr>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0E7CA5" w:rsidRPr="007E79A7" w14:paraId="5B1AB147" w14:textId="77777777" w:rsidTr="0052130B">
        <w:tc>
          <w:tcPr>
            <w:tcW w:w="1984" w:type="dxa"/>
            <w:shd w:val="clear" w:color="auto" w:fill="auto"/>
          </w:tcPr>
          <w:p w14:paraId="4E39CED2" w14:textId="77777777" w:rsidR="000E7CA5" w:rsidRPr="007E79A7" w:rsidRDefault="000E7CA5" w:rsidP="007E79A7">
            <w:pPr>
              <w:pStyle w:val="GPSDefinitionTerm"/>
              <w:spacing w:before="120"/>
              <w:rPr>
                <w:sz w:val="20"/>
                <w:szCs w:val="20"/>
              </w:rPr>
            </w:pPr>
            <w:r w:rsidRPr="007E79A7">
              <w:rPr>
                <w:sz w:val="20"/>
                <w:szCs w:val="20"/>
              </w:rPr>
              <w:t>Third Party IPR</w:t>
            </w:r>
          </w:p>
        </w:tc>
        <w:tc>
          <w:tcPr>
            <w:tcW w:w="6911" w:type="dxa"/>
            <w:gridSpan w:val="2"/>
            <w:shd w:val="clear" w:color="auto" w:fill="auto"/>
          </w:tcPr>
          <w:p w14:paraId="1AC0376B" w14:textId="77777777" w:rsidR="000E7CA5" w:rsidRPr="007E79A7" w:rsidRDefault="000E7CA5" w:rsidP="007E79A7">
            <w:pPr>
              <w:pStyle w:val="GPsDefinition"/>
              <w:spacing w:before="120"/>
              <w:rPr>
                <w:sz w:val="20"/>
                <w:szCs w:val="20"/>
              </w:rPr>
            </w:pPr>
            <w:r w:rsidRPr="007E79A7">
              <w:rPr>
                <w:sz w:val="20"/>
                <w:szCs w:val="20"/>
              </w:rPr>
              <w:t>means Intellectual Property Rights owned by a third party but excluding Intellectual Property Rights owned by the third party subsisting in any Third Party Software;</w:t>
            </w:r>
          </w:p>
        </w:tc>
      </w:tr>
      <w:tr w:rsidR="000E7CA5" w:rsidRPr="007E79A7" w14:paraId="3C25F7EA" w14:textId="77777777" w:rsidTr="0052130B">
        <w:tc>
          <w:tcPr>
            <w:tcW w:w="1984" w:type="dxa"/>
            <w:shd w:val="clear" w:color="auto" w:fill="auto"/>
          </w:tcPr>
          <w:p w14:paraId="2A0FCD7B" w14:textId="77777777" w:rsidR="000E7CA5" w:rsidRPr="007E79A7" w:rsidRDefault="000E7CA5" w:rsidP="007E79A7">
            <w:pPr>
              <w:pStyle w:val="GPSDefinitionTerm"/>
              <w:spacing w:before="120"/>
              <w:rPr>
                <w:sz w:val="20"/>
                <w:szCs w:val="20"/>
              </w:rPr>
            </w:pPr>
            <w:r w:rsidRPr="007E79A7">
              <w:rPr>
                <w:sz w:val="20"/>
                <w:szCs w:val="20"/>
              </w:rPr>
              <w:t>Third Party Software</w:t>
            </w:r>
          </w:p>
        </w:tc>
        <w:tc>
          <w:tcPr>
            <w:tcW w:w="6911" w:type="dxa"/>
            <w:gridSpan w:val="2"/>
            <w:shd w:val="clear" w:color="auto" w:fill="auto"/>
          </w:tcPr>
          <w:p w14:paraId="3B4AB59C" w14:textId="77777777" w:rsidR="000150B4" w:rsidRPr="00745EED" w:rsidRDefault="000E7CA5" w:rsidP="00745EED">
            <w:pPr>
              <w:pStyle w:val="GPsDefinition"/>
              <w:spacing w:before="120"/>
              <w:rPr>
                <w:spacing w:val="-2"/>
                <w:sz w:val="20"/>
                <w:szCs w:val="20"/>
              </w:rPr>
            </w:pPr>
            <w:r w:rsidRPr="007E79A7">
              <w:rPr>
                <w:spacing w:val="-2"/>
                <w:sz w:val="20"/>
                <w:szCs w:val="20"/>
              </w:rPr>
              <w:t xml:space="preserve">means </w:t>
            </w:r>
            <w:r w:rsidRPr="007E79A7">
              <w:rPr>
                <w:sz w:val="20"/>
                <w:szCs w:val="20"/>
              </w:rPr>
              <w:t xml:space="preserve">any software identified as such in the Order Form together with all other software which is not listed in the Order Form </w:t>
            </w:r>
            <w:r w:rsidRPr="007E79A7">
              <w:rPr>
                <w:spacing w:val="-2"/>
                <w:sz w:val="20"/>
                <w:szCs w:val="20"/>
              </w:rPr>
              <w:t>which is proprietary to any third party (other than an Affiliate of the Supplier) or any Open Source Software which is or will be used by the Supplier for the purposes of providing the Services);</w:t>
            </w:r>
          </w:p>
        </w:tc>
      </w:tr>
      <w:tr w:rsidR="000E7CA5" w:rsidRPr="007E79A7" w14:paraId="0213736E" w14:textId="77777777" w:rsidTr="0052130B">
        <w:tc>
          <w:tcPr>
            <w:tcW w:w="1984" w:type="dxa"/>
            <w:shd w:val="clear" w:color="auto" w:fill="auto"/>
          </w:tcPr>
          <w:p w14:paraId="17A4A879" w14:textId="77777777" w:rsidR="000E7CA5" w:rsidRPr="007E79A7" w:rsidRDefault="000E7CA5" w:rsidP="007E79A7">
            <w:pPr>
              <w:pStyle w:val="GPSDefinitionTerm"/>
              <w:spacing w:before="120"/>
              <w:rPr>
                <w:sz w:val="20"/>
                <w:szCs w:val="20"/>
              </w:rPr>
            </w:pPr>
            <w:r w:rsidRPr="007E79A7">
              <w:rPr>
                <w:sz w:val="20"/>
                <w:szCs w:val="20"/>
              </w:rPr>
              <w:t>Transferring Supplier Employees</w:t>
            </w:r>
          </w:p>
        </w:tc>
        <w:tc>
          <w:tcPr>
            <w:tcW w:w="6911" w:type="dxa"/>
            <w:gridSpan w:val="2"/>
            <w:shd w:val="clear" w:color="auto" w:fill="auto"/>
          </w:tcPr>
          <w:p w14:paraId="22DFE2FB" w14:textId="77777777" w:rsidR="000E7CA5" w:rsidRPr="007E79A7" w:rsidRDefault="000E7CA5" w:rsidP="007E79A7">
            <w:pPr>
              <w:pStyle w:val="GPsDefinition"/>
              <w:spacing w:before="120"/>
              <w:rPr>
                <w:sz w:val="20"/>
                <w:szCs w:val="20"/>
              </w:rPr>
            </w:pPr>
            <w:r w:rsidRPr="007E79A7">
              <w:rPr>
                <w:sz w:val="20"/>
                <w:szCs w:val="20"/>
              </w:rPr>
              <w:t xml:space="preserve">means those employees of the Supplier and/or the Supplier’s Sub-Contractors to whom the Employment Regulations will apply on the Service Transfer Date. </w:t>
            </w:r>
          </w:p>
        </w:tc>
      </w:tr>
      <w:tr w:rsidR="000E7CA5" w:rsidRPr="007E79A7" w14:paraId="630E17A0" w14:textId="77777777" w:rsidTr="0052130B">
        <w:tc>
          <w:tcPr>
            <w:tcW w:w="1984" w:type="dxa"/>
            <w:shd w:val="clear" w:color="auto" w:fill="auto"/>
          </w:tcPr>
          <w:p w14:paraId="3F3FF7F0" w14:textId="77777777" w:rsidR="000E7CA5" w:rsidRPr="007E79A7" w:rsidRDefault="000E7CA5" w:rsidP="007E79A7">
            <w:pPr>
              <w:pStyle w:val="GPSDefinitionTerm"/>
              <w:spacing w:before="120"/>
              <w:rPr>
                <w:sz w:val="20"/>
                <w:szCs w:val="20"/>
              </w:rPr>
            </w:pPr>
            <w:r w:rsidRPr="007E79A7">
              <w:rPr>
                <w:sz w:val="20"/>
                <w:szCs w:val="20"/>
              </w:rPr>
              <w:lastRenderedPageBreak/>
              <w:t>Undelivered Services</w:t>
            </w:r>
          </w:p>
        </w:tc>
        <w:tc>
          <w:tcPr>
            <w:tcW w:w="6911" w:type="dxa"/>
            <w:gridSpan w:val="2"/>
            <w:shd w:val="clear" w:color="auto" w:fill="auto"/>
          </w:tcPr>
          <w:p w14:paraId="141775C7" w14:textId="77777777"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_Ref358992854 \r \h  \* MERGEFORMAT </w:instrText>
            </w:r>
            <w:r w:rsidR="00E91D46">
              <w:fldChar w:fldCharType="separate"/>
            </w:r>
            <w:r w:rsidR="002808CB" w:rsidRPr="002808CB">
              <w:rPr>
                <w:sz w:val="20"/>
                <w:szCs w:val="20"/>
              </w:rPr>
              <w:t>7.4.1</w:t>
            </w:r>
            <w:r w:rsidR="00E91D46">
              <w:fldChar w:fldCharType="end"/>
            </w:r>
            <w:r w:rsidRPr="007E79A7">
              <w:rPr>
                <w:sz w:val="20"/>
                <w:szCs w:val="20"/>
              </w:rPr>
              <w:t xml:space="preserve"> (Supply of Services);</w:t>
            </w:r>
          </w:p>
        </w:tc>
      </w:tr>
      <w:tr w:rsidR="000E7CA5" w:rsidRPr="007E79A7" w14:paraId="712EC311" w14:textId="77777777" w:rsidTr="0052130B">
        <w:tc>
          <w:tcPr>
            <w:tcW w:w="1984" w:type="dxa"/>
            <w:shd w:val="clear" w:color="auto" w:fill="auto"/>
          </w:tcPr>
          <w:p w14:paraId="2EAD4824" w14:textId="77777777" w:rsidR="000E7CA5" w:rsidRPr="007E79A7" w:rsidRDefault="000E7CA5" w:rsidP="007E79A7">
            <w:pPr>
              <w:pStyle w:val="GPSDefinitionTerm"/>
              <w:spacing w:before="120"/>
              <w:rPr>
                <w:sz w:val="20"/>
                <w:szCs w:val="20"/>
              </w:rPr>
            </w:pPr>
            <w:r w:rsidRPr="007E79A7">
              <w:rPr>
                <w:sz w:val="20"/>
                <w:szCs w:val="20"/>
              </w:rPr>
              <w:t>Undisputed Sums Time Period</w:t>
            </w:r>
          </w:p>
        </w:tc>
        <w:tc>
          <w:tcPr>
            <w:tcW w:w="6911" w:type="dxa"/>
            <w:gridSpan w:val="2"/>
            <w:shd w:val="clear" w:color="auto" w:fill="auto"/>
          </w:tcPr>
          <w:p w14:paraId="48B55FF3" w14:textId="77777777" w:rsidR="000E7CA5" w:rsidRPr="007E79A7" w:rsidRDefault="000E7CA5" w:rsidP="007E79A7">
            <w:pPr>
              <w:pStyle w:val="GPsDefinition"/>
              <w:spacing w:before="120"/>
              <w:rPr>
                <w:sz w:val="20"/>
                <w:szCs w:val="20"/>
              </w:rPr>
            </w:pPr>
            <w:r w:rsidRPr="007E79A7">
              <w:rPr>
                <w:sz w:val="20"/>
                <w:szCs w:val="20"/>
              </w:rPr>
              <w:t xml:space="preserve">has the meaning given to it Clause </w:t>
            </w:r>
            <w:r w:rsidR="00E91D46">
              <w:fldChar w:fldCharType="begin"/>
            </w:r>
            <w:r w:rsidR="00E91D46">
              <w:instrText xml:space="preserve"> REF _Ref363735542 \r \h  \* MERGEFORMAT </w:instrText>
            </w:r>
            <w:r w:rsidR="00E91D46">
              <w:fldChar w:fldCharType="separate"/>
            </w:r>
            <w:r w:rsidR="002808CB" w:rsidRPr="002808CB">
              <w:rPr>
                <w:sz w:val="20"/>
                <w:szCs w:val="20"/>
              </w:rPr>
              <w:t>42.1.1</w:t>
            </w:r>
            <w:r w:rsidR="00E91D46">
              <w:fldChar w:fldCharType="end"/>
            </w:r>
            <w:r w:rsidRPr="007E79A7">
              <w:rPr>
                <w:sz w:val="20"/>
                <w:szCs w:val="20"/>
              </w:rPr>
              <w:t xml:space="preserve"> (Termination of Customer Cause for Failure to Pay);</w:t>
            </w:r>
          </w:p>
        </w:tc>
      </w:tr>
      <w:tr w:rsidR="000E7CA5" w:rsidRPr="007E79A7" w14:paraId="6B47A43C" w14:textId="77777777" w:rsidTr="0052130B">
        <w:tc>
          <w:tcPr>
            <w:tcW w:w="1984" w:type="dxa"/>
            <w:shd w:val="clear" w:color="auto" w:fill="auto"/>
          </w:tcPr>
          <w:p w14:paraId="29FE628E" w14:textId="77777777" w:rsidR="000E7CA5" w:rsidRPr="007E79A7" w:rsidRDefault="000E7CA5" w:rsidP="007E79A7">
            <w:pPr>
              <w:pStyle w:val="GPSDefinitionTerm"/>
              <w:spacing w:before="120"/>
              <w:rPr>
                <w:sz w:val="20"/>
                <w:szCs w:val="20"/>
              </w:rPr>
            </w:pPr>
            <w:r w:rsidRPr="007E79A7">
              <w:rPr>
                <w:sz w:val="20"/>
                <w:szCs w:val="20"/>
              </w:rPr>
              <w:t>Update</w:t>
            </w:r>
          </w:p>
        </w:tc>
        <w:tc>
          <w:tcPr>
            <w:tcW w:w="6911" w:type="dxa"/>
            <w:gridSpan w:val="2"/>
            <w:shd w:val="clear" w:color="auto" w:fill="auto"/>
          </w:tcPr>
          <w:p w14:paraId="1F17B356" w14:textId="77777777" w:rsidR="000E7CA5" w:rsidRPr="007E79A7" w:rsidRDefault="000E7CA5" w:rsidP="007E79A7">
            <w:pPr>
              <w:pStyle w:val="GPsDefinition"/>
              <w:spacing w:before="120"/>
              <w:rPr>
                <w:sz w:val="20"/>
                <w:szCs w:val="20"/>
              </w:rPr>
            </w:pPr>
            <w:r w:rsidRPr="007E79A7">
              <w:rPr>
                <w:sz w:val="20"/>
                <w:szCs w:val="20"/>
              </w:rPr>
              <w:t>means in relation to any Software and/or any Deliverable means a version of such item which has been produced primarily to overcome Defects in, or to improve the operation of, that item;</w:t>
            </w:r>
          </w:p>
        </w:tc>
      </w:tr>
      <w:tr w:rsidR="000E7CA5" w:rsidRPr="007E79A7" w14:paraId="1F6531B5" w14:textId="77777777" w:rsidTr="0052130B">
        <w:tc>
          <w:tcPr>
            <w:tcW w:w="1984" w:type="dxa"/>
            <w:shd w:val="clear" w:color="auto" w:fill="auto"/>
          </w:tcPr>
          <w:p w14:paraId="36748244" w14:textId="77777777" w:rsidR="000E7CA5" w:rsidRPr="007E79A7" w:rsidRDefault="000E7CA5" w:rsidP="007E79A7">
            <w:pPr>
              <w:pStyle w:val="GPSDefinitionTerm"/>
              <w:spacing w:before="120"/>
              <w:rPr>
                <w:sz w:val="20"/>
                <w:szCs w:val="20"/>
              </w:rPr>
            </w:pPr>
            <w:r w:rsidRPr="007E79A7">
              <w:rPr>
                <w:sz w:val="20"/>
                <w:szCs w:val="20"/>
              </w:rPr>
              <w:t>Upgrade</w:t>
            </w:r>
          </w:p>
        </w:tc>
        <w:tc>
          <w:tcPr>
            <w:tcW w:w="6911" w:type="dxa"/>
            <w:gridSpan w:val="2"/>
            <w:shd w:val="clear" w:color="auto" w:fill="auto"/>
          </w:tcPr>
          <w:p w14:paraId="2EB636E8" w14:textId="77777777" w:rsidR="000E7CA5" w:rsidRPr="007E79A7" w:rsidRDefault="000E7CA5" w:rsidP="007E79A7">
            <w:pPr>
              <w:pStyle w:val="GPsDefinition"/>
              <w:spacing w:before="120"/>
              <w:rPr>
                <w:sz w:val="20"/>
                <w:szCs w:val="20"/>
              </w:rPr>
            </w:pPr>
            <w:r w:rsidRPr="007E79A7">
              <w:rPr>
                <w:sz w:val="20"/>
                <w:szCs w:val="20"/>
              </w:rPr>
              <w:t>means 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Call Off Contract Period;</w:t>
            </w:r>
          </w:p>
        </w:tc>
      </w:tr>
      <w:tr w:rsidR="000E7CA5" w:rsidRPr="007E79A7" w14:paraId="413D1405" w14:textId="77777777" w:rsidTr="0052130B">
        <w:tc>
          <w:tcPr>
            <w:tcW w:w="1984" w:type="dxa"/>
            <w:shd w:val="clear" w:color="auto" w:fill="auto"/>
          </w:tcPr>
          <w:p w14:paraId="0830B4EA" w14:textId="77777777" w:rsidR="000E7CA5" w:rsidRPr="007E79A7" w:rsidRDefault="000E7CA5" w:rsidP="007E79A7">
            <w:pPr>
              <w:pStyle w:val="GPSDefinitionTerm"/>
              <w:spacing w:before="120"/>
              <w:rPr>
                <w:sz w:val="20"/>
                <w:szCs w:val="20"/>
              </w:rPr>
            </w:pPr>
            <w:r w:rsidRPr="007E79A7">
              <w:rPr>
                <w:sz w:val="20"/>
                <w:szCs w:val="20"/>
              </w:rPr>
              <w:t>Valid Invoice</w:t>
            </w:r>
          </w:p>
        </w:tc>
        <w:tc>
          <w:tcPr>
            <w:tcW w:w="6911" w:type="dxa"/>
            <w:gridSpan w:val="2"/>
            <w:shd w:val="clear" w:color="auto" w:fill="auto"/>
          </w:tcPr>
          <w:p w14:paraId="4F992569" w14:textId="77777777" w:rsidR="000E7CA5" w:rsidRPr="007E79A7" w:rsidRDefault="000E7CA5" w:rsidP="007E79A7">
            <w:pPr>
              <w:pStyle w:val="GPsDefinition"/>
              <w:spacing w:before="120"/>
              <w:rPr>
                <w:sz w:val="20"/>
                <w:szCs w:val="20"/>
              </w:rPr>
            </w:pPr>
            <w:r w:rsidRPr="007E79A7">
              <w:rPr>
                <w:sz w:val="20"/>
                <w:szCs w:val="20"/>
              </w:rPr>
              <w:t xml:space="preserve">means an invoice issued by the Supplier to the Customer that complies with the invoicing procedure in paragraph </w:t>
            </w:r>
            <w:r w:rsidR="00E91D46">
              <w:fldChar w:fldCharType="begin"/>
            </w:r>
            <w:r w:rsidR="00E91D46">
              <w:instrText xml:space="preserve"> REF _Ref365638166 \r \h  \* MERGEFORMAT </w:instrText>
            </w:r>
            <w:r w:rsidR="00E91D46">
              <w:fldChar w:fldCharType="separate"/>
            </w:r>
            <w:r w:rsidR="002808CB">
              <w:t>7</w:t>
            </w:r>
            <w:r w:rsidR="00E91D46">
              <w:fldChar w:fldCharType="end"/>
            </w:r>
            <w:r w:rsidRPr="007E79A7">
              <w:rPr>
                <w:sz w:val="20"/>
                <w:szCs w:val="20"/>
              </w:rPr>
              <w:t xml:space="preserve"> (Invoicing Procedure) of Call Off Schedule 3 (Call Off Contract Charges, Payment and Invoicing);</w:t>
            </w:r>
          </w:p>
        </w:tc>
      </w:tr>
      <w:tr w:rsidR="000E7CA5" w:rsidRPr="007E79A7" w14:paraId="1965C1CE" w14:textId="77777777" w:rsidTr="0052130B">
        <w:tc>
          <w:tcPr>
            <w:tcW w:w="1984" w:type="dxa"/>
            <w:shd w:val="clear" w:color="auto" w:fill="auto"/>
          </w:tcPr>
          <w:p w14:paraId="5F35ECB7" w14:textId="77777777" w:rsidR="000E7CA5" w:rsidRPr="007E79A7" w:rsidRDefault="000E7CA5" w:rsidP="007E79A7">
            <w:pPr>
              <w:pStyle w:val="GPSDefinitionTerm"/>
              <w:spacing w:before="120"/>
              <w:rPr>
                <w:sz w:val="20"/>
                <w:szCs w:val="20"/>
              </w:rPr>
            </w:pPr>
            <w:r w:rsidRPr="007E79A7">
              <w:rPr>
                <w:sz w:val="20"/>
                <w:szCs w:val="20"/>
              </w:rPr>
              <w:t>Variation</w:t>
            </w:r>
          </w:p>
        </w:tc>
        <w:tc>
          <w:tcPr>
            <w:tcW w:w="6911" w:type="dxa"/>
            <w:gridSpan w:val="2"/>
            <w:shd w:val="clear" w:color="auto" w:fill="auto"/>
          </w:tcPr>
          <w:p w14:paraId="32C70DB6" w14:textId="77777777" w:rsidR="000E7CA5" w:rsidRPr="007E79A7" w:rsidRDefault="000E7CA5" w:rsidP="007E79A7">
            <w:pPr>
              <w:pStyle w:val="GPsDefinition"/>
              <w:spacing w:before="120"/>
              <w:rPr>
                <w:sz w:val="20"/>
                <w:szCs w:val="20"/>
              </w:rPr>
            </w:pPr>
            <w:r w:rsidRPr="007E79A7">
              <w:rPr>
                <w:sz w:val="20"/>
                <w:szCs w:val="20"/>
              </w:rPr>
              <w:t xml:space="preserve">has the meaning given to it in Clause </w:t>
            </w:r>
            <w:r w:rsidR="00E91D46">
              <w:fldChar w:fldCharType="begin"/>
            </w:r>
            <w:r w:rsidR="00E91D46">
              <w:instrText xml:space="preserve"> REF _Ref359363277 \r \h  \* MERGEFORMAT </w:instrText>
            </w:r>
            <w:r w:rsidR="00E91D46">
              <w:fldChar w:fldCharType="separate"/>
            </w:r>
            <w:r w:rsidR="002808CB" w:rsidRPr="002808CB">
              <w:rPr>
                <w:sz w:val="20"/>
                <w:szCs w:val="20"/>
              </w:rPr>
              <w:t>21.1</w:t>
            </w:r>
            <w:r w:rsidR="00E91D46">
              <w:fldChar w:fldCharType="end"/>
            </w:r>
            <w:r w:rsidRPr="007E79A7">
              <w:rPr>
                <w:sz w:val="20"/>
                <w:szCs w:val="20"/>
              </w:rPr>
              <w:t xml:space="preserve"> (Variation Procedure);</w:t>
            </w:r>
          </w:p>
        </w:tc>
      </w:tr>
      <w:tr w:rsidR="000E7CA5" w:rsidRPr="007E79A7" w14:paraId="397C11BB" w14:textId="77777777" w:rsidTr="0052130B">
        <w:tc>
          <w:tcPr>
            <w:tcW w:w="1984" w:type="dxa"/>
            <w:shd w:val="clear" w:color="auto" w:fill="auto"/>
          </w:tcPr>
          <w:p w14:paraId="6FC8C8A3" w14:textId="77777777" w:rsidR="000E7CA5" w:rsidRPr="007E79A7" w:rsidRDefault="000E7CA5" w:rsidP="007E79A7">
            <w:pPr>
              <w:pStyle w:val="GPSDefinitionTerm"/>
              <w:spacing w:before="120"/>
              <w:rPr>
                <w:sz w:val="20"/>
                <w:szCs w:val="20"/>
              </w:rPr>
            </w:pPr>
            <w:r w:rsidRPr="007E79A7">
              <w:rPr>
                <w:sz w:val="20"/>
                <w:szCs w:val="20"/>
              </w:rPr>
              <w:t>Variation Form</w:t>
            </w:r>
          </w:p>
        </w:tc>
        <w:tc>
          <w:tcPr>
            <w:tcW w:w="6911" w:type="dxa"/>
            <w:gridSpan w:val="2"/>
            <w:shd w:val="clear" w:color="auto" w:fill="auto"/>
          </w:tcPr>
          <w:p w14:paraId="04C5F607" w14:textId="77777777" w:rsidR="000E7CA5" w:rsidRPr="007E79A7" w:rsidRDefault="000E7CA5" w:rsidP="007E79A7">
            <w:pPr>
              <w:pStyle w:val="GPsDefinition"/>
              <w:spacing w:before="120"/>
              <w:rPr>
                <w:sz w:val="20"/>
                <w:szCs w:val="20"/>
              </w:rPr>
            </w:pPr>
            <w:r w:rsidRPr="007E79A7">
              <w:rPr>
                <w:sz w:val="20"/>
                <w:szCs w:val="20"/>
              </w:rPr>
              <w:t>means the form set out in Call Off Schedule 14 (Variation Form);</w:t>
            </w:r>
          </w:p>
        </w:tc>
      </w:tr>
      <w:tr w:rsidR="000E7CA5" w:rsidRPr="007E79A7" w14:paraId="4A495872" w14:textId="77777777" w:rsidTr="0052130B">
        <w:tc>
          <w:tcPr>
            <w:tcW w:w="1984" w:type="dxa"/>
            <w:shd w:val="clear" w:color="auto" w:fill="auto"/>
          </w:tcPr>
          <w:p w14:paraId="67C10CB2" w14:textId="77777777" w:rsidR="000E7CA5" w:rsidRPr="007E79A7" w:rsidRDefault="000E7CA5" w:rsidP="007E79A7">
            <w:pPr>
              <w:pStyle w:val="GPSDefinitionTerm"/>
              <w:spacing w:before="120"/>
              <w:rPr>
                <w:sz w:val="20"/>
                <w:szCs w:val="20"/>
              </w:rPr>
            </w:pPr>
            <w:r w:rsidRPr="007E79A7">
              <w:rPr>
                <w:sz w:val="20"/>
                <w:szCs w:val="20"/>
              </w:rPr>
              <w:t>Variation Procedure</w:t>
            </w:r>
          </w:p>
        </w:tc>
        <w:tc>
          <w:tcPr>
            <w:tcW w:w="6911" w:type="dxa"/>
            <w:gridSpan w:val="2"/>
            <w:shd w:val="clear" w:color="auto" w:fill="auto"/>
          </w:tcPr>
          <w:p w14:paraId="7410F9BA" w14:textId="77777777" w:rsidR="000E7CA5" w:rsidRPr="007E79A7" w:rsidRDefault="000E7CA5" w:rsidP="007E79A7">
            <w:pPr>
              <w:pStyle w:val="GPsDefinition"/>
              <w:spacing w:before="120"/>
              <w:rPr>
                <w:sz w:val="20"/>
                <w:szCs w:val="20"/>
              </w:rPr>
            </w:pPr>
            <w:r w:rsidRPr="007E79A7">
              <w:rPr>
                <w:sz w:val="20"/>
                <w:szCs w:val="20"/>
              </w:rPr>
              <w:t xml:space="preserve">means the procedure set out in Clause </w:t>
            </w:r>
            <w:r w:rsidR="00E91D46">
              <w:fldChar w:fldCharType="begin"/>
            </w:r>
            <w:r w:rsidR="00E91D46">
              <w:instrText xml:space="preserve"> REF _Ref359363277 \r \h  \* MERGEFORMAT </w:instrText>
            </w:r>
            <w:r w:rsidR="00E91D46">
              <w:fldChar w:fldCharType="separate"/>
            </w:r>
            <w:r w:rsidR="002808CB" w:rsidRPr="002808CB">
              <w:rPr>
                <w:sz w:val="20"/>
                <w:szCs w:val="20"/>
              </w:rPr>
              <w:t>21.1</w:t>
            </w:r>
            <w:r w:rsidR="00E91D46">
              <w:fldChar w:fldCharType="end"/>
            </w:r>
            <w:r w:rsidRPr="007E79A7">
              <w:rPr>
                <w:sz w:val="20"/>
                <w:szCs w:val="20"/>
              </w:rPr>
              <w:t xml:space="preserve"> (Variation Procedure);</w:t>
            </w:r>
          </w:p>
        </w:tc>
      </w:tr>
      <w:tr w:rsidR="000E7CA5" w:rsidRPr="007E79A7" w14:paraId="5CA3ED8D" w14:textId="77777777" w:rsidTr="0052130B">
        <w:tc>
          <w:tcPr>
            <w:tcW w:w="1984" w:type="dxa"/>
            <w:shd w:val="clear" w:color="auto" w:fill="auto"/>
          </w:tcPr>
          <w:p w14:paraId="7AD2DB43" w14:textId="77777777" w:rsidR="000E7CA5" w:rsidRPr="007E79A7" w:rsidRDefault="000E7CA5" w:rsidP="007E79A7">
            <w:pPr>
              <w:pStyle w:val="GPSDefinitionTerm"/>
              <w:spacing w:before="120"/>
              <w:rPr>
                <w:sz w:val="20"/>
                <w:szCs w:val="20"/>
              </w:rPr>
            </w:pPr>
            <w:r w:rsidRPr="007E79A7">
              <w:rPr>
                <w:sz w:val="20"/>
                <w:szCs w:val="20"/>
              </w:rPr>
              <w:t>VAT</w:t>
            </w:r>
          </w:p>
        </w:tc>
        <w:tc>
          <w:tcPr>
            <w:tcW w:w="6911" w:type="dxa"/>
            <w:gridSpan w:val="2"/>
            <w:shd w:val="clear" w:color="auto" w:fill="auto"/>
          </w:tcPr>
          <w:p w14:paraId="06328EFB" w14:textId="77777777" w:rsidR="000E7CA5" w:rsidRPr="007E79A7" w:rsidRDefault="000E7CA5" w:rsidP="007E79A7">
            <w:pPr>
              <w:pStyle w:val="GPsDefinition"/>
              <w:spacing w:before="120"/>
              <w:rPr>
                <w:sz w:val="20"/>
                <w:szCs w:val="20"/>
              </w:rPr>
            </w:pPr>
            <w:r w:rsidRPr="007E79A7">
              <w:rPr>
                <w:sz w:val="20"/>
                <w:szCs w:val="20"/>
              </w:rPr>
              <w:t>means value added tax in accordance with the provisions of the Value Added Tax Act 1994;</w:t>
            </w:r>
            <w:r w:rsidR="00763F85">
              <w:rPr>
                <w:sz w:val="20"/>
                <w:szCs w:val="20"/>
              </w:rPr>
              <w:t xml:space="preserve"> and</w:t>
            </w:r>
          </w:p>
        </w:tc>
      </w:tr>
      <w:tr w:rsidR="000E7CA5" w:rsidRPr="007E79A7" w14:paraId="6A4C978E" w14:textId="77777777" w:rsidTr="0052130B">
        <w:tc>
          <w:tcPr>
            <w:tcW w:w="1984" w:type="dxa"/>
            <w:shd w:val="clear" w:color="auto" w:fill="auto"/>
          </w:tcPr>
          <w:p w14:paraId="17DD272C" w14:textId="77777777" w:rsidR="000E7CA5" w:rsidRPr="007E79A7" w:rsidRDefault="000E7CA5" w:rsidP="007E79A7">
            <w:pPr>
              <w:pStyle w:val="GPSDefinitionTerm"/>
              <w:spacing w:before="120"/>
              <w:rPr>
                <w:sz w:val="20"/>
                <w:szCs w:val="20"/>
              </w:rPr>
            </w:pPr>
            <w:r w:rsidRPr="007E79A7">
              <w:rPr>
                <w:sz w:val="20"/>
                <w:szCs w:val="20"/>
              </w:rPr>
              <w:t>Working Day</w:t>
            </w:r>
          </w:p>
        </w:tc>
        <w:tc>
          <w:tcPr>
            <w:tcW w:w="6911" w:type="dxa"/>
            <w:gridSpan w:val="2"/>
            <w:shd w:val="clear" w:color="auto" w:fill="auto"/>
          </w:tcPr>
          <w:p w14:paraId="1A347A82" w14:textId="77777777" w:rsidR="000E7CA5" w:rsidRPr="007E79A7" w:rsidRDefault="000E7CA5" w:rsidP="007E79A7">
            <w:pPr>
              <w:pStyle w:val="GPsDefinition"/>
              <w:spacing w:before="120"/>
              <w:rPr>
                <w:sz w:val="20"/>
                <w:szCs w:val="20"/>
              </w:rPr>
            </w:pPr>
            <w:r w:rsidRPr="007E79A7">
              <w:rPr>
                <w:sz w:val="20"/>
                <w:szCs w:val="20"/>
              </w:rPr>
              <w:t>means any Day other than a Saturday or Sunday or public holiday in England and Wales.</w:t>
            </w:r>
          </w:p>
        </w:tc>
      </w:tr>
    </w:tbl>
    <w:p w14:paraId="175F039F" w14:textId="77777777" w:rsidR="0082599C" w:rsidRDefault="0082599C" w:rsidP="007E79A7">
      <w:pPr>
        <w:pStyle w:val="GPSmacrorestart"/>
        <w:spacing w:before="120" w:after="120"/>
        <w:rPr>
          <w:rFonts w:ascii="Arial Bold" w:eastAsia="STZhongsong" w:hAnsi="Arial Bold" w:cs="Times New Roman" w:hint="eastAsia"/>
          <w:b/>
          <w:caps/>
          <w:color w:val="auto"/>
          <w:sz w:val="20"/>
          <w:szCs w:val="20"/>
          <w:lang w:eastAsia="zh-CN"/>
        </w:rPr>
      </w:pPr>
    </w:p>
    <w:p w14:paraId="331AA6DB" w14:textId="77777777" w:rsidR="0082599C" w:rsidRPr="007E79A7" w:rsidRDefault="0082599C" w:rsidP="007E79A7">
      <w:pPr>
        <w:pStyle w:val="GPSmacrorestart"/>
        <w:spacing w:before="120" w:after="120"/>
        <w:rPr>
          <w:sz w:val="20"/>
          <w:szCs w:val="20"/>
        </w:rPr>
      </w:pPr>
      <w:r>
        <w:rPr>
          <w:rFonts w:ascii="Arial Bold" w:eastAsia="STZhongsong" w:hAnsi="Arial Bold" w:cs="Times New Roman"/>
          <w:b/>
          <w:caps/>
          <w:color w:val="auto"/>
          <w:sz w:val="20"/>
          <w:szCs w:val="20"/>
          <w:lang w:eastAsia="zh-CN"/>
        </w:rPr>
        <w:br w:type="page"/>
      </w:r>
    </w:p>
    <w:p w14:paraId="207FECF6" w14:textId="77777777" w:rsidR="00EC7D31" w:rsidRDefault="00E5513B">
      <w:pPr>
        <w:pStyle w:val="GPSSchTitleandNumber"/>
        <w:spacing w:before="120" w:after="120"/>
        <w:rPr>
          <w:rFonts w:ascii="Arial" w:hAnsi="Arial" w:cs="Arial"/>
          <w:caps w:val="0"/>
          <w:sz w:val="20"/>
          <w:szCs w:val="20"/>
        </w:rPr>
      </w:pPr>
      <w:bookmarkStart w:id="2237" w:name="_Toc384216338"/>
      <w:bookmarkStart w:id="2238" w:name="_Toc231798312"/>
      <w:bookmarkStart w:id="2239" w:name="_Toc312057926"/>
      <w:bookmarkStart w:id="2240" w:name="_Ref313383263"/>
      <w:bookmarkStart w:id="2241" w:name="_Toc314810843"/>
      <w:bookmarkStart w:id="2242" w:name="_Ref349136108"/>
      <w:bookmarkStart w:id="2243" w:name="_Toc350503088"/>
      <w:bookmarkStart w:id="2244" w:name="_Toc350504078"/>
      <w:bookmarkStart w:id="2245" w:name="_Toc358671825"/>
      <w:r w:rsidRPr="007E79A7">
        <w:rPr>
          <w:rFonts w:ascii="Arial" w:hAnsi="Arial" w:cs="Arial"/>
          <w:caps w:val="0"/>
          <w:sz w:val="20"/>
          <w:szCs w:val="20"/>
        </w:rPr>
        <w:lastRenderedPageBreak/>
        <w:t>CALL OFF SCHEDULE 2: GOODS AND SERVICES</w:t>
      </w:r>
      <w:bookmarkEnd w:id="2237"/>
    </w:p>
    <w:p w14:paraId="74AF76D6" w14:textId="77777777" w:rsidR="00944821" w:rsidRDefault="00944821">
      <w:pPr>
        <w:pStyle w:val="GPSSchTitleandNumber"/>
        <w:spacing w:before="120" w:after="120"/>
        <w:rPr>
          <w:rFonts w:ascii="Arial" w:hAnsi="Arial" w:cs="Arial"/>
          <w:sz w:val="20"/>
          <w:szCs w:val="20"/>
        </w:rPr>
      </w:pPr>
    </w:p>
    <w:p w14:paraId="66B26531" w14:textId="77777777" w:rsidR="00A523C2" w:rsidRPr="007E79A7" w:rsidRDefault="00A523C2" w:rsidP="007E79A7">
      <w:pPr>
        <w:pStyle w:val="GPSL1SCHEDULEHeading"/>
        <w:spacing w:after="120"/>
        <w:rPr>
          <w:rFonts w:ascii="Arial" w:hAnsi="Arial"/>
          <w:sz w:val="20"/>
          <w:szCs w:val="20"/>
        </w:rPr>
      </w:pPr>
      <w:r w:rsidRPr="007E79A7">
        <w:rPr>
          <w:rFonts w:ascii="Arial" w:hAnsi="Arial"/>
          <w:sz w:val="20"/>
          <w:szCs w:val="20"/>
        </w:rPr>
        <w:t>INTRODUCTION</w:t>
      </w:r>
    </w:p>
    <w:p w14:paraId="4711412B" w14:textId="06FB6071" w:rsidR="00944821" w:rsidRPr="00944821" w:rsidRDefault="00944821">
      <w:pPr>
        <w:pStyle w:val="GPSL3numberedclause"/>
        <w:numPr>
          <w:ilvl w:val="1"/>
          <w:numId w:val="5"/>
        </w:numPr>
      </w:pPr>
      <w:r w:rsidRPr="007E79A7">
        <w:rPr>
          <w:sz w:val="20"/>
          <w:szCs w:val="20"/>
        </w:rPr>
        <w:t xml:space="preserve">This Call Off Schedule specifies the </w:t>
      </w:r>
      <w:r>
        <w:rPr>
          <w:sz w:val="20"/>
          <w:szCs w:val="20"/>
        </w:rPr>
        <w:t xml:space="preserve">Goods and/or </w:t>
      </w:r>
      <w:r w:rsidRPr="007E79A7">
        <w:rPr>
          <w:sz w:val="20"/>
          <w:szCs w:val="20"/>
        </w:rPr>
        <w:t xml:space="preserve">Services </w:t>
      </w:r>
      <w:r>
        <w:rPr>
          <w:sz w:val="20"/>
          <w:szCs w:val="20"/>
        </w:rPr>
        <w:t xml:space="preserve">required </w:t>
      </w:r>
      <w:r w:rsidRPr="007E79A7">
        <w:rPr>
          <w:sz w:val="20"/>
          <w:szCs w:val="20"/>
        </w:rPr>
        <w:t>under this Call Off Contract,</w:t>
      </w:r>
      <w:r>
        <w:rPr>
          <w:sz w:val="20"/>
          <w:szCs w:val="20"/>
        </w:rPr>
        <w:t xml:space="preserve"> as detailed in Annex 1, and provided as an addendum in the final contract.</w:t>
      </w:r>
    </w:p>
    <w:p w14:paraId="64E1021C" w14:textId="1BC40E13" w:rsidR="00C57BE7" w:rsidRDefault="002425DC">
      <w:pPr>
        <w:pStyle w:val="GPSL3numberedclause"/>
        <w:numPr>
          <w:ilvl w:val="1"/>
          <w:numId w:val="5"/>
        </w:numPr>
      </w:pPr>
      <w:r w:rsidRPr="007E79A7">
        <w:rPr>
          <w:sz w:val="20"/>
          <w:szCs w:val="20"/>
        </w:rPr>
        <w:t xml:space="preserve">This Call Off Schedule </w:t>
      </w:r>
      <w:r w:rsidR="00944821">
        <w:rPr>
          <w:sz w:val="20"/>
          <w:szCs w:val="20"/>
        </w:rPr>
        <w:t xml:space="preserve">also </w:t>
      </w:r>
      <w:r w:rsidRPr="007E79A7">
        <w:rPr>
          <w:sz w:val="20"/>
          <w:szCs w:val="20"/>
        </w:rPr>
        <w:t xml:space="preserve">specifies the </w:t>
      </w:r>
      <w:r>
        <w:rPr>
          <w:sz w:val="20"/>
          <w:szCs w:val="20"/>
        </w:rPr>
        <w:t xml:space="preserve">Goods and/or </w:t>
      </w:r>
      <w:r w:rsidR="00A523C2" w:rsidRPr="007E79A7">
        <w:rPr>
          <w:sz w:val="20"/>
          <w:szCs w:val="20"/>
        </w:rPr>
        <w:t>Services to be provided</w:t>
      </w:r>
      <w:r w:rsidR="00D83B58" w:rsidRPr="007E79A7">
        <w:rPr>
          <w:sz w:val="20"/>
          <w:szCs w:val="20"/>
        </w:rPr>
        <w:t xml:space="preserve"> under this </w:t>
      </w:r>
      <w:r w:rsidR="00913E06" w:rsidRPr="007E79A7">
        <w:rPr>
          <w:sz w:val="20"/>
          <w:szCs w:val="20"/>
        </w:rPr>
        <w:t>Call Off</w:t>
      </w:r>
      <w:r w:rsidR="00D83B58" w:rsidRPr="007E79A7">
        <w:rPr>
          <w:sz w:val="20"/>
          <w:szCs w:val="20"/>
        </w:rPr>
        <w:t xml:space="preserve"> Contract</w:t>
      </w:r>
      <w:r w:rsidR="006D7853" w:rsidRPr="007E79A7">
        <w:rPr>
          <w:sz w:val="20"/>
          <w:szCs w:val="20"/>
        </w:rPr>
        <w:t>,</w:t>
      </w:r>
      <w:r w:rsidR="00944821">
        <w:rPr>
          <w:sz w:val="20"/>
          <w:szCs w:val="20"/>
        </w:rPr>
        <w:t xml:space="preserve"> as detailed</w:t>
      </w:r>
      <w:r w:rsidR="006D7853" w:rsidRPr="007E79A7">
        <w:rPr>
          <w:sz w:val="20"/>
          <w:szCs w:val="20"/>
        </w:rPr>
        <w:t xml:space="preserve"> </w:t>
      </w:r>
      <w:r w:rsidR="00944821">
        <w:rPr>
          <w:sz w:val="20"/>
          <w:szCs w:val="20"/>
        </w:rPr>
        <w:t>in Annex 2, and provided as an addendum in the final contract.</w:t>
      </w:r>
    </w:p>
    <w:p w14:paraId="271AC8EF" w14:textId="77777777" w:rsidR="002425DC" w:rsidRDefault="002425DC" w:rsidP="002425DC">
      <w:pPr>
        <w:pStyle w:val="GPSL3numberedclause"/>
        <w:numPr>
          <w:ilvl w:val="1"/>
          <w:numId w:val="5"/>
        </w:numPr>
        <w:rPr>
          <w:sz w:val="20"/>
          <w:szCs w:val="20"/>
        </w:rPr>
      </w:pPr>
      <w:r>
        <w:rPr>
          <w:sz w:val="20"/>
          <w:szCs w:val="20"/>
        </w:rPr>
        <w:t xml:space="preserve">The </w:t>
      </w:r>
      <w:r w:rsidR="00562361">
        <w:rPr>
          <w:sz w:val="20"/>
          <w:szCs w:val="20"/>
        </w:rPr>
        <w:t xml:space="preserve">Goods and/or </w:t>
      </w:r>
      <w:r>
        <w:rPr>
          <w:sz w:val="20"/>
          <w:szCs w:val="20"/>
        </w:rPr>
        <w:t xml:space="preserve">Services will be within scope of the Lots described within Schedule 2 </w:t>
      </w:r>
      <w:r w:rsidR="00B650AA">
        <w:rPr>
          <w:sz w:val="20"/>
          <w:szCs w:val="20"/>
        </w:rPr>
        <w:t xml:space="preserve">(Goods and Services) </w:t>
      </w:r>
      <w:r>
        <w:rPr>
          <w:sz w:val="20"/>
          <w:szCs w:val="20"/>
        </w:rPr>
        <w:t>of the Framework Agreement.</w:t>
      </w:r>
    </w:p>
    <w:p w14:paraId="5D7EA991" w14:textId="6E751055" w:rsidR="00EC7D31" w:rsidRDefault="00E86E31" w:rsidP="00944821">
      <w:pPr>
        <w:overflowPunct/>
        <w:autoSpaceDE/>
        <w:autoSpaceDN/>
        <w:adjustRightInd/>
        <w:spacing w:after="0"/>
        <w:ind w:left="0"/>
        <w:jc w:val="left"/>
        <w:textAlignment w:val="auto"/>
        <w:rPr>
          <w:sz w:val="20"/>
          <w:szCs w:val="20"/>
          <w:lang w:eastAsia="zh-CN"/>
        </w:rPr>
      </w:pPr>
      <w:r>
        <w:rPr>
          <w:sz w:val="20"/>
          <w:szCs w:val="20"/>
        </w:rPr>
        <w:br w:type="page"/>
      </w:r>
    </w:p>
    <w:p w14:paraId="50BD13A9" w14:textId="4DAC75FB" w:rsidR="00944821" w:rsidRDefault="00944821" w:rsidP="007E79A7">
      <w:pPr>
        <w:pStyle w:val="GPSSchAnnexname"/>
        <w:spacing w:before="120" w:after="120"/>
        <w:rPr>
          <w:rFonts w:ascii="Arial" w:hAnsi="Arial" w:cs="Arial"/>
          <w:sz w:val="20"/>
          <w:szCs w:val="20"/>
        </w:rPr>
      </w:pPr>
      <w:bookmarkStart w:id="2246" w:name="_Toc384216339"/>
      <w:r>
        <w:rPr>
          <w:rFonts w:ascii="Arial" w:hAnsi="Arial" w:cs="Arial"/>
          <w:sz w:val="20"/>
          <w:szCs w:val="20"/>
        </w:rPr>
        <w:lastRenderedPageBreak/>
        <w:t>Annex 1: The SpECIFICATION OF REQUIREMENTS</w:t>
      </w:r>
    </w:p>
    <w:p w14:paraId="6C370B0E" w14:textId="21541275" w:rsidR="00944821" w:rsidRDefault="00944821" w:rsidP="00944821">
      <w:pPr>
        <w:pStyle w:val="GPSSchAnnexname"/>
        <w:spacing w:before="120" w:after="120"/>
        <w:jc w:val="both"/>
        <w:rPr>
          <w:rFonts w:ascii="Arial" w:hAnsi="Arial" w:cs="Arial"/>
          <w:sz w:val="20"/>
          <w:szCs w:val="20"/>
        </w:rPr>
      </w:pPr>
    </w:p>
    <w:p w14:paraId="1F3E5D33" w14:textId="28A890D5" w:rsidR="00944821" w:rsidRPr="00944821" w:rsidRDefault="00944821" w:rsidP="00944821">
      <w:pPr>
        <w:pStyle w:val="GPSL3numberedclause"/>
        <w:numPr>
          <w:ilvl w:val="0"/>
          <w:numId w:val="0"/>
        </w:numPr>
        <w:tabs>
          <w:tab w:val="left" w:pos="993"/>
        </w:tabs>
        <w:ind w:left="709"/>
        <w:jc w:val="left"/>
        <w:rPr>
          <w:sz w:val="20"/>
          <w:szCs w:val="20"/>
        </w:rPr>
      </w:pPr>
      <w:r w:rsidRPr="00944821">
        <w:rPr>
          <w:sz w:val="20"/>
          <w:szCs w:val="20"/>
        </w:rPr>
        <w:t>The specification of requirements are as detailed in ‘180607 ITAM procurement requirement’</w:t>
      </w:r>
      <w:r>
        <w:rPr>
          <w:sz w:val="20"/>
          <w:szCs w:val="20"/>
        </w:rPr>
        <w:t>, provided as part of the competitive tender exercise embedded below and provided as an addendum to the final contract.</w:t>
      </w:r>
    </w:p>
    <w:p w14:paraId="16AFFA78" w14:textId="36624C74" w:rsidR="00944821" w:rsidRDefault="00944821" w:rsidP="007E79A7">
      <w:pPr>
        <w:pStyle w:val="GPSSchAnnexname"/>
        <w:spacing w:before="120" w:after="120"/>
        <w:rPr>
          <w:rFonts w:ascii="Arial" w:hAnsi="Arial" w:cs="Arial"/>
          <w:sz w:val="20"/>
          <w:szCs w:val="20"/>
        </w:rPr>
      </w:pPr>
    </w:p>
    <w:p w14:paraId="00A82552" w14:textId="3154DA10" w:rsidR="00944821" w:rsidRDefault="001240D1" w:rsidP="007E79A7">
      <w:pPr>
        <w:pStyle w:val="GPSSchAnnexname"/>
        <w:spacing w:before="120" w:after="120"/>
        <w:rPr>
          <w:rFonts w:ascii="Arial" w:hAnsi="Arial" w:cs="Arial"/>
          <w:sz w:val="20"/>
          <w:szCs w:val="20"/>
        </w:rPr>
      </w:pPr>
      <w:r>
        <w:rPr>
          <w:rFonts w:ascii="Arial" w:hAnsi="Arial" w:cs="Arial"/>
          <w:noProof/>
          <w:sz w:val="20"/>
          <w:szCs w:val="20"/>
          <w:lang w:eastAsia="en-GB"/>
        </w:rPr>
        <w:object w:dxaOrig="1440" w:dyaOrig="1440" w14:anchorId="1AE69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8.2pt;margin-top:8.2pt;width:73.95pt;height:47.8pt;z-index:251658240;mso-position-horizontal-relative:text;mso-position-vertical-relative:text" wrapcoords="8509 3712 7200 3712 7200 8775 9164 9112 3927 11812 3927 14175 10691 14512 0 16200 0 18900 16800 19238 17673 19238 21600 18900 21382 16538 10691 14512 17018 14175 17018 11475 10036 9112 10036 3712 8509 3712">
            <v:imagedata r:id="rId8" o:title=""/>
            <w10:wrap type="tight"/>
          </v:shape>
          <o:OLEObject Type="Embed" ProgID="Word.Document.12" ShapeID="_x0000_s1029" DrawAspect="Icon" ObjectID="_1595749044" r:id="rId9">
            <o:FieldCodes>\s</o:FieldCodes>
          </o:OLEObject>
        </w:object>
      </w:r>
    </w:p>
    <w:p w14:paraId="29D93880" w14:textId="77777777" w:rsidR="00944821" w:rsidRDefault="00944821" w:rsidP="007E79A7">
      <w:pPr>
        <w:pStyle w:val="GPSSchAnnexname"/>
        <w:spacing w:before="120" w:after="120"/>
        <w:rPr>
          <w:rFonts w:ascii="Arial" w:hAnsi="Arial" w:cs="Arial"/>
          <w:sz w:val="20"/>
          <w:szCs w:val="20"/>
        </w:rPr>
      </w:pPr>
    </w:p>
    <w:p w14:paraId="6C8F9A77" w14:textId="77777777" w:rsidR="00944821" w:rsidRDefault="00944821" w:rsidP="00944821">
      <w:pPr>
        <w:pStyle w:val="GPSSchAnnexname"/>
        <w:spacing w:before="120" w:after="120"/>
        <w:jc w:val="left"/>
        <w:rPr>
          <w:rFonts w:ascii="Arial" w:hAnsi="Arial" w:cs="Arial"/>
          <w:b w:val="0"/>
          <w:sz w:val="20"/>
          <w:szCs w:val="20"/>
        </w:rPr>
      </w:pPr>
    </w:p>
    <w:p w14:paraId="298CF847" w14:textId="77777777" w:rsidR="00944821" w:rsidRPr="00944821" w:rsidRDefault="00944821" w:rsidP="00944821">
      <w:pPr>
        <w:pStyle w:val="GPSSchAnnexname"/>
        <w:spacing w:before="120" w:after="120"/>
        <w:jc w:val="left"/>
        <w:rPr>
          <w:rFonts w:ascii="Arial" w:hAnsi="Arial" w:cs="Arial"/>
          <w:b w:val="0"/>
          <w:sz w:val="20"/>
          <w:szCs w:val="20"/>
        </w:rPr>
      </w:pPr>
    </w:p>
    <w:p w14:paraId="2BD1B394" w14:textId="77777777" w:rsidR="00944821" w:rsidRDefault="00944821" w:rsidP="007E79A7">
      <w:pPr>
        <w:pStyle w:val="GPSSchAnnexname"/>
        <w:spacing w:before="120" w:after="120"/>
        <w:rPr>
          <w:rFonts w:ascii="Arial" w:hAnsi="Arial" w:cs="Arial"/>
          <w:sz w:val="20"/>
          <w:szCs w:val="20"/>
        </w:rPr>
      </w:pPr>
    </w:p>
    <w:p w14:paraId="5F3BFB89" w14:textId="3559CA92" w:rsidR="00E86E31" w:rsidRDefault="00944821" w:rsidP="007E79A7">
      <w:pPr>
        <w:pStyle w:val="GPSSchAnnexname"/>
        <w:spacing w:before="120" w:after="120"/>
        <w:rPr>
          <w:rFonts w:ascii="Arial" w:hAnsi="Arial" w:cs="Arial"/>
          <w:sz w:val="20"/>
          <w:szCs w:val="20"/>
        </w:rPr>
      </w:pPr>
      <w:r>
        <w:rPr>
          <w:rFonts w:ascii="Arial" w:hAnsi="Arial" w:cs="Arial"/>
          <w:sz w:val="20"/>
          <w:szCs w:val="20"/>
        </w:rPr>
        <w:t>ANNEX 2</w:t>
      </w:r>
      <w:r w:rsidR="00A657C3" w:rsidRPr="007E79A7">
        <w:rPr>
          <w:rFonts w:ascii="Arial" w:hAnsi="Arial" w:cs="Arial"/>
          <w:sz w:val="20"/>
          <w:szCs w:val="20"/>
        </w:rPr>
        <w:t xml:space="preserve">: THE </w:t>
      </w:r>
      <w:r w:rsidR="00F54471">
        <w:rPr>
          <w:rFonts w:ascii="Arial" w:hAnsi="Arial" w:cs="Arial"/>
          <w:sz w:val="20"/>
          <w:szCs w:val="20"/>
        </w:rPr>
        <w:t>Software Solution</w:t>
      </w:r>
      <w:bookmarkEnd w:id="2246"/>
    </w:p>
    <w:p w14:paraId="30A54D86" w14:textId="77777777" w:rsidR="0060228A" w:rsidRDefault="0060228A" w:rsidP="007E79A7">
      <w:pPr>
        <w:pStyle w:val="GPSSchAnnexname"/>
        <w:spacing w:before="120" w:after="120"/>
        <w:rPr>
          <w:rFonts w:ascii="Arial" w:hAnsi="Arial" w:cs="Arial"/>
          <w:sz w:val="20"/>
          <w:szCs w:val="20"/>
        </w:rPr>
      </w:pPr>
    </w:p>
    <w:p w14:paraId="005BC218" w14:textId="77777777" w:rsidR="00B8572A" w:rsidRDefault="0060228A" w:rsidP="00861BAF">
      <w:pPr>
        <w:pStyle w:val="GPSL3numberedclause"/>
        <w:numPr>
          <w:ilvl w:val="0"/>
          <w:numId w:val="0"/>
        </w:numPr>
        <w:tabs>
          <w:tab w:val="left" w:pos="993"/>
        </w:tabs>
        <w:ind w:left="709"/>
        <w:jc w:val="left"/>
        <w:rPr>
          <w:sz w:val="20"/>
          <w:szCs w:val="20"/>
        </w:rPr>
      </w:pPr>
      <w:r w:rsidRPr="00944821">
        <w:rPr>
          <w:sz w:val="20"/>
          <w:szCs w:val="20"/>
        </w:rPr>
        <w:t xml:space="preserve">The </w:t>
      </w:r>
      <w:r>
        <w:rPr>
          <w:sz w:val="20"/>
          <w:szCs w:val="20"/>
        </w:rPr>
        <w:t>softwa</w:t>
      </w:r>
      <w:r w:rsidR="00B8572A">
        <w:rPr>
          <w:sz w:val="20"/>
          <w:szCs w:val="20"/>
        </w:rPr>
        <w:t>re solution are as provided</w:t>
      </w:r>
      <w:r>
        <w:rPr>
          <w:sz w:val="20"/>
          <w:szCs w:val="20"/>
        </w:rPr>
        <w:t xml:space="preserve"> </w:t>
      </w:r>
      <w:r w:rsidR="00960C6C">
        <w:rPr>
          <w:sz w:val="20"/>
          <w:szCs w:val="20"/>
        </w:rPr>
        <w:t>in response to the competitive tender exercise,</w:t>
      </w:r>
      <w:r>
        <w:rPr>
          <w:sz w:val="20"/>
          <w:szCs w:val="20"/>
        </w:rPr>
        <w:t xml:space="preserve"> embedded below</w:t>
      </w:r>
      <w:r w:rsidR="00B8572A">
        <w:rPr>
          <w:sz w:val="20"/>
          <w:szCs w:val="20"/>
        </w:rPr>
        <w:t xml:space="preserve">, consisting of: </w:t>
      </w:r>
      <w:r w:rsidR="00B8572A">
        <w:rPr>
          <w:sz w:val="20"/>
          <w:szCs w:val="20"/>
        </w:rPr>
        <w:br/>
      </w:r>
    </w:p>
    <w:p w14:paraId="1C993FDA" w14:textId="0DA5EFF3" w:rsidR="00B8572A" w:rsidRDefault="00B8572A" w:rsidP="00B8572A">
      <w:pPr>
        <w:pStyle w:val="GPSL3numberedclause"/>
        <w:numPr>
          <w:ilvl w:val="0"/>
          <w:numId w:val="34"/>
        </w:numPr>
        <w:tabs>
          <w:tab w:val="left" w:pos="993"/>
        </w:tabs>
        <w:jc w:val="left"/>
        <w:rPr>
          <w:sz w:val="20"/>
          <w:szCs w:val="20"/>
        </w:rPr>
      </w:pPr>
      <w:r>
        <w:rPr>
          <w:sz w:val="20"/>
          <w:szCs w:val="20"/>
        </w:rPr>
        <w:t>3.1.1 – IT Asset Management</w:t>
      </w:r>
    </w:p>
    <w:p w14:paraId="08FB4BA0" w14:textId="44D08F9E" w:rsidR="00B556CE" w:rsidRDefault="001240D1" w:rsidP="00B8572A">
      <w:pPr>
        <w:pStyle w:val="GPSL3numberedclause"/>
        <w:numPr>
          <w:ilvl w:val="0"/>
          <w:numId w:val="0"/>
        </w:numPr>
        <w:tabs>
          <w:tab w:val="left" w:pos="993"/>
        </w:tabs>
        <w:ind w:left="1429"/>
        <w:jc w:val="left"/>
        <w:rPr>
          <w:sz w:val="20"/>
          <w:szCs w:val="20"/>
        </w:rPr>
      </w:pPr>
      <w:r>
        <w:rPr>
          <w:sz w:val="20"/>
          <w:szCs w:val="20"/>
        </w:rPr>
        <w:t>(REDACTED)</w:t>
      </w:r>
    </w:p>
    <w:p w14:paraId="36594C35" w14:textId="2F4A17B0" w:rsidR="00B8572A" w:rsidRDefault="00B8572A" w:rsidP="00B556CE">
      <w:pPr>
        <w:pStyle w:val="GPSL3numberedclause"/>
        <w:numPr>
          <w:ilvl w:val="0"/>
          <w:numId w:val="0"/>
        </w:numPr>
        <w:tabs>
          <w:tab w:val="left" w:pos="993"/>
        </w:tabs>
        <w:jc w:val="left"/>
        <w:rPr>
          <w:sz w:val="20"/>
          <w:szCs w:val="20"/>
        </w:rPr>
      </w:pPr>
    </w:p>
    <w:p w14:paraId="7AFC1F69" w14:textId="7ECCB0C2" w:rsidR="00B8572A" w:rsidRDefault="00B8572A" w:rsidP="00B8572A">
      <w:pPr>
        <w:pStyle w:val="GPSL3numberedclause"/>
        <w:numPr>
          <w:ilvl w:val="0"/>
          <w:numId w:val="34"/>
        </w:numPr>
        <w:tabs>
          <w:tab w:val="left" w:pos="993"/>
        </w:tabs>
        <w:jc w:val="left"/>
        <w:rPr>
          <w:sz w:val="20"/>
          <w:szCs w:val="20"/>
        </w:rPr>
      </w:pPr>
      <w:r>
        <w:rPr>
          <w:sz w:val="20"/>
          <w:szCs w:val="20"/>
        </w:rPr>
        <w:t>3.2.1 – IT Asset Management</w:t>
      </w:r>
    </w:p>
    <w:p w14:paraId="5684A11C" w14:textId="1F3FCD12" w:rsidR="00B556CE" w:rsidRDefault="001240D1" w:rsidP="001240D1">
      <w:pPr>
        <w:pStyle w:val="GPSL3numberedclause"/>
        <w:numPr>
          <w:ilvl w:val="0"/>
          <w:numId w:val="0"/>
        </w:numPr>
        <w:tabs>
          <w:tab w:val="left" w:pos="993"/>
        </w:tabs>
        <w:ind w:left="1069"/>
        <w:jc w:val="left"/>
        <w:rPr>
          <w:sz w:val="20"/>
          <w:szCs w:val="20"/>
        </w:rPr>
      </w:pPr>
      <w:r>
        <w:rPr>
          <w:sz w:val="20"/>
          <w:szCs w:val="20"/>
        </w:rPr>
        <w:t xml:space="preserve">      </w:t>
      </w:r>
      <w:r>
        <w:rPr>
          <w:sz w:val="20"/>
          <w:szCs w:val="20"/>
        </w:rPr>
        <w:t>(REDACTED)</w:t>
      </w:r>
    </w:p>
    <w:p w14:paraId="71F75363" w14:textId="77777777" w:rsidR="00B556CE" w:rsidRDefault="00B556CE" w:rsidP="00B556CE">
      <w:pPr>
        <w:pStyle w:val="GPSL3numberedclause"/>
        <w:numPr>
          <w:ilvl w:val="0"/>
          <w:numId w:val="0"/>
        </w:numPr>
        <w:tabs>
          <w:tab w:val="left" w:pos="993"/>
        </w:tabs>
        <w:jc w:val="left"/>
        <w:rPr>
          <w:sz w:val="20"/>
          <w:szCs w:val="20"/>
        </w:rPr>
      </w:pPr>
    </w:p>
    <w:p w14:paraId="3F249967" w14:textId="13172DF5" w:rsidR="00B8572A" w:rsidRDefault="00B8572A" w:rsidP="00B8572A">
      <w:pPr>
        <w:pStyle w:val="GPSL3numberedclause"/>
        <w:numPr>
          <w:ilvl w:val="0"/>
          <w:numId w:val="34"/>
        </w:numPr>
        <w:tabs>
          <w:tab w:val="left" w:pos="993"/>
        </w:tabs>
        <w:jc w:val="left"/>
        <w:rPr>
          <w:sz w:val="20"/>
          <w:szCs w:val="20"/>
        </w:rPr>
      </w:pPr>
      <w:r>
        <w:rPr>
          <w:sz w:val="20"/>
          <w:szCs w:val="20"/>
        </w:rPr>
        <w:t xml:space="preserve">3.3.1 – IT Asset Management </w:t>
      </w:r>
    </w:p>
    <w:p w14:paraId="7B4AC74C" w14:textId="5B2A5C37" w:rsidR="001240D1" w:rsidRDefault="001240D1" w:rsidP="001240D1">
      <w:pPr>
        <w:pStyle w:val="GPSL3numberedclause"/>
        <w:numPr>
          <w:ilvl w:val="0"/>
          <w:numId w:val="0"/>
        </w:numPr>
        <w:tabs>
          <w:tab w:val="left" w:pos="993"/>
        </w:tabs>
        <w:ind w:left="1429"/>
        <w:jc w:val="left"/>
        <w:rPr>
          <w:sz w:val="20"/>
          <w:szCs w:val="20"/>
        </w:rPr>
      </w:pPr>
      <w:r>
        <w:rPr>
          <w:sz w:val="20"/>
          <w:szCs w:val="20"/>
        </w:rPr>
        <w:t>(REDACTED)</w:t>
      </w:r>
    </w:p>
    <w:p w14:paraId="43C8EA72" w14:textId="2D94EAA1" w:rsidR="00B556CE" w:rsidRDefault="00B556CE" w:rsidP="001240D1">
      <w:pPr>
        <w:pStyle w:val="GPSL3numberedclause"/>
        <w:numPr>
          <w:ilvl w:val="0"/>
          <w:numId w:val="0"/>
        </w:numPr>
        <w:tabs>
          <w:tab w:val="left" w:pos="993"/>
        </w:tabs>
        <w:ind w:left="2705" w:hanging="720"/>
        <w:jc w:val="left"/>
        <w:rPr>
          <w:sz w:val="20"/>
          <w:szCs w:val="20"/>
        </w:rPr>
      </w:pPr>
    </w:p>
    <w:p w14:paraId="3E335946" w14:textId="77777777" w:rsidR="00B8572A" w:rsidRDefault="00B8572A" w:rsidP="00861BAF">
      <w:pPr>
        <w:pStyle w:val="GPSL3numberedclause"/>
        <w:numPr>
          <w:ilvl w:val="0"/>
          <w:numId w:val="0"/>
        </w:numPr>
        <w:tabs>
          <w:tab w:val="left" w:pos="993"/>
        </w:tabs>
        <w:ind w:left="709"/>
        <w:jc w:val="left"/>
        <w:rPr>
          <w:sz w:val="20"/>
          <w:szCs w:val="20"/>
        </w:rPr>
      </w:pPr>
    </w:p>
    <w:p w14:paraId="399D141B" w14:textId="77777777" w:rsidR="00B556CE" w:rsidRDefault="0060228A" w:rsidP="00861BAF">
      <w:pPr>
        <w:pStyle w:val="GPSL3numberedclause"/>
        <w:numPr>
          <w:ilvl w:val="0"/>
          <w:numId w:val="0"/>
        </w:numPr>
        <w:tabs>
          <w:tab w:val="left" w:pos="993"/>
        </w:tabs>
        <w:ind w:left="709"/>
        <w:jc w:val="left"/>
        <w:rPr>
          <w:sz w:val="20"/>
          <w:szCs w:val="20"/>
        </w:rPr>
      </w:pPr>
      <w:r>
        <w:rPr>
          <w:sz w:val="20"/>
          <w:szCs w:val="20"/>
        </w:rPr>
        <w:t xml:space="preserve"> </w:t>
      </w:r>
    </w:p>
    <w:p w14:paraId="6A95FC92" w14:textId="3514DCFF" w:rsidR="0060228A" w:rsidRDefault="00B556CE" w:rsidP="00861BAF">
      <w:pPr>
        <w:pStyle w:val="GPSL3numberedclause"/>
        <w:numPr>
          <w:ilvl w:val="0"/>
          <w:numId w:val="0"/>
        </w:numPr>
        <w:tabs>
          <w:tab w:val="left" w:pos="993"/>
        </w:tabs>
        <w:ind w:left="709"/>
        <w:jc w:val="left"/>
        <w:rPr>
          <w:sz w:val="20"/>
          <w:szCs w:val="20"/>
        </w:rPr>
      </w:pPr>
      <w:r>
        <w:rPr>
          <w:sz w:val="20"/>
          <w:szCs w:val="20"/>
        </w:rPr>
        <w:t>and provided as addenda</w:t>
      </w:r>
      <w:r w:rsidR="0060228A">
        <w:rPr>
          <w:sz w:val="20"/>
          <w:szCs w:val="20"/>
        </w:rPr>
        <w:t xml:space="preserve"> to the final contract.</w:t>
      </w:r>
    </w:p>
    <w:p w14:paraId="7C6F058A" w14:textId="77777777" w:rsidR="00B556CE" w:rsidRDefault="00B556CE" w:rsidP="00861BAF">
      <w:pPr>
        <w:pStyle w:val="GPSL3numberedclause"/>
        <w:numPr>
          <w:ilvl w:val="0"/>
          <w:numId w:val="0"/>
        </w:numPr>
        <w:tabs>
          <w:tab w:val="left" w:pos="993"/>
        </w:tabs>
        <w:ind w:left="709"/>
        <w:jc w:val="left"/>
        <w:rPr>
          <w:sz w:val="20"/>
          <w:szCs w:val="20"/>
        </w:rPr>
      </w:pPr>
    </w:p>
    <w:p w14:paraId="4A347658" w14:textId="77777777" w:rsidR="00B556CE" w:rsidRPr="00944821" w:rsidRDefault="00B556CE" w:rsidP="00861BAF">
      <w:pPr>
        <w:pStyle w:val="GPSL3numberedclause"/>
        <w:numPr>
          <w:ilvl w:val="0"/>
          <w:numId w:val="0"/>
        </w:numPr>
        <w:tabs>
          <w:tab w:val="left" w:pos="993"/>
        </w:tabs>
        <w:ind w:left="709"/>
        <w:jc w:val="left"/>
        <w:rPr>
          <w:sz w:val="20"/>
          <w:szCs w:val="20"/>
        </w:rPr>
      </w:pPr>
    </w:p>
    <w:p w14:paraId="420B1490" w14:textId="77777777" w:rsidR="006D7853" w:rsidRPr="007E79A7" w:rsidRDefault="007777AE" w:rsidP="007777AE">
      <w:pPr>
        <w:pStyle w:val="GPSSchAnnexname"/>
        <w:spacing w:before="120" w:after="120"/>
        <w:rPr>
          <w:rFonts w:ascii="Arial" w:hAnsi="Arial" w:cs="Arial"/>
          <w:sz w:val="20"/>
          <w:szCs w:val="20"/>
        </w:rPr>
      </w:pPr>
      <w:r w:rsidRPr="00D03934">
        <w:br w:type="page"/>
      </w:r>
      <w:bookmarkStart w:id="2247" w:name="_Toc384216344"/>
      <w:r w:rsidR="006D7853" w:rsidRPr="007E79A7">
        <w:rPr>
          <w:rFonts w:ascii="Arial" w:hAnsi="Arial" w:cs="Arial"/>
          <w:sz w:val="20"/>
          <w:szCs w:val="20"/>
        </w:rPr>
        <w:lastRenderedPageBreak/>
        <w:t>CALL OFF SCHEDULE 3</w:t>
      </w:r>
      <w:r w:rsidR="002E6D7F" w:rsidRPr="007E79A7">
        <w:rPr>
          <w:rFonts w:ascii="Arial" w:hAnsi="Arial" w:cs="Arial"/>
          <w:sz w:val="20"/>
          <w:szCs w:val="20"/>
        </w:rPr>
        <w:t xml:space="preserve">: </w:t>
      </w:r>
      <w:r w:rsidR="006D7853" w:rsidRPr="007E79A7">
        <w:rPr>
          <w:rFonts w:ascii="Arial" w:hAnsi="Arial" w:cs="Arial"/>
          <w:sz w:val="20"/>
          <w:szCs w:val="20"/>
        </w:rPr>
        <w:t>CALL OFF CONTRACT CHARGES, PAYMENT AND INVOICING</w:t>
      </w:r>
      <w:bookmarkEnd w:id="2247"/>
      <w:r w:rsidR="006D7853" w:rsidRPr="007E79A7">
        <w:rPr>
          <w:rFonts w:ascii="Arial" w:hAnsi="Arial" w:cs="Arial"/>
          <w:sz w:val="20"/>
          <w:szCs w:val="20"/>
        </w:rPr>
        <w:t xml:space="preserve"> </w:t>
      </w:r>
    </w:p>
    <w:p w14:paraId="3E20B0A7" w14:textId="77777777" w:rsidR="00EC7D31" w:rsidRDefault="00C5449F">
      <w:pPr>
        <w:pStyle w:val="GPSL1CLAUSEHEADING"/>
        <w:numPr>
          <w:ilvl w:val="0"/>
          <w:numId w:val="19"/>
        </w:numPr>
        <w:spacing w:after="120"/>
        <w:rPr>
          <w:rFonts w:ascii="Arial" w:hAnsi="Arial"/>
          <w:sz w:val="20"/>
          <w:szCs w:val="20"/>
        </w:rPr>
      </w:pPr>
      <w:bookmarkStart w:id="2248" w:name="_Toc384216345"/>
      <w:r w:rsidRPr="00C5449F">
        <w:rPr>
          <w:rFonts w:ascii="Arial" w:hAnsi="Arial" w:hint="eastAsia"/>
          <w:sz w:val="20"/>
          <w:szCs w:val="20"/>
        </w:rPr>
        <w:t>DEFINITIONS</w:t>
      </w:r>
      <w:bookmarkEnd w:id="2248"/>
    </w:p>
    <w:p w14:paraId="0725D66E" w14:textId="77777777" w:rsidR="00C57BE7" w:rsidRDefault="006D7853">
      <w:pPr>
        <w:pStyle w:val="GPSL3numberedclause"/>
        <w:numPr>
          <w:ilvl w:val="1"/>
          <w:numId w:val="5"/>
        </w:numPr>
        <w:rPr>
          <w:sz w:val="20"/>
          <w:szCs w:val="20"/>
        </w:rPr>
      </w:pPr>
      <w:r w:rsidRPr="007E79A7">
        <w:rPr>
          <w:sz w:val="20"/>
          <w:szCs w:val="20"/>
        </w:rPr>
        <w:t>Th</w:t>
      </w:r>
      <w:r w:rsidR="00DE71C2" w:rsidRPr="007E79A7">
        <w:rPr>
          <w:sz w:val="20"/>
          <w:szCs w:val="20"/>
        </w:rPr>
        <w:t xml:space="preserve">e following terms used in this </w:t>
      </w:r>
      <w:r w:rsidRPr="007E79A7">
        <w:rPr>
          <w:sz w:val="20"/>
          <w:szCs w:val="20"/>
        </w:rPr>
        <w:t xml:space="preserve">Call Off Schedule shall have the following meaning: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189"/>
      </w:tblGrid>
      <w:tr w:rsidR="00F23BEC" w:rsidRPr="007E79A7" w14:paraId="7C829E28" w14:textId="77777777" w:rsidTr="004169E5">
        <w:tc>
          <w:tcPr>
            <w:tcW w:w="2835" w:type="dxa"/>
          </w:tcPr>
          <w:p w14:paraId="519FF2AE" w14:textId="2578266A" w:rsidR="00F23BEC" w:rsidRPr="00293327" w:rsidRDefault="00F23BEC" w:rsidP="007E79A7">
            <w:pPr>
              <w:pStyle w:val="GPSDefinitionTerm"/>
              <w:spacing w:before="120"/>
              <w:rPr>
                <w:sz w:val="20"/>
                <w:szCs w:val="20"/>
              </w:rPr>
            </w:pPr>
            <w:r w:rsidRPr="00293327">
              <w:rPr>
                <w:sz w:val="20"/>
                <w:szCs w:val="20"/>
              </w:rPr>
              <w:t>Review Adjustment Date</w:t>
            </w:r>
          </w:p>
        </w:tc>
        <w:tc>
          <w:tcPr>
            <w:tcW w:w="5189" w:type="dxa"/>
          </w:tcPr>
          <w:p w14:paraId="002DEA50" w14:textId="77777777" w:rsidR="00F23BEC" w:rsidRPr="00293327" w:rsidRDefault="00F23BEC" w:rsidP="007E79A7">
            <w:pPr>
              <w:pStyle w:val="GPsDefinition"/>
              <w:spacing w:before="120"/>
              <w:rPr>
                <w:sz w:val="20"/>
                <w:szCs w:val="20"/>
              </w:rPr>
            </w:pPr>
            <w:r w:rsidRPr="00293327">
              <w:rPr>
                <w:sz w:val="20"/>
                <w:szCs w:val="20"/>
              </w:rPr>
              <w:t xml:space="preserve">has the meaning given to it in paragraph </w:t>
            </w:r>
            <w:r w:rsidR="00E91D46" w:rsidRPr="00293327">
              <w:fldChar w:fldCharType="begin"/>
            </w:r>
            <w:r w:rsidR="00E91D46" w:rsidRPr="00293327">
              <w:instrText xml:space="preserve"> REF _Ref362954990 \r \h  \* MERGEFORMAT </w:instrText>
            </w:r>
            <w:r w:rsidR="00E91D46" w:rsidRPr="00293327">
              <w:fldChar w:fldCharType="separate"/>
            </w:r>
            <w:r w:rsidR="002808CB" w:rsidRPr="00293327">
              <w:rPr>
                <w:sz w:val="20"/>
                <w:szCs w:val="20"/>
              </w:rPr>
              <w:t>10.1.2</w:t>
            </w:r>
            <w:r w:rsidR="00E91D46" w:rsidRPr="00293327">
              <w:fldChar w:fldCharType="end"/>
            </w:r>
            <w:r w:rsidRPr="00293327">
              <w:rPr>
                <w:sz w:val="20"/>
                <w:szCs w:val="20"/>
              </w:rPr>
              <w:t xml:space="preserve"> of this Call Off Schedule;</w:t>
            </w:r>
          </w:p>
        </w:tc>
      </w:tr>
      <w:tr w:rsidR="007777AE" w:rsidRPr="007A504D" w14:paraId="0DD9A725" w14:textId="77777777" w:rsidTr="00F54471">
        <w:tc>
          <w:tcPr>
            <w:tcW w:w="2835" w:type="dxa"/>
          </w:tcPr>
          <w:p w14:paraId="39FA4CFC" w14:textId="0D668242" w:rsidR="007777AE" w:rsidRPr="00293327" w:rsidRDefault="00C5449F" w:rsidP="007777AE">
            <w:pPr>
              <w:pStyle w:val="GPSDefinitionTerm"/>
              <w:numPr>
                <w:ilvl w:val="1"/>
                <w:numId w:val="11"/>
              </w:numPr>
              <w:tabs>
                <w:tab w:val="left" w:pos="0"/>
              </w:tabs>
              <w:ind w:left="-108"/>
              <w:outlineLvl w:val="1"/>
              <w:rPr>
                <w:sz w:val="20"/>
                <w:szCs w:val="20"/>
              </w:rPr>
            </w:pPr>
            <w:bookmarkStart w:id="2249" w:name="_Toc384216346"/>
            <w:r w:rsidRPr="00293327">
              <w:rPr>
                <w:sz w:val="20"/>
                <w:szCs w:val="20"/>
              </w:rPr>
              <w:t>"Reimbursable Expenses"</w:t>
            </w:r>
            <w:bookmarkEnd w:id="2249"/>
          </w:p>
        </w:tc>
        <w:tc>
          <w:tcPr>
            <w:tcW w:w="5189" w:type="dxa"/>
          </w:tcPr>
          <w:p w14:paraId="5268295A" w14:textId="77777777" w:rsidR="00EC7D31" w:rsidRPr="00293327" w:rsidRDefault="00C5449F">
            <w:pPr>
              <w:pStyle w:val="GPsDefinition"/>
              <w:numPr>
                <w:ilvl w:val="1"/>
                <w:numId w:val="16"/>
              </w:numPr>
              <w:outlineLvl w:val="1"/>
              <w:rPr>
                <w:sz w:val="20"/>
                <w:szCs w:val="20"/>
              </w:rPr>
            </w:pPr>
            <w:bookmarkStart w:id="2250" w:name="_Toc384216347"/>
            <w:r w:rsidRPr="00293327">
              <w:rPr>
                <w:sz w:val="20"/>
                <w:szCs w:val="20"/>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bookmarkEnd w:id="2250"/>
          </w:p>
          <w:p w14:paraId="01073851" w14:textId="77777777" w:rsidR="007777AE" w:rsidRPr="00293327" w:rsidRDefault="00C5449F" w:rsidP="007777AE">
            <w:pPr>
              <w:pStyle w:val="GPSDefinitionL2"/>
              <w:outlineLvl w:val="1"/>
              <w:rPr>
                <w:sz w:val="20"/>
                <w:szCs w:val="20"/>
              </w:rPr>
            </w:pPr>
            <w:bookmarkStart w:id="2251" w:name="_Toc384216348"/>
            <w:r w:rsidRPr="00293327">
              <w:rPr>
                <w:sz w:val="20"/>
                <w:szCs w:val="20"/>
              </w:rPr>
              <w:t>travel expenses incurred as a result of Supplier Personnel travelling to and from their usual place of work, or to and from the premises at which the Services are principally to be performed, unless the Customer otherwise agrees in advance in writing; and</w:t>
            </w:r>
            <w:bookmarkEnd w:id="2251"/>
          </w:p>
          <w:p w14:paraId="0D082E01" w14:textId="309FD7F9" w:rsidR="007777AE" w:rsidRPr="00293327" w:rsidRDefault="00C5449F" w:rsidP="007777AE">
            <w:pPr>
              <w:pStyle w:val="GPSDefinitionL2"/>
              <w:outlineLvl w:val="1"/>
              <w:rPr>
                <w:sz w:val="20"/>
                <w:szCs w:val="20"/>
              </w:rPr>
            </w:pPr>
            <w:bookmarkStart w:id="2252" w:name="_Toc384216349"/>
            <w:r w:rsidRPr="00293327">
              <w:rPr>
                <w:sz w:val="20"/>
                <w:szCs w:val="20"/>
              </w:rPr>
              <w:t>subsistence expenses incurred by Supplier Personnel whilst performing the Services at their usual place of work, or to and from the premises at which the Services are principally to be performed;</w:t>
            </w:r>
            <w:bookmarkEnd w:id="2252"/>
          </w:p>
        </w:tc>
      </w:tr>
      <w:tr w:rsidR="00F23BEC" w:rsidRPr="007E79A7" w14:paraId="56EFF01D" w14:textId="77777777" w:rsidTr="004169E5">
        <w:tc>
          <w:tcPr>
            <w:tcW w:w="2835" w:type="dxa"/>
          </w:tcPr>
          <w:p w14:paraId="71EE000E" w14:textId="046CA172" w:rsidR="00F23BEC" w:rsidRPr="00293327" w:rsidRDefault="00F23BEC" w:rsidP="007E79A7">
            <w:pPr>
              <w:pStyle w:val="GPSDefinitionTerm"/>
              <w:spacing w:before="120"/>
              <w:rPr>
                <w:sz w:val="20"/>
                <w:szCs w:val="20"/>
              </w:rPr>
            </w:pPr>
            <w:r w:rsidRPr="00293327">
              <w:rPr>
                <w:sz w:val="20"/>
                <w:szCs w:val="20"/>
              </w:rPr>
              <w:t>Supporting Documentation</w:t>
            </w:r>
          </w:p>
        </w:tc>
        <w:tc>
          <w:tcPr>
            <w:tcW w:w="5189" w:type="dxa"/>
          </w:tcPr>
          <w:p w14:paraId="528517D4" w14:textId="7F2D358F" w:rsidR="00F23BEC" w:rsidRPr="00293327" w:rsidRDefault="00F23BEC" w:rsidP="004169E5">
            <w:pPr>
              <w:pStyle w:val="GPsDefinition"/>
              <w:spacing w:before="120"/>
              <w:rPr>
                <w:sz w:val="20"/>
                <w:szCs w:val="20"/>
              </w:rPr>
            </w:pPr>
            <w:r w:rsidRPr="00293327">
              <w:rPr>
                <w:sz w:val="20"/>
                <w:szCs w:val="20"/>
              </w:rPr>
              <w:t xml:space="preserve">means sufficient information in writing to enable the Customer to reasonably to assess whether the </w:t>
            </w:r>
            <w:r w:rsidR="007A504D" w:rsidRPr="00293327">
              <w:rPr>
                <w:sz w:val="20"/>
                <w:szCs w:val="20"/>
              </w:rPr>
              <w:t xml:space="preserve">Call Off contract </w:t>
            </w:r>
            <w:r w:rsidRPr="00293327">
              <w:rPr>
                <w:sz w:val="20"/>
                <w:szCs w:val="20"/>
              </w:rPr>
              <w:t xml:space="preserve">Charges, and other sums due from the Customer under </w:t>
            </w:r>
            <w:r w:rsidR="007A504D" w:rsidRPr="00293327">
              <w:rPr>
                <w:sz w:val="20"/>
                <w:szCs w:val="20"/>
              </w:rPr>
              <w:t>this</w:t>
            </w:r>
            <w:r w:rsidRPr="00293327">
              <w:rPr>
                <w:sz w:val="20"/>
                <w:szCs w:val="20"/>
              </w:rPr>
              <w:t xml:space="preserve"> Call Off </w:t>
            </w:r>
            <w:r w:rsidR="007A504D" w:rsidRPr="00293327">
              <w:rPr>
                <w:sz w:val="20"/>
                <w:szCs w:val="20"/>
              </w:rPr>
              <w:t>Contract</w:t>
            </w:r>
            <w:r w:rsidRPr="00293327">
              <w:rPr>
                <w:sz w:val="20"/>
                <w:szCs w:val="20"/>
              </w:rPr>
              <w:t xml:space="preserve"> detailed in the information are properly payable.</w:t>
            </w:r>
          </w:p>
        </w:tc>
      </w:tr>
    </w:tbl>
    <w:p w14:paraId="4DDB690B" w14:textId="77777777" w:rsidR="006D7853" w:rsidRPr="007E79A7" w:rsidRDefault="006D7853" w:rsidP="007E79A7">
      <w:pPr>
        <w:pStyle w:val="GPSL1SCHEDULEHeading"/>
        <w:spacing w:after="120"/>
        <w:rPr>
          <w:rFonts w:ascii="Arial" w:hAnsi="Arial"/>
          <w:sz w:val="20"/>
          <w:szCs w:val="20"/>
        </w:rPr>
      </w:pPr>
      <w:bookmarkStart w:id="2253" w:name="_Ref365638373"/>
      <w:r w:rsidRPr="007E79A7">
        <w:rPr>
          <w:rFonts w:ascii="Arial" w:hAnsi="Arial"/>
          <w:sz w:val="20"/>
          <w:szCs w:val="20"/>
        </w:rPr>
        <w:t>GENERAL PROVISIONS</w:t>
      </w:r>
      <w:bookmarkEnd w:id="2253"/>
    </w:p>
    <w:p w14:paraId="7559A309" w14:textId="77777777" w:rsidR="00C57BE7" w:rsidRDefault="006D7853">
      <w:pPr>
        <w:pStyle w:val="GPSL3numberedclause"/>
        <w:numPr>
          <w:ilvl w:val="1"/>
          <w:numId w:val="5"/>
        </w:numPr>
        <w:rPr>
          <w:sz w:val="20"/>
          <w:szCs w:val="20"/>
        </w:rPr>
      </w:pPr>
      <w:r w:rsidRPr="007E79A7">
        <w:rPr>
          <w:sz w:val="20"/>
          <w:szCs w:val="20"/>
        </w:rPr>
        <w:t>This Call Off Schedule details:</w:t>
      </w:r>
    </w:p>
    <w:p w14:paraId="0AD07A85" w14:textId="77777777" w:rsidR="00F36AFD" w:rsidRDefault="006D7853" w:rsidP="007E79A7">
      <w:pPr>
        <w:pStyle w:val="GPSL3numberedclause"/>
        <w:rPr>
          <w:sz w:val="20"/>
          <w:szCs w:val="20"/>
        </w:rPr>
      </w:pPr>
      <w:r w:rsidRPr="007E79A7">
        <w:rPr>
          <w:sz w:val="20"/>
          <w:szCs w:val="20"/>
        </w:rPr>
        <w:t xml:space="preserve">the </w:t>
      </w:r>
      <w:r w:rsidR="001F582E" w:rsidRPr="007E79A7">
        <w:rPr>
          <w:sz w:val="20"/>
          <w:szCs w:val="20"/>
        </w:rPr>
        <w:t>Call Off</w:t>
      </w:r>
      <w:r w:rsidRPr="007E79A7">
        <w:rPr>
          <w:sz w:val="20"/>
          <w:szCs w:val="20"/>
        </w:rPr>
        <w:t xml:space="preserve"> Contract Charges for the Services under this Call Off Contract; </w:t>
      </w:r>
      <w:r w:rsidR="00F36AFD">
        <w:rPr>
          <w:sz w:val="20"/>
          <w:szCs w:val="20"/>
        </w:rPr>
        <w:t>and</w:t>
      </w:r>
    </w:p>
    <w:p w14:paraId="3EF4DEA8" w14:textId="4F0D15A7" w:rsidR="00732AE8" w:rsidRPr="00293327" w:rsidRDefault="00F36AFD" w:rsidP="00293327">
      <w:pPr>
        <w:pStyle w:val="GPSL3numberedclause"/>
        <w:rPr>
          <w:sz w:val="20"/>
          <w:szCs w:val="20"/>
        </w:rPr>
      </w:pPr>
      <w:r w:rsidRPr="007E79A7">
        <w:rPr>
          <w:sz w:val="20"/>
          <w:szCs w:val="20"/>
        </w:rPr>
        <w:t xml:space="preserve">the Call Off Contract Charges for the </w:t>
      </w:r>
      <w:r>
        <w:rPr>
          <w:sz w:val="20"/>
          <w:szCs w:val="20"/>
        </w:rPr>
        <w:t>Resourced Based Services</w:t>
      </w:r>
      <w:r w:rsidRPr="007E79A7">
        <w:rPr>
          <w:sz w:val="20"/>
          <w:szCs w:val="20"/>
        </w:rPr>
        <w:t xml:space="preserve"> under this Call Off Contract;</w:t>
      </w:r>
      <w:r>
        <w:rPr>
          <w:sz w:val="20"/>
          <w:szCs w:val="20"/>
        </w:rPr>
        <w:t xml:space="preserve"> and</w:t>
      </w:r>
      <w:r w:rsidR="00293327">
        <w:rPr>
          <w:sz w:val="20"/>
          <w:szCs w:val="20"/>
        </w:rPr>
        <w:t xml:space="preserve"> </w:t>
      </w:r>
    </w:p>
    <w:p w14:paraId="530E9E7C" w14:textId="77777777" w:rsidR="006D7853" w:rsidRPr="007E79A7" w:rsidRDefault="006D7853" w:rsidP="007E79A7">
      <w:pPr>
        <w:pStyle w:val="GPSL3numberedclause"/>
        <w:rPr>
          <w:sz w:val="20"/>
          <w:szCs w:val="20"/>
        </w:rPr>
      </w:pPr>
      <w:r w:rsidRPr="007E79A7">
        <w:rPr>
          <w:sz w:val="20"/>
          <w:szCs w:val="20"/>
        </w:rPr>
        <w:t xml:space="preserve">the </w:t>
      </w:r>
      <w:r w:rsidR="002E6D7F" w:rsidRPr="007E79A7">
        <w:rPr>
          <w:sz w:val="20"/>
          <w:szCs w:val="20"/>
        </w:rPr>
        <w:t>payment</w:t>
      </w:r>
      <w:r w:rsidRPr="007E79A7">
        <w:rPr>
          <w:sz w:val="20"/>
          <w:szCs w:val="20"/>
        </w:rPr>
        <w:t xml:space="preserve"> </w:t>
      </w:r>
      <w:r w:rsidR="002E6D7F" w:rsidRPr="007E79A7">
        <w:rPr>
          <w:sz w:val="20"/>
          <w:szCs w:val="20"/>
        </w:rPr>
        <w:t>terms</w:t>
      </w:r>
      <w:r w:rsidRPr="007E79A7">
        <w:rPr>
          <w:sz w:val="20"/>
          <w:szCs w:val="20"/>
        </w:rPr>
        <w:t>/</w:t>
      </w:r>
      <w:r w:rsidR="002E6D7F" w:rsidRPr="007E79A7">
        <w:rPr>
          <w:sz w:val="20"/>
          <w:szCs w:val="20"/>
        </w:rPr>
        <w:t xml:space="preserve">profile </w:t>
      </w:r>
      <w:r w:rsidRPr="007E79A7">
        <w:rPr>
          <w:sz w:val="20"/>
          <w:szCs w:val="20"/>
        </w:rPr>
        <w:t xml:space="preserve">for the Call Off Contract Charges; </w:t>
      </w:r>
    </w:p>
    <w:p w14:paraId="72E2D183" w14:textId="77777777" w:rsidR="006D7853" w:rsidRPr="007E79A7" w:rsidRDefault="006D7853" w:rsidP="007E79A7">
      <w:pPr>
        <w:pStyle w:val="GPSL3numberedclause"/>
        <w:rPr>
          <w:sz w:val="20"/>
          <w:szCs w:val="20"/>
        </w:rPr>
      </w:pPr>
      <w:r w:rsidRPr="007E79A7">
        <w:rPr>
          <w:sz w:val="20"/>
          <w:szCs w:val="20"/>
        </w:rPr>
        <w:t xml:space="preserve">the </w:t>
      </w:r>
      <w:r w:rsidR="002E6D7F" w:rsidRPr="007E79A7">
        <w:rPr>
          <w:sz w:val="20"/>
          <w:szCs w:val="20"/>
        </w:rPr>
        <w:t>invoicing</w:t>
      </w:r>
      <w:r w:rsidRPr="007E79A7">
        <w:rPr>
          <w:sz w:val="20"/>
          <w:szCs w:val="20"/>
        </w:rPr>
        <w:t xml:space="preserve"> </w:t>
      </w:r>
      <w:r w:rsidR="002E6D7F" w:rsidRPr="007E79A7">
        <w:rPr>
          <w:sz w:val="20"/>
          <w:szCs w:val="20"/>
        </w:rPr>
        <w:t>procedure</w:t>
      </w:r>
      <w:r w:rsidRPr="007E79A7">
        <w:rPr>
          <w:sz w:val="20"/>
          <w:szCs w:val="20"/>
        </w:rPr>
        <w:t>; and</w:t>
      </w:r>
    </w:p>
    <w:p w14:paraId="028C7FF6" w14:textId="77777777" w:rsidR="006D7853" w:rsidRPr="007E79A7" w:rsidRDefault="006D7853" w:rsidP="007E79A7">
      <w:pPr>
        <w:pStyle w:val="GPSL3numberedclause"/>
        <w:rPr>
          <w:sz w:val="20"/>
          <w:szCs w:val="20"/>
        </w:rPr>
      </w:pPr>
      <w:r w:rsidRPr="007E79A7">
        <w:rPr>
          <w:sz w:val="20"/>
          <w:szCs w:val="20"/>
        </w:rPr>
        <w:t>the procedure applicable to any adjustments of the Call Off Contract Charges.</w:t>
      </w:r>
    </w:p>
    <w:p w14:paraId="6315AD19" w14:textId="77777777" w:rsidR="006D7853" w:rsidRPr="007E79A7" w:rsidRDefault="006D7853" w:rsidP="007E79A7">
      <w:pPr>
        <w:pStyle w:val="GPSL1SCHEDULEHeading"/>
        <w:spacing w:after="120"/>
        <w:rPr>
          <w:rFonts w:ascii="Arial" w:hAnsi="Arial"/>
          <w:sz w:val="20"/>
          <w:szCs w:val="20"/>
        </w:rPr>
      </w:pPr>
      <w:bookmarkStart w:id="2254" w:name="_Ref362948016"/>
      <w:r w:rsidRPr="007E79A7">
        <w:rPr>
          <w:rFonts w:ascii="Arial" w:hAnsi="Arial"/>
          <w:sz w:val="20"/>
          <w:szCs w:val="20"/>
        </w:rPr>
        <w:t>CALL OFF CONTRACT CHARGES</w:t>
      </w:r>
      <w:bookmarkEnd w:id="2254"/>
    </w:p>
    <w:p w14:paraId="519E82C8" w14:textId="77777777" w:rsidR="00C57BE7" w:rsidRDefault="006D7853">
      <w:pPr>
        <w:pStyle w:val="GPSL3numberedclause"/>
        <w:numPr>
          <w:ilvl w:val="1"/>
          <w:numId w:val="5"/>
        </w:numPr>
        <w:rPr>
          <w:sz w:val="20"/>
          <w:szCs w:val="20"/>
        </w:rPr>
      </w:pPr>
      <w:bookmarkStart w:id="2255" w:name="_Ref362009649"/>
      <w:r w:rsidRPr="007E79A7">
        <w:rPr>
          <w:sz w:val="20"/>
          <w:szCs w:val="20"/>
        </w:rPr>
        <w:t xml:space="preserve">The Call Off Contract Charges which are applicable to this Call Off Contract are set out in Annex </w:t>
      </w:r>
      <w:r w:rsidR="007E4765" w:rsidRPr="007E79A7">
        <w:rPr>
          <w:sz w:val="20"/>
          <w:szCs w:val="20"/>
        </w:rPr>
        <w:t xml:space="preserve">1 </w:t>
      </w:r>
      <w:r w:rsidRPr="007E79A7">
        <w:rPr>
          <w:sz w:val="20"/>
          <w:szCs w:val="20"/>
        </w:rPr>
        <w:t xml:space="preserve">of this Call Off Schedule. </w:t>
      </w:r>
    </w:p>
    <w:p w14:paraId="490C1650" w14:textId="77777777" w:rsidR="00F36AFD" w:rsidRDefault="00F36AFD" w:rsidP="00F36AFD">
      <w:pPr>
        <w:pStyle w:val="GPSL3numberedclause"/>
        <w:numPr>
          <w:ilvl w:val="1"/>
          <w:numId w:val="5"/>
        </w:numPr>
        <w:rPr>
          <w:sz w:val="20"/>
          <w:szCs w:val="20"/>
        </w:rPr>
      </w:pPr>
      <w:r w:rsidRPr="007E79A7">
        <w:rPr>
          <w:sz w:val="20"/>
          <w:szCs w:val="20"/>
        </w:rPr>
        <w:t xml:space="preserve">The </w:t>
      </w:r>
      <w:r>
        <w:rPr>
          <w:sz w:val="20"/>
          <w:szCs w:val="20"/>
        </w:rPr>
        <w:t>Grade Day Rates</w:t>
      </w:r>
      <w:r w:rsidRPr="007E79A7">
        <w:rPr>
          <w:sz w:val="20"/>
          <w:szCs w:val="20"/>
        </w:rPr>
        <w:t xml:space="preserve"> which are applicable to </w:t>
      </w:r>
      <w:r>
        <w:rPr>
          <w:sz w:val="20"/>
          <w:szCs w:val="20"/>
        </w:rPr>
        <w:t xml:space="preserve">the Resource Based Services to be provided under </w:t>
      </w:r>
      <w:r w:rsidRPr="007E79A7">
        <w:rPr>
          <w:sz w:val="20"/>
          <w:szCs w:val="20"/>
        </w:rPr>
        <w:t>this Call Off Contract are set out in Annex 1 of th</w:t>
      </w:r>
      <w:r w:rsidR="00F93E24">
        <w:rPr>
          <w:sz w:val="20"/>
          <w:szCs w:val="20"/>
        </w:rPr>
        <w:t>e Framework Agreement Schedule 3.</w:t>
      </w:r>
    </w:p>
    <w:p w14:paraId="6FC0C4DD" w14:textId="77777777" w:rsidR="00F36AFD" w:rsidRDefault="00F36AFD" w:rsidP="00B81895">
      <w:pPr>
        <w:pStyle w:val="GPSL3numberedclause"/>
        <w:numPr>
          <w:ilvl w:val="0"/>
          <w:numId w:val="0"/>
        </w:numPr>
        <w:ind w:left="720"/>
        <w:rPr>
          <w:sz w:val="20"/>
          <w:szCs w:val="20"/>
        </w:rPr>
      </w:pPr>
    </w:p>
    <w:p w14:paraId="514D4F44" w14:textId="77777777" w:rsidR="00C57BE7" w:rsidRDefault="006D7853">
      <w:pPr>
        <w:pStyle w:val="GPSL3numberedclause"/>
        <w:numPr>
          <w:ilvl w:val="1"/>
          <w:numId w:val="5"/>
        </w:numPr>
        <w:rPr>
          <w:sz w:val="20"/>
          <w:szCs w:val="20"/>
        </w:rPr>
      </w:pPr>
      <w:bookmarkStart w:id="2256" w:name="_Ref362951432"/>
      <w:r w:rsidRPr="007E79A7">
        <w:rPr>
          <w:sz w:val="20"/>
          <w:szCs w:val="20"/>
        </w:rPr>
        <w:t>The Supplier acknowledges and agrees that:</w:t>
      </w:r>
      <w:bookmarkEnd w:id="2256"/>
      <w:r w:rsidRPr="007E79A7">
        <w:rPr>
          <w:sz w:val="20"/>
          <w:szCs w:val="20"/>
        </w:rPr>
        <w:t xml:space="preserve"> </w:t>
      </w:r>
    </w:p>
    <w:p w14:paraId="1DE6BCA5" w14:textId="77777777" w:rsidR="006D7853" w:rsidRPr="007E79A7" w:rsidRDefault="006D7853" w:rsidP="007E79A7">
      <w:pPr>
        <w:pStyle w:val="GPSL3numberedclause"/>
        <w:rPr>
          <w:sz w:val="20"/>
          <w:szCs w:val="20"/>
        </w:rPr>
      </w:pPr>
      <w:r w:rsidRPr="007E79A7">
        <w:rPr>
          <w:sz w:val="20"/>
          <w:szCs w:val="20"/>
        </w:rPr>
        <w:t xml:space="preserve">In accordance with paragraph </w:t>
      </w:r>
      <w:r w:rsidR="00E91D46">
        <w:fldChar w:fldCharType="begin"/>
      </w:r>
      <w:r w:rsidR="00E91D46">
        <w:instrText xml:space="preserve"> REF _Ref365638373 \r \h  \* MERGEFORMAT </w:instrText>
      </w:r>
      <w:r w:rsidR="00E91D46">
        <w:fldChar w:fldCharType="separate"/>
      </w:r>
      <w:r w:rsidR="002808CB">
        <w:t>2</w:t>
      </w:r>
      <w:r w:rsidR="00E91D46">
        <w:fldChar w:fldCharType="end"/>
      </w:r>
      <w:r w:rsidRPr="007E79A7">
        <w:rPr>
          <w:sz w:val="20"/>
          <w:szCs w:val="20"/>
        </w:rPr>
        <w:t xml:space="preserve"> </w:t>
      </w:r>
      <w:r w:rsidR="00795C86" w:rsidRPr="007E79A7">
        <w:rPr>
          <w:sz w:val="20"/>
          <w:szCs w:val="20"/>
        </w:rPr>
        <w:t xml:space="preserve">(General Provisions) </w:t>
      </w:r>
      <w:r w:rsidRPr="007E79A7">
        <w:rPr>
          <w:sz w:val="20"/>
          <w:szCs w:val="20"/>
        </w:rPr>
        <w:t>of Framework Schedule 3 (</w:t>
      </w:r>
      <w:r w:rsidR="00795C86" w:rsidRPr="007C15F5">
        <w:rPr>
          <w:sz w:val="20"/>
          <w:szCs w:val="20"/>
        </w:rPr>
        <w:t>Framework Prices</w:t>
      </w:r>
      <w:r w:rsidRPr="007C15F5">
        <w:rPr>
          <w:sz w:val="20"/>
          <w:szCs w:val="20"/>
        </w:rPr>
        <w:t>), the Call Off Contract Charges</w:t>
      </w:r>
      <w:r w:rsidR="00B53258" w:rsidRPr="007C15F5">
        <w:rPr>
          <w:sz w:val="20"/>
          <w:szCs w:val="20"/>
        </w:rPr>
        <w:t xml:space="preserve"> for </w:t>
      </w:r>
      <w:r w:rsidR="00DB361D" w:rsidRPr="006A6BE9">
        <w:rPr>
          <w:sz w:val="20"/>
          <w:szCs w:val="20"/>
        </w:rPr>
        <w:lastRenderedPageBreak/>
        <w:t>Resource Based Services</w:t>
      </w:r>
      <w:r w:rsidR="00C73A13">
        <w:rPr>
          <w:sz w:val="20"/>
          <w:szCs w:val="20"/>
        </w:rPr>
        <w:t xml:space="preserve"> during </w:t>
      </w:r>
      <w:r w:rsidR="00B81895">
        <w:rPr>
          <w:sz w:val="20"/>
          <w:szCs w:val="20"/>
        </w:rPr>
        <w:t xml:space="preserve">the first two years of the Framework Agreement </w:t>
      </w:r>
      <w:r w:rsidRPr="007C15F5">
        <w:rPr>
          <w:sz w:val="20"/>
          <w:szCs w:val="20"/>
        </w:rPr>
        <w:t>can</w:t>
      </w:r>
      <w:r w:rsidRPr="007E79A7">
        <w:rPr>
          <w:sz w:val="20"/>
          <w:szCs w:val="20"/>
        </w:rPr>
        <w:t xml:space="preserve"> in no event exceed the </w:t>
      </w:r>
      <w:r w:rsidR="000B5555">
        <w:rPr>
          <w:sz w:val="20"/>
          <w:szCs w:val="20"/>
        </w:rPr>
        <w:t>Grade Day Rates</w:t>
      </w:r>
      <w:r w:rsidRPr="007E79A7">
        <w:rPr>
          <w:sz w:val="20"/>
          <w:szCs w:val="20"/>
        </w:rPr>
        <w:t xml:space="preserve"> </w:t>
      </w:r>
      <w:r w:rsidR="00902A9F">
        <w:rPr>
          <w:sz w:val="20"/>
          <w:szCs w:val="20"/>
        </w:rPr>
        <w:t xml:space="preserve"> </w:t>
      </w:r>
      <w:r w:rsidRPr="007E79A7">
        <w:rPr>
          <w:sz w:val="20"/>
          <w:szCs w:val="20"/>
        </w:rPr>
        <w:t xml:space="preserve">set out in Annex </w:t>
      </w:r>
      <w:r w:rsidR="007C15F5">
        <w:rPr>
          <w:sz w:val="20"/>
          <w:szCs w:val="20"/>
        </w:rPr>
        <w:t>1</w:t>
      </w:r>
      <w:r w:rsidRPr="007E79A7">
        <w:rPr>
          <w:sz w:val="20"/>
          <w:szCs w:val="20"/>
        </w:rPr>
        <w:t xml:space="preserve"> to Framework Schedule 3 (</w:t>
      </w:r>
      <w:r w:rsidR="00795C86" w:rsidRPr="007E79A7">
        <w:rPr>
          <w:sz w:val="20"/>
          <w:szCs w:val="20"/>
        </w:rPr>
        <w:t>Framework Prices</w:t>
      </w:r>
      <w:r w:rsidRPr="007E79A7">
        <w:rPr>
          <w:sz w:val="20"/>
          <w:szCs w:val="20"/>
        </w:rPr>
        <w:t>)</w:t>
      </w:r>
      <w:bookmarkEnd w:id="2255"/>
      <w:r w:rsidR="009F5689" w:rsidRPr="007E79A7">
        <w:rPr>
          <w:sz w:val="20"/>
          <w:szCs w:val="20"/>
        </w:rPr>
        <w:t>; and</w:t>
      </w:r>
    </w:p>
    <w:p w14:paraId="37DFD0B8" w14:textId="77777777" w:rsidR="006D7853" w:rsidRPr="007E79A7" w:rsidRDefault="006D7853" w:rsidP="007E79A7">
      <w:pPr>
        <w:pStyle w:val="GPSL3numberedclause"/>
        <w:rPr>
          <w:sz w:val="20"/>
          <w:szCs w:val="20"/>
        </w:rPr>
      </w:pPr>
      <w:r w:rsidRPr="007E79A7">
        <w:rPr>
          <w:sz w:val="20"/>
          <w:szCs w:val="20"/>
        </w:rPr>
        <w:t xml:space="preserve">subject to paragraph </w:t>
      </w:r>
      <w:r w:rsidR="00E91D46">
        <w:fldChar w:fldCharType="begin"/>
      </w:r>
      <w:r w:rsidR="00E91D46">
        <w:instrText xml:space="preserve"> REF _Ref362948064 \r \h  \* MERGEFORMAT </w:instrText>
      </w:r>
      <w:r w:rsidR="00E91D46">
        <w:fldChar w:fldCharType="separate"/>
      </w:r>
      <w:r w:rsidR="002808CB">
        <w:t>8</w:t>
      </w:r>
      <w:r w:rsidR="00E91D46">
        <w:fldChar w:fldCharType="end"/>
      </w:r>
      <w:r w:rsidRPr="007E79A7">
        <w:rPr>
          <w:sz w:val="20"/>
          <w:szCs w:val="20"/>
        </w:rPr>
        <w:t xml:space="preserve"> of this Call Off Schedule (Adjustment of Call Off Contract Charges), the Call Off Contract Charges cannot be increased during the Call Off Contract Period.</w:t>
      </w:r>
    </w:p>
    <w:p w14:paraId="20570753" w14:textId="77777777" w:rsidR="006D7853" w:rsidRPr="007E79A7" w:rsidRDefault="006D7853" w:rsidP="007E79A7">
      <w:pPr>
        <w:pStyle w:val="GPSL1SCHEDULEHeading"/>
        <w:spacing w:after="120"/>
        <w:rPr>
          <w:rFonts w:ascii="Arial" w:hAnsi="Arial"/>
          <w:sz w:val="20"/>
          <w:szCs w:val="20"/>
        </w:rPr>
      </w:pPr>
      <w:bookmarkStart w:id="2257" w:name="_Ref311675490"/>
      <w:r w:rsidRPr="007E79A7">
        <w:rPr>
          <w:rFonts w:ascii="Arial" w:hAnsi="Arial"/>
          <w:sz w:val="20"/>
          <w:szCs w:val="20"/>
        </w:rPr>
        <w:t>COSTS AND EXPENSES</w:t>
      </w:r>
    </w:p>
    <w:p w14:paraId="45C0C4E2" w14:textId="38E2D9C3" w:rsidR="00C57BE7" w:rsidRDefault="006D7853">
      <w:pPr>
        <w:pStyle w:val="GPSL3numberedclause"/>
        <w:numPr>
          <w:ilvl w:val="1"/>
          <w:numId w:val="5"/>
        </w:numPr>
        <w:rPr>
          <w:sz w:val="20"/>
          <w:szCs w:val="20"/>
        </w:rPr>
      </w:pPr>
      <w:bookmarkStart w:id="2258" w:name="_Ref362012967"/>
      <w:r w:rsidRPr="00CA3942">
        <w:rPr>
          <w:sz w:val="20"/>
          <w:szCs w:val="20"/>
        </w:rPr>
        <w:t xml:space="preserve">Except as expressly set out in paragraph </w:t>
      </w:r>
      <w:r w:rsidR="00E91D46" w:rsidRPr="00CA3942">
        <w:rPr>
          <w:sz w:val="20"/>
          <w:szCs w:val="20"/>
        </w:rPr>
        <w:fldChar w:fldCharType="begin"/>
      </w:r>
      <w:r w:rsidR="00E91D46" w:rsidRPr="00CA3942">
        <w:rPr>
          <w:sz w:val="20"/>
          <w:szCs w:val="20"/>
        </w:rPr>
        <w:instrText xml:space="preserve"> REF _Ref362012871 \r \h  \* MERGEFORMAT </w:instrText>
      </w:r>
      <w:r w:rsidR="00E91D46" w:rsidRPr="00CA3942">
        <w:rPr>
          <w:sz w:val="20"/>
          <w:szCs w:val="20"/>
        </w:rPr>
      </w:r>
      <w:r w:rsidR="00E91D46" w:rsidRPr="00CA3942">
        <w:rPr>
          <w:sz w:val="20"/>
          <w:szCs w:val="20"/>
        </w:rPr>
        <w:fldChar w:fldCharType="separate"/>
      </w:r>
      <w:r w:rsidR="002808CB" w:rsidRPr="00CA3942">
        <w:rPr>
          <w:sz w:val="20"/>
          <w:szCs w:val="20"/>
        </w:rPr>
        <w:t>5</w:t>
      </w:r>
      <w:r w:rsidR="00E91D46" w:rsidRPr="00CA3942">
        <w:rPr>
          <w:sz w:val="20"/>
          <w:szCs w:val="20"/>
        </w:rPr>
        <w:fldChar w:fldCharType="end"/>
      </w:r>
      <w:r w:rsidRPr="00CA3942">
        <w:rPr>
          <w:sz w:val="20"/>
          <w:szCs w:val="20"/>
        </w:rPr>
        <w:t xml:space="preserve"> of this Call Off Sc</w:t>
      </w:r>
      <w:r w:rsidR="00CA3942">
        <w:rPr>
          <w:sz w:val="20"/>
          <w:szCs w:val="20"/>
        </w:rPr>
        <w:t>hedule (Reimbursable Expenses),</w:t>
      </w:r>
      <w:r w:rsidRPr="007E79A7">
        <w:rPr>
          <w:sz w:val="20"/>
          <w:szCs w:val="20"/>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258"/>
    </w:p>
    <w:p w14:paraId="0F4DE1C1" w14:textId="77777777" w:rsidR="006D7853" w:rsidRPr="007E79A7" w:rsidRDefault="006D7853" w:rsidP="007E79A7">
      <w:pPr>
        <w:pStyle w:val="GPSL3numberedclause"/>
        <w:rPr>
          <w:sz w:val="20"/>
          <w:szCs w:val="20"/>
        </w:rPr>
      </w:pPr>
      <w:r w:rsidRPr="007E79A7">
        <w:rPr>
          <w:sz w:val="20"/>
          <w:szCs w:val="20"/>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39DA5FD0" w14:textId="77777777" w:rsidR="006D7853" w:rsidRPr="007E79A7" w:rsidRDefault="006D7853" w:rsidP="007E79A7">
      <w:pPr>
        <w:pStyle w:val="GPSL3numberedclause"/>
        <w:rPr>
          <w:sz w:val="20"/>
          <w:szCs w:val="20"/>
        </w:rPr>
      </w:pPr>
      <w:r w:rsidRPr="007E79A7">
        <w:rPr>
          <w:sz w:val="20"/>
          <w:szCs w:val="20"/>
        </w:rPr>
        <w:t>any amount for any services provided or costs incurred by the Supplier prior to the Call Off Commencement Date.</w:t>
      </w:r>
    </w:p>
    <w:p w14:paraId="099A78F8" w14:textId="174573A7" w:rsidR="007777AE" w:rsidRPr="00863241" w:rsidRDefault="004A568A" w:rsidP="007777AE">
      <w:pPr>
        <w:pStyle w:val="GPSL1SCHEDULEHeading"/>
        <w:rPr>
          <w:rFonts w:hint="eastAsia"/>
          <w:sz w:val="20"/>
          <w:szCs w:val="20"/>
        </w:rPr>
      </w:pPr>
      <w:bookmarkStart w:id="2259" w:name="_Ref362012871"/>
      <w:bookmarkEnd w:id="2257"/>
      <w:r w:rsidRPr="00863241">
        <w:rPr>
          <w:rFonts w:hint="eastAsia"/>
          <w:sz w:val="20"/>
          <w:szCs w:val="20"/>
        </w:rPr>
        <w:t>REIMBURSEABLE EXPENSES</w:t>
      </w:r>
      <w:bookmarkEnd w:id="2259"/>
    </w:p>
    <w:p w14:paraId="061F83BC" w14:textId="02AC8E3B" w:rsidR="007777AE" w:rsidRPr="00863241" w:rsidRDefault="004A568A" w:rsidP="007777AE">
      <w:pPr>
        <w:pStyle w:val="GPSL2numberedclause"/>
        <w:numPr>
          <w:ilvl w:val="1"/>
          <w:numId w:val="5"/>
        </w:numPr>
        <w:ind w:left="1418" w:hanging="709"/>
        <w:rPr>
          <w:sz w:val="20"/>
          <w:szCs w:val="20"/>
        </w:rPr>
      </w:pPr>
      <w:r w:rsidRPr="00863241">
        <w:rPr>
          <w:sz w:val="20"/>
          <w:szCs w:val="20"/>
        </w:rPr>
        <w:t xml:space="preserve">The Supplier shall be entitled to be reimbursed by the Customer for Reimbursable Expenses </w:t>
      </w:r>
      <w:r w:rsidR="00CF55F9" w:rsidRPr="00863241">
        <w:rPr>
          <w:sz w:val="20"/>
          <w:szCs w:val="20"/>
        </w:rPr>
        <w:t xml:space="preserve">only in relation to the Resource Based Services </w:t>
      </w:r>
      <w:r w:rsidRPr="00863241">
        <w:rPr>
          <w:sz w:val="20"/>
          <w:szCs w:val="20"/>
        </w:rPr>
        <w:t>(in addition to being paid the relevant Call Off Contract Charges under this Call Off Contract), provided that such Reimbursable Expenses are supported by Supporting Documentation</w:t>
      </w:r>
      <w:r w:rsidRPr="00863241">
        <w:rPr>
          <w:rFonts w:ascii="Trebuchet MS" w:hAnsi="Trebuchet MS"/>
          <w:sz w:val="20"/>
          <w:szCs w:val="20"/>
        </w:rPr>
        <w:t xml:space="preserve">. </w:t>
      </w:r>
      <w:r w:rsidRPr="00863241">
        <w:rPr>
          <w:sz w:val="20"/>
          <w:szCs w:val="20"/>
        </w:rPr>
        <w:t>The Customer shall provide a copy of their current expenses policy</w:t>
      </w:r>
      <w:r w:rsidR="00863241" w:rsidRPr="00863241">
        <w:rPr>
          <w:sz w:val="20"/>
          <w:szCs w:val="20"/>
        </w:rPr>
        <w:t xml:space="preserve"> to the Supplier upon request. </w:t>
      </w:r>
    </w:p>
    <w:p w14:paraId="30D92F12" w14:textId="2DDD20F0" w:rsidR="00863241" w:rsidRPr="00863241" w:rsidRDefault="00863241" w:rsidP="007777AE">
      <w:pPr>
        <w:pStyle w:val="GPSL2numberedclause"/>
        <w:numPr>
          <w:ilvl w:val="1"/>
          <w:numId w:val="5"/>
        </w:numPr>
        <w:ind w:left="1418" w:hanging="709"/>
        <w:rPr>
          <w:sz w:val="20"/>
          <w:szCs w:val="20"/>
        </w:rPr>
      </w:pPr>
      <w:r w:rsidRPr="00863241">
        <w:rPr>
          <w:sz w:val="20"/>
          <w:szCs w:val="20"/>
        </w:rPr>
        <w:t>Reimbursable expenses will be considered for travel and subsistence to sites other than listed in the specification, but these must be agreed in advance.</w:t>
      </w:r>
    </w:p>
    <w:p w14:paraId="5A3ED3D7" w14:textId="77777777" w:rsidR="006D7853" w:rsidRPr="007E79A7" w:rsidRDefault="006D7853" w:rsidP="007E79A7">
      <w:pPr>
        <w:pStyle w:val="GPSL1SCHEDULEHeading"/>
        <w:spacing w:after="120"/>
        <w:rPr>
          <w:rFonts w:ascii="Arial" w:hAnsi="Arial"/>
          <w:sz w:val="20"/>
          <w:szCs w:val="20"/>
        </w:rPr>
      </w:pPr>
      <w:r w:rsidRPr="007E79A7">
        <w:rPr>
          <w:rFonts w:ascii="Arial" w:hAnsi="Arial"/>
          <w:sz w:val="20"/>
          <w:szCs w:val="20"/>
        </w:rPr>
        <w:t>PAYMENT TERMS/PAYMENT PROFILE</w:t>
      </w:r>
    </w:p>
    <w:p w14:paraId="3751CDC7" w14:textId="77777777" w:rsidR="00C57BE7" w:rsidRDefault="006D7853">
      <w:pPr>
        <w:pStyle w:val="GPSL3numberedclause"/>
        <w:numPr>
          <w:ilvl w:val="1"/>
          <w:numId w:val="5"/>
        </w:numPr>
        <w:rPr>
          <w:sz w:val="20"/>
          <w:szCs w:val="20"/>
        </w:rPr>
      </w:pPr>
      <w:r w:rsidRPr="007E79A7">
        <w:rPr>
          <w:sz w:val="20"/>
          <w:szCs w:val="20"/>
        </w:rPr>
        <w:t xml:space="preserve">The payment terms/profile which are applicable to this Call Off Contract are set out in Annex </w:t>
      </w:r>
      <w:r w:rsidR="007E4765" w:rsidRPr="007E79A7">
        <w:rPr>
          <w:sz w:val="20"/>
          <w:szCs w:val="20"/>
        </w:rPr>
        <w:t xml:space="preserve">2 </w:t>
      </w:r>
      <w:r w:rsidRPr="007E79A7">
        <w:rPr>
          <w:sz w:val="20"/>
          <w:szCs w:val="20"/>
        </w:rPr>
        <w:t xml:space="preserve">of this Call Off Schedule. </w:t>
      </w:r>
    </w:p>
    <w:p w14:paraId="585020A3" w14:textId="77777777" w:rsidR="006D7853" w:rsidRPr="007E79A7" w:rsidRDefault="006D7853" w:rsidP="007E79A7">
      <w:pPr>
        <w:pStyle w:val="GPSL1SCHEDULEHeading"/>
        <w:spacing w:after="120"/>
        <w:rPr>
          <w:rFonts w:ascii="Arial" w:hAnsi="Arial"/>
          <w:sz w:val="20"/>
          <w:szCs w:val="20"/>
        </w:rPr>
      </w:pPr>
      <w:bookmarkStart w:id="2260" w:name="_Ref365638166"/>
      <w:r w:rsidRPr="007E79A7">
        <w:rPr>
          <w:rFonts w:ascii="Arial" w:hAnsi="Arial"/>
          <w:sz w:val="20"/>
          <w:szCs w:val="20"/>
        </w:rPr>
        <w:t>INVOICING PROCEDURE</w:t>
      </w:r>
      <w:bookmarkEnd w:id="2260"/>
    </w:p>
    <w:p w14:paraId="1500E2C9" w14:textId="77777777" w:rsidR="006D7853" w:rsidRPr="007E79A7" w:rsidRDefault="006D7853" w:rsidP="00EA1018">
      <w:pPr>
        <w:pStyle w:val="GPSL3numberedclause"/>
        <w:numPr>
          <w:ilvl w:val="1"/>
          <w:numId w:val="5"/>
        </w:numPr>
        <w:rPr>
          <w:sz w:val="20"/>
          <w:szCs w:val="20"/>
        </w:rPr>
      </w:pPr>
      <w:bookmarkStart w:id="2261" w:name="_Ref362954644"/>
      <w:r w:rsidRPr="007E79A7">
        <w:rPr>
          <w:sz w:val="20"/>
          <w:szCs w:val="20"/>
        </w:rPr>
        <w:t xml:space="preserve">The Customer shall pay all sums properly due and payable to the Supplier in cleared funds within thirty (30) days of receipt of a Valid Invoice, submitted to the address specified by the Customer in paragraph </w:t>
      </w:r>
      <w:r w:rsidR="00E91D46">
        <w:fldChar w:fldCharType="begin"/>
      </w:r>
      <w:r w:rsidR="00E91D46">
        <w:instrText xml:space="preserve"> REF _Ref362945564 \r \h  \* MERGEFORMAT </w:instrText>
      </w:r>
      <w:r w:rsidR="00E91D46">
        <w:fldChar w:fldCharType="separate"/>
      </w:r>
      <w:r w:rsidR="002808CB" w:rsidRPr="002808CB">
        <w:rPr>
          <w:sz w:val="20"/>
          <w:szCs w:val="20"/>
        </w:rPr>
        <w:t>7.5</w:t>
      </w:r>
      <w:r w:rsidR="00E91D46">
        <w:fldChar w:fldCharType="end"/>
      </w:r>
      <w:r w:rsidRPr="007E79A7">
        <w:rPr>
          <w:sz w:val="20"/>
          <w:szCs w:val="20"/>
        </w:rPr>
        <w:t xml:space="preserve"> of this Call Off Schedule and in accordance with the provisions of this Call Off Contract.</w:t>
      </w:r>
      <w:bookmarkEnd w:id="2261"/>
    </w:p>
    <w:p w14:paraId="5E08FD21" w14:textId="77777777" w:rsidR="006D7853" w:rsidRPr="007E79A7" w:rsidRDefault="006D7853" w:rsidP="00EA1018">
      <w:pPr>
        <w:pStyle w:val="GPSL3numberedclause"/>
        <w:numPr>
          <w:ilvl w:val="1"/>
          <w:numId w:val="5"/>
        </w:numPr>
        <w:rPr>
          <w:sz w:val="20"/>
          <w:szCs w:val="20"/>
        </w:rPr>
      </w:pPr>
      <w:r w:rsidRPr="007E79A7">
        <w:rPr>
          <w:sz w:val="20"/>
          <w:szCs w:val="20"/>
        </w:rPr>
        <w:t xml:space="preserve">The Supplier shall ensure that each invoice (whether submitted electronically or in a paper form, as the Customer may specify): </w:t>
      </w:r>
    </w:p>
    <w:p w14:paraId="19E3B91A" w14:textId="77777777" w:rsidR="006D7853" w:rsidRPr="007E79A7" w:rsidRDefault="00857C3D" w:rsidP="007E79A7">
      <w:pPr>
        <w:pStyle w:val="GPSL3numberedclause"/>
        <w:rPr>
          <w:sz w:val="20"/>
          <w:szCs w:val="20"/>
        </w:rPr>
      </w:pPr>
      <w:r w:rsidRPr="007E79A7">
        <w:rPr>
          <w:sz w:val="20"/>
          <w:szCs w:val="20"/>
        </w:rPr>
        <w:t>contains</w:t>
      </w:r>
      <w:r w:rsidR="006D7853" w:rsidRPr="007E79A7">
        <w:rPr>
          <w:sz w:val="20"/>
          <w:szCs w:val="20"/>
        </w:rPr>
        <w:t>:</w:t>
      </w:r>
    </w:p>
    <w:p w14:paraId="5040D351" w14:textId="64B07309" w:rsidR="006D7853" w:rsidRPr="007E79A7" w:rsidRDefault="006D7853" w:rsidP="007E79A7">
      <w:pPr>
        <w:pStyle w:val="GPSL4numberedclause"/>
        <w:rPr>
          <w:sz w:val="20"/>
        </w:rPr>
      </w:pPr>
      <w:r w:rsidRPr="007E79A7">
        <w:rPr>
          <w:sz w:val="20"/>
        </w:rPr>
        <w:t xml:space="preserve">all appropriate references, including the unique </w:t>
      </w:r>
      <w:r w:rsidR="001A58BF">
        <w:rPr>
          <w:sz w:val="20"/>
        </w:rPr>
        <w:t xml:space="preserve">Purchase </w:t>
      </w:r>
      <w:r w:rsidRPr="007E79A7">
        <w:rPr>
          <w:sz w:val="20"/>
        </w:rPr>
        <w:t xml:space="preserve">reference </w:t>
      </w:r>
      <w:r w:rsidR="001A58BF">
        <w:rPr>
          <w:sz w:val="20"/>
        </w:rPr>
        <w:t>provided separately;</w:t>
      </w:r>
      <w:r w:rsidRPr="007E79A7">
        <w:rPr>
          <w:sz w:val="20"/>
        </w:rPr>
        <w:t xml:space="preserve"> </w:t>
      </w:r>
      <w:r w:rsidR="00293327" w:rsidRPr="00293958">
        <w:rPr>
          <w:sz w:val="20"/>
          <w:highlight w:val="cyan"/>
        </w:rPr>
        <w:t xml:space="preserve"> </w:t>
      </w:r>
    </w:p>
    <w:p w14:paraId="61F79F18" w14:textId="77777777" w:rsidR="006D7853" w:rsidRPr="007E79A7" w:rsidRDefault="006D7853" w:rsidP="007E79A7">
      <w:pPr>
        <w:pStyle w:val="GPSL4numberedclause"/>
        <w:rPr>
          <w:sz w:val="20"/>
        </w:rPr>
      </w:pPr>
      <w:r w:rsidRPr="007E79A7">
        <w:rPr>
          <w:sz w:val="20"/>
        </w:rPr>
        <w:t xml:space="preserve">a detailed breakdown of the Delivered Services, including the Milestone(s) (if any) and Deliverable(s) within this </w:t>
      </w:r>
      <w:r w:rsidR="001F582E" w:rsidRPr="007E79A7">
        <w:rPr>
          <w:sz w:val="20"/>
        </w:rPr>
        <w:t>Call Off</w:t>
      </w:r>
      <w:r w:rsidRPr="007E79A7">
        <w:rPr>
          <w:sz w:val="20"/>
        </w:rPr>
        <w:t xml:space="preserve"> Contract to which the Delivered Services relate, against the applicable due and payable Call Off Contract Charges; and </w:t>
      </w:r>
    </w:p>
    <w:p w14:paraId="739F3F4C" w14:textId="77777777" w:rsidR="006D7853" w:rsidRPr="007E79A7" w:rsidRDefault="006D7853" w:rsidP="007E79A7">
      <w:pPr>
        <w:pStyle w:val="GPSL3numberedclause"/>
        <w:rPr>
          <w:sz w:val="20"/>
          <w:szCs w:val="20"/>
        </w:rPr>
      </w:pPr>
      <w:r w:rsidRPr="007E79A7">
        <w:rPr>
          <w:sz w:val="20"/>
          <w:szCs w:val="20"/>
        </w:rPr>
        <w:t xml:space="preserve">shows </w:t>
      </w:r>
      <w:r w:rsidR="00857C3D" w:rsidRPr="007E79A7">
        <w:rPr>
          <w:sz w:val="20"/>
          <w:szCs w:val="20"/>
        </w:rPr>
        <w:t>separately</w:t>
      </w:r>
      <w:r w:rsidRPr="007E79A7">
        <w:rPr>
          <w:sz w:val="20"/>
          <w:szCs w:val="20"/>
        </w:rPr>
        <w:t>:</w:t>
      </w:r>
    </w:p>
    <w:p w14:paraId="3F4C2FCF" w14:textId="77777777" w:rsidR="006D7853" w:rsidRPr="007E79A7" w:rsidRDefault="006D7853" w:rsidP="007E79A7">
      <w:pPr>
        <w:pStyle w:val="GPSL4numberedclause"/>
        <w:rPr>
          <w:sz w:val="20"/>
        </w:rPr>
      </w:pPr>
      <w:r w:rsidRPr="007E79A7">
        <w:rPr>
          <w:sz w:val="20"/>
        </w:rPr>
        <w:t>any Service Credits due to the Customer; and</w:t>
      </w:r>
    </w:p>
    <w:p w14:paraId="68D2F2EF" w14:textId="77777777" w:rsidR="006D7853" w:rsidRPr="007E79A7" w:rsidRDefault="006D7853" w:rsidP="007E79A7">
      <w:pPr>
        <w:pStyle w:val="GPSL4numberedclause"/>
        <w:rPr>
          <w:sz w:val="20"/>
        </w:rPr>
      </w:pPr>
      <w:r w:rsidRPr="007E79A7">
        <w:rPr>
          <w:sz w:val="20"/>
        </w:rPr>
        <w:t xml:space="preserve">the VAT added to the due and payable Call Off Contract Charges in accordance with Clause </w:t>
      </w:r>
      <w:r w:rsidR="00E91D46">
        <w:fldChar w:fldCharType="begin"/>
      </w:r>
      <w:r w:rsidR="00E91D46">
        <w:instrText xml:space="preserve"> REF _Ref359931819 \n \h  \* MERGEFORMAT </w:instrText>
      </w:r>
      <w:r w:rsidR="00E91D46">
        <w:fldChar w:fldCharType="separate"/>
      </w:r>
      <w:r w:rsidR="002808CB" w:rsidRPr="002808CB">
        <w:rPr>
          <w:sz w:val="20"/>
        </w:rPr>
        <w:t>22.2.1</w:t>
      </w:r>
      <w:r w:rsidR="00E91D46">
        <w:fldChar w:fldCharType="end"/>
      </w:r>
      <w:r w:rsidR="00B460DF" w:rsidRPr="007E79A7">
        <w:rPr>
          <w:sz w:val="20"/>
        </w:rPr>
        <w:t xml:space="preserve"> of this Call Off Contract (VAT)</w:t>
      </w:r>
      <w:r w:rsidRPr="007E79A7">
        <w:rPr>
          <w:sz w:val="20"/>
        </w:rPr>
        <w:t xml:space="preserve"> and </w:t>
      </w:r>
      <w:r w:rsidRPr="007E79A7">
        <w:rPr>
          <w:bCs/>
          <w:color w:val="000000"/>
          <w:sz w:val="20"/>
        </w:rPr>
        <w:t>the tax point date relating to the rate of VAT shown</w:t>
      </w:r>
      <w:r w:rsidRPr="007E79A7">
        <w:rPr>
          <w:sz w:val="20"/>
        </w:rPr>
        <w:t>; and</w:t>
      </w:r>
    </w:p>
    <w:p w14:paraId="7FBEB9C0" w14:textId="77777777" w:rsidR="006D7853" w:rsidRPr="007E79A7" w:rsidRDefault="006D7853" w:rsidP="007E79A7">
      <w:pPr>
        <w:pStyle w:val="GPSL3numberedclause"/>
        <w:rPr>
          <w:sz w:val="20"/>
          <w:szCs w:val="20"/>
        </w:rPr>
      </w:pPr>
      <w:r w:rsidRPr="007E79A7">
        <w:rPr>
          <w:sz w:val="20"/>
          <w:szCs w:val="20"/>
        </w:rPr>
        <w:lastRenderedPageBreak/>
        <w:t xml:space="preserve">is exclusive of any Management Charge (and the Supplier shall not attempt to increase the Call Off Contract Charges or otherwise recover from the Customer as a surcharge the Management Charge levied on it by the </w:t>
      </w:r>
      <w:r w:rsidR="003E0172" w:rsidRPr="007E79A7">
        <w:rPr>
          <w:sz w:val="20"/>
          <w:szCs w:val="20"/>
        </w:rPr>
        <w:t>Authority</w:t>
      </w:r>
      <w:r w:rsidRPr="007E79A7">
        <w:rPr>
          <w:sz w:val="20"/>
          <w:szCs w:val="20"/>
        </w:rPr>
        <w:t>); and</w:t>
      </w:r>
    </w:p>
    <w:p w14:paraId="52E8EF6A" w14:textId="77777777" w:rsidR="006D7853" w:rsidRPr="007E79A7" w:rsidRDefault="006D7853" w:rsidP="007E79A7">
      <w:pPr>
        <w:pStyle w:val="GPSL3numberedclause"/>
        <w:rPr>
          <w:sz w:val="20"/>
          <w:szCs w:val="20"/>
        </w:rPr>
      </w:pPr>
      <w:r w:rsidRPr="007E79A7">
        <w:rPr>
          <w:sz w:val="20"/>
          <w:szCs w:val="20"/>
        </w:rPr>
        <w:t xml:space="preserve">it is supported by any other documentation reasonably required by the Customer to substantiate that the invoice is a Valid Invoice. </w:t>
      </w:r>
    </w:p>
    <w:p w14:paraId="4D35884E" w14:textId="77777777" w:rsidR="00C57BE7" w:rsidRDefault="006D7853">
      <w:pPr>
        <w:pStyle w:val="GPSL3numberedclause"/>
        <w:numPr>
          <w:ilvl w:val="1"/>
          <w:numId w:val="5"/>
        </w:numPr>
        <w:rPr>
          <w:sz w:val="20"/>
          <w:szCs w:val="20"/>
        </w:rPr>
      </w:pPr>
      <w:r w:rsidRPr="007E79A7">
        <w:rPr>
          <w:sz w:val="20"/>
          <w:szCs w:val="20"/>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19BAE72A" w14:textId="77777777" w:rsidR="00C57BE7" w:rsidRDefault="006D7853">
      <w:pPr>
        <w:pStyle w:val="GPSL3numberedclause"/>
        <w:numPr>
          <w:ilvl w:val="1"/>
          <w:numId w:val="5"/>
        </w:numPr>
        <w:rPr>
          <w:sz w:val="20"/>
          <w:szCs w:val="20"/>
        </w:rPr>
      </w:pPr>
      <w:r w:rsidRPr="007E79A7">
        <w:rPr>
          <w:sz w:val="20"/>
          <w:szCs w:val="20"/>
        </w:rPr>
        <w:t xml:space="preserve">All payments due by one Party to the other shall be made within </w:t>
      </w:r>
      <w:r w:rsidR="00B460DF" w:rsidRPr="007E79A7">
        <w:rPr>
          <w:sz w:val="20"/>
          <w:szCs w:val="20"/>
        </w:rPr>
        <w:t>thirty (</w:t>
      </w:r>
      <w:r w:rsidR="005B7007" w:rsidRPr="007E79A7">
        <w:rPr>
          <w:sz w:val="20"/>
          <w:szCs w:val="20"/>
        </w:rPr>
        <w:t>30</w:t>
      </w:r>
      <w:r w:rsidR="00B460DF" w:rsidRPr="007E79A7">
        <w:rPr>
          <w:sz w:val="20"/>
          <w:szCs w:val="20"/>
        </w:rPr>
        <w:t>)</w:t>
      </w:r>
      <w:r w:rsidR="005B7007" w:rsidRPr="007E79A7">
        <w:rPr>
          <w:sz w:val="20"/>
          <w:szCs w:val="20"/>
        </w:rPr>
        <w:t xml:space="preserve"> days of receipt of a </w:t>
      </w:r>
      <w:r w:rsidR="00D30D7C" w:rsidRPr="007E79A7">
        <w:rPr>
          <w:sz w:val="20"/>
          <w:szCs w:val="20"/>
        </w:rPr>
        <w:t>valid</w:t>
      </w:r>
      <w:r w:rsidR="00D30D7C">
        <w:rPr>
          <w:sz w:val="20"/>
          <w:szCs w:val="20"/>
        </w:rPr>
        <w:t xml:space="preserve"> undisputed </w:t>
      </w:r>
      <w:r w:rsidR="005B7007" w:rsidRPr="007E79A7">
        <w:rPr>
          <w:sz w:val="20"/>
          <w:szCs w:val="20"/>
        </w:rPr>
        <w:t>invoice</w:t>
      </w:r>
      <w:r w:rsidRPr="007E79A7">
        <w:rPr>
          <w:sz w:val="20"/>
          <w:szCs w:val="20"/>
        </w:rPr>
        <w:t xml:space="preserve"> unless otherwise specified in this Call Off Contract, in cleared funds, to such bank or building society account as the recipient Party may from time to time direct.</w:t>
      </w:r>
    </w:p>
    <w:p w14:paraId="3242ED08" w14:textId="332C5172" w:rsidR="00C57BE7" w:rsidRDefault="006D7853">
      <w:pPr>
        <w:pStyle w:val="GPSL3numberedclause"/>
        <w:numPr>
          <w:ilvl w:val="1"/>
          <w:numId w:val="5"/>
        </w:numPr>
        <w:rPr>
          <w:sz w:val="20"/>
          <w:szCs w:val="20"/>
        </w:rPr>
      </w:pPr>
      <w:bookmarkStart w:id="2262" w:name="_Ref362945564"/>
      <w:r w:rsidRPr="007E79A7">
        <w:rPr>
          <w:sz w:val="20"/>
          <w:szCs w:val="20"/>
        </w:rPr>
        <w:t xml:space="preserve">The Supplier shall submit invoices directly </w:t>
      </w:r>
      <w:r w:rsidR="001A58BF">
        <w:rPr>
          <w:sz w:val="20"/>
          <w:szCs w:val="20"/>
        </w:rPr>
        <w:t xml:space="preserve">by email </w:t>
      </w:r>
      <w:r w:rsidRPr="007E79A7">
        <w:rPr>
          <w:sz w:val="20"/>
          <w:szCs w:val="20"/>
        </w:rPr>
        <w:t>to</w:t>
      </w:r>
      <w:bookmarkEnd w:id="2262"/>
      <w:r w:rsidR="001A58BF">
        <w:rPr>
          <w:sz w:val="20"/>
          <w:szCs w:val="20"/>
        </w:rPr>
        <w:t xml:space="preserve"> the Work Manager for approval prior to the Work Manager forwarding the invoice for payment.  </w:t>
      </w:r>
    </w:p>
    <w:p w14:paraId="78E476E9" w14:textId="77777777" w:rsidR="0037701F" w:rsidRPr="007E79A7" w:rsidRDefault="0037701F" w:rsidP="001A58BF">
      <w:pPr>
        <w:pStyle w:val="GPSL2Indent"/>
        <w:ind w:left="0"/>
        <w:rPr>
          <w:sz w:val="20"/>
          <w:szCs w:val="20"/>
        </w:rPr>
      </w:pPr>
    </w:p>
    <w:p w14:paraId="1F287532" w14:textId="77777777" w:rsidR="006D7853" w:rsidRPr="007E79A7" w:rsidRDefault="006D7853" w:rsidP="007E79A7">
      <w:pPr>
        <w:pStyle w:val="GPSL1SCHEDULEHeading"/>
        <w:spacing w:after="120"/>
        <w:rPr>
          <w:rFonts w:ascii="Arial" w:hAnsi="Arial"/>
          <w:sz w:val="20"/>
          <w:szCs w:val="20"/>
        </w:rPr>
      </w:pPr>
      <w:bookmarkStart w:id="2263" w:name="_Ref362948064"/>
      <w:r w:rsidRPr="007E79A7">
        <w:rPr>
          <w:rFonts w:ascii="Arial" w:hAnsi="Arial"/>
          <w:sz w:val="20"/>
          <w:szCs w:val="20"/>
        </w:rPr>
        <w:t>ADJUSTMENT OF CALL OFF CONTRACT CHARGES</w:t>
      </w:r>
      <w:bookmarkEnd w:id="2263"/>
      <w:r w:rsidRPr="007E79A7">
        <w:rPr>
          <w:rFonts w:ascii="Arial" w:hAnsi="Arial"/>
          <w:sz w:val="20"/>
          <w:szCs w:val="20"/>
        </w:rPr>
        <w:t xml:space="preserve"> </w:t>
      </w:r>
    </w:p>
    <w:p w14:paraId="6E24C96A" w14:textId="77777777" w:rsidR="00C57BE7" w:rsidRDefault="006D7853">
      <w:pPr>
        <w:pStyle w:val="GPSL3numberedclause"/>
        <w:numPr>
          <w:ilvl w:val="1"/>
          <w:numId w:val="5"/>
        </w:numPr>
        <w:rPr>
          <w:sz w:val="20"/>
          <w:szCs w:val="20"/>
        </w:rPr>
      </w:pPr>
      <w:r w:rsidRPr="007E79A7">
        <w:rPr>
          <w:sz w:val="20"/>
          <w:szCs w:val="20"/>
        </w:rPr>
        <w:t>The Call Off Contract Charges shall only be varied:</w:t>
      </w:r>
    </w:p>
    <w:p w14:paraId="144FE7F0" w14:textId="77777777" w:rsidR="006D7853" w:rsidRPr="007E79A7" w:rsidRDefault="006D7853" w:rsidP="007E79A7">
      <w:pPr>
        <w:pStyle w:val="GPSL3numberedclause"/>
        <w:rPr>
          <w:sz w:val="20"/>
          <w:szCs w:val="20"/>
        </w:rPr>
      </w:pPr>
      <w:bookmarkStart w:id="2264" w:name="_Ref311663896"/>
      <w:r w:rsidRPr="007E79A7">
        <w:rPr>
          <w:sz w:val="20"/>
          <w:szCs w:val="20"/>
        </w:rPr>
        <w:t xml:space="preserve">due to a Specific Change in Law in relation to which the Parties agree that a change is required to all or part of the Call Off Contract Charges in accordance with Clause </w:t>
      </w:r>
      <w:r w:rsidR="00E91D46">
        <w:fldChar w:fldCharType="begin"/>
      </w:r>
      <w:r w:rsidR="00E91D46">
        <w:instrText xml:space="preserve"> REF _Ref362948642 \r \h  \* MERGEFORMAT </w:instrText>
      </w:r>
      <w:r w:rsidR="00E91D46">
        <w:fldChar w:fldCharType="separate"/>
      </w:r>
      <w:r w:rsidR="002808CB" w:rsidRPr="002808CB">
        <w:rPr>
          <w:sz w:val="20"/>
          <w:szCs w:val="20"/>
        </w:rPr>
        <w:t>21.2</w:t>
      </w:r>
      <w:r w:rsidR="00E91D46">
        <w:fldChar w:fldCharType="end"/>
      </w:r>
      <w:r w:rsidRPr="007E79A7">
        <w:rPr>
          <w:sz w:val="20"/>
          <w:szCs w:val="20"/>
        </w:rPr>
        <w:t xml:space="preserve"> of this Call Off Contract (Legislative Change);</w:t>
      </w:r>
      <w:bookmarkEnd w:id="2264"/>
      <w:r w:rsidRPr="007E79A7">
        <w:rPr>
          <w:sz w:val="20"/>
          <w:szCs w:val="20"/>
        </w:rPr>
        <w:t xml:space="preserve"> </w:t>
      </w:r>
    </w:p>
    <w:p w14:paraId="5881A28D" w14:textId="77777777" w:rsidR="006D7853" w:rsidRPr="007E79A7" w:rsidRDefault="006D7853" w:rsidP="007E79A7">
      <w:pPr>
        <w:pStyle w:val="GPSL3numberedclause"/>
        <w:rPr>
          <w:sz w:val="20"/>
          <w:szCs w:val="20"/>
        </w:rPr>
      </w:pPr>
      <w:bookmarkStart w:id="2265" w:name="_Ref362000271"/>
      <w:r w:rsidRPr="007E79A7">
        <w:rPr>
          <w:sz w:val="20"/>
          <w:szCs w:val="20"/>
        </w:rPr>
        <w:t xml:space="preserve">in accordance with Clause </w:t>
      </w:r>
      <w:r w:rsidR="00E91D46">
        <w:fldChar w:fldCharType="begin"/>
      </w:r>
      <w:r w:rsidR="00E91D46">
        <w:instrText xml:space="preserve"> REF _Ref362948791 \r \h  \* MERGEFORMAT </w:instrText>
      </w:r>
      <w:r w:rsidR="00E91D46">
        <w:fldChar w:fldCharType="separate"/>
      </w:r>
      <w:r w:rsidR="002808CB" w:rsidRPr="002808CB">
        <w:rPr>
          <w:sz w:val="20"/>
          <w:szCs w:val="20"/>
        </w:rPr>
        <w:t>22.1.4</w:t>
      </w:r>
      <w:r w:rsidR="00E91D46">
        <w:fldChar w:fldCharType="end"/>
      </w:r>
      <w:r w:rsidRPr="007E79A7">
        <w:rPr>
          <w:sz w:val="20"/>
          <w:szCs w:val="20"/>
        </w:rPr>
        <w:t xml:space="preserve"> </w:t>
      </w:r>
      <w:r w:rsidR="00B460DF" w:rsidRPr="007E79A7">
        <w:rPr>
          <w:sz w:val="20"/>
          <w:szCs w:val="20"/>
        </w:rPr>
        <w:t xml:space="preserve">of this Call Off Contract </w:t>
      </w:r>
      <w:r w:rsidRPr="007E79A7">
        <w:rPr>
          <w:sz w:val="20"/>
          <w:szCs w:val="20"/>
        </w:rPr>
        <w:t>(Call Off Contract Charges and Payment) where all or part of the Call Off Contract Charges are reduced as a result of a reduction in the Framework Prices;</w:t>
      </w:r>
      <w:bookmarkEnd w:id="2265"/>
      <w:r w:rsidRPr="007E79A7">
        <w:rPr>
          <w:sz w:val="20"/>
          <w:szCs w:val="20"/>
        </w:rPr>
        <w:t xml:space="preserve"> </w:t>
      </w:r>
    </w:p>
    <w:p w14:paraId="0045D631" w14:textId="77777777" w:rsidR="006D7853" w:rsidRPr="007E79A7" w:rsidRDefault="006D7853" w:rsidP="007E79A7">
      <w:pPr>
        <w:pStyle w:val="GPSL3numberedclause"/>
        <w:rPr>
          <w:sz w:val="20"/>
          <w:szCs w:val="20"/>
        </w:rPr>
      </w:pPr>
      <w:bookmarkStart w:id="2266" w:name="_Ref362952900"/>
      <w:r w:rsidRPr="007E79A7">
        <w:rPr>
          <w:sz w:val="20"/>
          <w:szCs w:val="20"/>
        </w:rPr>
        <w:t xml:space="preserve">where all or part of the Call Off Contract Charges are reduced as a result of a review of the Call Off Contract Charges in accordance with Clause </w:t>
      </w:r>
      <w:r w:rsidR="00E91D46">
        <w:fldChar w:fldCharType="begin"/>
      </w:r>
      <w:r w:rsidR="00E91D46">
        <w:instrText xml:space="preserve"> REF _Ref362949417 \r \h  \* MERGEFORMAT </w:instrText>
      </w:r>
      <w:r w:rsidR="00E91D46">
        <w:fldChar w:fldCharType="separate"/>
      </w:r>
      <w:r w:rsidR="002808CB" w:rsidRPr="002808CB">
        <w:rPr>
          <w:sz w:val="20"/>
          <w:szCs w:val="20"/>
        </w:rPr>
        <w:t>17</w:t>
      </w:r>
      <w:r w:rsidR="00E91D46">
        <w:fldChar w:fldCharType="end"/>
      </w:r>
      <w:r w:rsidRPr="007E79A7">
        <w:rPr>
          <w:sz w:val="20"/>
          <w:szCs w:val="20"/>
        </w:rPr>
        <w:t xml:space="preserve"> </w:t>
      </w:r>
      <w:r w:rsidR="00B460DF" w:rsidRPr="007E79A7">
        <w:rPr>
          <w:sz w:val="20"/>
          <w:szCs w:val="20"/>
        </w:rPr>
        <w:t xml:space="preserve">of this Call Off Contract </w:t>
      </w:r>
      <w:r w:rsidRPr="007E79A7">
        <w:rPr>
          <w:sz w:val="20"/>
          <w:szCs w:val="20"/>
        </w:rPr>
        <w:t>(Continuous Improvement);</w:t>
      </w:r>
      <w:bookmarkEnd w:id="2266"/>
      <w:r w:rsidRPr="007E79A7">
        <w:rPr>
          <w:sz w:val="20"/>
          <w:szCs w:val="20"/>
        </w:rPr>
        <w:t xml:space="preserve"> </w:t>
      </w:r>
    </w:p>
    <w:p w14:paraId="1236B68C" w14:textId="77777777" w:rsidR="006D7853" w:rsidRPr="007E79A7" w:rsidRDefault="006D7853" w:rsidP="007E79A7">
      <w:pPr>
        <w:pStyle w:val="GPSL3numberedclause"/>
        <w:rPr>
          <w:sz w:val="20"/>
          <w:szCs w:val="20"/>
        </w:rPr>
      </w:pPr>
      <w:bookmarkStart w:id="2267" w:name="_Ref362952969"/>
      <w:r w:rsidRPr="007E79A7">
        <w:rPr>
          <w:sz w:val="20"/>
          <w:szCs w:val="20"/>
        </w:rPr>
        <w:t xml:space="preserve">where all or part of the Call Off Contract Charges are reduced as a result of a review of Call Off Contract Charges in accordance with Clause </w:t>
      </w:r>
      <w:r w:rsidR="00E91D46">
        <w:fldChar w:fldCharType="begin"/>
      </w:r>
      <w:r w:rsidR="00E91D46">
        <w:instrText xml:space="preserve"> REF _Ref362949566 \r \h  \* MERGEFORMAT </w:instrText>
      </w:r>
      <w:r w:rsidR="00E91D46">
        <w:fldChar w:fldCharType="separate"/>
      </w:r>
      <w:r w:rsidR="002808CB" w:rsidRPr="002808CB">
        <w:rPr>
          <w:sz w:val="20"/>
          <w:szCs w:val="20"/>
        </w:rPr>
        <w:t>24</w:t>
      </w:r>
      <w:r w:rsidR="00E91D46">
        <w:fldChar w:fldCharType="end"/>
      </w:r>
      <w:r w:rsidR="00B460DF" w:rsidRPr="007E79A7">
        <w:rPr>
          <w:sz w:val="20"/>
          <w:szCs w:val="20"/>
        </w:rPr>
        <w:t xml:space="preserve"> of this Call Off Contract</w:t>
      </w:r>
      <w:r w:rsidRPr="007E79A7">
        <w:rPr>
          <w:sz w:val="20"/>
          <w:szCs w:val="20"/>
        </w:rPr>
        <w:t xml:space="preserve"> (Benchmarking);</w:t>
      </w:r>
      <w:bookmarkEnd w:id="2267"/>
      <w:r w:rsidRPr="007E79A7">
        <w:rPr>
          <w:sz w:val="20"/>
          <w:szCs w:val="20"/>
        </w:rPr>
        <w:t xml:space="preserve">  </w:t>
      </w:r>
      <w:bookmarkStart w:id="2268" w:name="_Ref362949022"/>
      <w:bookmarkStart w:id="2269" w:name="_Ref311663901"/>
    </w:p>
    <w:p w14:paraId="5805DACC" w14:textId="77777777" w:rsidR="006D7853" w:rsidRPr="007E79A7" w:rsidRDefault="006D7853" w:rsidP="007E79A7">
      <w:pPr>
        <w:pStyle w:val="GPSL3numberedclause"/>
        <w:rPr>
          <w:sz w:val="20"/>
          <w:szCs w:val="20"/>
        </w:rPr>
      </w:pPr>
      <w:bookmarkStart w:id="2270" w:name="_Ref362949685"/>
      <w:r w:rsidRPr="007E79A7">
        <w:rPr>
          <w:sz w:val="20"/>
          <w:szCs w:val="20"/>
        </w:rPr>
        <w:t xml:space="preserve">where all or part of the Call Off Contract Charges are reviewed and reduced in accordance with paragraph </w:t>
      </w:r>
      <w:r w:rsidR="00E91D46">
        <w:fldChar w:fldCharType="begin"/>
      </w:r>
      <w:r w:rsidR="00E91D46">
        <w:instrText xml:space="preserve"> REF _Ref362949809 \r \h  \* MERGEFORMAT </w:instrText>
      </w:r>
      <w:r w:rsidR="00E91D46">
        <w:fldChar w:fldCharType="separate"/>
      </w:r>
      <w:r w:rsidR="002808CB">
        <w:t>9</w:t>
      </w:r>
      <w:r w:rsidR="00E91D46">
        <w:fldChar w:fldCharType="end"/>
      </w:r>
      <w:r w:rsidRPr="007E79A7">
        <w:rPr>
          <w:sz w:val="20"/>
          <w:szCs w:val="20"/>
        </w:rPr>
        <w:t xml:space="preserve"> of this Call Off Schedule;</w:t>
      </w:r>
      <w:bookmarkEnd w:id="2268"/>
      <w:bookmarkEnd w:id="2270"/>
    </w:p>
    <w:bookmarkEnd w:id="2269"/>
    <w:p w14:paraId="1E9668FE" w14:textId="144CA96B" w:rsidR="006D7853" w:rsidRPr="007E79A7" w:rsidRDefault="006D7853" w:rsidP="00EA1018">
      <w:pPr>
        <w:pStyle w:val="GPSL3numberedclause"/>
        <w:numPr>
          <w:ilvl w:val="1"/>
          <w:numId w:val="5"/>
        </w:numPr>
        <w:rPr>
          <w:sz w:val="20"/>
          <w:szCs w:val="20"/>
        </w:rPr>
      </w:pPr>
      <w:r w:rsidRPr="007E79A7">
        <w:rPr>
          <w:sz w:val="20"/>
          <w:szCs w:val="20"/>
        </w:rPr>
        <w:t xml:space="preserve">Subject to paragraphs </w:t>
      </w:r>
      <w:r w:rsidR="00E91D46">
        <w:fldChar w:fldCharType="begin"/>
      </w:r>
      <w:r w:rsidR="00E91D46">
        <w:instrText xml:space="preserve"> REF _Ref311663896 \r \h  \* MERGEFORMAT </w:instrText>
      </w:r>
      <w:r w:rsidR="00E91D46">
        <w:fldChar w:fldCharType="separate"/>
      </w:r>
      <w:r w:rsidR="002808CB" w:rsidRPr="002808CB">
        <w:rPr>
          <w:sz w:val="20"/>
          <w:szCs w:val="20"/>
        </w:rPr>
        <w:t>8.1.1</w:t>
      </w:r>
      <w:r w:rsidR="00E91D46">
        <w:fldChar w:fldCharType="end"/>
      </w:r>
      <w:r w:rsidRPr="007E79A7">
        <w:rPr>
          <w:sz w:val="20"/>
          <w:szCs w:val="20"/>
        </w:rPr>
        <w:t xml:space="preserve"> to </w:t>
      </w:r>
      <w:r w:rsidR="00E91D46">
        <w:fldChar w:fldCharType="begin"/>
      </w:r>
      <w:r w:rsidR="00E91D46">
        <w:instrText xml:space="preserve"> REF _Ref362949685 \r \h  \* MERGEFORMAT </w:instrText>
      </w:r>
      <w:r w:rsidR="00E91D46">
        <w:fldChar w:fldCharType="separate"/>
      </w:r>
      <w:r w:rsidR="002808CB" w:rsidRPr="002808CB">
        <w:rPr>
          <w:sz w:val="20"/>
          <w:szCs w:val="20"/>
        </w:rPr>
        <w:t>8.1.5</w:t>
      </w:r>
      <w:r w:rsidR="00E91D46">
        <w:fldChar w:fldCharType="end"/>
      </w:r>
      <w:r w:rsidR="00B460DF" w:rsidRPr="007E79A7">
        <w:rPr>
          <w:sz w:val="20"/>
          <w:szCs w:val="20"/>
        </w:rPr>
        <w:t xml:space="preserve"> of this Call Off Schedule</w:t>
      </w:r>
      <w:r w:rsidRPr="007E79A7">
        <w:rPr>
          <w:sz w:val="20"/>
          <w:szCs w:val="20"/>
        </w:rPr>
        <w:t xml:space="preserve">, the Call Off Contract Charges will remain fixed for the </w:t>
      </w:r>
      <w:r w:rsidR="00A51D22">
        <w:rPr>
          <w:sz w:val="20"/>
          <w:szCs w:val="20"/>
        </w:rPr>
        <w:t>entirety of the contract term.</w:t>
      </w:r>
    </w:p>
    <w:p w14:paraId="0B46A65A" w14:textId="77777777" w:rsidR="006D7853" w:rsidRPr="007E79A7" w:rsidRDefault="006D7853" w:rsidP="007E79A7">
      <w:pPr>
        <w:pStyle w:val="GPSL1SCHEDULEHeading"/>
        <w:spacing w:after="120"/>
        <w:rPr>
          <w:rFonts w:ascii="Arial" w:hAnsi="Arial"/>
          <w:sz w:val="20"/>
          <w:szCs w:val="20"/>
        </w:rPr>
      </w:pPr>
      <w:bookmarkStart w:id="2271" w:name="_Ref362949809"/>
      <w:r w:rsidRPr="007E79A7">
        <w:rPr>
          <w:rFonts w:ascii="Arial" w:hAnsi="Arial"/>
          <w:sz w:val="20"/>
          <w:szCs w:val="20"/>
        </w:rPr>
        <w:t>SUPPLIER PERIODIC ASSESSMENT OF CALL OFF CONTRACT CHARGES</w:t>
      </w:r>
      <w:bookmarkEnd w:id="2271"/>
    </w:p>
    <w:p w14:paraId="30689404" w14:textId="77777777" w:rsidR="00C57BE7" w:rsidRDefault="006D7853">
      <w:pPr>
        <w:pStyle w:val="GPSL3numberedclause"/>
        <w:numPr>
          <w:ilvl w:val="1"/>
          <w:numId w:val="5"/>
        </w:numPr>
        <w:rPr>
          <w:sz w:val="20"/>
          <w:szCs w:val="20"/>
        </w:rPr>
      </w:pPr>
      <w:bookmarkStart w:id="2272" w:name="_Ref362015781"/>
      <w:bookmarkStart w:id="2273" w:name="_Ref311663888"/>
      <w:r w:rsidRPr="007E79A7">
        <w:rPr>
          <w:sz w:val="20"/>
          <w:szCs w:val="20"/>
        </w:rPr>
        <w:t>Every six (6) Months during the Call Off Contract Period, the Supplier shall assess the level of the Call Off Contract Charges to consider whether it is able to reduce them.</w:t>
      </w:r>
      <w:bookmarkEnd w:id="2272"/>
      <w:r w:rsidRPr="007E79A7">
        <w:rPr>
          <w:sz w:val="20"/>
          <w:szCs w:val="20"/>
        </w:rPr>
        <w:t xml:space="preserve">  </w:t>
      </w:r>
    </w:p>
    <w:p w14:paraId="370319F5" w14:textId="553BA884" w:rsidR="00C57BE7" w:rsidRDefault="006D7853">
      <w:pPr>
        <w:pStyle w:val="GPSL3numberedclause"/>
        <w:numPr>
          <w:ilvl w:val="1"/>
          <w:numId w:val="5"/>
        </w:numPr>
        <w:rPr>
          <w:sz w:val="20"/>
          <w:szCs w:val="20"/>
        </w:rPr>
      </w:pPr>
      <w:r w:rsidRPr="007E79A7">
        <w:rPr>
          <w:sz w:val="20"/>
          <w:szCs w:val="20"/>
        </w:rPr>
        <w:t xml:space="preserve">Such assessments by the Supplier under paragraph </w:t>
      </w:r>
      <w:r w:rsidR="00E91D46">
        <w:fldChar w:fldCharType="begin"/>
      </w:r>
      <w:r w:rsidR="00E91D46">
        <w:instrText xml:space="preserve"> REF _Ref362949809 \r \h  \* MERGEFORMAT </w:instrText>
      </w:r>
      <w:r w:rsidR="00E91D46">
        <w:fldChar w:fldCharType="separate"/>
      </w:r>
      <w:r w:rsidR="002808CB">
        <w:t>9</w:t>
      </w:r>
      <w:r w:rsidR="00E91D46">
        <w:fldChar w:fldCharType="end"/>
      </w:r>
      <w:r w:rsidRPr="007E79A7">
        <w:rPr>
          <w:sz w:val="20"/>
          <w:szCs w:val="20"/>
        </w:rPr>
        <w:t xml:space="preserve"> </w:t>
      </w:r>
      <w:r w:rsidR="00B460DF" w:rsidRPr="007E79A7">
        <w:rPr>
          <w:sz w:val="20"/>
          <w:szCs w:val="20"/>
        </w:rPr>
        <w:t xml:space="preserve">of this Call Off Schedule </w:t>
      </w:r>
      <w:r w:rsidRPr="007E79A7">
        <w:rPr>
          <w:sz w:val="20"/>
          <w:szCs w:val="20"/>
        </w:rPr>
        <w:t xml:space="preserve">shall be carried out on </w:t>
      </w:r>
      <w:r w:rsidRPr="00A51D22">
        <w:rPr>
          <w:sz w:val="20"/>
          <w:szCs w:val="20"/>
        </w:rPr>
        <w:t xml:space="preserve">1 </w:t>
      </w:r>
      <w:r w:rsidR="00A51D22" w:rsidRPr="00A51D22">
        <w:rPr>
          <w:sz w:val="20"/>
          <w:szCs w:val="20"/>
        </w:rPr>
        <w:t>February</w:t>
      </w:r>
      <w:r w:rsidRPr="00A51D22">
        <w:rPr>
          <w:sz w:val="20"/>
          <w:szCs w:val="20"/>
        </w:rPr>
        <w:t xml:space="preserve"> and 1 </w:t>
      </w:r>
      <w:r w:rsidR="00A51D22" w:rsidRPr="00A51D22">
        <w:rPr>
          <w:sz w:val="20"/>
          <w:szCs w:val="20"/>
        </w:rPr>
        <w:t>August</w:t>
      </w:r>
      <w:r w:rsidRPr="00A51D22">
        <w:rPr>
          <w:sz w:val="20"/>
          <w:szCs w:val="20"/>
        </w:rPr>
        <w:t xml:space="preserve"> in</w:t>
      </w:r>
      <w:r w:rsidRPr="007E79A7">
        <w:rPr>
          <w:sz w:val="20"/>
          <w:szCs w:val="20"/>
        </w:rPr>
        <w:t xml:space="preserve">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E91D46">
        <w:fldChar w:fldCharType="begin"/>
      </w:r>
      <w:r w:rsidR="00E91D46">
        <w:instrText xml:space="preserve"> REF _Ref361997151 \r \h  \* MERGEFORMAT </w:instrText>
      </w:r>
      <w:r w:rsidR="00E91D46">
        <w:fldChar w:fldCharType="separate"/>
      </w:r>
      <w:r w:rsidR="002808CB" w:rsidRPr="002808CB">
        <w:rPr>
          <w:sz w:val="20"/>
          <w:szCs w:val="20"/>
        </w:rPr>
        <w:t>12.1.5</w:t>
      </w:r>
      <w:r w:rsidR="00E91D46">
        <w:fldChar w:fldCharType="end"/>
      </w:r>
      <w:r w:rsidRPr="007E79A7">
        <w:rPr>
          <w:sz w:val="20"/>
          <w:szCs w:val="20"/>
        </w:rPr>
        <w:t xml:space="preserve"> </w:t>
      </w:r>
      <w:r w:rsidR="00B460DF" w:rsidRPr="007E79A7">
        <w:rPr>
          <w:sz w:val="20"/>
          <w:szCs w:val="20"/>
        </w:rPr>
        <w:t xml:space="preserve">of this Call Off Schedule </w:t>
      </w:r>
      <w:r w:rsidRPr="007E79A7">
        <w:rPr>
          <w:sz w:val="20"/>
          <w:szCs w:val="20"/>
        </w:rPr>
        <w:t>below.</w:t>
      </w:r>
      <w:bookmarkEnd w:id="2273"/>
      <w:r w:rsidRPr="007E79A7">
        <w:rPr>
          <w:sz w:val="20"/>
          <w:szCs w:val="20"/>
        </w:rPr>
        <w:t xml:space="preserve"> </w:t>
      </w:r>
    </w:p>
    <w:p w14:paraId="003D77FE" w14:textId="15D34A47" w:rsidR="006D7853" w:rsidRPr="00A51D22" w:rsidRDefault="006D7853" w:rsidP="00A51D22">
      <w:pPr>
        <w:pStyle w:val="GPSL1SCHEDULEHeading"/>
        <w:spacing w:after="120"/>
        <w:rPr>
          <w:rFonts w:hint="eastAsia"/>
          <w:sz w:val="20"/>
          <w:szCs w:val="20"/>
        </w:rPr>
      </w:pPr>
      <w:bookmarkStart w:id="2274" w:name="_Ref311663910"/>
      <w:bookmarkStart w:id="2275" w:name="_Ref362951941"/>
      <w:r w:rsidRPr="00A51D22">
        <w:rPr>
          <w:rFonts w:ascii="Arial" w:hAnsi="Arial"/>
          <w:sz w:val="20"/>
          <w:szCs w:val="20"/>
        </w:rPr>
        <w:t xml:space="preserve">SUPPLIER REQUEST FOR INCREASE </w:t>
      </w:r>
      <w:bookmarkEnd w:id="2274"/>
      <w:r w:rsidRPr="00A51D22">
        <w:rPr>
          <w:rFonts w:ascii="Arial" w:hAnsi="Arial"/>
          <w:sz w:val="20"/>
          <w:szCs w:val="20"/>
        </w:rPr>
        <w:t>OF THE CALL OFF CONTRACT CHARGES</w:t>
      </w:r>
      <w:bookmarkEnd w:id="2275"/>
      <w:r w:rsidR="00A51D22" w:rsidRPr="00A51D22">
        <w:rPr>
          <w:rFonts w:ascii="Arial" w:hAnsi="Arial"/>
          <w:sz w:val="20"/>
          <w:szCs w:val="20"/>
        </w:rPr>
        <w:t xml:space="preserve"> – </w:t>
      </w:r>
      <w:r w:rsidR="00A51D22">
        <w:rPr>
          <w:rFonts w:ascii="Arial" w:hAnsi="Arial"/>
          <w:sz w:val="20"/>
          <w:szCs w:val="20"/>
        </w:rPr>
        <w:t xml:space="preserve">NOT APPLICABLE </w:t>
      </w:r>
    </w:p>
    <w:p w14:paraId="2DB5E4B3" w14:textId="65D54A0D" w:rsidR="006D7853" w:rsidRDefault="006D7853" w:rsidP="007E79A7">
      <w:pPr>
        <w:pStyle w:val="GPSL1SCHEDULEHeading"/>
        <w:spacing w:after="120"/>
        <w:rPr>
          <w:rFonts w:ascii="Arial" w:hAnsi="Arial"/>
          <w:sz w:val="20"/>
          <w:szCs w:val="20"/>
        </w:rPr>
      </w:pPr>
      <w:bookmarkStart w:id="2276" w:name="_Ref362018111"/>
      <w:bookmarkStart w:id="2277" w:name="_Ref361999845"/>
      <w:r w:rsidRPr="00A51D22">
        <w:rPr>
          <w:rFonts w:ascii="Arial" w:hAnsi="Arial"/>
          <w:sz w:val="20"/>
          <w:szCs w:val="20"/>
        </w:rPr>
        <w:t>INDEXATION</w:t>
      </w:r>
      <w:bookmarkEnd w:id="2276"/>
      <w:r w:rsidR="00A51D22" w:rsidRPr="00A51D22">
        <w:rPr>
          <w:rFonts w:ascii="Arial" w:hAnsi="Arial"/>
          <w:sz w:val="20"/>
          <w:szCs w:val="20"/>
        </w:rPr>
        <w:t xml:space="preserve"> – NOT APPLICABle</w:t>
      </w:r>
    </w:p>
    <w:p w14:paraId="4286C0C5" w14:textId="77777777" w:rsidR="00A51D22" w:rsidRDefault="00A51D22" w:rsidP="00A51D22">
      <w:pPr>
        <w:pStyle w:val="GPSL1SCHEDULEHeading"/>
        <w:numPr>
          <w:ilvl w:val="0"/>
          <w:numId w:val="0"/>
        </w:numPr>
        <w:spacing w:after="120"/>
        <w:ind w:left="710"/>
        <w:rPr>
          <w:rFonts w:ascii="Arial" w:hAnsi="Arial"/>
          <w:sz w:val="20"/>
          <w:szCs w:val="20"/>
        </w:rPr>
      </w:pPr>
    </w:p>
    <w:p w14:paraId="053130EE" w14:textId="77777777" w:rsidR="00A51D22" w:rsidRPr="00A51D22" w:rsidRDefault="00A51D22" w:rsidP="00A51D22">
      <w:pPr>
        <w:pStyle w:val="GPSL1SCHEDULEHeading"/>
        <w:numPr>
          <w:ilvl w:val="0"/>
          <w:numId w:val="0"/>
        </w:numPr>
        <w:spacing w:after="120"/>
        <w:ind w:left="710"/>
        <w:rPr>
          <w:rFonts w:ascii="Arial" w:hAnsi="Arial"/>
          <w:sz w:val="20"/>
          <w:szCs w:val="20"/>
        </w:rPr>
      </w:pPr>
    </w:p>
    <w:bookmarkEnd w:id="2277"/>
    <w:p w14:paraId="1FDB45D2" w14:textId="77777777" w:rsidR="006D7853" w:rsidRPr="007E79A7" w:rsidRDefault="006D7853" w:rsidP="007E79A7">
      <w:pPr>
        <w:pStyle w:val="GPSL1SCHEDULEHeading"/>
        <w:spacing w:after="120"/>
        <w:rPr>
          <w:rFonts w:ascii="Arial" w:hAnsi="Arial"/>
          <w:sz w:val="20"/>
          <w:szCs w:val="20"/>
        </w:rPr>
      </w:pPr>
      <w:r w:rsidRPr="007E79A7">
        <w:rPr>
          <w:rFonts w:ascii="Arial" w:hAnsi="Arial"/>
          <w:sz w:val="20"/>
          <w:szCs w:val="20"/>
        </w:rPr>
        <w:lastRenderedPageBreak/>
        <w:t xml:space="preserve">IMPLEMENTATION OF ADJUSTED CALL OFF CONTRACT CHARGES </w:t>
      </w:r>
    </w:p>
    <w:p w14:paraId="3A123BA4" w14:textId="77777777" w:rsidR="00C57BE7" w:rsidRDefault="006D7853">
      <w:pPr>
        <w:pStyle w:val="GPSL3numberedclause"/>
        <w:numPr>
          <w:ilvl w:val="1"/>
          <w:numId w:val="5"/>
        </w:numPr>
        <w:rPr>
          <w:sz w:val="20"/>
          <w:szCs w:val="20"/>
        </w:rPr>
      </w:pPr>
      <w:r w:rsidRPr="007E79A7">
        <w:rPr>
          <w:sz w:val="20"/>
          <w:szCs w:val="20"/>
        </w:rPr>
        <w:t>Variations in accordance with the provisions of this Call Off Schedule to all or part the Call Off Contract Charges (as the case may be) shall be made by the Customer to take effect:</w:t>
      </w:r>
    </w:p>
    <w:p w14:paraId="6886DED0" w14:textId="77777777" w:rsidR="006D7853" w:rsidRPr="007E79A7" w:rsidRDefault="006D7853" w:rsidP="007E79A7">
      <w:pPr>
        <w:pStyle w:val="GPSL3numberedclause"/>
        <w:rPr>
          <w:sz w:val="20"/>
          <w:szCs w:val="20"/>
        </w:rPr>
      </w:pPr>
      <w:r w:rsidRPr="007E79A7">
        <w:rPr>
          <w:sz w:val="20"/>
          <w:szCs w:val="20"/>
        </w:rPr>
        <w:t xml:space="preserve">in accordance with Clause </w:t>
      </w:r>
      <w:r w:rsidR="00E91D46">
        <w:fldChar w:fldCharType="begin"/>
      </w:r>
      <w:r w:rsidR="00E91D46">
        <w:instrText xml:space="preserve"> REF _Ref362948642 \r \h  \* MERGEFORMAT </w:instrText>
      </w:r>
      <w:r w:rsidR="00E91D46">
        <w:fldChar w:fldCharType="separate"/>
      </w:r>
      <w:r w:rsidR="002808CB" w:rsidRPr="002808CB">
        <w:rPr>
          <w:sz w:val="20"/>
          <w:szCs w:val="20"/>
        </w:rPr>
        <w:t>21.2</w:t>
      </w:r>
      <w:r w:rsidR="00E91D46">
        <w:fldChar w:fldCharType="end"/>
      </w:r>
      <w:r w:rsidRPr="007E79A7">
        <w:rPr>
          <w:sz w:val="20"/>
          <w:szCs w:val="20"/>
        </w:rPr>
        <w:t xml:space="preserve"> </w:t>
      </w:r>
      <w:r w:rsidR="00B460DF" w:rsidRPr="007E79A7">
        <w:rPr>
          <w:sz w:val="20"/>
          <w:szCs w:val="20"/>
        </w:rPr>
        <w:t xml:space="preserve">of this Call Off Contract </w:t>
      </w:r>
      <w:r w:rsidRPr="007E79A7">
        <w:rPr>
          <w:sz w:val="20"/>
          <w:szCs w:val="20"/>
        </w:rPr>
        <w:t xml:space="preserve">(Legislative Change) where an adjustment to the Call Off Contract Charges is made in accordance with paragraph </w:t>
      </w:r>
      <w:r w:rsidR="00E91D46">
        <w:fldChar w:fldCharType="begin"/>
      </w:r>
      <w:r w:rsidR="00E91D46">
        <w:instrText xml:space="preserve"> REF _Ref311663896 \r \h  \* MERGEFORMAT </w:instrText>
      </w:r>
      <w:r w:rsidR="00E91D46">
        <w:fldChar w:fldCharType="separate"/>
      </w:r>
      <w:r w:rsidR="002808CB" w:rsidRPr="002808CB">
        <w:rPr>
          <w:sz w:val="20"/>
          <w:szCs w:val="20"/>
        </w:rPr>
        <w:t>8.1.1</w:t>
      </w:r>
      <w:r w:rsidR="00E91D46">
        <w:fldChar w:fldCharType="end"/>
      </w:r>
      <w:r w:rsidRPr="007E79A7">
        <w:rPr>
          <w:sz w:val="20"/>
          <w:szCs w:val="20"/>
        </w:rPr>
        <w:t xml:space="preserve"> of this Call Off Schedule; </w:t>
      </w:r>
    </w:p>
    <w:p w14:paraId="191EC268" w14:textId="77777777" w:rsidR="006D7853" w:rsidRPr="007E79A7" w:rsidRDefault="006D7853" w:rsidP="007E79A7">
      <w:pPr>
        <w:pStyle w:val="GPSL3numberedclause"/>
        <w:rPr>
          <w:sz w:val="20"/>
          <w:szCs w:val="20"/>
        </w:rPr>
      </w:pPr>
      <w:r w:rsidRPr="007E79A7">
        <w:rPr>
          <w:sz w:val="20"/>
          <w:szCs w:val="20"/>
        </w:rPr>
        <w:t xml:space="preserve">in accordance with Clause </w:t>
      </w:r>
      <w:r w:rsidR="00E91D46">
        <w:fldChar w:fldCharType="begin"/>
      </w:r>
      <w:r w:rsidR="00E91D46">
        <w:instrText xml:space="preserve"> REF _Ref362948791 \r \h  \* MERGEFORMAT </w:instrText>
      </w:r>
      <w:r w:rsidR="00E91D46">
        <w:fldChar w:fldCharType="separate"/>
      </w:r>
      <w:r w:rsidR="002808CB" w:rsidRPr="002808CB">
        <w:rPr>
          <w:sz w:val="20"/>
          <w:szCs w:val="20"/>
        </w:rPr>
        <w:t>22.1.4</w:t>
      </w:r>
      <w:r w:rsidR="00E91D46">
        <w:fldChar w:fldCharType="end"/>
      </w:r>
      <w:r w:rsidRPr="007E79A7">
        <w:rPr>
          <w:sz w:val="20"/>
          <w:szCs w:val="20"/>
        </w:rPr>
        <w:t xml:space="preserve"> </w:t>
      </w:r>
      <w:r w:rsidR="00B460DF" w:rsidRPr="007E79A7">
        <w:rPr>
          <w:sz w:val="20"/>
          <w:szCs w:val="20"/>
        </w:rPr>
        <w:t xml:space="preserve">of this Call Off Contract </w:t>
      </w:r>
      <w:r w:rsidRPr="007E79A7">
        <w:rPr>
          <w:sz w:val="20"/>
          <w:szCs w:val="20"/>
        </w:rPr>
        <w:t xml:space="preserve">(Call Off Contract Charges and Payment) where an adjustment to the Call Off Contract Charges is made in accordance with paragraph </w:t>
      </w:r>
      <w:r w:rsidR="00E91D46">
        <w:fldChar w:fldCharType="begin"/>
      </w:r>
      <w:r w:rsidR="00E91D46">
        <w:instrText xml:space="preserve"> REF _Ref362000271 \r \h  \* MERGEFORMAT </w:instrText>
      </w:r>
      <w:r w:rsidR="00E91D46">
        <w:fldChar w:fldCharType="separate"/>
      </w:r>
      <w:r w:rsidR="002808CB" w:rsidRPr="002808CB">
        <w:rPr>
          <w:sz w:val="20"/>
          <w:szCs w:val="20"/>
        </w:rPr>
        <w:t>8.1.2</w:t>
      </w:r>
      <w:r w:rsidR="00E91D46">
        <w:fldChar w:fldCharType="end"/>
      </w:r>
      <w:r w:rsidRPr="007E79A7">
        <w:rPr>
          <w:sz w:val="20"/>
          <w:szCs w:val="20"/>
        </w:rPr>
        <w:t xml:space="preserve"> of this Call Off Schedule; </w:t>
      </w:r>
    </w:p>
    <w:p w14:paraId="4C14D863" w14:textId="77777777" w:rsidR="006D7853" w:rsidRPr="007E79A7" w:rsidRDefault="006D7853" w:rsidP="007E79A7">
      <w:pPr>
        <w:pStyle w:val="GPSL3numberedclause"/>
        <w:rPr>
          <w:sz w:val="20"/>
          <w:szCs w:val="20"/>
        </w:rPr>
      </w:pPr>
      <w:r w:rsidRPr="007E79A7">
        <w:rPr>
          <w:sz w:val="20"/>
          <w:szCs w:val="20"/>
        </w:rPr>
        <w:t xml:space="preserve">in accordance with Clause </w:t>
      </w:r>
      <w:r w:rsidR="00E91D46">
        <w:fldChar w:fldCharType="begin"/>
      </w:r>
      <w:r w:rsidR="00E91D46">
        <w:instrText xml:space="preserve"> REF _Ref362949417 \r \h  \* MERGEFORMAT </w:instrText>
      </w:r>
      <w:r w:rsidR="00E91D46">
        <w:fldChar w:fldCharType="separate"/>
      </w:r>
      <w:r w:rsidR="002808CB" w:rsidRPr="002808CB">
        <w:rPr>
          <w:sz w:val="20"/>
          <w:szCs w:val="20"/>
        </w:rPr>
        <w:t>17</w:t>
      </w:r>
      <w:r w:rsidR="00E91D46">
        <w:fldChar w:fldCharType="end"/>
      </w:r>
      <w:r w:rsidR="003B3703" w:rsidRPr="007E79A7">
        <w:rPr>
          <w:sz w:val="20"/>
          <w:szCs w:val="20"/>
        </w:rPr>
        <w:t xml:space="preserve"> of this Call Off Contract</w:t>
      </w:r>
      <w:r w:rsidRPr="007E79A7">
        <w:rPr>
          <w:sz w:val="20"/>
          <w:szCs w:val="20"/>
        </w:rPr>
        <w:t xml:space="preserve"> (Continuous Improvement) where an adjustment to the Call Off Contract Charges is made in accordance with paragraph </w:t>
      </w:r>
      <w:r w:rsidR="00E91D46">
        <w:fldChar w:fldCharType="begin"/>
      </w:r>
      <w:r w:rsidR="00E91D46">
        <w:instrText xml:space="preserve"> REF _Ref362952900 \r \h  \* MERGEFORMAT </w:instrText>
      </w:r>
      <w:r w:rsidR="00E91D46">
        <w:fldChar w:fldCharType="separate"/>
      </w:r>
      <w:r w:rsidR="002808CB" w:rsidRPr="002808CB">
        <w:rPr>
          <w:sz w:val="20"/>
          <w:szCs w:val="20"/>
        </w:rPr>
        <w:t>8.1.3</w:t>
      </w:r>
      <w:r w:rsidR="00E91D46">
        <w:fldChar w:fldCharType="end"/>
      </w:r>
      <w:r w:rsidRPr="007E79A7">
        <w:rPr>
          <w:sz w:val="20"/>
          <w:szCs w:val="20"/>
        </w:rPr>
        <w:t xml:space="preserve"> of this Call Off Schedule; </w:t>
      </w:r>
    </w:p>
    <w:p w14:paraId="56BE282D" w14:textId="2A736137" w:rsidR="006D7853" w:rsidRPr="0037701F" w:rsidRDefault="006D7853" w:rsidP="007E79A7">
      <w:pPr>
        <w:pStyle w:val="GPSL3numberedclause"/>
        <w:rPr>
          <w:sz w:val="20"/>
          <w:szCs w:val="20"/>
        </w:rPr>
      </w:pPr>
      <w:r w:rsidRPr="007E79A7">
        <w:rPr>
          <w:sz w:val="20"/>
          <w:szCs w:val="20"/>
        </w:rPr>
        <w:t xml:space="preserve">in accordance with Clause </w:t>
      </w:r>
      <w:r w:rsidR="00E91D46">
        <w:fldChar w:fldCharType="begin"/>
      </w:r>
      <w:r w:rsidR="00E91D46">
        <w:instrText xml:space="preserve"> REF _Ref362949566 \r \h  \* MERGEFORMAT </w:instrText>
      </w:r>
      <w:r w:rsidR="00E91D46">
        <w:fldChar w:fldCharType="separate"/>
      </w:r>
      <w:r w:rsidR="002808CB" w:rsidRPr="002808CB">
        <w:rPr>
          <w:sz w:val="20"/>
          <w:szCs w:val="20"/>
        </w:rPr>
        <w:t>24</w:t>
      </w:r>
      <w:r w:rsidR="00E91D46">
        <w:fldChar w:fldCharType="end"/>
      </w:r>
      <w:r w:rsidR="00B460DF" w:rsidRPr="007E79A7">
        <w:rPr>
          <w:sz w:val="20"/>
          <w:szCs w:val="20"/>
        </w:rPr>
        <w:t xml:space="preserve"> of this Call Off Contract</w:t>
      </w:r>
      <w:r w:rsidRPr="007E79A7">
        <w:rPr>
          <w:sz w:val="20"/>
          <w:szCs w:val="20"/>
        </w:rPr>
        <w:t xml:space="preserve"> (Benchmarking) where an adjustment to the Call Off Contract Charges is made in </w:t>
      </w:r>
      <w:r w:rsidRPr="0037701F">
        <w:rPr>
          <w:sz w:val="20"/>
          <w:szCs w:val="20"/>
        </w:rPr>
        <w:t xml:space="preserve">accordance with paragraph </w:t>
      </w:r>
      <w:r w:rsidR="00E91D46" w:rsidRPr="0037701F">
        <w:fldChar w:fldCharType="begin"/>
      </w:r>
      <w:r w:rsidR="00E91D46" w:rsidRPr="0037701F">
        <w:instrText xml:space="preserve"> REF _Ref362952969 \r \h  \* MERGEFORMAT </w:instrText>
      </w:r>
      <w:r w:rsidR="00E91D46" w:rsidRPr="0037701F">
        <w:fldChar w:fldCharType="separate"/>
      </w:r>
      <w:r w:rsidR="002808CB" w:rsidRPr="0037701F">
        <w:rPr>
          <w:sz w:val="20"/>
          <w:szCs w:val="20"/>
        </w:rPr>
        <w:t>8.1.4</w:t>
      </w:r>
      <w:r w:rsidR="00E91D46" w:rsidRPr="0037701F">
        <w:fldChar w:fldCharType="end"/>
      </w:r>
      <w:r w:rsidRPr="0037701F">
        <w:rPr>
          <w:sz w:val="20"/>
          <w:szCs w:val="20"/>
        </w:rPr>
        <w:t xml:space="preserve"> of this Call Off Schedule </w:t>
      </w:r>
      <w:r w:rsidR="0037701F" w:rsidRPr="0037701F">
        <w:rPr>
          <w:sz w:val="20"/>
          <w:szCs w:val="20"/>
        </w:rPr>
        <w:t>or</w:t>
      </w:r>
    </w:p>
    <w:p w14:paraId="58183ADC" w14:textId="463D5D27" w:rsidR="006D7853" w:rsidRPr="0037701F" w:rsidRDefault="0037701F" w:rsidP="007E79A7">
      <w:pPr>
        <w:pStyle w:val="GPSL3numberedclause"/>
        <w:rPr>
          <w:sz w:val="20"/>
          <w:szCs w:val="20"/>
        </w:rPr>
      </w:pPr>
      <w:bookmarkStart w:id="2278" w:name="_Ref361997151"/>
      <w:r w:rsidRPr="0037701F">
        <w:rPr>
          <w:sz w:val="20"/>
          <w:szCs w:val="20"/>
        </w:rPr>
        <w:t xml:space="preserve">on </w:t>
      </w:r>
      <w:r w:rsidR="006D7853" w:rsidRPr="0037701F">
        <w:rPr>
          <w:sz w:val="20"/>
          <w:szCs w:val="20"/>
        </w:rPr>
        <w:t xml:space="preserve">1 </w:t>
      </w:r>
      <w:r w:rsidR="00FC26DB" w:rsidRPr="0037701F">
        <w:rPr>
          <w:sz w:val="20"/>
          <w:szCs w:val="20"/>
        </w:rPr>
        <w:t>May</w:t>
      </w:r>
      <w:r w:rsidR="006D7853" w:rsidRPr="0037701F">
        <w:rPr>
          <w:sz w:val="20"/>
          <w:szCs w:val="20"/>
        </w:rPr>
        <w:t xml:space="preserve"> for assessments made on 1 </w:t>
      </w:r>
      <w:r w:rsidR="00FC26DB" w:rsidRPr="0037701F">
        <w:rPr>
          <w:sz w:val="20"/>
          <w:szCs w:val="20"/>
        </w:rPr>
        <w:t>April</w:t>
      </w:r>
      <w:r w:rsidR="006D7853" w:rsidRPr="0037701F">
        <w:rPr>
          <w:sz w:val="20"/>
          <w:szCs w:val="20"/>
        </w:rPr>
        <w:t xml:space="preserve"> and on 1 </w:t>
      </w:r>
      <w:r w:rsidR="00FC26DB" w:rsidRPr="0037701F">
        <w:rPr>
          <w:sz w:val="20"/>
          <w:szCs w:val="20"/>
        </w:rPr>
        <w:t>December</w:t>
      </w:r>
      <w:r w:rsidR="006D7853" w:rsidRPr="0037701F">
        <w:rPr>
          <w:sz w:val="20"/>
          <w:szCs w:val="20"/>
        </w:rPr>
        <w:t xml:space="preserve"> for assessments made on 1 </w:t>
      </w:r>
      <w:r w:rsidR="00FC26DB" w:rsidRPr="0037701F">
        <w:rPr>
          <w:sz w:val="20"/>
          <w:szCs w:val="20"/>
        </w:rPr>
        <w:t>November</w:t>
      </w:r>
      <w:bookmarkEnd w:id="2278"/>
      <w:r w:rsidR="006D7853" w:rsidRPr="0037701F">
        <w:rPr>
          <w:sz w:val="20"/>
          <w:szCs w:val="20"/>
        </w:rPr>
        <w:t xml:space="preserve"> where an adjustment to the Call Off Contract Charges is made in accordance with paragraph </w:t>
      </w:r>
      <w:r w:rsidR="00E91D46" w:rsidRPr="0037701F">
        <w:fldChar w:fldCharType="begin"/>
      </w:r>
      <w:r w:rsidR="00E91D46" w:rsidRPr="0037701F">
        <w:instrText xml:space="preserve"> REF _Ref362949685 \r \h  \* MERGEFORMAT </w:instrText>
      </w:r>
      <w:r w:rsidR="00E91D46" w:rsidRPr="0037701F">
        <w:fldChar w:fldCharType="separate"/>
      </w:r>
      <w:r w:rsidR="002808CB" w:rsidRPr="0037701F">
        <w:rPr>
          <w:sz w:val="20"/>
          <w:szCs w:val="20"/>
        </w:rPr>
        <w:t>8.1.5</w:t>
      </w:r>
      <w:r w:rsidR="00E91D46" w:rsidRPr="0037701F">
        <w:fldChar w:fldCharType="end"/>
      </w:r>
      <w:r w:rsidR="006D7853" w:rsidRPr="0037701F">
        <w:rPr>
          <w:sz w:val="20"/>
          <w:szCs w:val="20"/>
        </w:rPr>
        <w:t xml:space="preserve"> of this Call Off Schedule</w:t>
      </w:r>
      <w:r w:rsidRPr="0037701F">
        <w:rPr>
          <w:sz w:val="20"/>
          <w:szCs w:val="20"/>
        </w:rPr>
        <w:t>; or</w:t>
      </w:r>
    </w:p>
    <w:p w14:paraId="3496F512" w14:textId="4FAD7DAC" w:rsidR="006D7853" w:rsidRPr="0037701F" w:rsidRDefault="006D7853" w:rsidP="007E79A7">
      <w:pPr>
        <w:pStyle w:val="GPSL3numberedclause"/>
        <w:rPr>
          <w:sz w:val="20"/>
          <w:szCs w:val="20"/>
        </w:rPr>
      </w:pPr>
      <w:r w:rsidRPr="0037701F">
        <w:rPr>
          <w:sz w:val="20"/>
          <w:szCs w:val="20"/>
        </w:rPr>
        <w:t xml:space="preserve">on the Review Adjustment Date where an adjustment to the Call Off Contract Charges is made in accordance with paragraph </w:t>
      </w:r>
      <w:r w:rsidR="00E91D46" w:rsidRPr="0037701F">
        <w:fldChar w:fldCharType="begin"/>
      </w:r>
      <w:r w:rsidR="00E91D46" w:rsidRPr="0037701F">
        <w:instrText xml:space="preserve"> REF _Ref311663975 \r \h  \* MERGEFORMAT </w:instrText>
      </w:r>
      <w:r w:rsidR="00E91D46" w:rsidRPr="0037701F">
        <w:fldChar w:fldCharType="separate"/>
      </w:r>
      <w:r w:rsidR="002808CB" w:rsidRPr="0037701F">
        <w:rPr>
          <w:sz w:val="20"/>
          <w:szCs w:val="20"/>
        </w:rPr>
        <w:t>8.1.6</w:t>
      </w:r>
      <w:r w:rsidR="00E91D46" w:rsidRPr="0037701F">
        <w:fldChar w:fldCharType="end"/>
      </w:r>
      <w:r w:rsidRPr="0037701F">
        <w:rPr>
          <w:sz w:val="20"/>
          <w:szCs w:val="20"/>
        </w:rPr>
        <w:t xml:space="preserve"> of this Call Off</w:t>
      </w:r>
      <w:r w:rsidR="00425B1C" w:rsidRPr="0037701F">
        <w:rPr>
          <w:sz w:val="20"/>
          <w:szCs w:val="20"/>
        </w:rPr>
        <w:t xml:space="preserve"> Schedule;</w:t>
      </w:r>
    </w:p>
    <w:p w14:paraId="1E4483A4" w14:textId="77777777" w:rsidR="00C57BE7" w:rsidRDefault="006D7853">
      <w:pPr>
        <w:pStyle w:val="GPSL2Indent"/>
        <w:ind w:left="1440"/>
        <w:rPr>
          <w:sz w:val="20"/>
          <w:szCs w:val="20"/>
        </w:rPr>
      </w:pPr>
      <w:r w:rsidRPr="007E79A7">
        <w:rPr>
          <w:sz w:val="20"/>
          <w:szCs w:val="20"/>
        </w:rPr>
        <w:t>and the Parties shall amend the Call Off Contract Charges shown in Annex 1 to this Call Off Schedule to reflect such variations.</w:t>
      </w:r>
    </w:p>
    <w:p w14:paraId="457AE4B9" w14:textId="77777777" w:rsidR="00425B1C" w:rsidRPr="007E79A7" w:rsidRDefault="00CF5231" w:rsidP="007E79A7">
      <w:pPr>
        <w:pStyle w:val="GPSmacrorestart"/>
        <w:spacing w:before="120" w:after="120"/>
        <w:rPr>
          <w:sz w:val="20"/>
          <w:szCs w:val="20"/>
          <w:lang w:eastAsia="en-GB"/>
        </w:rPr>
      </w:pPr>
      <w:r w:rsidRPr="007E79A7">
        <w:rPr>
          <w:sz w:val="20"/>
          <w:szCs w:val="20"/>
        </w:rPr>
        <w:fldChar w:fldCharType="begin"/>
      </w:r>
      <w:r w:rsidR="00425B1C" w:rsidRPr="007E79A7">
        <w:rPr>
          <w:sz w:val="20"/>
          <w:szCs w:val="20"/>
          <w:lang w:eastAsia="en-GB"/>
        </w:rPr>
        <w:instrText>LISTNUM \l 1 \s 0</w:instrText>
      </w:r>
      <w:r w:rsidRPr="007E79A7">
        <w:rPr>
          <w:sz w:val="20"/>
          <w:szCs w:val="20"/>
        </w:rPr>
        <w:fldChar w:fldCharType="separate"/>
      </w:r>
      <w:r w:rsidR="00425B1C" w:rsidRPr="007E79A7">
        <w:rPr>
          <w:sz w:val="20"/>
          <w:szCs w:val="20"/>
        </w:rPr>
        <w:t>12/08/2013</w:t>
      </w:r>
      <w:r w:rsidRPr="007E79A7">
        <w:rPr>
          <w:sz w:val="20"/>
          <w:szCs w:val="20"/>
        </w:rPr>
        <w:fldChar w:fldCharType="end"/>
      </w:r>
    </w:p>
    <w:p w14:paraId="16A56540" w14:textId="77777777" w:rsidR="006D7853" w:rsidRPr="007E79A7" w:rsidRDefault="006D7853"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279" w:name="_Toc384216350"/>
      <w:r w:rsidRPr="007E79A7">
        <w:rPr>
          <w:rFonts w:ascii="Arial" w:hAnsi="Arial" w:cs="Arial"/>
          <w:sz w:val="20"/>
          <w:szCs w:val="20"/>
        </w:rPr>
        <w:lastRenderedPageBreak/>
        <w:t>ANNEX 1</w:t>
      </w:r>
      <w:r w:rsidR="00425B1C" w:rsidRPr="007E79A7">
        <w:rPr>
          <w:rFonts w:ascii="Arial" w:hAnsi="Arial" w:cs="Arial"/>
          <w:sz w:val="20"/>
          <w:szCs w:val="20"/>
        </w:rPr>
        <w:t xml:space="preserve">: </w:t>
      </w:r>
      <w:r w:rsidRPr="007E79A7">
        <w:rPr>
          <w:rFonts w:ascii="Arial" w:hAnsi="Arial" w:cs="Arial"/>
          <w:sz w:val="20"/>
          <w:szCs w:val="20"/>
        </w:rPr>
        <w:t>CALL OFF CONTRACT CHARGES</w:t>
      </w:r>
      <w:bookmarkEnd w:id="2279"/>
      <w:r w:rsidRPr="007E79A7">
        <w:rPr>
          <w:rFonts w:ascii="Arial" w:hAnsi="Arial" w:cs="Arial"/>
          <w:sz w:val="20"/>
          <w:szCs w:val="20"/>
        </w:rPr>
        <w:t xml:space="preserve"> </w:t>
      </w:r>
    </w:p>
    <w:p w14:paraId="10BBE104" w14:textId="77777777" w:rsidR="00B812DE" w:rsidRDefault="00B812DE" w:rsidP="007E79A7">
      <w:pPr>
        <w:pStyle w:val="GPSL1Guidance"/>
        <w:spacing w:before="120"/>
        <w:rPr>
          <w:sz w:val="20"/>
          <w:szCs w:val="20"/>
          <w:highlight w:val="green"/>
        </w:rPr>
      </w:pPr>
    </w:p>
    <w:p w14:paraId="672AFE56" w14:textId="77777777" w:rsidR="001A58BF" w:rsidRDefault="001A58BF" w:rsidP="007E79A7">
      <w:pPr>
        <w:pStyle w:val="GPSL1Guidance"/>
        <w:spacing w:before="120"/>
        <w:rPr>
          <w:b w:val="0"/>
          <w:i w:val="0"/>
          <w:sz w:val="20"/>
          <w:szCs w:val="20"/>
        </w:rPr>
      </w:pPr>
      <w:r w:rsidRPr="001A58BF">
        <w:rPr>
          <w:b w:val="0"/>
          <w:i w:val="0"/>
          <w:sz w:val="20"/>
          <w:szCs w:val="20"/>
        </w:rPr>
        <w:t>Charges rel</w:t>
      </w:r>
      <w:r>
        <w:rPr>
          <w:b w:val="0"/>
          <w:i w:val="0"/>
          <w:sz w:val="20"/>
          <w:szCs w:val="20"/>
        </w:rPr>
        <w:t>ating to this contract were agreed as part of a clarification process and are as detailed in the Proforma invoice embedded below, and provided as an addendum to this contract:</w:t>
      </w:r>
    </w:p>
    <w:p w14:paraId="0A149C62" w14:textId="77777777" w:rsidR="001A58BF" w:rsidRDefault="001A58BF" w:rsidP="007E79A7">
      <w:pPr>
        <w:pStyle w:val="GPSL1Guidance"/>
        <w:spacing w:before="120"/>
        <w:rPr>
          <w:b w:val="0"/>
          <w:i w:val="0"/>
          <w:sz w:val="20"/>
          <w:szCs w:val="20"/>
        </w:rPr>
      </w:pPr>
    </w:p>
    <w:p w14:paraId="0DE9EF9A" w14:textId="53C02328" w:rsidR="001A58BF" w:rsidRPr="001A58BF" w:rsidRDefault="001A58BF" w:rsidP="007E79A7">
      <w:pPr>
        <w:pStyle w:val="GPSL1Guidance"/>
        <w:spacing w:before="120"/>
        <w:rPr>
          <w:i w:val="0"/>
          <w:sz w:val="20"/>
          <w:szCs w:val="20"/>
        </w:rPr>
      </w:pPr>
      <w:r w:rsidRPr="001A58BF">
        <w:rPr>
          <w:i w:val="0"/>
          <w:sz w:val="20"/>
          <w:szCs w:val="20"/>
        </w:rPr>
        <w:t xml:space="preserve">Proforma Invoice </w:t>
      </w:r>
    </w:p>
    <w:p w14:paraId="7E6000B7" w14:textId="3D398893" w:rsidR="001A58BF" w:rsidRPr="001240D1" w:rsidRDefault="001240D1" w:rsidP="007E79A7">
      <w:pPr>
        <w:pStyle w:val="GPSL1Guidance"/>
        <w:spacing w:before="120"/>
        <w:rPr>
          <w:b w:val="0"/>
          <w:i w:val="0"/>
          <w:sz w:val="20"/>
          <w:szCs w:val="20"/>
        </w:rPr>
      </w:pPr>
      <w:r w:rsidRPr="001240D1">
        <w:rPr>
          <w:b w:val="0"/>
          <w:i w:val="0"/>
          <w:sz w:val="20"/>
          <w:szCs w:val="20"/>
        </w:rPr>
        <w:t>(REDACTED)</w:t>
      </w:r>
    </w:p>
    <w:p w14:paraId="58704D02" w14:textId="6BAE46CE" w:rsidR="006D7853" w:rsidRPr="007E79A7" w:rsidRDefault="00A657C3"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280" w:name="_Toc384216351"/>
      <w:r w:rsidRPr="001240D1">
        <w:rPr>
          <w:rFonts w:ascii="Arial" w:hAnsi="Arial" w:cs="Arial"/>
          <w:sz w:val="20"/>
          <w:szCs w:val="20"/>
        </w:rPr>
        <w:lastRenderedPageBreak/>
        <w:t>ANNEX 2: PAYMENT TERMS/PROFILE</w:t>
      </w:r>
      <w:bookmarkEnd w:id="2280"/>
      <w:r w:rsidR="003F5B8C" w:rsidRPr="001240D1">
        <w:rPr>
          <w:rFonts w:ascii="Arial" w:hAnsi="Arial" w:cs="Arial"/>
          <w:sz w:val="20"/>
          <w:szCs w:val="20"/>
        </w:rPr>
        <w:t xml:space="preserve"> </w:t>
      </w:r>
    </w:p>
    <w:p w14:paraId="3EAD42DE" w14:textId="77777777" w:rsidR="0037701F" w:rsidRDefault="0037701F" w:rsidP="007E79A7">
      <w:pPr>
        <w:pStyle w:val="GPSSchTitleandNumber"/>
        <w:spacing w:before="120" w:after="120"/>
        <w:rPr>
          <w:rFonts w:ascii="Arial" w:hAnsi="Arial" w:cs="Arial"/>
          <w:sz w:val="20"/>
          <w:szCs w:val="20"/>
          <w:highlight w:val="yellow"/>
        </w:rPr>
      </w:pPr>
    </w:p>
    <w:p w14:paraId="318FFFA7" w14:textId="65FF6957" w:rsidR="0037701F" w:rsidRDefault="0037701F" w:rsidP="0037701F">
      <w:pPr>
        <w:ind w:left="0"/>
        <w:rPr>
          <w:rFonts w:ascii="Calibri" w:hAnsi="Calibri" w:cs="Calibri"/>
        </w:rPr>
      </w:pPr>
      <w:r>
        <w:t xml:space="preserve">Services </w:t>
      </w:r>
      <w:r w:rsidR="001A58BF">
        <w:t xml:space="preserve">payment </w:t>
      </w:r>
      <w:r>
        <w:t>schedule:</w:t>
      </w:r>
    </w:p>
    <w:p w14:paraId="7C4F6F6C" w14:textId="77777777" w:rsidR="0037701F" w:rsidRDefault="0037701F" w:rsidP="0037701F">
      <w:pPr>
        <w:numPr>
          <w:ilvl w:val="0"/>
          <w:numId w:val="32"/>
        </w:numPr>
        <w:overflowPunct/>
        <w:autoSpaceDE/>
        <w:autoSpaceDN/>
        <w:adjustRightInd/>
        <w:spacing w:after="0"/>
        <w:jc w:val="left"/>
        <w:textAlignment w:val="auto"/>
      </w:pPr>
      <w:r>
        <w:t xml:space="preserve">Installation Services Invoiced on receipt of initial PO which includes </w:t>
      </w:r>
    </w:p>
    <w:p w14:paraId="0E728690" w14:textId="77777777" w:rsidR="0037701F" w:rsidRDefault="0037701F" w:rsidP="0037701F">
      <w:pPr>
        <w:numPr>
          <w:ilvl w:val="1"/>
          <w:numId w:val="32"/>
        </w:numPr>
        <w:overflowPunct/>
        <w:autoSpaceDE/>
        <w:autoSpaceDN/>
        <w:adjustRightInd/>
        <w:spacing w:after="0"/>
        <w:jc w:val="left"/>
        <w:textAlignment w:val="auto"/>
      </w:pPr>
      <w:r>
        <w:t xml:space="preserve">TD-01 SLM &amp; SI Implementation </w:t>
      </w:r>
    </w:p>
    <w:p w14:paraId="5AA0ED65" w14:textId="77777777" w:rsidR="0037701F" w:rsidRDefault="0037701F" w:rsidP="0037701F">
      <w:pPr>
        <w:numPr>
          <w:ilvl w:val="1"/>
          <w:numId w:val="32"/>
        </w:numPr>
        <w:overflowPunct/>
        <w:autoSpaceDE/>
        <w:autoSpaceDN/>
        <w:adjustRightInd/>
        <w:spacing w:after="0"/>
        <w:jc w:val="left"/>
        <w:textAlignment w:val="auto"/>
      </w:pPr>
      <w:r>
        <w:t xml:space="preserve">TD-02 Project Mgmt &amp; Initial BC days </w:t>
      </w:r>
    </w:p>
    <w:p w14:paraId="6AC02689" w14:textId="77777777" w:rsidR="0037701F" w:rsidRDefault="0037701F" w:rsidP="0037701F">
      <w:pPr>
        <w:numPr>
          <w:ilvl w:val="1"/>
          <w:numId w:val="32"/>
        </w:numPr>
        <w:overflowPunct/>
        <w:autoSpaceDE/>
        <w:autoSpaceDN/>
        <w:adjustRightInd/>
        <w:spacing w:after="0"/>
        <w:jc w:val="left"/>
        <w:textAlignment w:val="auto"/>
      </w:pPr>
      <w:r>
        <w:t>TD-03 Data Connections Implementation (inc SAP install)</w:t>
      </w:r>
    </w:p>
    <w:p w14:paraId="689356B8" w14:textId="77777777" w:rsidR="0037701F" w:rsidRDefault="0037701F" w:rsidP="0037701F">
      <w:pPr>
        <w:ind w:left="1440"/>
        <w:rPr>
          <w:rFonts w:eastAsiaTheme="minorHAnsi"/>
        </w:rPr>
      </w:pPr>
      <w:r>
        <w:t> </w:t>
      </w:r>
    </w:p>
    <w:p w14:paraId="7772C1D5" w14:textId="77777777" w:rsidR="0037701F" w:rsidRDefault="0037701F" w:rsidP="0037701F">
      <w:pPr>
        <w:numPr>
          <w:ilvl w:val="0"/>
          <w:numId w:val="32"/>
        </w:numPr>
        <w:overflowPunct/>
        <w:autoSpaceDE/>
        <w:autoSpaceDN/>
        <w:adjustRightInd/>
        <w:spacing w:after="0"/>
        <w:jc w:val="left"/>
        <w:textAlignment w:val="auto"/>
      </w:pPr>
      <w:r>
        <w:t xml:space="preserve">Training Services to be invoiced as delivered: </w:t>
      </w:r>
    </w:p>
    <w:p w14:paraId="0883054A" w14:textId="77777777" w:rsidR="0037701F" w:rsidRDefault="0037701F" w:rsidP="0037701F">
      <w:pPr>
        <w:numPr>
          <w:ilvl w:val="1"/>
          <w:numId w:val="32"/>
        </w:numPr>
        <w:overflowPunct/>
        <w:autoSpaceDE/>
        <w:autoSpaceDN/>
        <w:adjustRightInd/>
        <w:spacing w:after="0"/>
        <w:jc w:val="left"/>
        <w:textAlignment w:val="auto"/>
      </w:pPr>
      <w:r>
        <w:t xml:space="preserve">TD-04 ITAM Team Training @ Telford &amp; Newcastle </w:t>
      </w:r>
    </w:p>
    <w:p w14:paraId="256E9391" w14:textId="77777777" w:rsidR="0037701F" w:rsidRDefault="0037701F" w:rsidP="0037701F">
      <w:pPr>
        <w:numPr>
          <w:ilvl w:val="1"/>
          <w:numId w:val="32"/>
        </w:numPr>
        <w:overflowPunct/>
        <w:autoSpaceDE/>
        <w:autoSpaceDN/>
        <w:adjustRightInd/>
        <w:spacing w:after="0"/>
        <w:jc w:val="left"/>
        <w:textAlignment w:val="auto"/>
      </w:pPr>
      <w:r>
        <w:t xml:space="preserve">TD-05 Technical Training @ Telford &amp; Newcastle </w:t>
      </w:r>
    </w:p>
    <w:p w14:paraId="1E1FF78C" w14:textId="77777777" w:rsidR="0037701F" w:rsidRDefault="0037701F" w:rsidP="0037701F">
      <w:pPr>
        <w:ind w:left="1440"/>
        <w:rPr>
          <w:rFonts w:eastAsiaTheme="minorHAnsi"/>
        </w:rPr>
      </w:pPr>
      <w:r>
        <w:t> </w:t>
      </w:r>
    </w:p>
    <w:p w14:paraId="4B686F7B" w14:textId="77777777" w:rsidR="0037701F" w:rsidRDefault="0037701F" w:rsidP="0037701F">
      <w:pPr>
        <w:numPr>
          <w:ilvl w:val="0"/>
          <w:numId w:val="32"/>
        </w:numPr>
        <w:overflowPunct/>
        <w:autoSpaceDE/>
        <w:autoSpaceDN/>
        <w:adjustRightInd/>
        <w:spacing w:after="0"/>
        <w:jc w:val="left"/>
        <w:textAlignment w:val="auto"/>
      </w:pPr>
      <w:r>
        <w:t xml:space="preserve">Consultancy days to be invoiced monthly in areas as delivered (T&amp;M): </w:t>
      </w:r>
    </w:p>
    <w:p w14:paraId="00898F50" w14:textId="77777777" w:rsidR="0037701F" w:rsidRDefault="0037701F" w:rsidP="0037701F">
      <w:pPr>
        <w:numPr>
          <w:ilvl w:val="1"/>
          <w:numId w:val="32"/>
        </w:numPr>
        <w:overflowPunct/>
        <w:autoSpaceDE/>
        <w:autoSpaceDN/>
        <w:adjustRightInd/>
        <w:spacing w:after="0"/>
        <w:jc w:val="left"/>
        <w:textAlignment w:val="auto"/>
      </w:pPr>
      <w:r>
        <w:t>TD-08 Provision of support for any bespoke/in-house (non-COTS) software recognition</w:t>
      </w:r>
    </w:p>
    <w:p w14:paraId="384BAA6F" w14:textId="336C3B11" w:rsidR="0037701F" w:rsidRDefault="001240D1" w:rsidP="0037701F">
      <w:pPr>
        <w:numPr>
          <w:ilvl w:val="1"/>
          <w:numId w:val="32"/>
        </w:numPr>
        <w:overflowPunct/>
        <w:autoSpaceDE/>
        <w:autoSpaceDN/>
        <w:adjustRightInd/>
        <w:spacing w:after="0"/>
        <w:jc w:val="left"/>
        <w:textAlignment w:val="auto"/>
      </w:pPr>
      <w:r>
        <w:t>TD-06 Rollout Support</w:t>
      </w:r>
      <w:r w:rsidR="0037701F">
        <w:t xml:space="preserve"> </w:t>
      </w:r>
    </w:p>
    <w:p w14:paraId="49D62AE8" w14:textId="0810F69A" w:rsidR="0037701F" w:rsidRDefault="001240D1" w:rsidP="0037701F">
      <w:pPr>
        <w:numPr>
          <w:ilvl w:val="1"/>
          <w:numId w:val="32"/>
        </w:numPr>
        <w:overflowPunct/>
        <w:autoSpaceDE/>
        <w:autoSpaceDN/>
        <w:adjustRightInd/>
        <w:spacing w:after="0"/>
        <w:jc w:val="left"/>
        <w:textAlignment w:val="auto"/>
      </w:pPr>
      <w:r>
        <w:t xml:space="preserve">TD-07 Optimize Toll Usage </w:t>
      </w:r>
      <w:r w:rsidR="0037701F">
        <w:t xml:space="preserve"> </w:t>
      </w:r>
    </w:p>
    <w:p w14:paraId="3838EFA2" w14:textId="2DF40D9D" w:rsidR="0037701F" w:rsidRDefault="0037701F" w:rsidP="0037701F">
      <w:pPr>
        <w:numPr>
          <w:ilvl w:val="1"/>
          <w:numId w:val="32"/>
        </w:numPr>
        <w:overflowPunct/>
        <w:autoSpaceDE/>
        <w:autoSpaceDN/>
        <w:adjustRightInd/>
        <w:spacing w:after="0"/>
        <w:jc w:val="left"/>
        <w:textAlignment w:val="auto"/>
      </w:pPr>
      <w:r>
        <w:t xml:space="preserve">TD-09 Rollout Support  </w:t>
      </w:r>
    </w:p>
    <w:p w14:paraId="7B4DDC29" w14:textId="759B0F27" w:rsidR="0037701F" w:rsidRDefault="001240D1" w:rsidP="0037701F">
      <w:pPr>
        <w:numPr>
          <w:ilvl w:val="1"/>
          <w:numId w:val="32"/>
        </w:numPr>
        <w:overflowPunct/>
        <w:autoSpaceDE/>
        <w:autoSpaceDN/>
        <w:adjustRightInd/>
        <w:spacing w:after="0"/>
        <w:jc w:val="left"/>
        <w:textAlignment w:val="auto"/>
      </w:pPr>
      <w:r>
        <w:t xml:space="preserve">Onboarding </w:t>
      </w:r>
      <w:r w:rsidR="0037701F">
        <w:t xml:space="preserve"> </w:t>
      </w:r>
    </w:p>
    <w:p w14:paraId="75040794" w14:textId="036B6CFD" w:rsidR="0037701F" w:rsidRDefault="001240D1" w:rsidP="0037701F">
      <w:pPr>
        <w:numPr>
          <w:ilvl w:val="1"/>
          <w:numId w:val="32"/>
        </w:numPr>
        <w:overflowPunct/>
        <w:autoSpaceDE/>
        <w:autoSpaceDN/>
        <w:adjustRightInd/>
        <w:spacing w:after="0"/>
        <w:jc w:val="left"/>
        <w:textAlignment w:val="auto"/>
      </w:pPr>
      <w:r>
        <w:t xml:space="preserve">Licensing support </w:t>
      </w:r>
    </w:p>
    <w:p w14:paraId="36A3AE2E" w14:textId="3E4D7C9C" w:rsidR="0037701F" w:rsidRDefault="0037701F" w:rsidP="0037701F">
      <w:pPr>
        <w:numPr>
          <w:ilvl w:val="1"/>
          <w:numId w:val="32"/>
        </w:numPr>
        <w:overflowPunct/>
        <w:autoSpaceDE/>
        <w:autoSpaceDN/>
        <w:adjustRightInd/>
        <w:spacing w:after="0"/>
        <w:jc w:val="left"/>
        <w:textAlignment w:val="auto"/>
      </w:pPr>
      <w:r>
        <w:t>Busin</w:t>
      </w:r>
      <w:r w:rsidR="001240D1">
        <w:t>ess Consulting support</w:t>
      </w:r>
    </w:p>
    <w:p w14:paraId="103CD6E4" w14:textId="77777777" w:rsidR="006D7853" w:rsidRPr="007E79A7" w:rsidRDefault="006D7853" w:rsidP="007E79A7">
      <w:pPr>
        <w:pStyle w:val="GPSSchTitleandNumber"/>
        <w:spacing w:before="120" w:after="120"/>
        <w:rPr>
          <w:rFonts w:ascii="Arial" w:hAnsi="Arial" w:cs="Arial"/>
          <w:sz w:val="20"/>
          <w:szCs w:val="20"/>
        </w:rPr>
      </w:pPr>
      <w:r w:rsidRPr="007E79A7">
        <w:rPr>
          <w:rFonts w:ascii="Arial" w:hAnsi="Arial" w:cs="Arial"/>
          <w:sz w:val="20"/>
          <w:szCs w:val="20"/>
          <w:highlight w:val="yellow"/>
        </w:rPr>
        <w:br w:type="page"/>
      </w:r>
      <w:bookmarkStart w:id="2281" w:name="_Toc384216352"/>
      <w:r w:rsidRPr="007E79A7">
        <w:rPr>
          <w:rFonts w:ascii="Arial" w:hAnsi="Arial" w:cs="Arial"/>
          <w:sz w:val="20"/>
          <w:szCs w:val="20"/>
        </w:rPr>
        <w:lastRenderedPageBreak/>
        <w:t>CALL OFF SCHEDULE 4: IMPLEMENTATION PLAN, CUSTOMER RESPONSIBILITIES AND KEY PERSONNEL</w:t>
      </w:r>
      <w:bookmarkEnd w:id="2281"/>
    </w:p>
    <w:p w14:paraId="090CABE5" w14:textId="77777777" w:rsidR="006D7853" w:rsidRPr="007E79A7" w:rsidRDefault="006D7853" w:rsidP="007E79A7">
      <w:pPr>
        <w:pStyle w:val="GPSL1SCHEDULEHeading"/>
        <w:spacing w:after="120"/>
        <w:rPr>
          <w:rFonts w:ascii="Arial" w:hAnsi="Arial"/>
          <w:sz w:val="20"/>
          <w:szCs w:val="20"/>
        </w:rPr>
      </w:pPr>
      <w:r w:rsidRPr="007E79A7">
        <w:rPr>
          <w:rFonts w:ascii="Arial" w:hAnsi="Arial"/>
          <w:sz w:val="20"/>
          <w:szCs w:val="20"/>
        </w:rPr>
        <w:t>INTRODUCTION</w:t>
      </w:r>
    </w:p>
    <w:p w14:paraId="462B131C" w14:textId="77777777" w:rsidR="00C57BE7" w:rsidRDefault="006D7853">
      <w:pPr>
        <w:pStyle w:val="GPSL3numberedclause"/>
        <w:numPr>
          <w:ilvl w:val="1"/>
          <w:numId w:val="5"/>
        </w:numPr>
        <w:rPr>
          <w:sz w:val="20"/>
          <w:szCs w:val="20"/>
        </w:rPr>
      </w:pPr>
      <w:r w:rsidRPr="007E79A7">
        <w:rPr>
          <w:sz w:val="20"/>
          <w:szCs w:val="20"/>
        </w:rPr>
        <w:t xml:space="preserve">This Call Off </w:t>
      </w:r>
      <w:r w:rsidR="00425B1C" w:rsidRPr="007E79A7">
        <w:rPr>
          <w:sz w:val="20"/>
          <w:szCs w:val="20"/>
        </w:rPr>
        <w:t xml:space="preserve">Schedule </w:t>
      </w:r>
      <w:r w:rsidRPr="007E79A7">
        <w:rPr>
          <w:sz w:val="20"/>
          <w:szCs w:val="20"/>
        </w:rPr>
        <w:t>specifies:</w:t>
      </w:r>
    </w:p>
    <w:p w14:paraId="7D88E55F" w14:textId="77777777" w:rsidR="006D7853" w:rsidRPr="007E79A7" w:rsidRDefault="006D7853" w:rsidP="007E79A7">
      <w:pPr>
        <w:pStyle w:val="GPSL3numberedclause"/>
        <w:rPr>
          <w:sz w:val="20"/>
          <w:szCs w:val="20"/>
        </w:rPr>
      </w:pPr>
      <w:r w:rsidRPr="007E79A7">
        <w:rPr>
          <w:sz w:val="20"/>
          <w:szCs w:val="20"/>
        </w:rPr>
        <w:t>In Part A, the Implementation Plan in accordance with which the Supplier shall provide the Services;</w:t>
      </w:r>
    </w:p>
    <w:p w14:paraId="07D4634E" w14:textId="77777777" w:rsidR="006D7853" w:rsidRPr="007E79A7" w:rsidRDefault="006D7853" w:rsidP="007E79A7">
      <w:pPr>
        <w:pStyle w:val="GPSL3numberedclause"/>
        <w:rPr>
          <w:sz w:val="20"/>
          <w:szCs w:val="20"/>
        </w:rPr>
      </w:pPr>
      <w:r w:rsidRPr="007E79A7">
        <w:rPr>
          <w:sz w:val="20"/>
          <w:szCs w:val="20"/>
        </w:rPr>
        <w:t>In Part B, the Customer Responsibilities in respect of facilitating the Supplier’s achievement of the Implementation Plan; and</w:t>
      </w:r>
    </w:p>
    <w:p w14:paraId="79F24920" w14:textId="77777777" w:rsidR="006D7853" w:rsidRPr="007E79A7" w:rsidRDefault="006D7853" w:rsidP="007E79A7">
      <w:pPr>
        <w:pStyle w:val="GPSL3numberedclause"/>
        <w:rPr>
          <w:sz w:val="20"/>
          <w:szCs w:val="20"/>
        </w:rPr>
      </w:pPr>
      <w:r w:rsidRPr="007E79A7">
        <w:rPr>
          <w:sz w:val="20"/>
          <w:szCs w:val="20"/>
        </w:rPr>
        <w:t xml:space="preserve">In Part C, </w:t>
      </w:r>
      <w:r w:rsidR="00552741">
        <w:rPr>
          <w:sz w:val="20"/>
          <w:szCs w:val="20"/>
        </w:rPr>
        <w:t>t</w:t>
      </w:r>
      <w:r w:rsidRPr="007E79A7">
        <w:rPr>
          <w:sz w:val="20"/>
          <w:szCs w:val="20"/>
        </w:rPr>
        <w:t>he Key Personnel and their Key Roles assigned by the Supplier to this Call Off Contract in accordance with Clause</w:t>
      </w:r>
      <w:r w:rsidR="00FB011E" w:rsidRPr="007E79A7">
        <w:rPr>
          <w:sz w:val="20"/>
          <w:szCs w:val="20"/>
        </w:rPr>
        <w:t xml:space="preserve"> </w:t>
      </w:r>
      <w:r w:rsidR="00E91D46">
        <w:fldChar w:fldCharType="begin"/>
      </w:r>
      <w:r w:rsidR="00E91D46">
        <w:instrText xml:space="preserve"> REF _Ref364086936 \r \h  \* MERGEFORMAT </w:instrText>
      </w:r>
      <w:r w:rsidR="00E91D46">
        <w:fldChar w:fldCharType="separate"/>
      </w:r>
      <w:r w:rsidR="002808CB" w:rsidRPr="002808CB">
        <w:rPr>
          <w:sz w:val="20"/>
          <w:szCs w:val="20"/>
        </w:rPr>
        <w:t>25.1</w:t>
      </w:r>
      <w:r w:rsidR="00E91D46">
        <w:fldChar w:fldCharType="end"/>
      </w:r>
      <w:r w:rsidR="00F42CF3" w:rsidRPr="007E79A7">
        <w:rPr>
          <w:sz w:val="20"/>
          <w:szCs w:val="20"/>
        </w:rPr>
        <w:t xml:space="preserve"> </w:t>
      </w:r>
      <w:r w:rsidR="00B460DF" w:rsidRPr="007E79A7">
        <w:rPr>
          <w:sz w:val="20"/>
          <w:szCs w:val="20"/>
        </w:rPr>
        <w:t>of this Call Off Contract (</w:t>
      </w:r>
      <w:r w:rsidR="00F42CF3" w:rsidRPr="007E79A7">
        <w:rPr>
          <w:sz w:val="20"/>
          <w:szCs w:val="20"/>
        </w:rPr>
        <w:t>Key Personnel)</w:t>
      </w:r>
      <w:r w:rsidR="00FB011E" w:rsidRPr="007E79A7">
        <w:rPr>
          <w:sz w:val="20"/>
          <w:szCs w:val="20"/>
        </w:rPr>
        <w:t>.</w:t>
      </w:r>
    </w:p>
    <w:p w14:paraId="14F2EF5D" w14:textId="46D58F36" w:rsidR="003F5B8C" w:rsidRPr="007E79A7" w:rsidRDefault="007530E6" w:rsidP="003F5B8C">
      <w:pPr>
        <w:pStyle w:val="GPSSchPart"/>
        <w:spacing w:before="120" w:after="120"/>
        <w:rPr>
          <w:rFonts w:ascii="Arial" w:hAnsi="Arial" w:cs="Arial"/>
          <w:sz w:val="20"/>
          <w:szCs w:val="20"/>
        </w:rPr>
      </w:pPr>
      <w:r w:rsidRPr="007E79A7">
        <w:rPr>
          <w:rFonts w:ascii="Arial" w:hAnsi="Arial" w:cs="Arial"/>
          <w:sz w:val="20"/>
          <w:szCs w:val="20"/>
        </w:rPr>
        <w:br w:type="page"/>
      </w:r>
      <w:r w:rsidR="006D7853" w:rsidRPr="007E79A7">
        <w:rPr>
          <w:rFonts w:ascii="Arial" w:hAnsi="Arial" w:cs="Arial"/>
          <w:sz w:val="20"/>
          <w:szCs w:val="20"/>
        </w:rPr>
        <w:lastRenderedPageBreak/>
        <w:t>PART A: IMPLEMENTATION PLAN</w:t>
      </w:r>
    </w:p>
    <w:p w14:paraId="2A6FCC24" w14:textId="77777777" w:rsidR="003364D4" w:rsidRPr="007E79A7" w:rsidRDefault="003364D4" w:rsidP="007E79A7">
      <w:pPr>
        <w:pStyle w:val="GPSL1SCHEDULEHeading"/>
        <w:spacing w:after="120"/>
        <w:rPr>
          <w:rFonts w:ascii="Arial" w:hAnsi="Arial"/>
          <w:sz w:val="20"/>
          <w:szCs w:val="20"/>
        </w:rPr>
      </w:pPr>
      <w:r w:rsidRPr="007E79A7">
        <w:rPr>
          <w:rFonts w:ascii="Arial" w:hAnsi="Arial"/>
          <w:sz w:val="20"/>
          <w:szCs w:val="20"/>
        </w:rPr>
        <w:t>General</w:t>
      </w:r>
    </w:p>
    <w:p w14:paraId="1DF7518E" w14:textId="77777777" w:rsidR="00C57BE7" w:rsidRDefault="006D7853">
      <w:pPr>
        <w:pStyle w:val="GPSL3numberedclause"/>
        <w:numPr>
          <w:ilvl w:val="1"/>
          <w:numId w:val="5"/>
        </w:numPr>
        <w:rPr>
          <w:sz w:val="20"/>
          <w:szCs w:val="20"/>
        </w:rPr>
      </w:pPr>
      <w:r w:rsidRPr="007E79A7">
        <w:rPr>
          <w:sz w:val="20"/>
          <w:szCs w:val="20"/>
        </w:rPr>
        <w:t>The Implementation Plan is set out below:</w:t>
      </w:r>
    </w:p>
    <w:p w14:paraId="34006B36" w14:textId="780EE660" w:rsidR="0074077B" w:rsidRDefault="0074077B" w:rsidP="007E79A7">
      <w:pPr>
        <w:pStyle w:val="GPSL3numberedclause"/>
        <w:rPr>
          <w:sz w:val="20"/>
          <w:szCs w:val="20"/>
        </w:rPr>
      </w:pPr>
      <w:r w:rsidRPr="0037701F">
        <w:rPr>
          <w:sz w:val="20"/>
          <w:szCs w:val="20"/>
        </w:rPr>
        <w:t>T</w:t>
      </w:r>
      <w:r w:rsidR="0051201C">
        <w:rPr>
          <w:sz w:val="20"/>
          <w:szCs w:val="20"/>
        </w:rPr>
        <w:t>he Milestones to be Achieved as i</w:t>
      </w:r>
      <w:r w:rsidRPr="0037701F">
        <w:rPr>
          <w:sz w:val="20"/>
          <w:szCs w:val="20"/>
        </w:rPr>
        <w:t>dentified</w:t>
      </w:r>
      <w:r w:rsidR="003F5B8C" w:rsidRPr="0037701F">
        <w:rPr>
          <w:sz w:val="20"/>
          <w:szCs w:val="20"/>
        </w:rPr>
        <w:t xml:space="preserve"> </w:t>
      </w:r>
      <w:r w:rsidR="0051201C">
        <w:rPr>
          <w:sz w:val="20"/>
          <w:szCs w:val="20"/>
        </w:rPr>
        <w:t xml:space="preserve">during the tender process are listed </w:t>
      </w:r>
      <w:r w:rsidR="003F5B8C" w:rsidRPr="0037701F">
        <w:rPr>
          <w:sz w:val="20"/>
          <w:szCs w:val="20"/>
        </w:rPr>
        <w:t>in the Implementation Plan embedded</w:t>
      </w:r>
      <w:r w:rsidRPr="0037701F">
        <w:rPr>
          <w:sz w:val="20"/>
          <w:szCs w:val="20"/>
        </w:rPr>
        <w:t xml:space="preserve"> below</w:t>
      </w:r>
      <w:r w:rsidR="003F5B8C" w:rsidRPr="0037701F">
        <w:rPr>
          <w:sz w:val="20"/>
          <w:szCs w:val="20"/>
        </w:rPr>
        <w:t xml:space="preserve"> and provided as an addendum to this document</w:t>
      </w:r>
      <w:r w:rsidRPr="0037701F">
        <w:rPr>
          <w:sz w:val="20"/>
          <w:szCs w:val="20"/>
        </w:rPr>
        <w:t>:</w:t>
      </w:r>
    </w:p>
    <w:p w14:paraId="6EA8EA1B" w14:textId="24D2E190" w:rsidR="001240D1" w:rsidRDefault="001240D1" w:rsidP="001240D1">
      <w:pPr>
        <w:pStyle w:val="GPSL3numberedclause"/>
        <w:numPr>
          <w:ilvl w:val="0"/>
          <w:numId w:val="0"/>
        </w:numPr>
        <w:ind w:left="2705"/>
        <w:rPr>
          <w:sz w:val="20"/>
          <w:szCs w:val="20"/>
        </w:rPr>
      </w:pPr>
      <w:r>
        <w:rPr>
          <w:sz w:val="20"/>
          <w:szCs w:val="20"/>
        </w:rPr>
        <w:t>(REDACTED)</w:t>
      </w:r>
    </w:p>
    <w:p w14:paraId="58A22855" w14:textId="77777777" w:rsidR="0051201C" w:rsidRDefault="0051201C" w:rsidP="0051201C">
      <w:pPr>
        <w:pStyle w:val="GPSL3numberedclause"/>
        <w:numPr>
          <w:ilvl w:val="0"/>
          <w:numId w:val="0"/>
        </w:numPr>
        <w:ind w:left="2705" w:hanging="720"/>
        <w:rPr>
          <w:sz w:val="20"/>
          <w:szCs w:val="20"/>
        </w:rPr>
      </w:pPr>
    </w:p>
    <w:p w14:paraId="5FF22CBA" w14:textId="77777777" w:rsidR="0051201C" w:rsidRDefault="0051201C" w:rsidP="0051201C">
      <w:pPr>
        <w:pStyle w:val="GPSL3numberedclause"/>
        <w:numPr>
          <w:ilvl w:val="0"/>
          <w:numId w:val="0"/>
        </w:numPr>
        <w:ind w:left="2705" w:hanging="720"/>
        <w:rPr>
          <w:sz w:val="20"/>
          <w:szCs w:val="20"/>
        </w:rPr>
      </w:pPr>
    </w:p>
    <w:p w14:paraId="2D14038B" w14:textId="1822CFE8" w:rsidR="001A58BF" w:rsidRPr="0051201C" w:rsidRDefault="0051201C" w:rsidP="0051201C">
      <w:pPr>
        <w:pStyle w:val="GPSL3numberedclause"/>
        <w:rPr>
          <w:sz w:val="20"/>
          <w:szCs w:val="20"/>
        </w:rPr>
      </w:pPr>
      <w:r>
        <w:rPr>
          <w:sz w:val="20"/>
          <w:szCs w:val="20"/>
        </w:rPr>
        <w:t>The final milestones will be agreed when formulating the Statement of Works document during early planning meetings.</w:t>
      </w:r>
    </w:p>
    <w:p w14:paraId="73D8AE67" w14:textId="77777777" w:rsidR="001A58BF" w:rsidRPr="0037701F" w:rsidRDefault="001A58BF" w:rsidP="003F5B8C">
      <w:pPr>
        <w:pStyle w:val="GPSL3numberedclause"/>
        <w:numPr>
          <w:ilvl w:val="0"/>
          <w:numId w:val="0"/>
        </w:numPr>
        <w:rPr>
          <w:sz w:val="20"/>
          <w:szCs w:val="20"/>
        </w:rPr>
      </w:pPr>
    </w:p>
    <w:p w14:paraId="6BF7A44B" w14:textId="1B093275" w:rsidR="006D7853" w:rsidRPr="0051201C" w:rsidRDefault="007530E6" w:rsidP="007E79A7">
      <w:pPr>
        <w:pStyle w:val="GPSL2Guidance"/>
        <w:rPr>
          <w:i w:val="0"/>
          <w:sz w:val="20"/>
          <w:szCs w:val="20"/>
        </w:rPr>
      </w:pPr>
      <w:r w:rsidRPr="007E79A7">
        <w:rPr>
          <w:sz w:val="20"/>
          <w:szCs w:val="20"/>
        </w:rPr>
        <w:br w:type="page"/>
      </w:r>
      <w:r w:rsidR="0051201C">
        <w:rPr>
          <w:sz w:val="20"/>
          <w:szCs w:val="20"/>
        </w:rPr>
        <w:lastRenderedPageBreak/>
        <w:t xml:space="preserve"> </w:t>
      </w:r>
      <w:r w:rsidR="006D7853" w:rsidRPr="0051201C">
        <w:rPr>
          <w:i w:val="0"/>
          <w:sz w:val="20"/>
          <w:szCs w:val="20"/>
        </w:rPr>
        <w:t>PART B: CUSTOMER RESPONSIBILITIES</w:t>
      </w:r>
    </w:p>
    <w:p w14:paraId="1666D19A" w14:textId="77777777" w:rsidR="003364D4" w:rsidRPr="007E79A7" w:rsidRDefault="003364D4" w:rsidP="007E79A7">
      <w:pPr>
        <w:pStyle w:val="GPSL1SCHEDULEHeading"/>
        <w:spacing w:after="120"/>
        <w:rPr>
          <w:rFonts w:ascii="Arial" w:hAnsi="Arial"/>
          <w:sz w:val="20"/>
          <w:szCs w:val="20"/>
        </w:rPr>
      </w:pPr>
      <w:r w:rsidRPr="007E79A7">
        <w:rPr>
          <w:rFonts w:ascii="Arial" w:hAnsi="Arial"/>
          <w:sz w:val="20"/>
          <w:szCs w:val="20"/>
        </w:rPr>
        <w:t>General</w:t>
      </w:r>
    </w:p>
    <w:p w14:paraId="0183BA45" w14:textId="397C90C6" w:rsidR="00C57BE7" w:rsidRDefault="006D7853">
      <w:pPr>
        <w:pStyle w:val="GPSL3numberedclause"/>
        <w:numPr>
          <w:ilvl w:val="1"/>
          <w:numId w:val="5"/>
        </w:numPr>
        <w:rPr>
          <w:sz w:val="20"/>
          <w:szCs w:val="20"/>
        </w:rPr>
      </w:pPr>
      <w:r w:rsidRPr="007E79A7">
        <w:rPr>
          <w:sz w:val="20"/>
          <w:szCs w:val="20"/>
        </w:rPr>
        <w:t xml:space="preserve">The Customer Responsibilities </w:t>
      </w:r>
      <w:r w:rsidR="0051201C">
        <w:rPr>
          <w:sz w:val="20"/>
          <w:szCs w:val="20"/>
        </w:rPr>
        <w:t xml:space="preserve">to be agreed by all parties and included in the Statement of Works will </w:t>
      </w:r>
      <w:r w:rsidR="003155B7">
        <w:rPr>
          <w:sz w:val="20"/>
          <w:szCs w:val="20"/>
        </w:rPr>
        <w:t xml:space="preserve">be provided as the first deliverable as detailed in the Implementation Plan. </w:t>
      </w:r>
    </w:p>
    <w:p w14:paraId="3F3D444F" w14:textId="77777777" w:rsidR="0037701F" w:rsidRDefault="0037701F" w:rsidP="007E79A7">
      <w:pPr>
        <w:pStyle w:val="GPSSchPart"/>
        <w:spacing w:before="120" w:after="120"/>
        <w:rPr>
          <w:rFonts w:ascii="Arial" w:hAnsi="Arial" w:cs="Arial"/>
          <w:sz w:val="20"/>
          <w:szCs w:val="20"/>
        </w:rPr>
      </w:pPr>
    </w:p>
    <w:p w14:paraId="3BF50EE4" w14:textId="77777777" w:rsidR="0037701F" w:rsidRDefault="0037701F">
      <w:pPr>
        <w:overflowPunct/>
        <w:autoSpaceDE/>
        <w:autoSpaceDN/>
        <w:adjustRightInd/>
        <w:spacing w:after="0"/>
        <w:ind w:left="0"/>
        <w:jc w:val="left"/>
        <w:textAlignment w:val="auto"/>
        <w:rPr>
          <w:rFonts w:eastAsia="STZhongsong"/>
          <w:b/>
          <w:caps/>
          <w:sz w:val="20"/>
          <w:szCs w:val="20"/>
          <w:lang w:eastAsia="zh-CN"/>
        </w:rPr>
      </w:pPr>
      <w:r>
        <w:rPr>
          <w:sz w:val="20"/>
          <w:szCs w:val="20"/>
        </w:rPr>
        <w:br w:type="page"/>
      </w:r>
    </w:p>
    <w:p w14:paraId="08F89CFE" w14:textId="76A12BC1" w:rsidR="006D7853" w:rsidRPr="007E79A7" w:rsidRDefault="006D7853" w:rsidP="0037701F">
      <w:pPr>
        <w:pStyle w:val="GPSSchPart"/>
        <w:spacing w:before="120" w:after="120"/>
        <w:rPr>
          <w:rFonts w:ascii="Arial" w:hAnsi="Arial" w:cs="Arial"/>
          <w:sz w:val="20"/>
          <w:szCs w:val="20"/>
        </w:rPr>
      </w:pPr>
      <w:r w:rsidRPr="007E79A7">
        <w:rPr>
          <w:rFonts w:ascii="Arial" w:hAnsi="Arial" w:cs="Arial"/>
          <w:sz w:val="20"/>
          <w:szCs w:val="20"/>
        </w:rPr>
        <w:lastRenderedPageBreak/>
        <w:t>PART C: KEY PERSONNEL</w:t>
      </w:r>
    </w:p>
    <w:p w14:paraId="44AB79DD" w14:textId="77777777" w:rsidR="003364D4" w:rsidRPr="007E79A7" w:rsidRDefault="003364D4" w:rsidP="007E79A7">
      <w:pPr>
        <w:pStyle w:val="GPSL1SCHEDULEHeading"/>
        <w:spacing w:after="120"/>
        <w:rPr>
          <w:rFonts w:ascii="Arial" w:hAnsi="Arial"/>
          <w:sz w:val="20"/>
          <w:szCs w:val="20"/>
        </w:rPr>
      </w:pPr>
      <w:r w:rsidRPr="007E79A7">
        <w:rPr>
          <w:rFonts w:ascii="Arial" w:hAnsi="Arial"/>
          <w:sz w:val="20"/>
          <w:szCs w:val="20"/>
        </w:rPr>
        <w:t>General</w:t>
      </w:r>
    </w:p>
    <w:p w14:paraId="49AC1DE8" w14:textId="0A5760DE" w:rsidR="0051201C" w:rsidRDefault="006D7853" w:rsidP="0051201C">
      <w:pPr>
        <w:pStyle w:val="GPSL3numberedclause"/>
        <w:numPr>
          <w:ilvl w:val="1"/>
          <w:numId w:val="5"/>
        </w:numPr>
        <w:rPr>
          <w:sz w:val="20"/>
          <w:szCs w:val="20"/>
        </w:rPr>
      </w:pPr>
      <w:r w:rsidRPr="007E79A7">
        <w:rPr>
          <w:sz w:val="20"/>
          <w:szCs w:val="20"/>
        </w:rPr>
        <w:t xml:space="preserve">The Key Personnel to this </w:t>
      </w:r>
      <w:r w:rsidR="001F582E" w:rsidRPr="007E79A7">
        <w:rPr>
          <w:sz w:val="20"/>
          <w:szCs w:val="20"/>
        </w:rPr>
        <w:t>Call Off</w:t>
      </w:r>
      <w:r w:rsidRPr="007E79A7">
        <w:rPr>
          <w:sz w:val="20"/>
          <w:szCs w:val="20"/>
        </w:rPr>
        <w:t xml:space="preserve"> Contract i</w:t>
      </w:r>
      <w:r w:rsidR="0051201C">
        <w:rPr>
          <w:sz w:val="20"/>
          <w:szCs w:val="20"/>
        </w:rPr>
        <w:t xml:space="preserve">n the Key Roles are to be agreed by all parties and included in the Statement of Works will be provided as the first deliverable as detailed in the Implementation Plan. </w:t>
      </w:r>
    </w:p>
    <w:p w14:paraId="016EF8F8" w14:textId="10ACA113" w:rsidR="00C57BE7" w:rsidRDefault="00C57BE7" w:rsidP="0051201C">
      <w:pPr>
        <w:pStyle w:val="GPSL3numberedclause"/>
        <w:numPr>
          <w:ilvl w:val="0"/>
          <w:numId w:val="0"/>
        </w:numPr>
        <w:ind w:left="720"/>
        <w:rPr>
          <w:sz w:val="20"/>
          <w:szCs w:val="20"/>
        </w:rPr>
      </w:pPr>
    </w:p>
    <w:p w14:paraId="011268C5" w14:textId="20188A6B" w:rsidR="00EB2994" w:rsidRPr="007E79A7" w:rsidRDefault="00EB2994" w:rsidP="007E79A7">
      <w:pPr>
        <w:pStyle w:val="GPSmacrorestart"/>
        <w:spacing w:before="120" w:after="120"/>
        <w:rPr>
          <w:sz w:val="20"/>
          <w:szCs w:val="20"/>
          <w:lang w:eastAsia="en-GB"/>
        </w:rPr>
      </w:pPr>
    </w:p>
    <w:p w14:paraId="3A49EE50" w14:textId="5772CA58" w:rsidR="00773FA7" w:rsidRPr="007E79A7" w:rsidRDefault="00773FA7" w:rsidP="007E79A7">
      <w:pPr>
        <w:pStyle w:val="GPSSchTitleandNumber"/>
        <w:spacing w:before="120" w:after="120"/>
        <w:rPr>
          <w:rFonts w:ascii="Arial" w:hAnsi="Arial" w:cs="Arial"/>
          <w:sz w:val="20"/>
          <w:szCs w:val="20"/>
        </w:rPr>
      </w:pPr>
      <w:r w:rsidRPr="007E79A7">
        <w:rPr>
          <w:rFonts w:ascii="Arial" w:hAnsi="Arial" w:cs="Arial"/>
          <w:color w:val="000000"/>
          <w:sz w:val="20"/>
          <w:szCs w:val="20"/>
        </w:rPr>
        <w:br w:type="page"/>
      </w:r>
      <w:bookmarkStart w:id="2282" w:name="_Toc384216353"/>
      <w:r w:rsidRPr="007E79A7">
        <w:rPr>
          <w:rFonts w:ascii="Arial" w:hAnsi="Arial" w:cs="Arial"/>
          <w:sz w:val="20"/>
          <w:szCs w:val="20"/>
        </w:rPr>
        <w:lastRenderedPageBreak/>
        <w:t>CALL OFF SCHEDULE 5: TESTING</w:t>
      </w:r>
      <w:bookmarkEnd w:id="2282"/>
      <w:r w:rsidR="0037701F">
        <w:rPr>
          <w:rFonts w:ascii="Arial" w:hAnsi="Arial" w:cs="Arial"/>
          <w:sz w:val="20"/>
          <w:szCs w:val="20"/>
        </w:rPr>
        <w:t xml:space="preserve"> </w:t>
      </w:r>
    </w:p>
    <w:p w14:paraId="74F2B0CE" w14:textId="77777777" w:rsidR="009117A3" w:rsidRDefault="00CF5231" w:rsidP="001A290F">
      <w:pPr>
        <w:pStyle w:val="GPSmacrorestart"/>
        <w:spacing w:before="120" w:after="120"/>
        <w:jc w:val="center"/>
        <w:rPr>
          <w:sz w:val="20"/>
          <w:szCs w:val="20"/>
        </w:rPr>
      </w:pPr>
      <w:r w:rsidRPr="007E79A7">
        <w:rPr>
          <w:sz w:val="20"/>
          <w:szCs w:val="20"/>
        </w:rPr>
        <w:fldChar w:fldCharType="begin"/>
      </w:r>
      <w:r w:rsidR="00EB2994" w:rsidRPr="007E79A7">
        <w:rPr>
          <w:sz w:val="20"/>
          <w:szCs w:val="20"/>
        </w:rPr>
        <w:instrText>LISTNUM \l 1 \s 0</w:instrText>
      </w:r>
      <w:r w:rsidRPr="007E79A7">
        <w:rPr>
          <w:sz w:val="20"/>
          <w:szCs w:val="20"/>
        </w:rPr>
        <w:fldChar w:fldCharType="separate"/>
      </w:r>
      <w:r w:rsidR="00EB2994" w:rsidRPr="007E79A7">
        <w:rPr>
          <w:sz w:val="20"/>
          <w:szCs w:val="20"/>
        </w:rPr>
        <w:t>12/08/2013</w:t>
      </w:r>
      <w:r w:rsidRPr="007E79A7">
        <w:rPr>
          <w:sz w:val="20"/>
          <w:szCs w:val="20"/>
        </w:rPr>
        <w:fldChar w:fldCharType="end"/>
      </w:r>
    </w:p>
    <w:p w14:paraId="11F52F97" w14:textId="77777777" w:rsidR="009117A3" w:rsidRPr="007E79A7" w:rsidRDefault="009117A3" w:rsidP="009117A3">
      <w:pPr>
        <w:pStyle w:val="GPSL1SCHEDULEHeading"/>
        <w:spacing w:after="120"/>
        <w:rPr>
          <w:rFonts w:ascii="Arial" w:hAnsi="Arial"/>
          <w:sz w:val="20"/>
          <w:szCs w:val="20"/>
        </w:rPr>
      </w:pPr>
      <w:r w:rsidRPr="007E79A7">
        <w:rPr>
          <w:rFonts w:ascii="Arial" w:hAnsi="Arial"/>
          <w:sz w:val="20"/>
          <w:szCs w:val="20"/>
        </w:rPr>
        <w:t xml:space="preserve">DEFINITIONS </w:t>
      </w:r>
    </w:p>
    <w:p w14:paraId="062F5C05" w14:textId="77777777" w:rsidR="009117A3" w:rsidRDefault="009117A3" w:rsidP="009117A3">
      <w:pPr>
        <w:pStyle w:val="GPSL3numberedclause"/>
        <w:numPr>
          <w:ilvl w:val="1"/>
          <w:numId w:val="5"/>
        </w:numPr>
        <w:rPr>
          <w:sz w:val="20"/>
          <w:szCs w:val="20"/>
        </w:rPr>
      </w:pPr>
      <w:r w:rsidRPr="007E79A7">
        <w:rPr>
          <w:sz w:val="20"/>
          <w:szCs w:val="20"/>
        </w:rPr>
        <w:t>In this Schedule, the following definitions shall apply:</w:t>
      </w:r>
    </w:p>
    <w:tbl>
      <w:tblPr>
        <w:tblW w:w="868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6653"/>
      </w:tblGrid>
      <w:tr w:rsidR="009117A3" w:rsidRPr="007E79A7" w14:paraId="32E059A5" w14:textId="77777777" w:rsidTr="00CD53AD">
        <w:tc>
          <w:tcPr>
            <w:tcW w:w="2034" w:type="dxa"/>
          </w:tcPr>
          <w:p w14:paraId="61E9ED14" w14:textId="77777777" w:rsidR="009117A3" w:rsidRPr="007E79A7" w:rsidRDefault="009117A3" w:rsidP="00CD53AD">
            <w:pPr>
              <w:pStyle w:val="GPSDefinitionTerm"/>
              <w:spacing w:before="120"/>
              <w:rPr>
                <w:sz w:val="20"/>
                <w:szCs w:val="20"/>
              </w:rPr>
            </w:pPr>
            <w:r w:rsidRPr="007E79A7">
              <w:rPr>
                <w:sz w:val="20"/>
                <w:szCs w:val="20"/>
              </w:rPr>
              <w:t>Component</w:t>
            </w:r>
          </w:p>
        </w:tc>
        <w:tc>
          <w:tcPr>
            <w:tcW w:w="6653" w:type="dxa"/>
          </w:tcPr>
          <w:p w14:paraId="6638FA1F" w14:textId="77777777" w:rsidR="009117A3" w:rsidRPr="007E79A7" w:rsidRDefault="009117A3" w:rsidP="00CD53AD">
            <w:pPr>
              <w:pStyle w:val="GPsDefinition"/>
              <w:spacing w:before="120"/>
              <w:rPr>
                <w:sz w:val="20"/>
                <w:szCs w:val="20"/>
              </w:rPr>
            </w:pPr>
            <w:r w:rsidRPr="007E79A7">
              <w:rPr>
                <w:sz w:val="20"/>
                <w:szCs w:val="20"/>
              </w:rPr>
              <w:t>means any constituent parts of the Services, bespoke or COTS, hardware or software;</w:t>
            </w:r>
          </w:p>
        </w:tc>
      </w:tr>
      <w:tr w:rsidR="009117A3" w:rsidRPr="007E79A7" w14:paraId="1C54D83A" w14:textId="77777777" w:rsidTr="00CD53AD">
        <w:tc>
          <w:tcPr>
            <w:tcW w:w="2034" w:type="dxa"/>
          </w:tcPr>
          <w:p w14:paraId="63DBD55F" w14:textId="77777777" w:rsidR="009117A3" w:rsidRPr="007E79A7" w:rsidRDefault="009117A3" w:rsidP="00CD53AD">
            <w:pPr>
              <w:pStyle w:val="GPSDefinitionTerm"/>
              <w:spacing w:before="120"/>
              <w:rPr>
                <w:sz w:val="20"/>
                <w:szCs w:val="20"/>
              </w:rPr>
            </w:pPr>
            <w:r w:rsidRPr="007E79A7">
              <w:rPr>
                <w:sz w:val="20"/>
                <w:szCs w:val="20"/>
              </w:rPr>
              <w:t>COTS</w:t>
            </w:r>
          </w:p>
        </w:tc>
        <w:tc>
          <w:tcPr>
            <w:tcW w:w="6653" w:type="dxa"/>
          </w:tcPr>
          <w:p w14:paraId="039593D4" w14:textId="77777777" w:rsidR="009117A3" w:rsidRPr="007E79A7" w:rsidRDefault="009117A3" w:rsidP="00CD53AD">
            <w:pPr>
              <w:pStyle w:val="GPsDefinition"/>
              <w:spacing w:before="120"/>
              <w:rPr>
                <w:sz w:val="20"/>
                <w:szCs w:val="20"/>
              </w:rPr>
            </w:pPr>
            <w:r w:rsidRPr="007E79A7">
              <w:rPr>
                <w:sz w:val="20"/>
                <w:szCs w:val="20"/>
              </w:rPr>
              <w:t>means commercially available off the shelf software, being software that is commonly used and is provided in a standard form and on standard licence terms which are not typically negotiated by the licensor;</w:t>
            </w:r>
          </w:p>
        </w:tc>
      </w:tr>
      <w:tr w:rsidR="009117A3" w:rsidRPr="007E79A7" w14:paraId="0F5FA565" w14:textId="77777777" w:rsidTr="00CD53AD">
        <w:tc>
          <w:tcPr>
            <w:tcW w:w="2034" w:type="dxa"/>
          </w:tcPr>
          <w:p w14:paraId="7DF7E2FD" w14:textId="77777777" w:rsidR="009117A3" w:rsidRPr="007E79A7" w:rsidRDefault="009117A3" w:rsidP="00CD53AD">
            <w:pPr>
              <w:pStyle w:val="GPSDefinitionTerm"/>
              <w:spacing w:before="120"/>
              <w:rPr>
                <w:sz w:val="20"/>
                <w:szCs w:val="20"/>
              </w:rPr>
            </w:pPr>
            <w:r w:rsidRPr="007E79A7">
              <w:rPr>
                <w:sz w:val="20"/>
                <w:szCs w:val="20"/>
              </w:rPr>
              <w:t>Material Test Issue</w:t>
            </w:r>
          </w:p>
        </w:tc>
        <w:tc>
          <w:tcPr>
            <w:tcW w:w="6653" w:type="dxa"/>
          </w:tcPr>
          <w:p w14:paraId="29CBED69" w14:textId="77777777" w:rsidR="009117A3" w:rsidRPr="007E79A7" w:rsidRDefault="009117A3" w:rsidP="00CD53AD">
            <w:pPr>
              <w:pStyle w:val="GPsDefinition"/>
              <w:spacing w:before="120"/>
              <w:rPr>
                <w:sz w:val="20"/>
                <w:szCs w:val="20"/>
              </w:rPr>
            </w:pPr>
            <w:r w:rsidRPr="007E79A7">
              <w:rPr>
                <w:sz w:val="20"/>
                <w:szCs w:val="20"/>
              </w:rPr>
              <w:t>means a Test Issue of Severity Level 1 or Severity Level 2;</w:t>
            </w:r>
          </w:p>
        </w:tc>
      </w:tr>
      <w:tr w:rsidR="009117A3" w:rsidRPr="007E79A7" w14:paraId="474C6C91" w14:textId="77777777" w:rsidTr="00CD53AD">
        <w:tc>
          <w:tcPr>
            <w:tcW w:w="2034" w:type="dxa"/>
          </w:tcPr>
          <w:p w14:paraId="6358DBC5" w14:textId="77777777" w:rsidR="009117A3" w:rsidRPr="007E79A7" w:rsidRDefault="009117A3" w:rsidP="00CD53AD">
            <w:pPr>
              <w:pStyle w:val="GPSDefinitionTerm"/>
              <w:spacing w:before="120"/>
              <w:rPr>
                <w:sz w:val="20"/>
                <w:szCs w:val="20"/>
              </w:rPr>
            </w:pPr>
            <w:r w:rsidRPr="007E79A7">
              <w:rPr>
                <w:sz w:val="20"/>
                <w:szCs w:val="20"/>
              </w:rPr>
              <w:t>Severity Level</w:t>
            </w:r>
          </w:p>
        </w:tc>
        <w:tc>
          <w:tcPr>
            <w:tcW w:w="6653" w:type="dxa"/>
          </w:tcPr>
          <w:p w14:paraId="62F40ABA" w14:textId="77777777" w:rsidR="009117A3" w:rsidRPr="007E79A7" w:rsidRDefault="009117A3" w:rsidP="00CD53AD">
            <w:pPr>
              <w:pStyle w:val="GPsDefinition"/>
              <w:spacing w:before="120"/>
              <w:rPr>
                <w:sz w:val="20"/>
                <w:szCs w:val="20"/>
              </w:rPr>
            </w:pPr>
            <w:r w:rsidRPr="007E79A7">
              <w:rPr>
                <w:sz w:val="20"/>
                <w:szCs w:val="20"/>
              </w:rPr>
              <w:t>means the level of severity of a Test Issue, the criteria for which are described in Annex 1;</w:t>
            </w:r>
          </w:p>
        </w:tc>
      </w:tr>
      <w:tr w:rsidR="009117A3" w:rsidRPr="007E79A7" w14:paraId="18E3CB16" w14:textId="77777777" w:rsidTr="00CD53AD">
        <w:tc>
          <w:tcPr>
            <w:tcW w:w="2034" w:type="dxa"/>
          </w:tcPr>
          <w:p w14:paraId="59EDDF33" w14:textId="77777777" w:rsidR="009117A3" w:rsidRPr="007E79A7" w:rsidRDefault="009117A3" w:rsidP="00CD53AD">
            <w:pPr>
              <w:pStyle w:val="GPSDefinitionTerm"/>
              <w:spacing w:before="120"/>
              <w:rPr>
                <w:sz w:val="20"/>
                <w:szCs w:val="20"/>
              </w:rPr>
            </w:pPr>
            <w:r w:rsidRPr="007E79A7">
              <w:rPr>
                <w:sz w:val="20"/>
                <w:szCs w:val="20"/>
              </w:rPr>
              <w:t>Test Certificate</w:t>
            </w:r>
          </w:p>
        </w:tc>
        <w:tc>
          <w:tcPr>
            <w:tcW w:w="6653" w:type="dxa"/>
          </w:tcPr>
          <w:p w14:paraId="15989048" w14:textId="77777777" w:rsidR="009117A3" w:rsidRPr="007E79A7" w:rsidRDefault="009117A3" w:rsidP="00CD53AD">
            <w:pPr>
              <w:pStyle w:val="GPsDefinition"/>
              <w:spacing w:before="120"/>
              <w:rPr>
                <w:sz w:val="20"/>
                <w:szCs w:val="20"/>
              </w:rPr>
            </w:pPr>
            <w:r w:rsidRPr="007E79A7">
              <w:rPr>
                <w:sz w:val="20"/>
                <w:szCs w:val="20"/>
              </w:rPr>
              <w:t>means a certificate materially in the form of the document contained in Annex 2 issued by the Customer when a Deliverable has satisfied its relevant Test Success Criteria;</w:t>
            </w:r>
          </w:p>
        </w:tc>
      </w:tr>
      <w:tr w:rsidR="009117A3" w:rsidRPr="007E79A7" w14:paraId="6FAA28F1" w14:textId="77777777" w:rsidTr="00CD53AD">
        <w:tc>
          <w:tcPr>
            <w:tcW w:w="2034" w:type="dxa"/>
          </w:tcPr>
          <w:p w14:paraId="75F2D5EB" w14:textId="77777777" w:rsidR="009117A3" w:rsidRPr="007E79A7" w:rsidRDefault="009117A3" w:rsidP="00CD53AD">
            <w:pPr>
              <w:pStyle w:val="GPSDefinitionTerm"/>
              <w:spacing w:before="120"/>
              <w:rPr>
                <w:sz w:val="20"/>
                <w:szCs w:val="20"/>
              </w:rPr>
            </w:pPr>
            <w:r w:rsidRPr="007E79A7">
              <w:rPr>
                <w:sz w:val="20"/>
                <w:szCs w:val="20"/>
              </w:rPr>
              <w:t>Test Issue Threshold</w:t>
            </w:r>
          </w:p>
        </w:tc>
        <w:tc>
          <w:tcPr>
            <w:tcW w:w="6653" w:type="dxa"/>
          </w:tcPr>
          <w:p w14:paraId="00058ACA" w14:textId="77777777" w:rsidR="009117A3" w:rsidRPr="007E79A7" w:rsidRDefault="009117A3" w:rsidP="00CD53AD">
            <w:pPr>
              <w:pStyle w:val="GPsDefinition"/>
              <w:spacing w:before="120"/>
              <w:rPr>
                <w:sz w:val="20"/>
                <w:szCs w:val="20"/>
              </w:rPr>
            </w:pPr>
            <w:r w:rsidRPr="007E79A7">
              <w:rPr>
                <w:sz w:val="20"/>
                <w:szCs w:val="20"/>
              </w:rPr>
              <w:t xml:space="preserve">means, in relation to the Tests applicable to a Milestone, a maximum number of Severity Level 3, Severity Level 4 and Severity Level 5 Test Issues as set out in the relevant Testing Strategy Plan ; </w:t>
            </w:r>
          </w:p>
        </w:tc>
      </w:tr>
      <w:tr w:rsidR="009117A3" w:rsidRPr="007E79A7" w14:paraId="4AF13009" w14:textId="77777777" w:rsidTr="00CD53AD">
        <w:tc>
          <w:tcPr>
            <w:tcW w:w="2034" w:type="dxa"/>
          </w:tcPr>
          <w:p w14:paraId="6DF1A348" w14:textId="77777777" w:rsidR="009117A3" w:rsidRPr="007E79A7" w:rsidRDefault="009117A3" w:rsidP="00CD53AD">
            <w:pPr>
              <w:pStyle w:val="GPSDefinitionTerm"/>
              <w:spacing w:before="120"/>
              <w:rPr>
                <w:sz w:val="20"/>
                <w:szCs w:val="20"/>
              </w:rPr>
            </w:pPr>
            <w:r w:rsidRPr="007E79A7">
              <w:rPr>
                <w:sz w:val="20"/>
                <w:szCs w:val="20"/>
              </w:rPr>
              <w:t>Test Issue Management Log</w:t>
            </w:r>
          </w:p>
        </w:tc>
        <w:tc>
          <w:tcPr>
            <w:tcW w:w="6653" w:type="dxa"/>
          </w:tcPr>
          <w:p w14:paraId="6A11E0FD" w14:textId="77777777" w:rsidR="009117A3" w:rsidRPr="007E79A7" w:rsidRDefault="009117A3" w:rsidP="00CD53AD">
            <w:pPr>
              <w:pStyle w:val="GPsDefinition"/>
              <w:spacing w:before="120"/>
              <w:rPr>
                <w:sz w:val="20"/>
                <w:szCs w:val="20"/>
              </w:rPr>
            </w:pPr>
            <w:r w:rsidRPr="007E79A7">
              <w:rPr>
                <w:sz w:val="20"/>
                <w:szCs w:val="20"/>
              </w:rPr>
              <w:t>means a log for the recording of Test Issues as described further in paragraph </w:t>
            </w:r>
            <w:r>
              <w:fldChar w:fldCharType="begin"/>
            </w:r>
            <w:r>
              <w:instrText xml:space="preserve"> REF _Ref364417058 \r \h  \* MERGEFORMAT </w:instrText>
            </w:r>
            <w:r>
              <w:fldChar w:fldCharType="separate"/>
            </w:r>
            <w:r w:rsidRPr="002808CB">
              <w:rPr>
                <w:sz w:val="20"/>
                <w:szCs w:val="20"/>
              </w:rPr>
              <w:t>10.1</w:t>
            </w:r>
            <w:r>
              <w:fldChar w:fldCharType="end"/>
            </w:r>
            <w:r w:rsidRPr="007E79A7">
              <w:rPr>
                <w:sz w:val="20"/>
                <w:szCs w:val="20"/>
              </w:rPr>
              <w:t xml:space="preserve"> of this Call Off Schedule;</w:t>
            </w:r>
          </w:p>
        </w:tc>
      </w:tr>
      <w:tr w:rsidR="009117A3" w:rsidRPr="007E79A7" w14:paraId="44F44F9B" w14:textId="77777777" w:rsidTr="00CD53AD">
        <w:tc>
          <w:tcPr>
            <w:tcW w:w="2034" w:type="dxa"/>
          </w:tcPr>
          <w:p w14:paraId="21CCB937" w14:textId="77777777" w:rsidR="009117A3" w:rsidRPr="007E79A7" w:rsidDel="00CA5098" w:rsidRDefault="009117A3" w:rsidP="00CD53AD">
            <w:pPr>
              <w:pStyle w:val="GPSDefinitionTerm"/>
              <w:spacing w:before="120"/>
              <w:rPr>
                <w:sz w:val="20"/>
                <w:szCs w:val="20"/>
              </w:rPr>
            </w:pPr>
            <w:r w:rsidRPr="007E79A7">
              <w:rPr>
                <w:sz w:val="20"/>
                <w:szCs w:val="20"/>
              </w:rPr>
              <w:t>Testing Procedures</w:t>
            </w:r>
          </w:p>
        </w:tc>
        <w:tc>
          <w:tcPr>
            <w:tcW w:w="6653" w:type="dxa"/>
          </w:tcPr>
          <w:p w14:paraId="45EA34B1" w14:textId="77777777" w:rsidR="009117A3" w:rsidRPr="007E79A7" w:rsidRDefault="009117A3" w:rsidP="00CD53AD">
            <w:pPr>
              <w:pStyle w:val="GPsDefinition"/>
              <w:spacing w:before="120"/>
              <w:rPr>
                <w:sz w:val="20"/>
                <w:szCs w:val="20"/>
              </w:rPr>
            </w:pPr>
            <w:r w:rsidRPr="007E79A7">
              <w:rPr>
                <w:sz w:val="20"/>
                <w:szCs w:val="20"/>
              </w:rPr>
              <w:t>means the applicable testing procedures and Test Success Criteria set out in this Schedule</w:t>
            </w:r>
            <w:r>
              <w:rPr>
                <w:sz w:val="20"/>
                <w:szCs w:val="20"/>
              </w:rPr>
              <w:t>;</w:t>
            </w:r>
          </w:p>
        </w:tc>
      </w:tr>
      <w:tr w:rsidR="009117A3" w:rsidRPr="007E79A7" w14:paraId="56769F7A" w14:textId="77777777" w:rsidTr="00CD53AD">
        <w:tc>
          <w:tcPr>
            <w:tcW w:w="2034" w:type="dxa"/>
          </w:tcPr>
          <w:p w14:paraId="6B9EB6F6" w14:textId="77777777" w:rsidR="009117A3" w:rsidRPr="007E79A7" w:rsidRDefault="009117A3" w:rsidP="00CD53AD">
            <w:pPr>
              <w:pStyle w:val="GPSDefinitionTerm"/>
              <w:spacing w:before="120"/>
              <w:rPr>
                <w:sz w:val="20"/>
                <w:szCs w:val="20"/>
              </w:rPr>
            </w:pPr>
            <w:r w:rsidRPr="007E79A7">
              <w:rPr>
                <w:sz w:val="20"/>
                <w:szCs w:val="20"/>
              </w:rPr>
              <w:t>Test Reports</w:t>
            </w:r>
          </w:p>
        </w:tc>
        <w:tc>
          <w:tcPr>
            <w:tcW w:w="6653" w:type="dxa"/>
          </w:tcPr>
          <w:p w14:paraId="42DDEA69" w14:textId="77777777" w:rsidR="009117A3" w:rsidRPr="007E79A7" w:rsidRDefault="009117A3" w:rsidP="00CD53AD">
            <w:pPr>
              <w:pStyle w:val="GPsDefinition"/>
              <w:spacing w:before="120"/>
              <w:rPr>
                <w:sz w:val="20"/>
                <w:szCs w:val="20"/>
              </w:rPr>
            </w:pPr>
            <w:r w:rsidRPr="007E79A7">
              <w:rPr>
                <w:sz w:val="20"/>
                <w:szCs w:val="20"/>
              </w:rPr>
              <w:t>means the reports to be produced by the Supplier setting out the results of Tests;</w:t>
            </w:r>
          </w:p>
        </w:tc>
      </w:tr>
      <w:tr w:rsidR="009117A3" w:rsidRPr="007E79A7" w14:paraId="0BBE67CD" w14:textId="77777777" w:rsidTr="00CD53AD">
        <w:tc>
          <w:tcPr>
            <w:tcW w:w="2034" w:type="dxa"/>
          </w:tcPr>
          <w:p w14:paraId="1FD0E34A" w14:textId="77777777" w:rsidR="009117A3" w:rsidRPr="007E79A7" w:rsidRDefault="009117A3" w:rsidP="00CD53AD">
            <w:pPr>
              <w:pStyle w:val="GPSDefinitionTerm"/>
              <w:spacing w:before="120"/>
              <w:rPr>
                <w:sz w:val="20"/>
                <w:szCs w:val="20"/>
              </w:rPr>
            </w:pPr>
            <w:r w:rsidRPr="007E79A7">
              <w:rPr>
                <w:sz w:val="20"/>
                <w:szCs w:val="20"/>
              </w:rPr>
              <w:t>Test Specification</w:t>
            </w:r>
          </w:p>
        </w:tc>
        <w:tc>
          <w:tcPr>
            <w:tcW w:w="6653" w:type="dxa"/>
          </w:tcPr>
          <w:p w14:paraId="2BAC4ACD" w14:textId="77777777" w:rsidR="009117A3" w:rsidRPr="007E79A7" w:rsidRDefault="009117A3" w:rsidP="00CD53AD">
            <w:pPr>
              <w:pStyle w:val="GPsDefinition"/>
              <w:spacing w:before="120"/>
              <w:rPr>
                <w:sz w:val="20"/>
                <w:szCs w:val="20"/>
              </w:rPr>
            </w:pPr>
            <w:r w:rsidRPr="007E79A7">
              <w:rPr>
                <w:sz w:val="20"/>
                <w:szCs w:val="20"/>
              </w:rPr>
              <w:t>means the specification that sets out how Tests will demonstrate that the Test Success Criteria have been satisfied, as described in more detail in paragraph 7 of this Call Off Schedule;</w:t>
            </w:r>
          </w:p>
        </w:tc>
      </w:tr>
      <w:tr w:rsidR="009117A3" w:rsidRPr="007E79A7" w14:paraId="52EBAF4D" w14:textId="77777777" w:rsidTr="00CD53AD">
        <w:tc>
          <w:tcPr>
            <w:tcW w:w="2034" w:type="dxa"/>
          </w:tcPr>
          <w:p w14:paraId="22A0E855" w14:textId="77777777" w:rsidR="009117A3" w:rsidRPr="007E79A7" w:rsidRDefault="009117A3" w:rsidP="00CD53AD">
            <w:pPr>
              <w:pStyle w:val="GPSDefinitionTerm"/>
              <w:spacing w:before="120"/>
              <w:rPr>
                <w:sz w:val="20"/>
                <w:szCs w:val="20"/>
              </w:rPr>
            </w:pPr>
            <w:r w:rsidRPr="007E79A7">
              <w:rPr>
                <w:sz w:val="20"/>
                <w:szCs w:val="20"/>
              </w:rPr>
              <w:t>Test Strategy</w:t>
            </w:r>
          </w:p>
        </w:tc>
        <w:tc>
          <w:tcPr>
            <w:tcW w:w="6653" w:type="dxa"/>
          </w:tcPr>
          <w:p w14:paraId="11FDDBF3" w14:textId="77777777" w:rsidR="009117A3" w:rsidRPr="007E79A7" w:rsidRDefault="009117A3" w:rsidP="00CD53AD">
            <w:pPr>
              <w:pStyle w:val="GPsDefinition"/>
              <w:spacing w:before="120"/>
              <w:rPr>
                <w:sz w:val="20"/>
                <w:szCs w:val="20"/>
              </w:rPr>
            </w:pPr>
            <w:r w:rsidRPr="007E79A7">
              <w:rPr>
                <w:sz w:val="20"/>
                <w:szCs w:val="20"/>
              </w:rPr>
              <w:t>means a strategy for the conduct of Testing as described further in paragraph </w:t>
            </w:r>
            <w:r>
              <w:fldChar w:fldCharType="begin"/>
            </w:r>
            <w:r>
              <w:instrText xml:space="preserve"> REF _Ref364417457 \r \h  \* MERGEFORMAT </w:instrText>
            </w:r>
            <w:r>
              <w:fldChar w:fldCharType="separate"/>
            </w:r>
            <w:r>
              <w:t>5</w:t>
            </w:r>
            <w:r>
              <w:fldChar w:fldCharType="end"/>
            </w:r>
            <w:r w:rsidRPr="007E79A7">
              <w:rPr>
                <w:sz w:val="20"/>
                <w:szCs w:val="20"/>
              </w:rPr>
              <w:t xml:space="preserve"> of this Call Off Schedule;</w:t>
            </w:r>
          </w:p>
        </w:tc>
      </w:tr>
      <w:tr w:rsidR="009117A3" w:rsidRPr="007E79A7" w14:paraId="72F40A43" w14:textId="77777777" w:rsidTr="00CD53AD">
        <w:tc>
          <w:tcPr>
            <w:tcW w:w="2034" w:type="dxa"/>
          </w:tcPr>
          <w:p w14:paraId="36B0F564" w14:textId="77777777" w:rsidR="009117A3" w:rsidRPr="007E79A7" w:rsidRDefault="009117A3" w:rsidP="00CD53AD">
            <w:pPr>
              <w:pStyle w:val="GPSDefinitionTerm"/>
              <w:spacing w:before="120"/>
              <w:rPr>
                <w:sz w:val="20"/>
                <w:szCs w:val="20"/>
              </w:rPr>
            </w:pPr>
            <w:r w:rsidRPr="007E79A7">
              <w:rPr>
                <w:sz w:val="20"/>
                <w:szCs w:val="20"/>
              </w:rPr>
              <w:t>Test Success Criteria</w:t>
            </w:r>
          </w:p>
        </w:tc>
        <w:tc>
          <w:tcPr>
            <w:tcW w:w="6653" w:type="dxa"/>
          </w:tcPr>
          <w:p w14:paraId="3DC2BDB1" w14:textId="77777777" w:rsidR="009117A3" w:rsidRPr="007E79A7" w:rsidRDefault="009117A3" w:rsidP="00CD53AD">
            <w:pPr>
              <w:pStyle w:val="GPsDefinition"/>
              <w:spacing w:before="120"/>
              <w:rPr>
                <w:sz w:val="20"/>
                <w:szCs w:val="20"/>
              </w:rPr>
            </w:pPr>
            <w:r w:rsidRPr="007E79A7">
              <w:rPr>
                <w:sz w:val="20"/>
                <w:szCs w:val="20"/>
              </w:rPr>
              <w:t xml:space="preserve">means, in relation to a Test, the test success criteria for that Test as referred to in paragraph </w:t>
            </w:r>
            <w:r>
              <w:fldChar w:fldCharType="begin"/>
            </w:r>
            <w:r>
              <w:instrText xml:space="preserve"> REF _Ref364417515 \r \h  \* MERGEFORMAT </w:instrText>
            </w:r>
            <w:r>
              <w:fldChar w:fldCharType="separate"/>
            </w:r>
            <w:r>
              <w:t>7</w:t>
            </w:r>
            <w:r>
              <w:fldChar w:fldCharType="end"/>
            </w:r>
            <w:r w:rsidRPr="007E79A7">
              <w:rPr>
                <w:sz w:val="20"/>
                <w:szCs w:val="20"/>
              </w:rPr>
              <w:t xml:space="preserve"> of this Call Off Schedule;</w:t>
            </w:r>
            <w:r>
              <w:rPr>
                <w:sz w:val="20"/>
                <w:szCs w:val="20"/>
              </w:rPr>
              <w:t xml:space="preserve"> and</w:t>
            </w:r>
          </w:p>
        </w:tc>
      </w:tr>
      <w:tr w:rsidR="009117A3" w:rsidRPr="007E79A7" w14:paraId="263D1C38" w14:textId="77777777" w:rsidTr="00CD53AD">
        <w:tc>
          <w:tcPr>
            <w:tcW w:w="2034" w:type="dxa"/>
          </w:tcPr>
          <w:p w14:paraId="173A99D0" w14:textId="77777777" w:rsidR="009117A3" w:rsidRPr="007E79A7" w:rsidRDefault="009117A3" w:rsidP="00CD53AD">
            <w:pPr>
              <w:pStyle w:val="GPSDefinitionTerm"/>
              <w:spacing w:before="120"/>
              <w:rPr>
                <w:sz w:val="20"/>
                <w:szCs w:val="20"/>
              </w:rPr>
            </w:pPr>
            <w:r w:rsidRPr="007E79A7">
              <w:rPr>
                <w:sz w:val="20"/>
                <w:szCs w:val="20"/>
              </w:rPr>
              <w:t>Test Witness</w:t>
            </w:r>
          </w:p>
        </w:tc>
        <w:tc>
          <w:tcPr>
            <w:tcW w:w="6653" w:type="dxa"/>
          </w:tcPr>
          <w:p w14:paraId="3E2B8293" w14:textId="77777777" w:rsidR="009117A3" w:rsidRPr="007E79A7" w:rsidRDefault="009117A3" w:rsidP="00CD53AD">
            <w:pPr>
              <w:pStyle w:val="GPsDefinition"/>
              <w:spacing w:before="120"/>
              <w:rPr>
                <w:sz w:val="20"/>
                <w:szCs w:val="20"/>
              </w:rPr>
            </w:pPr>
            <w:r w:rsidRPr="007E79A7">
              <w:rPr>
                <w:sz w:val="20"/>
                <w:szCs w:val="20"/>
              </w:rPr>
              <w:t>means any person appointed by the Customer pursuant to paragraph </w:t>
            </w:r>
            <w:r>
              <w:fldChar w:fldCharType="begin"/>
            </w:r>
            <w:r>
              <w:instrText xml:space="preserve"> REF _Ref364417931 \r \h  \* MERGEFORMAT </w:instrText>
            </w:r>
            <w:r>
              <w:fldChar w:fldCharType="separate"/>
            </w:r>
            <w:r w:rsidRPr="002808CB">
              <w:rPr>
                <w:sz w:val="20"/>
                <w:szCs w:val="20"/>
              </w:rPr>
              <w:t>11</w:t>
            </w:r>
            <w:r>
              <w:fldChar w:fldCharType="end"/>
            </w:r>
            <w:r w:rsidRPr="007E79A7">
              <w:rPr>
                <w:rStyle w:val="CommentReference"/>
                <w:sz w:val="20"/>
                <w:szCs w:val="20"/>
              </w:rPr>
              <w:t xml:space="preserve"> </w:t>
            </w:r>
            <w:r w:rsidRPr="007E79A7">
              <w:rPr>
                <w:sz w:val="20"/>
                <w:szCs w:val="20"/>
              </w:rPr>
              <w:t>of this Call Off Schedule</w:t>
            </w:r>
            <w:r>
              <w:rPr>
                <w:sz w:val="20"/>
                <w:szCs w:val="20"/>
              </w:rPr>
              <w:t>.</w:t>
            </w:r>
          </w:p>
        </w:tc>
      </w:tr>
    </w:tbl>
    <w:p w14:paraId="11704984" w14:textId="77777777" w:rsidR="009117A3" w:rsidRPr="007E79A7" w:rsidRDefault="009117A3" w:rsidP="009117A3">
      <w:pPr>
        <w:pStyle w:val="GPSL1SCHEDULEHeading"/>
        <w:spacing w:after="120"/>
        <w:rPr>
          <w:rFonts w:ascii="Arial" w:hAnsi="Arial"/>
          <w:sz w:val="20"/>
          <w:szCs w:val="20"/>
        </w:rPr>
      </w:pPr>
      <w:r w:rsidRPr="007E79A7">
        <w:rPr>
          <w:rFonts w:ascii="Arial" w:hAnsi="Arial"/>
          <w:sz w:val="20"/>
          <w:szCs w:val="20"/>
        </w:rPr>
        <w:t>INTRODUCTION</w:t>
      </w:r>
    </w:p>
    <w:p w14:paraId="1BC11722" w14:textId="77777777" w:rsidR="009117A3" w:rsidRDefault="009117A3" w:rsidP="009117A3">
      <w:pPr>
        <w:pStyle w:val="GPSL3numberedclause"/>
        <w:numPr>
          <w:ilvl w:val="1"/>
          <w:numId w:val="5"/>
        </w:numPr>
        <w:rPr>
          <w:sz w:val="20"/>
          <w:szCs w:val="20"/>
        </w:rPr>
      </w:pPr>
      <w:r w:rsidRPr="007E79A7">
        <w:rPr>
          <w:sz w:val="20"/>
          <w:szCs w:val="20"/>
        </w:rPr>
        <w:t>This Call Off Schedule (Testing) sets out the approach to Testing and the different Testing activities to be undertaken, including the preparation and agreement of the Test Strategy and Testing Strategy Plans.</w:t>
      </w:r>
    </w:p>
    <w:p w14:paraId="59A14672" w14:textId="77777777" w:rsidR="009117A3" w:rsidRPr="007E79A7" w:rsidRDefault="009117A3" w:rsidP="009117A3">
      <w:pPr>
        <w:pStyle w:val="GPSL1SCHEDULEHeading"/>
        <w:spacing w:after="120"/>
        <w:rPr>
          <w:rFonts w:ascii="Arial" w:hAnsi="Arial"/>
          <w:sz w:val="20"/>
          <w:szCs w:val="20"/>
        </w:rPr>
      </w:pPr>
      <w:r w:rsidRPr="007E79A7">
        <w:rPr>
          <w:rFonts w:ascii="Arial" w:hAnsi="Arial"/>
          <w:sz w:val="20"/>
          <w:szCs w:val="20"/>
        </w:rPr>
        <w:t>RISK</w:t>
      </w:r>
    </w:p>
    <w:p w14:paraId="1B186E1D" w14:textId="77777777" w:rsidR="009117A3" w:rsidRDefault="009117A3" w:rsidP="009117A3">
      <w:pPr>
        <w:pStyle w:val="GPSL3numberedclause"/>
        <w:numPr>
          <w:ilvl w:val="1"/>
          <w:numId w:val="5"/>
        </w:numPr>
        <w:rPr>
          <w:sz w:val="20"/>
          <w:szCs w:val="20"/>
        </w:rPr>
      </w:pPr>
      <w:r w:rsidRPr="007E79A7">
        <w:rPr>
          <w:sz w:val="20"/>
          <w:szCs w:val="20"/>
        </w:rPr>
        <w:t>The issue of a Test Certificate, a Satisfaction Certificate and/or a conditional Satisfaction Certificate shall not:</w:t>
      </w:r>
    </w:p>
    <w:p w14:paraId="13451B31" w14:textId="77777777" w:rsidR="009117A3" w:rsidRPr="007E79A7" w:rsidRDefault="009117A3" w:rsidP="009117A3">
      <w:pPr>
        <w:pStyle w:val="GPSL3numberedclause"/>
        <w:rPr>
          <w:sz w:val="20"/>
          <w:szCs w:val="20"/>
        </w:rPr>
      </w:pPr>
      <w:r w:rsidRPr="007E79A7">
        <w:rPr>
          <w:sz w:val="20"/>
          <w:szCs w:val="20"/>
        </w:rPr>
        <w:lastRenderedPageBreak/>
        <w:t>operate to transfer any risk that the relevant Deliverable or Milestone is complete or will meet and/or satisfy the Customer's requirements for that Deliverable or Milestone</w:t>
      </w:r>
    </w:p>
    <w:p w14:paraId="5D30D34F" w14:textId="77777777" w:rsidR="009117A3" w:rsidRPr="007E79A7" w:rsidRDefault="009117A3" w:rsidP="009117A3">
      <w:pPr>
        <w:pStyle w:val="GPSL4numberedclause"/>
        <w:rPr>
          <w:sz w:val="20"/>
        </w:rPr>
      </w:pPr>
      <w:r>
        <w:rPr>
          <w:sz w:val="20"/>
        </w:rPr>
        <w:t>not used</w:t>
      </w:r>
    </w:p>
    <w:p w14:paraId="3527537E" w14:textId="77777777" w:rsidR="009117A3" w:rsidRDefault="009117A3" w:rsidP="009117A3">
      <w:pPr>
        <w:pStyle w:val="GPSL3numberedclause"/>
        <w:numPr>
          <w:ilvl w:val="1"/>
          <w:numId w:val="5"/>
        </w:numPr>
        <w:rPr>
          <w:sz w:val="20"/>
          <w:szCs w:val="20"/>
        </w:rPr>
      </w:pPr>
      <w:r w:rsidRPr="007E79A7">
        <w:rPr>
          <w:sz w:val="20"/>
          <w:szCs w:val="20"/>
        </w:rPr>
        <w:t>Notwithstanding the issuing of any Satisfaction Certificate, the Supplier shall remain solely responsible for ensuring that:</w:t>
      </w:r>
    </w:p>
    <w:p w14:paraId="40BAE1CA" w14:textId="77777777" w:rsidR="009117A3" w:rsidRPr="007E79A7" w:rsidRDefault="009117A3" w:rsidP="009117A3">
      <w:pPr>
        <w:pStyle w:val="GPSL3numberedclause"/>
        <w:rPr>
          <w:sz w:val="20"/>
          <w:szCs w:val="20"/>
        </w:rPr>
      </w:pPr>
      <w:r w:rsidRPr="007E79A7">
        <w:rPr>
          <w:sz w:val="20"/>
          <w:szCs w:val="20"/>
        </w:rPr>
        <w:t>the Services are implemented in accordance with this Call Off Contract; and</w:t>
      </w:r>
    </w:p>
    <w:p w14:paraId="5C74D421" w14:textId="77777777" w:rsidR="009117A3" w:rsidRPr="007E79A7" w:rsidRDefault="009117A3" w:rsidP="009117A3">
      <w:pPr>
        <w:pStyle w:val="GPSL3numberedclause"/>
        <w:rPr>
          <w:sz w:val="20"/>
          <w:szCs w:val="20"/>
        </w:rPr>
      </w:pPr>
      <w:r w:rsidRPr="007E79A7">
        <w:rPr>
          <w:sz w:val="20"/>
          <w:szCs w:val="20"/>
        </w:rPr>
        <w:t xml:space="preserve">each Service Level is met. </w:t>
      </w:r>
    </w:p>
    <w:p w14:paraId="08FAD65A" w14:textId="77777777" w:rsidR="009117A3" w:rsidRPr="007E79A7" w:rsidRDefault="009117A3" w:rsidP="009117A3">
      <w:pPr>
        <w:pStyle w:val="GPSL1SCHEDULEHeading"/>
        <w:spacing w:after="120"/>
        <w:rPr>
          <w:rFonts w:ascii="Arial" w:hAnsi="Arial"/>
          <w:sz w:val="20"/>
          <w:szCs w:val="20"/>
        </w:rPr>
      </w:pPr>
      <w:r w:rsidRPr="007E79A7">
        <w:rPr>
          <w:rFonts w:ascii="Arial" w:hAnsi="Arial"/>
          <w:sz w:val="20"/>
          <w:szCs w:val="20"/>
        </w:rPr>
        <w:t>TESTING OVERVIEW</w:t>
      </w:r>
    </w:p>
    <w:p w14:paraId="19FDDE70" w14:textId="77777777" w:rsidR="009117A3" w:rsidRDefault="009117A3" w:rsidP="009117A3">
      <w:pPr>
        <w:pStyle w:val="GPSL3numberedclause"/>
        <w:numPr>
          <w:ilvl w:val="1"/>
          <w:numId w:val="5"/>
        </w:numPr>
        <w:rPr>
          <w:sz w:val="20"/>
          <w:szCs w:val="20"/>
        </w:rPr>
      </w:pPr>
      <w:r w:rsidRPr="007E79A7">
        <w:rPr>
          <w:sz w:val="20"/>
          <w:szCs w:val="20"/>
        </w:rPr>
        <w:t>All Tests conducted by the Supplier shall be conducted in accordance with the Test Strategy, Test Specification and the Testing Strategy Plans.</w:t>
      </w:r>
    </w:p>
    <w:p w14:paraId="3B4B3AD1" w14:textId="77777777" w:rsidR="009117A3" w:rsidRDefault="009117A3" w:rsidP="009117A3">
      <w:pPr>
        <w:pStyle w:val="GPSL3numberedclause"/>
        <w:numPr>
          <w:ilvl w:val="1"/>
          <w:numId w:val="5"/>
        </w:numPr>
        <w:rPr>
          <w:sz w:val="20"/>
          <w:szCs w:val="20"/>
        </w:rPr>
      </w:pPr>
      <w:r w:rsidRPr="007E79A7">
        <w:rPr>
          <w:sz w:val="20"/>
          <w:szCs w:val="20"/>
        </w:rPr>
        <w:t>The Supplier shall not submit any Deliverable for Testing:</w:t>
      </w:r>
    </w:p>
    <w:p w14:paraId="501C2C61" w14:textId="77777777" w:rsidR="009117A3" w:rsidRPr="007E79A7" w:rsidRDefault="009117A3" w:rsidP="009117A3">
      <w:pPr>
        <w:pStyle w:val="GPSL3numberedclause"/>
        <w:rPr>
          <w:sz w:val="20"/>
          <w:szCs w:val="20"/>
        </w:rPr>
      </w:pPr>
      <w:r w:rsidRPr="007E79A7">
        <w:rPr>
          <w:sz w:val="20"/>
          <w:szCs w:val="20"/>
        </w:rPr>
        <w:t>unless the Supplier is reasonably confident that it will satisfy the relevant Test Success Criteria;</w:t>
      </w:r>
    </w:p>
    <w:p w14:paraId="63DF77E0" w14:textId="77777777" w:rsidR="009117A3" w:rsidRPr="007E79A7" w:rsidRDefault="009117A3" w:rsidP="009117A3">
      <w:pPr>
        <w:pStyle w:val="GPSL3numberedclause"/>
        <w:rPr>
          <w:sz w:val="20"/>
          <w:szCs w:val="20"/>
        </w:rPr>
      </w:pPr>
      <w:r w:rsidRPr="007E79A7">
        <w:rPr>
          <w:sz w:val="20"/>
          <w:szCs w:val="20"/>
        </w:rPr>
        <w:t>until the Customer has issued a Test Certificate in respect of any prior, dependant Deliverable(s); and</w:t>
      </w:r>
    </w:p>
    <w:p w14:paraId="0F06C922" w14:textId="77777777" w:rsidR="009117A3" w:rsidRPr="007E79A7" w:rsidRDefault="009117A3" w:rsidP="009117A3">
      <w:pPr>
        <w:pStyle w:val="GPSL3numberedclause"/>
        <w:rPr>
          <w:sz w:val="20"/>
          <w:szCs w:val="20"/>
        </w:rPr>
      </w:pPr>
      <w:r w:rsidRPr="007E79A7">
        <w:rPr>
          <w:sz w:val="20"/>
          <w:szCs w:val="20"/>
        </w:rPr>
        <w:t>until the Parties have agreed the Testing Strategy Plan and the Test Specification relating to the relevant Deliverable(s).</w:t>
      </w:r>
    </w:p>
    <w:p w14:paraId="125EE164" w14:textId="77777777" w:rsidR="009117A3" w:rsidRDefault="009117A3" w:rsidP="009117A3">
      <w:pPr>
        <w:pStyle w:val="GPSL3numberedclause"/>
        <w:numPr>
          <w:ilvl w:val="1"/>
          <w:numId w:val="5"/>
        </w:numPr>
        <w:rPr>
          <w:sz w:val="20"/>
          <w:szCs w:val="20"/>
        </w:rPr>
      </w:pPr>
      <w:r w:rsidRPr="007E79A7">
        <w:rPr>
          <w:sz w:val="20"/>
          <w:szCs w:val="20"/>
        </w:rPr>
        <w:t>The Supplier shall use reasonable endeavours to submit each Deliverable for Testing or re-Testing by or before the date set out in the Implementation Plan for the commencement of Testing in respect of the relevant Deliverable.</w:t>
      </w:r>
    </w:p>
    <w:p w14:paraId="5CF96A1B" w14:textId="77777777" w:rsidR="009117A3" w:rsidRDefault="009117A3" w:rsidP="009117A3">
      <w:pPr>
        <w:pStyle w:val="GPSL3numberedclause"/>
        <w:numPr>
          <w:ilvl w:val="1"/>
          <w:numId w:val="5"/>
        </w:numPr>
        <w:rPr>
          <w:sz w:val="20"/>
          <w:szCs w:val="20"/>
        </w:rPr>
      </w:pPr>
      <w:r w:rsidRPr="007E79A7">
        <w:rPr>
          <w:sz w:val="20"/>
          <w:szCs w:val="20"/>
        </w:rPr>
        <w:t>Prior to the issue of a Test Certificate, the Customer shall be entitled to review the relevant Test Reports and the Test Issue Management Log.</w:t>
      </w:r>
    </w:p>
    <w:p w14:paraId="67687129" w14:textId="77777777" w:rsidR="009117A3" w:rsidRDefault="009117A3" w:rsidP="009117A3">
      <w:pPr>
        <w:pStyle w:val="GPSL3numberedclause"/>
        <w:numPr>
          <w:ilvl w:val="1"/>
          <w:numId w:val="5"/>
        </w:numPr>
        <w:rPr>
          <w:sz w:val="20"/>
          <w:szCs w:val="20"/>
        </w:rPr>
      </w:pPr>
      <w:r w:rsidRPr="007E79A7">
        <w:rPr>
          <w:sz w:val="20"/>
          <w:szCs w:val="20"/>
        </w:rPr>
        <w:t>Any Disputes between the Supplier and the Customer regarding this Testing shall be referred to the Dispute Resolution Procedure.</w:t>
      </w:r>
    </w:p>
    <w:p w14:paraId="2CCA2C8E" w14:textId="77777777" w:rsidR="009117A3" w:rsidRPr="007E79A7" w:rsidRDefault="009117A3" w:rsidP="009117A3">
      <w:pPr>
        <w:pStyle w:val="GPSL1SCHEDULEHeading"/>
        <w:spacing w:after="120"/>
        <w:rPr>
          <w:rFonts w:ascii="Arial" w:hAnsi="Arial"/>
          <w:sz w:val="20"/>
          <w:szCs w:val="20"/>
        </w:rPr>
      </w:pPr>
      <w:bookmarkStart w:id="2283" w:name="_Ref364417457"/>
      <w:r w:rsidRPr="007E79A7">
        <w:rPr>
          <w:rFonts w:ascii="Arial" w:hAnsi="Arial"/>
          <w:sz w:val="20"/>
          <w:szCs w:val="20"/>
        </w:rPr>
        <w:t>TEST STRATEGY</w:t>
      </w:r>
      <w:bookmarkEnd w:id="2283"/>
    </w:p>
    <w:p w14:paraId="631C0452" w14:textId="77777777" w:rsidR="009117A3" w:rsidRDefault="009117A3" w:rsidP="009117A3">
      <w:pPr>
        <w:pStyle w:val="GPSL3numberedclause"/>
        <w:numPr>
          <w:ilvl w:val="1"/>
          <w:numId w:val="5"/>
        </w:numPr>
        <w:rPr>
          <w:sz w:val="20"/>
          <w:szCs w:val="20"/>
        </w:rPr>
      </w:pPr>
      <w:r w:rsidRPr="007E79A7">
        <w:rPr>
          <w:sz w:val="20"/>
          <w:szCs w:val="20"/>
        </w:rPr>
        <w:t>The Supplier shall develop the final Test Strategy as soon as practicable after the Call Off Commencement Date but in any case no later than twenty (20) Working Days (or such other period as the Parties may agree) after the Call Off Commencement Date.</w:t>
      </w:r>
    </w:p>
    <w:p w14:paraId="44DEBB98" w14:textId="77777777" w:rsidR="009117A3" w:rsidRDefault="009117A3" w:rsidP="009117A3">
      <w:pPr>
        <w:pStyle w:val="GPSL3numberedclause"/>
        <w:numPr>
          <w:ilvl w:val="1"/>
          <w:numId w:val="5"/>
        </w:numPr>
        <w:rPr>
          <w:sz w:val="20"/>
          <w:szCs w:val="20"/>
        </w:rPr>
      </w:pPr>
      <w:r w:rsidRPr="007E79A7">
        <w:rPr>
          <w:sz w:val="20"/>
          <w:szCs w:val="20"/>
        </w:rPr>
        <w:t>The final Test Strategy shall include:</w:t>
      </w:r>
    </w:p>
    <w:p w14:paraId="2FCF8F16" w14:textId="77777777" w:rsidR="009117A3" w:rsidRPr="007E79A7" w:rsidRDefault="009117A3" w:rsidP="009117A3">
      <w:pPr>
        <w:pStyle w:val="GPSL3numberedclause"/>
        <w:rPr>
          <w:sz w:val="20"/>
          <w:szCs w:val="20"/>
        </w:rPr>
      </w:pPr>
      <w:r w:rsidRPr="007E79A7">
        <w:rPr>
          <w:sz w:val="20"/>
          <w:szCs w:val="20"/>
        </w:rPr>
        <w:t>an overview of how Testing will be conducted in accordance with the Implementation Plan;</w:t>
      </w:r>
    </w:p>
    <w:p w14:paraId="48B102CD" w14:textId="77777777" w:rsidR="009117A3" w:rsidRPr="007E79A7" w:rsidRDefault="009117A3" w:rsidP="009117A3">
      <w:pPr>
        <w:pStyle w:val="GPSL3numberedclause"/>
        <w:rPr>
          <w:sz w:val="20"/>
          <w:szCs w:val="20"/>
        </w:rPr>
      </w:pPr>
      <w:r w:rsidRPr="007E79A7">
        <w:rPr>
          <w:sz w:val="20"/>
          <w:szCs w:val="20"/>
        </w:rPr>
        <w:t>the process to be used to capture and record Test results and the categorisation of Test Issues;</w:t>
      </w:r>
    </w:p>
    <w:p w14:paraId="49C55B13" w14:textId="77777777" w:rsidR="009117A3" w:rsidRPr="007E79A7" w:rsidRDefault="009117A3" w:rsidP="009117A3">
      <w:pPr>
        <w:pStyle w:val="GPSL3numberedclause"/>
        <w:rPr>
          <w:sz w:val="20"/>
          <w:szCs w:val="20"/>
        </w:rPr>
      </w:pPr>
      <w:r w:rsidRPr="007E79A7">
        <w:rPr>
          <w:sz w:val="20"/>
          <w:szCs w:val="20"/>
        </w:rPr>
        <w:t>the procedure to be followed if a Deliverable fails to satisfy the Test Success Criteria or produces unexpected results, including a procedure for the resolution of Test Issues;</w:t>
      </w:r>
    </w:p>
    <w:p w14:paraId="3343B142" w14:textId="77777777" w:rsidR="009117A3" w:rsidRPr="007E79A7" w:rsidRDefault="009117A3" w:rsidP="009117A3">
      <w:pPr>
        <w:pStyle w:val="GPSL3numberedclause"/>
        <w:rPr>
          <w:sz w:val="20"/>
          <w:szCs w:val="20"/>
        </w:rPr>
      </w:pPr>
      <w:r w:rsidRPr="007E79A7">
        <w:rPr>
          <w:sz w:val="20"/>
          <w:szCs w:val="20"/>
        </w:rPr>
        <w:t xml:space="preserve">the procedure to be followed to sign off each Test; </w:t>
      </w:r>
    </w:p>
    <w:p w14:paraId="46F40426" w14:textId="77777777" w:rsidR="009117A3" w:rsidRPr="007E79A7" w:rsidRDefault="009117A3" w:rsidP="009117A3">
      <w:pPr>
        <w:pStyle w:val="GPSL3numberedclause"/>
        <w:rPr>
          <w:sz w:val="20"/>
          <w:szCs w:val="20"/>
        </w:rPr>
      </w:pPr>
      <w:r w:rsidRPr="007E79A7">
        <w:rPr>
          <w:sz w:val="20"/>
          <w:szCs w:val="20"/>
        </w:rPr>
        <w:t>the process for the production and maintenance of Test Reports, including templates for the Test Reports and the Test Issue Management Log, and a sample plan for the resolution of Test Issues</w:t>
      </w:r>
      <w:r w:rsidRPr="007E79A7" w:rsidDel="00100648">
        <w:rPr>
          <w:sz w:val="20"/>
          <w:szCs w:val="20"/>
        </w:rPr>
        <w:t xml:space="preserve"> </w:t>
      </w:r>
    </w:p>
    <w:p w14:paraId="1A4FF11C" w14:textId="77777777" w:rsidR="009117A3" w:rsidRPr="007E79A7" w:rsidRDefault="009117A3" w:rsidP="009117A3">
      <w:pPr>
        <w:pStyle w:val="GPSL3numberedclause"/>
        <w:rPr>
          <w:sz w:val="20"/>
          <w:szCs w:val="20"/>
        </w:rPr>
      </w:pPr>
      <w:r w:rsidRPr="007E79A7">
        <w:rPr>
          <w:sz w:val="20"/>
          <w:szCs w:val="20"/>
        </w:rPr>
        <w:t>the names and contact details of the Customer's and the Supplier's Test representatives;</w:t>
      </w:r>
    </w:p>
    <w:p w14:paraId="07E187B5" w14:textId="77777777" w:rsidR="009117A3" w:rsidRPr="007E79A7" w:rsidRDefault="009117A3" w:rsidP="009117A3">
      <w:pPr>
        <w:pStyle w:val="GPSL3numberedclause"/>
        <w:rPr>
          <w:sz w:val="20"/>
          <w:szCs w:val="20"/>
        </w:rPr>
      </w:pPr>
      <w:r w:rsidRPr="007E79A7">
        <w:rPr>
          <w:sz w:val="20"/>
          <w:szCs w:val="20"/>
        </w:rPr>
        <w:t>a high level identification of the resources required for Testing, including facilities, infrastructure, personnel and Customer and/or third party involvement in the conduct of the Tests;</w:t>
      </w:r>
    </w:p>
    <w:p w14:paraId="721FD7A2" w14:textId="77777777" w:rsidR="009117A3" w:rsidRPr="007E79A7" w:rsidRDefault="009117A3" w:rsidP="009117A3">
      <w:pPr>
        <w:pStyle w:val="GPSL3numberedclause"/>
        <w:rPr>
          <w:sz w:val="20"/>
          <w:szCs w:val="20"/>
        </w:rPr>
      </w:pPr>
      <w:r w:rsidRPr="007E79A7">
        <w:rPr>
          <w:sz w:val="20"/>
          <w:szCs w:val="20"/>
        </w:rPr>
        <w:lastRenderedPageBreak/>
        <w:t>the technical environments required to support the Tests; and</w:t>
      </w:r>
    </w:p>
    <w:p w14:paraId="4AA05A7C" w14:textId="77777777" w:rsidR="009117A3" w:rsidRPr="007E79A7" w:rsidRDefault="009117A3" w:rsidP="009117A3">
      <w:pPr>
        <w:pStyle w:val="GPSL3numberedclause"/>
        <w:rPr>
          <w:sz w:val="20"/>
          <w:szCs w:val="20"/>
        </w:rPr>
      </w:pPr>
      <w:r w:rsidRPr="007E79A7">
        <w:rPr>
          <w:sz w:val="20"/>
          <w:szCs w:val="20"/>
        </w:rPr>
        <w:t>the procedure for managing the configuration of the Test environments.</w:t>
      </w:r>
    </w:p>
    <w:p w14:paraId="04BC31F9" w14:textId="77777777" w:rsidR="009117A3" w:rsidRPr="007E79A7" w:rsidRDefault="009117A3" w:rsidP="009117A3">
      <w:pPr>
        <w:pStyle w:val="GPSL1SCHEDULEHeading"/>
        <w:spacing w:after="120"/>
        <w:rPr>
          <w:rFonts w:ascii="Arial" w:hAnsi="Arial"/>
          <w:sz w:val="20"/>
          <w:szCs w:val="20"/>
        </w:rPr>
      </w:pPr>
      <w:bookmarkStart w:id="2284" w:name="_Ref364417418"/>
      <w:r w:rsidRPr="007E79A7">
        <w:rPr>
          <w:rFonts w:ascii="Arial" w:hAnsi="Arial"/>
          <w:sz w:val="20"/>
          <w:szCs w:val="20"/>
        </w:rPr>
        <w:t>TESTING STRATEGY PLANS</w:t>
      </w:r>
      <w:bookmarkEnd w:id="2284"/>
    </w:p>
    <w:p w14:paraId="42D5D8A7" w14:textId="77777777" w:rsidR="009117A3" w:rsidRDefault="009117A3" w:rsidP="009117A3">
      <w:pPr>
        <w:pStyle w:val="GPSL3numberedclause"/>
        <w:numPr>
          <w:ilvl w:val="1"/>
          <w:numId w:val="5"/>
        </w:numPr>
        <w:rPr>
          <w:sz w:val="20"/>
          <w:szCs w:val="20"/>
        </w:rPr>
      </w:pPr>
      <w:r w:rsidRPr="007E79A7">
        <w:rPr>
          <w:sz w:val="20"/>
          <w:szCs w:val="20"/>
        </w:rPr>
        <w:t>The Supplier shall develop Testing Strategy Plans and submit these for Approval as soon as practicable but in any case no later than twenty (20) Working Days (or such other period as the Parties may agree in the Test Strategy or otherwise) prior to the start date for the relevant Testing as specified in the Implementation Plan.</w:t>
      </w:r>
    </w:p>
    <w:p w14:paraId="20E5452D" w14:textId="77777777" w:rsidR="009117A3" w:rsidRDefault="009117A3" w:rsidP="009117A3">
      <w:pPr>
        <w:pStyle w:val="GPSL3numberedclause"/>
        <w:numPr>
          <w:ilvl w:val="1"/>
          <w:numId w:val="5"/>
        </w:numPr>
        <w:rPr>
          <w:sz w:val="20"/>
          <w:szCs w:val="20"/>
        </w:rPr>
      </w:pPr>
      <w:r w:rsidRPr="007E79A7">
        <w:rPr>
          <w:sz w:val="20"/>
          <w:szCs w:val="20"/>
        </w:rPr>
        <w:t>Each Testing Strategy Plan shall include as a minimum:</w:t>
      </w:r>
    </w:p>
    <w:p w14:paraId="169BA644" w14:textId="77777777" w:rsidR="009117A3" w:rsidRPr="007E79A7" w:rsidRDefault="009117A3" w:rsidP="009117A3">
      <w:pPr>
        <w:pStyle w:val="GPSL3numberedclause"/>
        <w:rPr>
          <w:sz w:val="20"/>
          <w:szCs w:val="20"/>
        </w:rPr>
      </w:pPr>
      <w:r w:rsidRPr="007E79A7">
        <w:rPr>
          <w:sz w:val="20"/>
          <w:szCs w:val="20"/>
        </w:rPr>
        <w:t>the relevant Test definition and the purpose of the Test, the Milestone to which it relates, the requirements being Tested</w:t>
      </w:r>
      <w:r w:rsidRPr="007E79A7">
        <w:rPr>
          <w:sz w:val="20"/>
          <w:szCs w:val="20"/>
          <w:lang w:eastAsia="en-US"/>
        </w:rPr>
        <w:t xml:space="preserve"> </w:t>
      </w:r>
      <w:r w:rsidRPr="007E79A7">
        <w:rPr>
          <w:sz w:val="20"/>
          <w:szCs w:val="20"/>
        </w:rPr>
        <w:t>and, for each Test, the specific Test Success Criteria to be satisfied;</w:t>
      </w:r>
    </w:p>
    <w:p w14:paraId="6C464D27" w14:textId="77777777" w:rsidR="009117A3" w:rsidRPr="007E79A7" w:rsidRDefault="009117A3" w:rsidP="009117A3">
      <w:pPr>
        <w:pStyle w:val="GPSL3numberedclause"/>
        <w:rPr>
          <w:sz w:val="20"/>
          <w:szCs w:val="20"/>
        </w:rPr>
      </w:pPr>
      <w:r w:rsidRPr="007E79A7">
        <w:rPr>
          <w:sz w:val="20"/>
          <w:szCs w:val="20"/>
        </w:rPr>
        <w:t>a detailed procedure for the Tests to be carried out, including:</w:t>
      </w:r>
    </w:p>
    <w:p w14:paraId="600AB1D3" w14:textId="77777777" w:rsidR="009117A3" w:rsidRPr="007E79A7" w:rsidRDefault="009117A3" w:rsidP="009117A3">
      <w:pPr>
        <w:pStyle w:val="GPSL4numberedclause"/>
        <w:rPr>
          <w:sz w:val="20"/>
        </w:rPr>
      </w:pPr>
      <w:r w:rsidRPr="007E79A7">
        <w:rPr>
          <w:sz w:val="20"/>
        </w:rPr>
        <w:t>the relevant Test Issue Thresholds;</w:t>
      </w:r>
    </w:p>
    <w:p w14:paraId="1554D1C8" w14:textId="77777777" w:rsidR="009117A3" w:rsidRPr="007E79A7" w:rsidRDefault="009117A3" w:rsidP="009117A3">
      <w:pPr>
        <w:pStyle w:val="GPSL4numberedclause"/>
        <w:rPr>
          <w:sz w:val="20"/>
        </w:rPr>
      </w:pPr>
      <w:r w:rsidRPr="007E79A7">
        <w:rPr>
          <w:sz w:val="20"/>
        </w:rPr>
        <w:t>the timetable for the Tests including start and end dates;</w:t>
      </w:r>
    </w:p>
    <w:p w14:paraId="7200AF3C" w14:textId="77777777" w:rsidR="009117A3" w:rsidRPr="007E79A7" w:rsidRDefault="009117A3" w:rsidP="009117A3">
      <w:pPr>
        <w:pStyle w:val="GPSL4numberedclause"/>
        <w:rPr>
          <w:sz w:val="20"/>
        </w:rPr>
      </w:pPr>
      <w:r w:rsidRPr="007E79A7">
        <w:rPr>
          <w:sz w:val="20"/>
        </w:rPr>
        <w:t>the Testing mechanism;</w:t>
      </w:r>
    </w:p>
    <w:p w14:paraId="1F4F78E0" w14:textId="77777777" w:rsidR="009117A3" w:rsidRPr="007E79A7" w:rsidRDefault="009117A3" w:rsidP="009117A3">
      <w:pPr>
        <w:pStyle w:val="GPSL4numberedclause"/>
        <w:rPr>
          <w:sz w:val="20"/>
        </w:rPr>
      </w:pPr>
      <w:r w:rsidRPr="007E79A7">
        <w:rPr>
          <w:sz w:val="20"/>
        </w:rPr>
        <w:t>dates and methods by which the Customer can inspect Test results or witness the Tests in order to establish that the Test Success Criteria have been met;</w:t>
      </w:r>
    </w:p>
    <w:p w14:paraId="46DCE864" w14:textId="77777777" w:rsidR="009117A3" w:rsidRPr="007E79A7" w:rsidRDefault="009117A3" w:rsidP="009117A3">
      <w:pPr>
        <w:pStyle w:val="GPSL4numberedclause"/>
        <w:rPr>
          <w:sz w:val="20"/>
        </w:rPr>
      </w:pPr>
      <w:r w:rsidRPr="007E79A7">
        <w:rPr>
          <w:sz w:val="20"/>
        </w:rPr>
        <w:t>the mechanism for ensuring the quality, completeness and relevance of the Tests;</w:t>
      </w:r>
    </w:p>
    <w:p w14:paraId="23CC14F4" w14:textId="77777777" w:rsidR="009117A3" w:rsidRPr="007E79A7" w:rsidRDefault="009117A3" w:rsidP="009117A3">
      <w:pPr>
        <w:pStyle w:val="GPSL4numberedclause"/>
        <w:rPr>
          <w:sz w:val="20"/>
        </w:rPr>
      </w:pPr>
      <w:r w:rsidRPr="007E79A7">
        <w:rPr>
          <w:sz w:val="20"/>
        </w:rPr>
        <w:t>the format and an example of Test progress reports and the process with which the Customer accesses daily Test schedules;</w:t>
      </w:r>
    </w:p>
    <w:p w14:paraId="674C9933" w14:textId="77777777" w:rsidR="009117A3" w:rsidRPr="007E79A7" w:rsidRDefault="009117A3" w:rsidP="009117A3">
      <w:pPr>
        <w:pStyle w:val="GPSL4numberedclause"/>
        <w:rPr>
          <w:sz w:val="20"/>
        </w:rPr>
      </w:pPr>
      <w:r w:rsidRPr="007E79A7">
        <w:rPr>
          <w:sz w:val="20"/>
        </w:rPr>
        <w:t xml:space="preserve">the process which the Customer will use to review Test Issues and the Supplier’s progress in resolving these in a timely basis; </w:t>
      </w:r>
    </w:p>
    <w:p w14:paraId="009E1B17" w14:textId="77777777" w:rsidR="009117A3" w:rsidRPr="007E79A7" w:rsidRDefault="009117A3" w:rsidP="009117A3">
      <w:pPr>
        <w:pStyle w:val="GPSL4numberedclause"/>
        <w:rPr>
          <w:sz w:val="20"/>
        </w:rPr>
      </w:pPr>
      <w:r w:rsidRPr="007E79A7">
        <w:rPr>
          <w:sz w:val="20"/>
        </w:rPr>
        <w:t>the re-Test procedure, the timetable and the resources which would be required for re-Testing; and</w:t>
      </w:r>
    </w:p>
    <w:p w14:paraId="4C81E180" w14:textId="77777777" w:rsidR="009117A3" w:rsidRPr="007E79A7" w:rsidRDefault="009117A3" w:rsidP="009117A3">
      <w:pPr>
        <w:pStyle w:val="GPSL4numberedclause"/>
        <w:rPr>
          <w:sz w:val="20"/>
        </w:rPr>
      </w:pPr>
      <w:r w:rsidRPr="007E79A7">
        <w:rPr>
          <w:sz w:val="20"/>
        </w:rPr>
        <w:t>the process for escalating Test Issues from a re-test situation to the taking of specific remedial action to resolve the Test Issue.</w:t>
      </w:r>
    </w:p>
    <w:p w14:paraId="2DB4C26B" w14:textId="77777777" w:rsidR="009117A3" w:rsidRDefault="009117A3" w:rsidP="009117A3">
      <w:pPr>
        <w:pStyle w:val="GPSL3numberedclause"/>
        <w:numPr>
          <w:ilvl w:val="1"/>
          <w:numId w:val="5"/>
        </w:numPr>
        <w:rPr>
          <w:sz w:val="20"/>
          <w:szCs w:val="20"/>
        </w:rPr>
      </w:pPr>
      <w:r w:rsidRPr="007E79A7">
        <w:rPr>
          <w:sz w:val="20"/>
          <w:szCs w:val="20"/>
        </w:rPr>
        <w:t>The Customer shall not unreasonably withhold or delay its Approval of the Testing Strategy Plans provided that the Supplier shall implement any reasonable requirements of the Customer in the Testing Strategy Plans.</w:t>
      </w:r>
    </w:p>
    <w:p w14:paraId="0A935CCA" w14:textId="77777777" w:rsidR="009117A3" w:rsidRPr="007E79A7" w:rsidRDefault="009117A3" w:rsidP="009117A3">
      <w:pPr>
        <w:pStyle w:val="GPSL1SCHEDULEHeading"/>
        <w:spacing w:after="120"/>
        <w:rPr>
          <w:rFonts w:ascii="Arial" w:hAnsi="Arial"/>
          <w:sz w:val="20"/>
          <w:szCs w:val="20"/>
        </w:rPr>
      </w:pPr>
      <w:bookmarkStart w:id="2285" w:name="_Ref364417515"/>
      <w:r w:rsidRPr="007E79A7">
        <w:rPr>
          <w:rFonts w:ascii="Arial" w:hAnsi="Arial"/>
          <w:sz w:val="20"/>
          <w:szCs w:val="20"/>
        </w:rPr>
        <w:t>TEST SUCCESS CRITERIA</w:t>
      </w:r>
      <w:bookmarkEnd w:id="2285"/>
    </w:p>
    <w:p w14:paraId="525B63A9" w14:textId="77777777" w:rsidR="009117A3" w:rsidRDefault="009117A3" w:rsidP="009117A3">
      <w:pPr>
        <w:pStyle w:val="GPSL3numberedclause"/>
        <w:numPr>
          <w:ilvl w:val="1"/>
          <w:numId w:val="5"/>
        </w:numPr>
        <w:rPr>
          <w:sz w:val="20"/>
          <w:szCs w:val="20"/>
        </w:rPr>
      </w:pPr>
      <w:r w:rsidRPr="007E79A7">
        <w:rPr>
          <w:sz w:val="20"/>
          <w:szCs w:val="20"/>
        </w:rPr>
        <w:t xml:space="preserve">The Test Success Criteria for all Tests shall be agreed between the Parties as part of the relevant Testing Strategy Plan pursuant to paragraph </w:t>
      </w:r>
      <w:r>
        <w:fldChar w:fldCharType="begin"/>
      </w:r>
      <w:r>
        <w:instrText xml:space="preserve"> REF _Ref364417418 \r \h  \* MERGEFORMAT </w:instrText>
      </w:r>
      <w:r>
        <w:fldChar w:fldCharType="separate"/>
      </w:r>
      <w:r>
        <w:t>6</w:t>
      </w:r>
      <w:r>
        <w:fldChar w:fldCharType="end"/>
      </w:r>
      <w:r w:rsidRPr="007E79A7">
        <w:rPr>
          <w:sz w:val="20"/>
          <w:szCs w:val="20"/>
        </w:rPr>
        <w:t xml:space="preserve"> of this Call Off Schedule.</w:t>
      </w:r>
    </w:p>
    <w:p w14:paraId="170B1FAA" w14:textId="77777777" w:rsidR="009117A3" w:rsidRPr="007E79A7" w:rsidRDefault="009117A3" w:rsidP="009117A3">
      <w:pPr>
        <w:pStyle w:val="GPSL1SCHEDULEHeading"/>
        <w:spacing w:after="120"/>
        <w:rPr>
          <w:rFonts w:ascii="Arial" w:hAnsi="Arial"/>
          <w:sz w:val="20"/>
          <w:szCs w:val="20"/>
        </w:rPr>
      </w:pPr>
      <w:r w:rsidRPr="007E79A7">
        <w:rPr>
          <w:rFonts w:ascii="Arial" w:hAnsi="Arial"/>
          <w:sz w:val="20"/>
          <w:szCs w:val="20"/>
        </w:rPr>
        <w:t>TEST SPECIFICATION</w:t>
      </w:r>
    </w:p>
    <w:p w14:paraId="20CA8B5C" w14:textId="77777777" w:rsidR="009117A3" w:rsidRDefault="009117A3" w:rsidP="009117A3">
      <w:pPr>
        <w:pStyle w:val="GPSL3numberedclause"/>
        <w:numPr>
          <w:ilvl w:val="1"/>
          <w:numId w:val="5"/>
        </w:numPr>
        <w:rPr>
          <w:sz w:val="20"/>
          <w:szCs w:val="20"/>
        </w:rPr>
      </w:pPr>
      <w:r w:rsidRPr="007E79A7">
        <w:rPr>
          <w:sz w:val="20"/>
          <w:szCs w:val="20"/>
        </w:rPr>
        <w:t>Following approval of a Testing Strategy Plan,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14:paraId="155110A8" w14:textId="77777777" w:rsidR="009117A3" w:rsidRDefault="009117A3" w:rsidP="009117A3">
      <w:pPr>
        <w:pStyle w:val="GPSL3numberedclause"/>
        <w:numPr>
          <w:ilvl w:val="1"/>
          <w:numId w:val="5"/>
        </w:numPr>
        <w:rPr>
          <w:sz w:val="20"/>
          <w:szCs w:val="20"/>
        </w:rPr>
      </w:pPr>
      <w:r w:rsidRPr="007E79A7">
        <w:rPr>
          <w:sz w:val="20"/>
          <w:szCs w:val="20"/>
        </w:rPr>
        <w:t>Each Test Specification shall include as a minimum:</w:t>
      </w:r>
    </w:p>
    <w:p w14:paraId="61F8B467" w14:textId="77777777" w:rsidR="009117A3" w:rsidRPr="007E79A7" w:rsidRDefault="009117A3" w:rsidP="009117A3">
      <w:pPr>
        <w:pStyle w:val="GPSL3numberedclause"/>
        <w:rPr>
          <w:sz w:val="20"/>
          <w:szCs w:val="20"/>
        </w:rPr>
      </w:pPr>
      <w:r w:rsidRPr="007E79A7">
        <w:rPr>
          <w:sz w:val="20"/>
          <w:szCs w:val="20"/>
        </w:rPr>
        <w:t>the specification of the Test data, including its source, scope, volume and management, a request (if applicable) for relevant Test data to be provided by the Customer and the extent to which it is equivalent to live operational data;</w:t>
      </w:r>
    </w:p>
    <w:p w14:paraId="1D2DB62D" w14:textId="77777777" w:rsidR="009117A3" w:rsidRPr="007E79A7" w:rsidRDefault="009117A3" w:rsidP="009117A3">
      <w:pPr>
        <w:pStyle w:val="GPSL3numberedclause"/>
        <w:rPr>
          <w:sz w:val="20"/>
          <w:szCs w:val="20"/>
        </w:rPr>
      </w:pPr>
      <w:r w:rsidRPr="007E79A7">
        <w:rPr>
          <w:sz w:val="20"/>
          <w:szCs w:val="20"/>
        </w:rPr>
        <w:t>a plan to make the resources available for Testing;</w:t>
      </w:r>
    </w:p>
    <w:p w14:paraId="7DB29F41" w14:textId="77777777" w:rsidR="009117A3" w:rsidRPr="007E79A7" w:rsidRDefault="009117A3" w:rsidP="009117A3">
      <w:pPr>
        <w:pStyle w:val="GPSL3numberedclause"/>
        <w:rPr>
          <w:sz w:val="20"/>
          <w:szCs w:val="20"/>
        </w:rPr>
      </w:pPr>
      <w:r w:rsidRPr="007E79A7">
        <w:rPr>
          <w:sz w:val="20"/>
          <w:szCs w:val="20"/>
        </w:rPr>
        <w:t>Test scripts;</w:t>
      </w:r>
    </w:p>
    <w:p w14:paraId="489488AF" w14:textId="77777777" w:rsidR="009117A3" w:rsidRPr="007E79A7" w:rsidRDefault="009117A3" w:rsidP="009117A3">
      <w:pPr>
        <w:pStyle w:val="GPSL3numberedclause"/>
        <w:rPr>
          <w:sz w:val="20"/>
          <w:szCs w:val="20"/>
        </w:rPr>
      </w:pPr>
      <w:r w:rsidRPr="007E79A7">
        <w:rPr>
          <w:sz w:val="20"/>
          <w:szCs w:val="20"/>
        </w:rPr>
        <w:lastRenderedPageBreak/>
        <w:t>Test pre-requisites and the mechanism for measuring them; and</w:t>
      </w:r>
    </w:p>
    <w:p w14:paraId="054C7606" w14:textId="77777777" w:rsidR="009117A3" w:rsidRPr="007E79A7" w:rsidRDefault="009117A3" w:rsidP="009117A3">
      <w:pPr>
        <w:pStyle w:val="GPSL3numberedclause"/>
        <w:rPr>
          <w:sz w:val="20"/>
          <w:szCs w:val="20"/>
        </w:rPr>
      </w:pPr>
      <w:r w:rsidRPr="007E79A7">
        <w:rPr>
          <w:sz w:val="20"/>
          <w:szCs w:val="20"/>
        </w:rPr>
        <w:t>expected Test results, including:</w:t>
      </w:r>
    </w:p>
    <w:p w14:paraId="61586C7D" w14:textId="77777777" w:rsidR="009117A3" w:rsidRPr="007E79A7" w:rsidRDefault="009117A3" w:rsidP="009117A3">
      <w:pPr>
        <w:pStyle w:val="GPSL4numberedclause"/>
        <w:rPr>
          <w:sz w:val="20"/>
        </w:rPr>
      </w:pPr>
      <w:r w:rsidRPr="007E79A7">
        <w:rPr>
          <w:sz w:val="20"/>
        </w:rPr>
        <w:t>a mechanism to be used to capture and record Test results; and</w:t>
      </w:r>
    </w:p>
    <w:p w14:paraId="1846ECFA" w14:textId="77777777" w:rsidR="009117A3" w:rsidRPr="007E79A7" w:rsidRDefault="009117A3" w:rsidP="009117A3">
      <w:pPr>
        <w:pStyle w:val="GPSL4numberedclause"/>
        <w:rPr>
          <w:sz w:val="20"/>
        </w:rPr>
      </w:pPr>
      <w:r w:rsidRPr="007E79A7">
        <w:rPr>
          <w:sz w:val="20"/>
        </w:rPr>
        <w:t>a method to process the Test results to establish their content.</w:t>
      </w:r>
    </w:p>
    <w:p w14:paraId="73FDE612" w14:textId="77777777" w:rsidR="009117A3" w:rsidRPr="007E79A7" w:rsidRDefault="009117A3" w:rsidP="009117A3">
      <w:pPr>
        <w:pStyle w:val="GPSL1SCHEDULEHeading"/>
        <w:spacing w:after="120"/>
        <w:rPr>
          <w:rFonts w:ascii="Arial" w:hAnsi="Arial"/>
          <w:sz w:val="20"/>
          <w:szCs w:val="20"/>
        </w:rPr>
      </w:pPr>
      <w:r w:rsidRPr="007E79A7">
        <w:rPr>
          <w:rFonts w:ascii="Arial" w:hAnsi="Arial"/>
          <w:sz w:val="20"/>
          <w:szCs w:val="20"/>
        </w:rPr>
        <w:t>TESTING</w:t>
      </w:r>
    </w:p>
    <w:p w14:paraId="6E7023AB" w14:textId="77777777" w:rsidR="009117A3" w:rsidRDefault="009117A3" w:rsidP="009117A3">
      <w:pPr>
        <w:pStyle w:val="GPSL3numberedclause"/>
        <w:numPr>
          <w:ilvl w:val="1"/>
          <w:numId w:val="5"/>
        </w:numPr>
        <w:rPr>
          <w:sz w:val="20"/>
          <w:szCs w:val="20"/>
        </w:rPr>
      </w:pPr>
      <w:bookmarkStart w:id="2286" w:name="_Ref364416994"/>
      <w:r w:rsidRPr="007E79A7">
        <w:rPr>
          <w:sz w:val="20"/>
          <w:szCs w:val="20"/>
        </w:rPr>
        <w:t>Before submitting any Deliverables for Testing the Supplier shall subject the relevant Deliverables to its own internal quality control measures.</w:t>
      </w:r>
      <w:bookmarkEnd w:id="2286"/>
    </w:p>
    <w:p w14:paraId="5F153CF2" w14:textId="77777777" w:rsidR="009117A3" w:rsidRDefault="009117A3" w:rsidP="009117A3">
      <w:pPr>
        <w:pStyle w:val="GPSL3numberedclause"/>
        <w:numPr>
          <w:ilvl w:val="1"/>
          <w:numId w:val="5"/>
        </w:numPr>
        <w:rPr>
          <w:sz w:val="20"/>
          <w:szCs w:val="20"/>
        </w:rPr>
      </w:pPr>
      <w:r w:rsidRPr="007E79A7">
        <w:rPr>
          <w:sz w:val="20"/>
          <w:szCs w:val="20"/>
        </w:rPr>
        <w:t>The Supplier shall manage the progress of Testing in accordance with the relevant Testing Strategy Plan and shall carry out the Tests in accordance with the relevant Test Specification. Tests may be witnessed by the Test Witnesses in accordance with paragraph </w:t>
      </w:r>
      <w:r>
        <w:fldChar w:fldCharType="begin"/>
      </w:r>
      <w:r>
        <w:instrText xml:space="preserve"> REF _Ref364417931 \r \h  \* MERGEFORMAT </w:instrText>
      </w:r>
      <w:r>
        <w:fldChar w:fldCharType="separate"/>
      </w:r>
      <w:r w:rsidRPr="002808CB">
        <w:rPr>
          <w:sz w:val="20"/>
          <w:szCs w:val="20"/>
        </w:rPr>
        <w:t>11</w:t>
      </w:r>
      <w:r>
        <w:fldChar w:fldCharType="end"/>
      </w:r>
      <w:r w:rsidRPr="007E79A7">
        <w:rPr>
          <w:sz w:val="20"/>
          <w:szCs w:val="20"/>
        </w:rPr>
        <w:t xml:space="preserve"> of this Call Off Schedule.</w:t>
      </w:r>
    </w:p>
    <w:p w14:paraId="4CD00A6C" w14:textId="77777777" w:rsidR="009117A3" w:rsidRDefault="009117A3" w:rsidP="009117A3">
      <w:pPr>
        <w:pStyle w:val="GPSL3numberedclause"/>
        <w:numPr>
          <w:ilvl w:val="1"/>
          <w:numId w:val="5"/>
        </w:numPr>
        <w:rPr>
          <w:sz w:val="20"/>
          <w:szCs w:val="20"/>
        </w:rPr>
      </w:pPr>
      <w:r w:rsidRPr="007E79A7">
        <w:rPr>
          <w:sz w:val="20"/>
          <w:szCs w:val="20"/>
        </w:rPr>
        <w:t>The Supplier shall notify the Customer at least 10 Working Days (or such other period as the Parties may agree in writing) in advance of the date, time and location of the relevant Tests and the Customer shall ensure that the Test Witnesses attend the Tests, except where the Customer has specified in writing that such attendance is not necessary.</w:t>
      </w:r>
    </w:p>
    <w:p w14:paraId="642CAA66" w14:textId="77777777" w:rsidR="009117A3" w:rsidRDefault="009117A3" w:rsidP="009117A3">
      <w:pPr>
        <w:pStyle w:val="GPSL3numberedclause"/>
        <w:numPr>
          <w:ilvl w:val="1"/>
          <w:numId w:val="5"/>
        </w:numPr>
        <w:rPr>
          <w:sz w:val="20"/>
          <w:szCs w:val="20"/>
        </w:rPr>
      </w:pPr>
      <w:r w:rsidRPr="007E79A7">
        <w:rPr>
          <w:sz w:val="20"/>
          <w:szCs w:val="20"/>
        </w:rPr>
        <w:t>The Customer may raise and close Test Issues during the Test witnessing process.</w:t>
      </w:r>
    </w:p>
    <w:p w14:paraId="2091EABE" w14:textId="77777777" w:rsidR="009117A3" w:rsidRDefault="009117A3" w:rsidP="009117A3">
      <w:pPr>
        <w:pStyle w:val="GPSL3numberedclause"/>
        <w:numPr>
          <w:ilvl w:val="1"/>
          <w:numId w:val="5"/>
        </w:numPr>
        <w:rPr>
          <w:sz w:val="20"/>
          <w:szCs w:val="20"/>
        </w:rPr>
      </w:pPr>
      <w:r w:rsidRPr="007E79A7">
        <w:rPr>
          <w:sz w:val="20"/>
          <w:szCs w:val="20"/>
        </w:rPr>
        <w:t>The Supplier shall provide to the Customer in relation to each Test:</w:t>
      </w:r>
    </w:p>
    <w:p w14:paraId="18E72CC7" w14:textId="77777777" w:rsidR="009117A3" w:rsidRPr="007E79A7" w:rsidRDefault="009117A3" w:rsidP="009117A3">
      <w:pPr>
        <w:pStyle w:val="GPSL3numberedclause"/>
        <w:rPr>
          <w:sz w:val="20"/>
          <w:szCs w:val="20"/>
        </w:rPr>
      </w:pPr>
      <w:r w:rsidRPr="007E79A7">
        <w:rPr>
          <w:sz w:val="20"/>
          <w:szCs w:val="20"/>
        </w:rPr>
        <w:t>a draft Test Report not less than 2 Working Days (or such other period as the Parties may agree in writing) prior to the date on which the Test is planned to end; and</w:t>
      </w:r>
    </w:p>
    <w:p w14:paraId="77AD9925" w14:textId="77777777" w:rsidR="009117A3" w:rsidRPr="007E79A7" w:rsidRDefault="009117A3" w:rsidP="009117A3">
      <w:pPr>
        <w:pStyle w:val="GPSL3numberedclause"/>
        <w:rPr>
          <w:sz w:val="20"/>
          <w:szCs w:val="20"/>
        </w:rPr>
      </w:pPr>
      <w:r w:rsidRPr="007E79A7">
        <w:rPr>
          <w:sz w:val="20"/>
          <w:szCs w:val="20"/>
        </w:rPr>
        <w:t>the final Test Report within 5 Working Days (or such other period as the Parties may agree in writing) of completion of Testing.</w:t>
      </w:r>
    </w:p>
    <w:p w14:paraId="59D90BE3" w14:textId="77777777" w:rsidR="009117A3" w:rsidRDefault="009117A3" w:rsidP="009117A3">
      <w:pPr>
        <w:pStyle w:val="GPSL3numberedclause"/>
        <w:numPr>
          <w:ilvl w:val="1"/>
          <w:numId w:val="5"/>
        </w:numPr>
        <w:rPr>
          <w:sz w:val="20"/>
          <w:szCs w:val="20"/>
        </w:rPr>
      </w:pPr>
      <w:r w:rsidRPr="007E79A7">
        <w:rPr>
          <w:sz w:val="20"/>
          <w:szCs w:val="20"/>
        </w:rPr>
        <w:t>Each Test Report shall provide a full report on the Testing conducted in respect of the relevant Deliverables, including:</w:t>
      </w:r>
    </w:p>
    <w:p w14:paraId="76A9EF95" w14:textId="77777777" w:rsidR="009117A3" w:rsidRPr="007E79A7" w:rsidRDefault="009117A3" w:rsidP="009117A3">
      <w:pPr>
        <w:pStyle w:val="GPSL3numberedclause"/>
        <w:rPr>
          <w:sz w:val="20"/>
          <w:szCs w:val="20"/>
        </w:rPr>
      </w:pPr>
      <w:r w:rsidRPr="007E79A7">
        <w:rPr>
          <w:sz w:val="20"/>
          <w:szCs w:val="20"/>
        </w:rPr>
        <w:t>an overview of the Testing conducted;</w:t>
      </w:r>
    </w:p>
    <w:p w14:paraId="70592B73" w14:textId="77777777" w:rsidR="009117A3" w:rsidRPr="007E79A7" w:rsidRDefault="009117A3" w:rsidP="009117A3">
      <w:pPr>
        <w:pStyle w:val="GPSL3numberedclause"/>
        <w:rPr>
          <w:sz w:val="20"/>
          <w:szCs w:val="20"/>
        </w:rPr>
      </w:pPr>
      <w:r w:rsidRPr="007E79A7">
        <w:rPr>
          <w:sz w:val="20"/>
          <w:szCs w:val="20"/>
        </w:rPr>
        <w:t>identification of the relevant Test Success Criteria that have been satisfied;</w:t>
      </w:r>
    </w:p>
    <w:p w14:paraId="27E4D297" w14:textId="77777777" w:rsidR="009117A3" w:rsidRPr="007E79A7" w:rsidRDefault="009117A3" w:rsidP="009117A3">
      <w:pPr>
        <w:pStyle w:val="GPSL3numberedclause"/>
        <w:rPr>
          <w:sz w:val="20"/>
          <w:szCs w:val="20"/>
        </w:rPr>
      </w:pPr>
      <w:r w:rsidRPr="007E79A7">
        <w:rPr>
          <w:sz w:val="20"/>
          <w:szCs w:val="20"/>
        </w:rPr>
        <w:t>identification of the relevant Test Success Criteria that have not been satisfied together with the Supplier's explanation of why those criteria have not been met;</w:t>
      </w:r>
    </w:p>
    <w:p w14:paraId="106FAF6B" w14:textId="77777777" w:rsidR="009117A3" w:rsidRPr="007E79A7" w:rsidRDefault="009117A3" w:rsidP="009117A3">
      <w:pPr>
        <w:pStyle w:val="GPSL3numberedclause"/>
        <w:rPr>
          <w:sz w:val="20"/>
          <w:szCs w:val="20"/>
        </w:rPr>
      </w:pPr>
      <w:r w:rsidRPr="007E79A7">
        <w:rPr>
          <w:sz w:val="20"/>
          <w:szCs w:val="20"/>
        </w:rPr>
        <w:t>the Tests that were not completed together with the Supplier's explanation of why those Tests were not completed;</w:t>
      </w:r>
    </w:p>
    <w:p w14:paraId="27A95711" w14:textId="77777777" w:rsidR="009117A3" w:rsidRPr="007E79A7" w:rsidRDefault="009117A3" w:rsidP="009117A3">
      <w:pPr>
        <w:pStyle w:val="GPSL3numberedclause"/>
        <w:rPr>
          <w:sz w:val="20"/>
          <w:szCs w:val="20"/>
        </w:rPr>
      </w:pPr>
      <w:r w:rsidRPr="007E79A7">
        <w:rPr>
          <w:sz w:val="20"/>
          <w:szCs w:val="20"/>
        </w:rPr>
        <w:t>the Test Success Criteria that were satisfied, not satisfied or which were not tested, and any other relevant categories, in each case grouped by Severity Level in accordance with paragraph </w:t>
      </w:r>
      <w:r>
        <w:fldChar w:fldCharType="begin"/>
      </w:r>
      <w:r>
        <w:instrText xml:space="preserve"> REF _Ref364417058 \r \h  \* MERGEFORMAT </w:instrText>
      </w:r>
      <w:r>
        <w:fldChar w:fldCharType="separate"/>
      </w:r>
      <w:r w:rsidRPr="002808CB">
        <w:rPr>
          <w:sz w:val="20"/>
          <w:szCs w:val="20"/>
        </w:rPr>
        <w:t>10.1</w:t>
      </w:r>
      <w:r>
        <w:fldChar w:fldCharType="end"/>
      </w:r>
      <w:r w:rsidRPr="007E79A7">
        <w:rPr>
          <w:sz w:val="20"/>
          <w:szCs w:val="20"/>
        </w:rPr>
        <w:t xml:space="preserve"> of this Call Off Schedule; and</w:t>
      </w:r>
    </w:p>
    <w:p w14:paraId="267DEDAF" w14:textId="77777777" w:rsidR="009117A3" w:rsidRPr="007E79A7" w:rsidRDefault="009117A3" w:rsidP="009117A3">
      <w:pPr>
        <w:pStyle w:val="GPSL3numberedclause"/>
        <w:rPr>
          <w:sz w:val="20"/>
          <w:szCs w:val="20"/>
        </w:rPr>
      </w:pPr>
      <w:r w:rsidRPr="007E79A7">
        <w:rPr>
          <w:sz w:val="20"/>
          <w:szCs w:val="20"/>
        </w:rPr>
        <w:t>the specification for any hardware and software used throughout Testing and any changes that were applied to that hardware and/or software during Testing.</w:t>
      </w:r>
    </w:p>
    <w:p w14:paraId="4814297E" w14:textId="77777777" w:rsidR="009117A3" w:rsidRDefault="009117A3" w:rsidP="009117A3">
      <w:pPr>
        <w:pStyle w:val="GPSL3numberedclause"/>
        <w:numPr>
          <w:ilvl w:val="1"/>
          <w:numId w:val="5"/>
        </w:numPr>
        <w:rPr>
          <w:sz w:val="20"/>
          <w:szCs w:val="20"/>
        </w:rPr>
      </w:pPr>
      <w:r w:rsidRPr="007E79A7">
        <w:rPr>
          <w:sz w:val="20"/>
          <w:szCs w:val="20"/>
        </w:rPr>
        <w:t>When the Supplier has completed a Milestone it shall submit any Deliverables relating to that Milestone for Testing.</w:t>
      </w:r>
    </w:p>
    <w:p w14:paraId="48889539" w14:textId="77777777" w:rsidR="009117A3" w:rsidRDefault="009117A3" w:rsidP="009117A3">
      <w:pPr>
        <w:pStyle w:val="GPSL3numberedclause"/>
        <w:numPr>
          <w:ilvl w:val="1"/>
          <w:numId w:val="5"/>
        </w:numPr>
        <w:rPr>
          <w:sz w:val="20"/>
          <w:szCs w:val="20"/>
        </w:rPr>
      </w:pPr>
      <w:r w:rsidRPr="007E79A7">
        <w:rPr>
          <w:sz w:val="20"/>
          <w:szCs w:val="20"/>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3AD18C5D" w14:textId="77777777" w:rsidR="009117A3" w:rsidRDefault="009117A3" w:rsidP="009117A3">
      <w:pPr>
        <w:pStyle w:val="GPSL3numberedclause"/>
        <w:numPr>
          <w:ilvl w:val="1"/>
          <w:numId w:val="5"/>
        </w:numPr>
        <w:rPr>
          <w:sz w:val="20"/>
          <w:szCs w:val="20"/>
        </w:rPr>
      </w:pPr>
      <w:r w:rsidRPr="007E79A7">
        <w:rPr>
          <w:sz w:val="20"/>
          <w:szCs w:val="20"/>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Services are provided in accordance with this Call Off Contract. </w:t>
      </w:r>
    </w:p>
    <w:p w14:paraId="1402B1C4" w14:textId="77777777" w:rsidR="009117A3" w:rsidRPr="007E79A7" w:rsidRDefault="009117A3" w:rsidP="009117A3">
      <w:pPr>
        <w:pStyle w:val="GPSL1SCHEDULEHeading"/>
        <w:spacing w:after="120"/>
        <w:rPr>
          <w:rFonts w:ascii="Arial" w:hAnsi="Arial"/>
          <w:sz w:val="20"/>
          <w:szCs w:val="20"/>
        </w:rPr>
      </w:pPr>
      <w:r w:rsidRPr="007E79A7">
        <w:rPr>
          <w:rFonts w:ascii="Arial" w:hAnsi="Arial"/>
          <w:sz w:val="20"/>
          <w:szCs w:val="20"/>
        </w:rPr>
        <w:lastRenderedPageBreak/>
        <w:t>TEST ISSUES</w:t>
      </w:r>
    </w:p>
    <w:p w14:paraId="466A67D9" w14:textId="77777777" w:rsidR="009117A3" w:rsidRDefault="009117A3" w:rsidP="009117A3">
      <w:pPr>
        <w:pStyle w:val="GPSL3numberedclause"/>
        <w:numPr>
          <w:ilvl w:val="1"/>
          <w:numId w:val="5"/>
        </w:numPr>
        <w:rPr>
          <w:sz w:val="20"/>
          <w:szCs w:val="20"/>
        </w:rPr>
      </w:pPr>
      <w:bookmarkStart w:id="2287" w:name="_Ref364417058"/>
      <w:r w:rsidRPr="007E79A7">
        <w:rPr>
          <w:sz w:val="20"/>
          <w:szCs w:val="20"/>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2287"/>
    </w:p>
    <w:p w14:paraId="7B1EB9C8" w14:textId="77777777" w:rsidR="009117A3" w:rsidRDefault="009117A3" w:rsidP="009117A3">
      <w:pPr>
        <w:pStyle w:val="GPSL3numberedclause"/>
        <w:numPr>
          <w:ilvl w:val="1"/>
          <w:numId w:val="5"/>
        </w:numPr>
        <w:rPr>
          <w:sz w:val="20"/>
          <w:szCs w:val="20"/>
        </w:rPr>
      </w:pPr>
      <w:r w:rsidRPr="007E79A7">
        <w:rPr>
          <w:sz w:val="20"/>
          <w:szCs w:val="20"/>
        </w:rPr>
        <w:t>The Supplier shall be responsible for maintaining the Test Issue Management Log and for ensuring that its contents accurately represent the current status of each Test Issue at all relevant times.  The Supplier shall make the Test Issue Management Log available to the Customer upon request.</w:t>
      </w:r>
    </w:p>
    <w:p w14:paraId="64CA3892" w14:textId="77777777" w:rsidR="009117A3" w:rsidRDefault="009117A3" w:rsidP="009117A3">
      <w:pPr>
        <w:pStyle w:val="GPSL3numberedclause"/>
        <w:numPr>
          <w:ilvl w:val="1"/>
          <w:numId w:val="5"/>
        </w:numPr>
        <w:rPr>
          <w:sz w:val="20"/>
          <w:szCs w:val="20"/>
        </w:rPr>
      </w:pPr>
      <w:r w:rsidRPr="007E79A7">
        <w:rPr>
          <w:sz w:val="20"/>
          <w:szCs w:val="20"/>
        </w:rPr>
        <w:t>The Customer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3CE93040" w14:textId="77777777" w:rsidR="009117A3" w:rsidRPr="007E79A7" w:rsidRDefault="009117A3" w:rsidP="009117A3">
      <w:pPr>
        <w:pStyle w:val="GPSL1SCHEDULEHeading"/>
        <w:spacing w:after="120"/>
        <w:rPr>
          <w:rFonts w:ascii="Arial" w:hAnsi="Arial"/>
          <w:sz w:val="20"/>
          <w:szCs w:val="20"/>
        </w:rPr>
      </w:pPr>
      <w:bookmarkStart w:id="2288" w:name="_Ref364417931"/>
      <w:r w:rsidRPr="007E79A7">
        <w:rPr>
          <w:rFonts w:ascii="Arial" w:hAnsi="Arial"/>
          <w:sz w:val="20"/>
          <w:szCs w:val="20"/>
        </w:rPr>
        <w:t>TEST WITNESSING</w:t>
      </w:r>
      <w:bookmarkEnd w:id="2288"/>
    </w:p>
    <w:p w14:paraId="58ECE0B7" w14:textId="77777777" w:rsidR="009117A3" w:rsidRDefault="009117A3" w:rsidP="009117A3">
      <w:pPr>
        <w:pStyle w:val="GPSL3numberedclause"/>
        <w:numPr>
          <w:ilvl w:val="1"/>
          <w:numId w:val="5"/>
        </w:numPr>
        <w:rPr>
          <w:sz w:val="20"/>
          <w:szCs w:val="20"/>
        </w:rPr>
      </w:pPr>
      <w:r w:rsidRPr="007E79A7">
        <w:rPr>
          <w:sz w:val="20"/>
          <w:szCs w:val="20"/>
        </w:rPr>
        <w:t>The Customer may, in its sole discretion, require the attendance at any Test of one or more Test Witnesses selected by the Customer, each of whom shall have appropriate skills to fulfil the role of a Test Witness.</w:t>
      </w:r>
    </w:p>
    <w:p w14:paraId="1275A1AD" w14:textId="77777777" w:rsidR="009117A3" w:rsidRDefault="009117A3" w:rsidP="009117A3">
      <w:pPr>
        <w:pStyle w:val="GPSL3numberedclause"/>
        <w:numPr>
          <w:ilvl w:val="1"/>
          <w:numId w:val="5"/>
        </w:numPr>
        <w:rPr>
          <w:sz w:val="20"/>
          <w:szCs w:val="20"/>
        </w:rPr>
      </w:pPr>
      <w:r w:rsidRPr="007E79A7">
        <w:rPr>
          <w:sz w:val="20"/>
          <w:szCs w:val="20"/>
        </w:rPr>
        <w:t>The Supplier shall give the Test Witnesses access to any documentation and Testing environments reasonably necessary and requested by the Test Witnesses to perform their role as a Test Witness in respect of the relevant Tests.</w:t>
      </w:r>
    </w:p>
    <w:p w14:paraId="45C8317B" w14:textId="77777777" w:rsidR="009117A3" w:rsidRDefault="009117A3" w:rsidP="009117A3">
      <w:pPr>
        <w:pStyle w:val="GPSL3numberedclause"/>
        <w:numPr>
          <w:ilvl w:val="1"/>
          <w:numId w:val="5"/>
        </w:numPr>
        <w:rPr>
          <w:sz w:val="20"/>
          <w:szCs w:val="20"/>
        </w:rPr>
      </w:pPr>
      <w:r w:rsidRPr="007E79A7">
        <w:rPr>
          <w:sz w:val="20"/>
          <w:szCs w:val="20"/>
        </w:rPr>
        <w:t>The Test Witnesses:</w:t>
      </w:r>
    </w:p>
    <w:p w14:paraId="2C1F0809" w14:textId="77777777" w:rsidR="009117A3" w:rsidRPr="007E79A7" w:rsidRDefault="009117A3" w:rsidP="009117A3">
      <w:pPr>
        <w:pStyle w:val="GPSL3numberedclause"/>
        <w:rPr>
          <w:sz w:val="20"/>
          <w:szCs w:val="20"/>
        </w:rPr>
      </w:pPr>
      <w:r w:rsidRPr="007E79A7">
        <w:rPr>
          <w:sz w:val="20"/>
          <w:szCs w:val="20"/>
        </w:rPr>
        <w:t>shall actively review the Test documentation;</w:t>
      </w:r>
    </w:p>
    <w:p w14:paraId="3D841EA1" w14:textId="77777777" w:rsidR="009117A3" w:rsidRPr="007E79A7" w:rsidRDefault="009117A3" w:rsidP="009117A3">
      <w:pPr>
        <w:pStyle w:val="GPSL3numberedclause"/>
        <w:rPr>
          <w:sz w:val="20"/>
          <w:szCs w:val="20"/>
        </w:rPr>
      </w:pPr>
      <w:r w:rsidRPr="007E79A7">
        <w:rPr>
          <w:sz w:val="20"/>
          <w:szCs w:val="20"/>
        </w:rPr>
        <w:t>will attend and engage in the performance of the Tests on behalf of the Customer so as to enable the Customer to gain an informed view of whether a Test Issue may be closed or whether the relevant element of the Test should be re-Tested;</w:t>
      </w:r>
    </w:p>
    <w:p w14:paraId="1097ECC5" w14:textId="77777777" w:rsidR="009117A3" w:rsidRPr="007E79A7" w:rsidRDefault="009117A3" w:rsidP="009117A3">
      <w:pPr>
        <w:pStyle w:val="GPSL3numberedclause"/>
        <w:rPr>
          <w:sz w:val="20"/>
          <w:szCs w:val="20"/>
        </w:rPr>
      </w:pPr>
      <w:r w:rsidRPr="007E79A7">
        <w:rPr>
          <w:sz w:val="20"/>
          <w:szCs w:val="20"/>
        </w:rPr>
        <w:t>shall not be involved in the execution of any Test;</w:t>
      </w:r>
    </w:p>
    <w:p w14:paraId="2F62F2B9" w14:textId="77777777" w:rsidR="009117A3" w:rsidRPr="007E79A7" w:rsidRDefault="009117A3" w:rsidP="009117A3">
      <w:pPr>
        <w:pStyle w:val="GPSL3numberedclause"/>
        <w:rPr>
          <w:sz w:val="20"/>
          <w:szCs w:val="20"/>
        </w:rPr>
      </w:pPr>
      <w:r w:rsidRPr="007E79A7">
        <w:rPr>
          <w:sz w:val="20"/>
          <w:szCs w:val="20"/>
        </w:rPr>
        <w:t xml:space="preserve">shall be required to verify that the Supplier conducted the Tests in accordance with the Test Success Criteria and the relevant Testing Strategy Plan and Test Specification; </w:t>
      </w:r>
    </w:p>
    <w:p w14:paraId="02065CAE" w14:textId="77777777" w:rsidR="009117A3" w:rsidRPr="007E79A7" w:rsidRDefault="009117A3" w:rsidP="009117A3">
      <w:pPr>
        <w:pStyle w:val="GPSL3numberedclause"/>
        <w:rPr>
          <w:sz w:val="20"/>
          <w:szCs w:val="20"/>
        </w:rPr>
      </w:pPr>
      <w:r w:rsidRPr="007E79A7">
        <w:rPr>
          <w:sz w:val="20"/>
          <w:szCs w:val="20"/>
        </w:rPr>
        <w:t xml:space="preserve">may produce and deliver their own, independent reports on Testing, which may be used by the Customer to assess whether the Tests have been Achieved; </w:t>
      </w:r>
    </w:p>
    <w:p w14:paraId="491E3EE6" w14:textId="77777777" w:rsidR="009117A3" w:rsidRPr="007E79A7" w:rsidRDefault="009117A3" w:rsidP="009117A3">
      <w:pPr>
        <w:pStyle w:val="GPSL3numberedclause"/>
        <w:rPr>
          <w:sz w:val="20"/>
          <w:szCs w:val="20"/>
        </w:rPr>
      </w:pPr>
      <w:r w:rsidRPr="007E79A7">
        <w:rPr>
          <w:sz w:val="20"/>
          <w:szCs w:val="20"/>
        </w:rPr>
        <w:t>may raise Test Issues on the Test Issue Management Log in respect of any Testing; and</w:t>
      </w:r>
    </w:p>
    <w:p w14:paraId="285FE689" w14:textId="77777777" w:rsidR="009117A3" w:rsidRPr="007E79A7" w:rsidRDefault="009117A3" w:rsidP="009117A3">
      <w:pPr>
        <w:pStyle w:val="GPSL3numberedclause"/>
        <w:rPr>
          <w:sz w:val="20"/>
          <w:szCs w:val="20"/>
        </w:rPr>
      </w:pPr>
      <w:r w:rsidRPr="007E79A7">
        <w:rPr>
          <w:sz w:val="20"/>
          <w:szCs w:val="20"/>
        </w:rPr>
        <w:t>may require the Supplier to demonstrate the modifications made to any defective Deliverable before a Test Issue is closed.</w:t>
      </w:r>
    </w:p>
    <w:p w14:paraId="021BCC3F" w14:textId="77777777" w:rsidR="009117A3" w:rsidRPr="007E79A7" w:rsidRDefault="009117A3" w:rsidP="009117A3">
      <w:pPr>
        <w:pStyle w:val="GPSL1SCHEDULEHeading"/>
        <w:spacing w:after="120"/>
        <w:rPr>
          <w:rFonts w:ascii="Arial" w:hAnsi="Arial"/>
          <w:sz w:val="20"/>
          <w:szCs w:val="20"/>
        </w:rPr>
      </w:pPr>
      <w:r w:rsidRPr="007E79A7">
        <w:rPr>
          <w:rFonts w:ascii="Arial" w:hAnsi="Arial"/>
          <w:sz w:val="20"/>
          <w:szCs w:val="20"/>
        </w:rPr>
        <w:t>TEST QUALITY AUDIT</w:t>
      </w:r>
    </w:p>
    <w:p w14:paraId="7F774262" w14:textId="77777777" w:rsidR="009117A3" w:rsidRPr="007E79A7" w:rsidRDefault="009117A3" w:rsidP="009117A3">
      <w:pPr>
        <w:pStyle w:val="GPSL3numberedclause"/>
        <w:numPr>
          <w:ilvl w:val="1"/>
          <w:numId w:val="5"/>
        </w:numPr>
        <w:rPr>
          <w:sz w:val="20"/>
          <w:szCs w:val="20"/>
        </w:rPr>
      </w:pPr>
      <w:r w:rsidRPr="007E79A7">
        <w:rPr>
          <w:sz w:val="20"/>
          <w:szCs w:val="20"/>
        </w:rPr>
        <w:t xml:space="preserve">Without prejudice to its rights pursuant to Clause </w:t>
      </w:r>
      <w:r>
        <w:fldChar w:fldCharType="begin"/>
      </w:r>
      <w:r>
        <w:instrText xml:space="preserve"> REF _Ref364755927 \r \h  \* MERGEFORMAT </w:instrText>
      </w:r>
      <w:r>
        <w:fldChar w:fldCharType="separate"/>
      </w:r>
      <w:r w:rsidRPr="002808CB">
        <w:rPr>
          <w:sz w:val="20"/>
          <w:szCs w:val="20"/>
        </w:rPr>
        <w:t>20</w:t>
      </w:r>
      <w:r>
        <w:fldChar w:fldCharType="end"/>
      </w:r>
      <w:r w:rsidRPr="007E79A7">
        <w:rPr>
          <w:sz w:val="20"/>
          <w:szCs w:val="20"/>
        </w:rPr>
        <w:t xml:space="preserve"> of this Call Off Contract (Records, Audit Access and Open Book Data), the Customer or an agent or contractor appointed by the Customer may perform on-going quality audits in respect of any part of the Testing (each a </w:t>
      </w:r>
      <w:r w:rsidRPr="00775C86">
        <w:rPr>
          <w:b/>
          <w:sz w:val="20"/>
          <w:szCs w:val="20"/>
        </w:rPr>
        <w:t>Testing Quality Audit</w:t>
      </w:r>
      <w:r w:rsidRPr="007E79A7">
        <w:rPr>
          <w:sz w:val="20"/>
          <w:szCs w:val="20"/>
        </w:rPr>
        <w:t>) subject to the provisions set out in the agreed Quality Plan.</w:t>
      </w:r>
    </w:p>
    <w:p w14:paraId="1D3A9DF8" w14:textId="77777777" w:rsidR="009117A3" w:rsidRPr="007E79A7" w:rsidRDefault="009117A3" w:rsidP="009117A3">
      <w:pPr>
        <w:pStyle w:val="GPSL3numberedclause"/>
        <w:numPr>
          <w:ilvl w:val="1"/>
          <w:numId w:val="5"/>
        </w:numPr>
        <w:rPr>
          <w:sz w:val="20"/>
          <w:szCs w:val="20"/>
        </w:rPr>
      </w:pPr>
      <w:r w:rsidRPr="007E79A7">
        <w:rPr>
          <w:sz w:val="20"/>
          <w:szCs w:val="20"/>
        </w:rPr>
        <w:t>The focus of the Testing Quality Audits shall be on:</w:t>
      </w:r>
    </w:p>
    <w:p w14:paraId="6CCB00F1" w14:textId="77777777" w:rsidR="009117A3" w:rsidRPr="007E79A7" w:rsidRDefault="009117A3" w:rsidP="009117A3">
      <w:pPr>
        <w:pStyle w:val="GPSL3numberedclause"/>
        <w:rPr>
          <w:sz w:val="20"/>
          <w:szCs w:val="20"/>
        </w:rPr>
      </w:pPr>
      <w:r w:rsidRPr="007E79A7">
        <w:rPr>
          <w:sz w:val="20"/>
          <w:szCs w:val="20"/>
        </w:rPr>
        <w:t>adherence to an agreed methodology;</w:t>
      </w:r>
    </w:p>
    <w:p w14:paraId="42F01330" w14:textId="77777777" w:rsidR="009117A3" w:rsidRPr="007E79A7" w:rsidRDefault="009117A3" w:rsidP="009117A3">
      <w:pPr>
        <w:pStyle w:val="GPSL3numberedclause"/>
        <w:rPr>
          <w:sz w:val="20"/>
          <w:szCs w:val="20"/>
        </w:rPr>
      </w:pPr>
      <w:r w:rsidRPr="007E79A7">
        <w:rPr>
          <w:sz w:val="20"/>
          <w:szCs w:val="20"/>
        </w:rPr>
        <w:t>adherence to the agreed Testing process;</w:t>
      </w:r>
    </w:p>
    <w:p w14:paraId="0F1CF92C" w14:textId="77777777" w:rsidR="009117A3" w:rsidRPr="007E79A7" w:rsidRDefault="009117A3" w:rsidP="009117A3">
      <w:pPr>
        <w:pStyle w:val="GPSL3numberedclause"/>
        <w:rPr>
          <w:sz w:val="20"/>
          <w:szCs w:val="20"/>
        </w:rPr>
      </w:pPr>
      <w:r w:rsidRPr="007E79A7">
        <w:rPr>
          <w:sz w:val="20"/>
          <w:szCs w:val="20"/>
        </w:rPr>
        <w:t>adherence to the Quality Plan;</w:t>
      </w:r>
    </w:p>
    <w:p w14:paraId="658FD391" w14:textId="77777777" w:rsidR="009117A3" w:rsidRPr="007E79A7" w:rsidRDefault="009117A3" w:rsidP="009117A3">
      <w:pPr>
        <w:pStyle w:val="GPSL3numberedclause"/>
        <w:rPr>
          <w:sz w:val="20"/>
          <w:szCs w:val="20"/>
        </w:rPr>
      </w:pPr>
      <w:r w:rsidRPr="007E79A7">
        <w:rPr>
          <w:sz w:val="20"/>
          <w:szCs w:val="20"/>
        </w:rPr>
        <w:t>review of status and key development issues; and</w:t>
      </w:r>
    </w:p>
    <w:p w14:paraId="59B43F8F" w14:textId="77777777" w:rsidR="009117A3" w:rsidRPr="007E79A7" w:rsidRDefault="009117A3" w:rsidP="009117A3">
      <w:pPr>
        <w:pStyle w:val="GPSL3numberedclause"/>
        <w:rPr>
          <w:sz w:val="20"/>
          <w:szCs w:val="20"/>
        </w:rPr>
      </w:pPr>
      <w:r w:rsidRPr="007E79A7">
        <w:rPr>
          <w:sz w:val="20"/>
          <w:szCs w:val="20"/>
        </w:rPr>
        <w:lastRenderedPageBreak/>
        <w:t>identification of key risk areas.</w:t>
      </w:r>
    </w:p>
    <w:p w14:paraId="72F741A3" w14:textId="77777777" w:rsidR="009117A3" w:rsidRDefault="009117A3" w:rsidP="009117A3">
      <w:pPr>
        <w:pStyle w:val="GPSL3numberedclause"/>
        <w:numPr>
          <w:ilvl w:val="1"/>
          <w:numId w:val="5"/>
        </w:numPr>
        <w:rPr>
          <w:sz w:val="20"/>
          <w:szCs w:val="20"/>
        </w:rPr>
      </w:pPr>
      <w:r w:rsidRPr="007E79A7">
        <w:rPr>
          <w:sz w:val="20"/>
          <w:szCs w:val="20"/>
        </w:rPr>
        <w:t>The Supplier shall allow sufficient time in the Testing Strategy Plan to ensure that adequate responses to a Testing Quality Audit can be provided.</w:t>
      </w:r>
    </w:p>
    <w:p w14:paraId="129E119D" w14:textId="77777777" w:rsidR="009117A3" w:rsidRDefault="009117A3" w:rsidP="009117A3">
      <w:pPr>
        <w:pStyle w:val="GPSL3numberedclause"/>
        <w:numPr>
          <w:ilvl w:val="1"/>
          <w:numId w:val="5"/>
        </w:numPr>
        <w:rPr>
          <w:sz w:val="20"/>
          <w:szCs w:val="20"/>
        </w:rPr>
      </w:pPr>
      <w:r w:rsidRPr="007E79A7">
        <w:rPr>
          <w:sz w:val="20"/>
          <w:szCs w:val="20"/>
        </w:rPr>
        <w:t>The Customer will give the Supplier at least 5 Working Days' written notice of the Customer’s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Customer will materially and adversely impact the Implementation Plan.</w:t>
      </w:r>
    </w:p>
    <w:p w14:paraId="55167034" w14:textId="77777777" w:rsidR="009117A3" w:rsidRDefault="009117A3" w:rsidP="009117A3">
      <w:pPr>
        <w:pStyle w:val="GPSL3numberedclause"/>
        <w:numPr>
          <w:ilvl w:val="1"/>
          <w:numId w:val="5"/>
        </w:numPr>
        <w:rPr>
          <w:sz w:val="20"/>
          <w:szCs w:val="20"/>
        </w:rPr>
      </w:pPr>
      <w:r w:rsidRPr="007E79A7">
        <w:rPr>
          <w:sz w:val="20"/>
          <w:szCs w:val="20"/>
        </w:rPr>
        <w:t>A Testing Quality Audit may involve document reviews, interviews with the Supplier Personnel involved in or monitoring the activities being undertaken pursuant to this Schedule, the Customer witnessing Tests and demonstrations of the Deliverables to the Customer.  Any Testing Quality Audit shall be limited in duration to a maximum time to be agreed between the Supplier and the Customer on a case by case basis (such agreement not to be unreasonably withheld or delayed). The Supplier shall provide all reasonable necessary assistance and access to all relevant documentation required by the Customer to enable it to carry out the Testing Quality Audit.</w:t>
      </w:r>
    </w:p>
    <w:p w14:paraId="58DB4F42" w14:textId="77777777" w:rsidR="009117A3" w:rsidRDefault="009117A3" w:rsidP="009117A3">
      <w:pPr>
        <w:pStyle w:val="GPSL3numberedclause"/>
        <w:numPr>
          <w:ilvl w:val="1"/>
          <w:numId w:val="5"/>
        </w:numPr>
        <w:rPr>
          <w:sz w:val="20"/>
          <w:szCs w:val="20"/>
        </w:rPr>
      </w:pPr>
      <w:r w:rsidRPr="007E79A7">
        <w:rPr>
          <w:sz w:val="20"/>
          <w:szCs w:val="20"/>
        </w:rPr>
        <w:t>If the Testing Quality Audit gives the Customer concern in respect of the Testing Procedures or any Test, the Customer shall:</w:t>
      </w:r>
    </w:p>
    <w:p w14:paraId="707C850B" w14:textId="77777777" w:rsidR="009117A3" w:rsidRPr="007E79A7" w:rsidRDefault="009117A3" w:rsidP="009117A3">
      <w:pPr>
        <w:pStyle w:val="GPSL3numberedclause"/>
        <w:rPr>
          <w:sz w:val="20"/>
          <w:szCs w:val="20"/>
        </w:rPr>
      </w:pPr>
      <w:r w:rsidRPr="007E79A7">
        <w:rPr>
          <w:sz w:val="20"/>
          <w:szCs w:val="20"/>
        </w:rPr>
        <w:t>discuss the outcome of the Testing Quality Audit with the Supplier, giving the Supplier the opportunity to provide feedback in relation to specific activities; and</w:t>
      </w:r>
    </w:p>
    <w:p w14:paraId="7408F0AD" w14:textId="77777777" w:rsidR="009117A3" w:rsidRPr="007E79A7" w:rsidRDefault="009117A3" w:rsidP="009117A3">
      <w:pPr>
        <w:pStyle w:val="GPSL3numberedclause"/>
        <w:rPr>
          <w:sz w:val="20"/>
          <w:szCs w:val="20"/>
        </w:rPr>
      </w:pPr>
      <w:r w:rsidRPr="007E79A7">
        <w:rPr>
          <w:sz w:val="20"/>
          <w:szCs w:val="20"/>
        </w:rPr>
        <w:t>subsequently prepare a written report for the Supplier detailing its concerns,</w:t>
      </w:r>
    </w:p>
    <w:p w14:paraId="16061C74" w14:textId="77777777" w:rsidR="009117A3" w:rsidRPr="007E79A7" w:rsidRDefault="009117A3" w:rsidP="009117A3">
      <w:pPr>
        <w:pStyle w:val="GPSL2Indent"/>
        <w:rPr>
          <w:sz w:val="20"/>
          <w:szCs w:val="20"/>
        </w:rPr>
      </w:pPr>
      <w:r w:rsidRPr="007E79A7">
        <w:rPr>
          <w:sz w:val="20"/>
          <w:szCs w:val="20"/>
        </w:rPr>
        <w:t>and the Supplier shall, within a reasonable timeframe, respond in writing to the Customer’s report.</w:t>
      </w:r>
    </w:p>
    <w:p w14:paraId="037E4E82" w14:textId="77777777" w:rsidR="009117A3" w:rsidRDefault="009117A3" w:rsidP="009117A3">
      <w:pPr>
        <w:pStyle w:val="GPSL3numberedclause"/>
        <w:numPr>
          <w:ilvl w:val="1"/>
          <w:numId w:val="5"/>
        </w:numPr>
        <w:rPr>
          <w:sz w:val="20"/>
          <w:szCs w:val="20"/>
        </w:rPr>
      </w:pPr>
      <w:r w:rsidRPr="007E79A7">
        <w:rPr>
          <w:sz w:val="20"/>
          <w:szCs w:val="20"/>
        </w:rPr>
        <w:t>In the event of an inadequate response to the written report from the Supplier, the Customer (acting reasonably) may withhold a Test Certificate (and consequently delay the grant of a Satisfaction Certificate) until the issues in the report have been addressed to the reasonable satisfaction of the Customer.</w:t>
      </w:r>
    </w:p>
    <w:p w14:paraId="1F9685D4" w14:textId="77777777" w:rsidR="009117A3" w:rsidRPr="007E79A7" w:rsidRDefault="009117A3" w:rsidP="009117A3">
      <w:pPr>
        <w:pStyle w:val="GPSL1SCHEDULEHeading"/>
        <w:spacing w:after="120"/>
        <w:rPr>
          <w:rFonts w:ascii="Arial" w:hAnsi="Arial"/>
          <w:sz w:val="20"/>
          <w:szCs w:val="20"/>
        </w:rPr>
      </w:pPr>
      <w:r w:rsidRPr="007E79A7">
        <w:rPr>
          <w:rFonts w:ascii="Arial" w:hAnsi="Arial"/>
          <w:sz w:val="20"/>
          <w:szCs w:val="20"/>
        </w:rPr>
        <w:t>OUTCOME OF TESTING</w:t>
      </w:r>
    </w:p>
    <w:p w14:paraId="6C98DD1F" w14:textId="77777777" w:rsidR="009117A3" w:rsidRDefault="009117A3" w:rsidP="009117A3">
      <w:pPr>
        <w:pStyle w:val="GPSL3numberedclause"/>
        <w:numPr>
          <w:ilvl w:val="1"/>
          <w:numId w:val="5"/>
        </w:numPr>
        <w:rPr>
          <w:sz w:val="20"/>
          <w:szCs w:val="20"/>
        </w:rPr>
      </w:pPr>
      <w:bookmarkStart w:id="2289" w:name="_Ref364420628"/>
      <w:r w:rsidRPr="007E79A7">
        <w:rPr>
          <w:sz w:val="20"/>
          <w:szCs w:val="20"/>
        </w:rPr>
        <w:t>The Customer will issue a Test Certificate when  the Deliverables satisfy the Test Success Criteria in respect of that Test without any Test Issues.</w:t>
      </w:r>
      <w:bookmarkEnd w:id="2289"/>
    </w:p>
    <w:p w14:paraId="3F67D690" w14:textId="77777777" w:rsidR="009117A3" w:rsidRDefault="009117A3" w:rsidP="009117A3">
      <w:pPr>
        <w:pStyle w:val="GPSL3numberedclause"/>
        <w:numPr>
          <w:ilvl w:val="1"/>
          <w:numId w:val="5"/>
        </w:numPr>
        <w:rPr>
          <w:sz w:val="20"/>
          <w:szCs w:val="20"/>
        </w:rPr>
      </w:pPr>
      <w:r w:rsidRPr="007E79A7">
        <w:rPr>
          <w:sz w:val="20"/>
          <w:szCs w:val="20"/>
        </w:rPr>
        <w:t>If the Deliverables (or any relevant part) do not satisfy the Test Success Criteria then the Customer shall notify the Supplier and:</w:t>
      </w:r>
    </w:p>
    <w:p w14:paraId="0D9F2629" w14:textId="77777777" w:rsidR="009117A3" w:rsidRPr="007E79A7" w:rsidRDefault="009117A3" w:rsidP="009117A3">
      <w:pPr>
        <w:pStyle w:val="GPSL3numberedclause"/>
        <w:rPr>
          <w:sz w:val="20"/>
          <w:szCs w:val="20"/>
        </w:rPr>
      </w:pPr>
      <w:r w:rsidRPr="007E79A7">
        <w:rPr>
          <w:sz w:val="20"/>
          <w:szCs w:val="20"/>
        </w:rPr>
        <w:t xml:space="preserve">the Customer may issue a Test Certificate conditional upon the remediation of the Test Issues; </w:t>
      </w:r>
    </w:p>
    <w:p w14:paraId="2D87B030" w14:textId="77777777" w:rsidR="009117A3" w:rsidRPr="007E79A7" w:rsidRDefault="009117A3" w:rsidP="009117A3">
      <w:pPr>
        <w:pStyle w:val="GPSL3numberedclause"/>
        <w:rPr>
          <w:sz w:val="20"/>
          <w:szCs w:val="20"/>
        </w:rPr>
      </w:pPr>
      <w:r w:rsidRPr="007E79A7">
        <w:rPr>
          <w:sz w:val="20"/>
          <w:szCs w:val="20"/>
        </w:rPr>
        <w:t>where the Parties agree that there is sufficient time prior to the relevant Milestone Date, the Customer may extend the Testing Strategy Plan by such reasonable period or periods as the Parties may reasonably agree and require the Supplier to rectify the cause of the Test Issue and re-submit the Deliverables (or the relevant part) to Testing; or</w:t>
      </w:r>
    </w:p>
    <w:p w14:paraId="497EEB3E" w14:textId="77777777" w:rsidR="009117A3" w:rsidRPr="007E79A7" w:rsidRDefault="009117A3" w:rsidP="009117A3">
      <w:pPr>
        <w:pStyle w:val="GPSL3numberedclause"/>
        <w:rPr>
          <w:sz w:val="20"/>
          <w:szCs w:val="20"/>
        </w:rPr>
      </w:pPr>
      <w:r w:rsidRPr="007E79A7">
        <w:rPr>
          <w:sz w:val="20"/>
          <w:szCs w:val="20"/>
        </w:rPr>
        <w:t>where the failure to satisfy the Test Success Criteria results, or is likely to result, in the failure (in whole or in part) by the Supplier to meet a Milestone, then without prejudice to the Customer’s other rights and remedies, such failure shall constitute a material Default</w:t>
      </w:r>
      <w:r w:rsidRPr="007E79A7">
        <w:rPr>
          <w:i/>
          <w:sz w:val="20"/>
          <w:szCs w:val="20"/>
        </w:rPr>
        <w:t>.</w:t>
      </w:r>
      <w:r w:rsidRPr="007E79A7">
        <w:rPr>
          <w:sz w:val="20"/>
          <w:szCs w:val="20"/>
        </w:rPr>
        <w:t xml:space="preserve"> </w:t>
      </w:r>
    </w:p>
    <w:p w14:paraId="25138024" w14:textId="77777777" w:rsidR="009117A3" w:rsidRDefault="009117A3" w:rsidP="009117A3">
      <w:pPr>
        <w:pStyle w:val="GPSL3numberedclause"/>
        <w:numPr>
          <w:ilvl w:val="1"/>
          <w:numId w:val="5"/>
        </w:numPr>
        <w:rPr>
          <w:sz w:val="20"/>
          <w:szCs w:val="20"/>
        </w:rPr>
      </w:pPr>
      <w:bookmarkStart w:id="2290" w:name="_Ref364420459"/>
      <w:r w:rsidRPr="007E79A7">
        <w:rPr>
          <w:sz w:val="20"/>
          <w:szCs w:val="20"/>
        </w:rPr>
        <w:t>The Customer shall be entitled, without prejudice to any other rights and remedies that it has under this Call Off Contract, to recover from the Supplier any reasonable additional costs it may incur as a direct result of further review or re-Testing which is required for the Test Success Criteria for that Deliverable to be satisfied.</w:t>
      </w:r>
      <w:bookmarkEnd w:id="2290"/>
    </w:p>
    <w:p w14:paraId="7827BE04" w14:textId="77777777" w:rsidR="009117A3" w:rsidRPr="007E79A7" w:rsidRDefault="009117A3" w:rsidP="009117A3">
      <w:pPr>
        <w:pStyle w:val="GPSL1SCHEDULEHeading"/>
        <w:spacing w:after="120"/>
        <w:rPr>
          <w:rFonts w:ascii="Arial" w:hAnsi="Arial"/>
          <w:sz w:val="20"/>
          <w:szCs w:val="20"/>
        </w:rPr>
      </w:pPr>
      <w:r w:rsidRPr="007E79A7">
        <w:rPr>
          <w:rFonts w:ascii="Arial" w:hAnsi="Arial"/>
          <w:sz w:val="20"/>
          <w:szCs w:val="20"/>
        </w:rPr>
        <w:t>ISSUE OF SATISFACTION CERTIFICATE</w:t>
      </w:r>
    </w:p>
    <w:p w14:paraId="27B19099" w14:textId="77777777" w:rsidR="009117A3" w:rsidRDefault="009117A3" w:rsidP="009117A3">
      <w:pPr>
        <w:pStyle w:val="GPSL3numberedclause"/>
        <w:numPr>
          <w:ilvl w:val="1"/>
          <w:numId w:val="5"/>
        </w:numPr>
        <w:rPr>
          <w:sz w:val="20"/>
          <w:szCs w:val="20"/>
        </w:rPr>
      </w:pPr>
      <w:r w:rsidRPr="007E79A7">
        <w:rPr>
          <w:sz w:val="20"/>
          <w:szCs w:val="20"/>
        </w:rPr>
        <w:lastRenderedPageBreak/>
        <w:t>The Customer shall issue a Satisfaction Certificate in respect of a given Milestone as soon as is reasonably practicable following:</w:t>
      </w:r>
    </w:p>
    <w:p w14:paraId="6204FBD8" w14:textId="77777777" w:rsidR="009117A3" w:rsidRPr="007E79A7" w:rsidRDefault="009117A3" w:rsidP="009117A3">
      <w:pPr>
        <w:pStyle w:val="GPSL3numberedclause"/>
        <w:rPr>
          <w:sz w:val="20"/>
          <w:szCs w:val="20"/>
        </w:rPr>
      </w:pPr>
      <w:r w:rsidRPr="007E79A7">
        <w:rPr>
          <w:sz w:val="20"/>
          <w:szCs w:val="20"/>
        </w:rPr>
        <w:t>the issuing by the Customer of Test Certificates and/or conditional Test Certificates in respect of all Deliverables related to that Milestone which are due to be Tested; and</w:t>
      </w:r>
    </w:p>
    <w:p w14:paraId="743E8B7F" w14:textId="77777777" w:rsidR="009117A3" w:rsidRPr="007E79A7" w:rsidRDefault="009117A3" w:rsidP="009117A3">
      <w:pPr>
        <w:pStyle w:val="GPSL3numberedclause"/>
        <w:rPr>
          <w:sz w:val="20"/>
          <w:szCs w:val="20"/>
        </w:rPr>
      </w:pPr>
      <w:r w:rsidRPr="007E79A7">
        <w:rPr>
          <w:sz w:val="20"/>
          <w:szCs w:val="20"/>
        </w:rPr>
        <w:t>performance by the Supplier to the reasonable satisfaction of the Customer of any other tasks identified in the Implementation Plan as associated with that Milestone (which may include the submission of a Deliverable that is not due to be Tested, such as the production of Documentation).</w:t>
      </w:r>
    </w:p>
    <w:p w14:paraId="1E7A74E9" w14:textId="77777777" w:rsidR="009117A3" w:rsidRDefault="009117A3" w:rsidP="009117A3">
      <w:pPr>
        <w:pStyle w:val="GPSL3numberedclause"/>
        <w:numPr>
          <w:ilvl w:val="1"/>
          <w:numId w:val="5"/>
        </w:numPr>
        <w:rPr>
          <w:sz w:val="20"/>
          <w:szCs w:val="20"/>
        </w:rPr>
      </w:pPr>
      <w:r w:rsidRPr="007E79A7">
        <w:rPr>
          <w:sz w:val="20"/>
          <w:szCs w:val="20"/>
        </w:rPr>
        <w:t>The grant of a Satisfaction Certificate shall entitle the Supplier to the receipt of a payment in respect of that Milestone in accordance with the provisions of any Implementation Plan and Schedule 3 (Call Off Contract Charging, Payment and Invoicing).</w:t>
      </w:r>
    </w:p>
    <w:p w14:paraId="5AE3C62A" w14:textId="77777777" w:rsidR="009117A3" w:rsidRDefault="009117A3" w:rsidP="009117A3">
      <w:pPr>
        <w:pStyle w:val="GPSL3numberedclause"/>
        <w:numPr>
          <w:ilvl w:val="1"/>
          <w:numId w:val="5"/>
        </w:numPr>
        <w:rPr>
          <w:sz w:val="20"/>
          <w:szCs w:val="20"/>
        </w:rPr>
      </w:pPr>
      <w:r w:rsidRPr="007E79A7">
        <w:rPr>
          <w:sz w:val="20"/>
          <w:szCs w:val="20"/>
        </w:rPr>
        <w:t>If a Milestone is not Achieved, the Customer shall promptly issue a report to the Supplier setting out:</w:t>
      </w:r>
    </w:p>
    <w:p w14:paraId="6F3629F3" w14:textId="77777777" w:rsidR="009117A3" w:rsidRPr="007E79A7" w:rsidRDefault="009117A3" w:rsidP="009117A3">
      <w:pPr>
        <w:pStyle w:val="GPSL3numberedclause"/>
        <w:rPr>
          <w:sz w:val="20"/>
          <w:szCs w:val="20"/>
        </w:rPr>
      </w:pPr>
      <w:r w:rsidRPr="007E79A7">
        <w:rPr>
          <w:sz w:val="20"/>
          <w:szCs w:val="20"/>
        </w:rPr>
        <w:t>the applicable Test Issues; and</w:t>
      </w:r>
    </w:p>
    <w:p w14:paraId="0BF43050" w14:textId="77777777" w:rsidR="009117A3" w:rsidRPr="007E79A7" w:rsidRDefault="009117A3" w:rsidP="009117A3">
      <w:pPr>
        <w:pStyle w:val="GPSL3numberedclause"/>
        <w:rPr>
          <w:sz w:val="20"/>
          <w:szCs w:val="20"/>
        </w:rPr>
      </w:pPr>
      <w:r w:rsidRPr="007E79A7">
        <w:rPr>
          <w:sz w:val="20"/>
          <w:szCs w:val="20"/>
        </w:rPr>
        <w:t>any other reasons for the relevant Milestone not being Achieved.</w:t>
      </w:r>
    </w:p>
    <w:p w14:paraId="31EE293B" w14:textId="77777777" w:rsidR="009117A3" w:rsidRDefault="009117A3" w:rsidP="009117A3">
      <w:pPr>
        <w:pStyle w:val="GPSL3numberedclause"/>
        <w:numPr>
          <w:ilvl w:val="1"/>
          <w:numId w:val="5"/>
        </w:numPr>
        <w:rPr>
          <w:sz w:val="20"/>
          <w:szCs w:val="20"/>
        </w:rPr>
      </w:pPr>
      <w:r w:rsidRPr="007E79A7">
        <w:rPr>
          <w:sz w:val="20"/>
          <w:szCs w:val="20"/>
        </w:rPr>
        <w:t xml:space="preserve">If there are Test Issues but these do not exceed the Test Issues Threshold, then provided there are no Material Test Issues, the Customer shall issue a Satisfaction Certificate.  </w:t>
      </w:r>
    </w:p>
    <w:p w14:paraId="18B090CE" w14:textId="77777777" w:rsidR="009117A3" w:rsidRDefault="009117A3" w:rsidP="009117A3">
      <w:pPr>
        <w:pStyle w:val="GPSL3numberedclause"/>
        <w:numPr>
          <w:ilvl w:val="1"/>
          <w:numId w:val="5"/>
        </w:numPr>
        <w:rPr>
          <w:sz w:val="20"/>
          <w:szCs w:val="20"/>
        </w:rPr>
      </w:pPr>
      <w:r w:rsidRPr="007E79A7">
        <w:rPr>
          <w:sz w:val="20"/>
          <w:szCs w:val="20"/>
        </w:rPr>
        <w:t>If there is one or more Material Test Issue(s), the Customer shall refuse to issue a Satisfaction Certificate and, without prejudice to the Customer’s other rights and remedies, such failure shall constitute a material Default.</w:t>
      </w:r>
    </w:p>
    <w:p w14:paraId="48AFF68B" w14:textId="77777777" w:rsidR="009117A3" w:rsidRDefault="009117A3" w:rsidP="009117A3">
      <w:pPr>
        <w:pStyle w:val="GPSL3numberedclause"/>
        <w:numPr>
          <w:ilvl w:val="1"/>
          <w:numId w:val="5"/>
        </w:numPr>
        <w:rPr>
          <w:sz w:val="20"/>
          <w:szCs w:val="20"/>
        </w:rPr>
      </w:pPr>
      <w:r w:rsidRPr="007E79A7">
        <w:rPr>
          <w:sz w:val="20"/>
          <w:szCs w:val="20"/>
        </w:rPr>
        <w:t xml:space="preserve">If there are Test Issues which exceed the Test Issues Threshold but there are no Material Test Issues, the Customer may at its discretion (without waiving any rights in relation to the other options) choose to issue a Satisfaction Certificate conditional on the remediation of the Test Issues in accordance with an agreed Rectification Plan provided that: </w:t>
      </w:r>
    </w:p>
    <w:p w14:paraId="219205D2" w14:textId="77777777" w:rsidR="009117A3" w:rsidRPr="007E79A7" w:rsidRDefault="009117A3" w:rsidP="009117A3">
      <w:pPr>
        <w:pStyle w:val="GPSL3numberedclause"/>
        <w:rPr>
          <w:sz w:val="20"/>
          <w:szCs w:val="20"/>
        </w:rPr>
      </w:pPr>
      <w:r w:rsidRPr="007E79A7">
        <w:rPr>
          <w:sz w:val="20"/>
          <w:szCs w:val="20"/>
        </w:rPr>
        <w:t>any Rectification Plan shall be agreed before the issue of a conditional Satisfaction Certificate unless the Customer agrees otherwise (in which case the Supplier shall submit a Rectification Plan for approval by the Customer within 10 Working Days of receipt of the Customer’s report pursuant to paragraph </w:t>
      </w:r>
      <w:r>
        <w:fldChar w:fldCharType="begin"/>
      </w:r>
      <w:r>
        <w:instrText xml:space="preserve"> REF _Ref364420459 \r \h  \* MERGEFORMAT </w:instrText>
      </w:r>
      <w:r>
        <w:fldChar w:fldCharType="separate"/>
      </w:r>
      <w:r w:rsidRPr="002808CB">
        <w:rPr>
          <w:sz w:val="20"/>
          <w:szCs w:val="20"/>
        </w:rPr>
        <w:t>13.3</w:t>
      </w:r>
      <w:r>
        <w:fldChar w:fldCharType="end"/>
      </w:r>
      <w:r w:rsidRPr="007E79A7">
        <w:rPr>
          <w:sz w:val="20"/>
          <w:szCs w:val="20"/>
        </w:rPr>
        <w:t xml:space="preserve"> of this Call Off Schedule); and</w:t>
      </w:r>
    </w:p>
    <w:p w14:paraId="79F5FC2A" w14:textId="77777777" w:rsidR="009117A3" w:rsidRDefault="009117A3" w:rsidP="009117A3">
      <w:pPr>
        <w:pStyle w:val="GPSL3numberedclause"/>
        <w:rPr>
          <w:sz w:val="20"/>
          <w:szCs w:val="20"/>
        </w:rPr>
      </w:pPr>
      <w:r w:rsidRPr="007E79A7">
        <w:rPr>
          <w:sz w:val="20"/>
          <w:szCs w:val="20"/>
        </w:rPr>
        <w:t>where the Customer issues a conditional Satisfaction Certificate, it may (but shall not be obliged to) revise the failed Milestone Date and any subsequent Milestone Date.</w:t>
      </w:r>
    </w:p>
    <w:p w14:paraId="4969BD6A" w14:textId="77777777" w:rsidR="009117A3" w:rsidRDefault="009117A3" w:rsidP="009117A3">
      <w:pPr>
        <w:pStyle w:val="GPSmacrorestart"/>
        <w:spacing w:before="120" w:after="120"/>
        <w:rPr>
          <w:sz w:val="20"/>
          <w:szCs w:val="20"/>
        </w:rPr>
      </w:pPr>
    </w:p>
    <w:p w14:paraId="78946891" w14:textId="77777777" w:rsidR="009117A3" w:rsidRDefault="009117A3" w:rsidP="009117A3">
      <w:pPr>
        <w:pStyle w:val="GPSmacrorestart"/>
        <w:spacing w:before="120" w:after="120"/>
        <w:rPr>
          <w:sz w:val="20"/>
          <w:szCs w:val="20"/>
        </w:rPr>
      </w:pPr>
    </w:p>
    <w:p w14:paraId="707C7371" w14:textId="77777777" w:rsidR="009117A3" w:rsidRDefault="009117A3" w:rsidP="009117A3">
      <w:pPr>
        <w:pStyle w:val="GPSmacrorestart"/>
        <w:spacing w:before="120" w:after="120"/>
        <w:rPr>
          <w:sz w:val="20"/>
          <w:szCs w:val="20"/>
        </w:rPr>
      </w:pPr>
    </w:p>
    <w:p w14:paraId="71659E20" w14:textId="77777777" w:rsidR="009117A3" w:rsidRDefault="009117A3" w:rsidP="009117A3">
      <w:pPr>
        <w:pStyle w:val="GPSmacrorestart"/>
        <w:spacing w:before="120" w:after="120"/>
        <w:rPr>
          <w:sz w:val="20"/>
          <w:szCs w:val="20"/>
        </w:rPr>
      </w:pPr>
    </w:p>
    <w:p w14:paraId="62701700" w14:textId="77777777" w:rsidR="009117A3" w:rsidRDefault="009117A3" w:rsidP="009117A3">
      <w:pPr>
        <w:pStyle w:val="GPSmacrorestart"/>
        <w:spacing w:before="120" w:after="120"/>
        <w:rPr>
          <w:sz w:val="20"/>
          <w:szCs w:val="20"/>
        </w:rPr>
      </w:pPr>
    </w:p>
    <w:p w14:paraId="012F5211" w14:textId="77777777" w:rsidR="009117A3" w:rsidRDefault="009117A3" w:rsidP="009117A3">
      <w:pPr>
        <w:pStyle w:val="GPSmacrorestart"/>
        <w:spacing w:before="120" w:after="120"/>
        <w:rPr>
          <w:sz w:val="20"/>
          <w:szCs w:val="20"/>
        </w:rPr>
      </w:pPr>
    </w:p>
    <w:p w14:paraId="2BF3F518" w14:textId="77777777" w:rsidR="00A22CE3" w:rsidRDefault="00A22CE3">
      <w:pPr>
        <w:overflowPunct/>
        <w:autoSpaceDE/>
        <w:autoSpaceDN/>
        <w:adjustRightInd/>
        <w:spacing w:after="0"/>
        <w:ind w:left="0"/>
        <w:jc w:val="left"/>
        <w:textAlignment w:val="auto"/>
        <w:rPr>
          <w:b/>
          <w:sz w:val="20"/>
          <w:szCs w:val="20"/>
        </w:rPr>
      </w:pPr>
      <w:r>
        <w:rPr>
          <w:b/>
          <w:sz w:val="20"/>
          <w:szCs w:val="20"/>
        </w:rPr>
        <w:br w:type="page"/>
      </w:r>
    </w:p>
    <w:p w14:paraId="54A87DB4" w14:textId="2E9BD981" w:rsidR="0037701F" w:rsidRDefault="001A290F" w:rsidP="00A22CE3">
      <w:pPr>
        <w:pStyle w:val="GPSmacrorestart"/>
        <w:spacing w:before="120" w:after="120"/>
        <w:jc w:val="center"/>
        <w:rPr>
          <w:sz w:val="20"/>
          <w:szCs w:val="20"/>
        </w:rPr>
      </w:pPr>
      <w:r w:rsidRPr="001A290F">
        <w:rPr>
          <w:b/>
          <w:color w:val="auto"/>
          <w:sz w:val="20"/>
          <w:szCs w:val="20"/>
        </w:rPr>
        <w:lastRenderedPageBreak/>
        <w:t>ANNEX 1: TEST ISSUES –</w:t>
      </w:r>
      <w:r>
        <w:rPr>
          <w:b/>
          <w:color w:val="auto"/>
          <w:sz w:val="20"/>
          <w:szCs w:val="20"/>
        </w:rPr>
        <w:t xml:space="preserve"> SE</w:t>
      </w:r>
      <w:r w:rsidRPr="001A290F">
        <w:rPr>
          <w:b/>
          <w:color w:val="auto"/>
          <w:sz w:val="20"/>
          <w:szCs w:val="20"/>
        </w:rPr>
        <w:t>VERITY LEVELS</w:t>
      </w:r>
      <w:r w:rsidRPr="007E79A7">
        <w:rPr>
          <w:sz w:val="20"/>
          <w:szCs w:val="20"/>
        </w:rPr>
        <w:t>E</w:t>
      </w:r>
    </w:p>
    <w:p w14:paraId="208C04F8" w14:textId="5EEB3F73" w:rsidR="00773FA7" w:rsidRPr="007E79A7" w:rsidRDefault="001A290F" w:rsidP="001A290F">
      <w:pPr>
        <w:pStyle w:val="GPSmacrorestart"/>
        <w:spacing w:before="120" w:after="120"/>
        <w:jc w:val="center"/>
        <w:rPr>
          <w:sz w:val="20"/>
          <w:szCs w:val="20"/>
        </w:rPr>
      </w:pPr>
      <w:r w:rsidRPr="007E79A7">
        <w:rPr>
          <w:sz w:val="20"/>
          <w:szCs w:val="20"/>
        </w:rPr>
        <w:t xml:space="preserve">VERITY </w:t>
      </w:r>
      <w:r w:rsidR="00A657C3" w:rsidRPr="007E79A7">
        <w:rPr>
          <w:sz w:val="20"/>
          <w:szCs w:val="20"/>
        </w:rPr>
        <w:t>LEVELS</w:t>
      </w:r>
    </w:p>
    <w:p w14:paraId="36A74FFF" w14:textId="77777777" w:rsidR="00EB2994" w:rsidRPr="007E79A7" w:rsidRDefault="00773FA7" w:rsidP="007E79A7">
      <w:pPr>
        <w:pStyle w:val="GPSL1SCHEDULEHeading"/>
        <w:spacing w:after="120"/>
        <w:rPr>
          <w:rFonts w:ascii="Arial" w:hAnsi="Arial"/>
          <w:sz w:val="20"/>
          <w:szCs w:val="20"/>
        </w:rPr>
      </w:pPr>
      <w:r w:rsidRPr="007E79A7">
        <w:rPr>
          <w:rFonts w:ascii="Arial" w:hAnsi="Arial"/>
          <w:sz w:val="20"/>
          <w:szCs w:val="20"/>
        </w:rPr>
        <w:t>SEVERITY 1 ERROR</w:t>
      </w:r>
    </w:p>
    <w:p w14:paraId="4BB4C26D" w14:textId="77777777" w:rsidR="00C57BE7" w:rsidRDefault="00EB2994">
      <w:pPr>
        <w:pStyle w:val="GPSL3numberedclause"/>
        <w:numPr>
          <w:ilvl w:val="1"/>
          <w:numId w:val="5"/>
        </w:numPr>
        <w:rPr>
          <w:sz w:val="20"/>
          <w:szCs w:val="20"/>
        </w:rPr>
      </w:pPr>
      <w:r w:rsidRPr="007E79A7">
        <w:rPr>
          <w:sz w:val="20"/>
          <w:szCs w:val="20"/>
        </w:rPr>
        <w:t>This is a</w:t>
      </w:r>
      <w:r w:rsidR="00773FA7" w:rsidRPr="007E79A7">
        <w:rPr>
          <w:sz w:val="20"/>
          <w:szCs w:val="20"/>
        </w:rPr>
        <w:t>n error that causes non-recoverable conditions, e.g. it is not possible to continue using a Component, a Component crashes, there is database or file corruption, or data loss</w:t>
      </w:r>
      <w:r w:rsidRPr="007E79A7">
        <w:rPr>
          <w:sz w:val="20"/>
          <w:szCs w:val="20"/>
        </w:rPr>
        <w:t>.</w:t>
      </w:r>
    </w:p>
    <w:p w14:paraId="7093B2CD" w14:textId="77777777" w:rsidR="00EB2994" w:rsidRPr="007E79A7" w:rsidRDefault="00773FA7" w:rsidP="007E79A7">
      <w:pPr>
        <w:pStyle w:val="GPSL1SCHEDULEHeading"/>
        <w:spacing w:after="120"/>
        <w:rPr>
          <w:rFonts w:ascii="Arial" w:hAnsi="Arial"/>
          <w:sz w:val="20"/>
          <w:szCs w:val="20"/>
        </w:rPr>
      </w:pPr>
      <w:r w:rsidRPr="007E79A7">
        <w:rPr>
          <w:rFonts w:ascii="Arial" w:hAnsi="Arial"/>
          <w:sz w:val="20"/>
          <w:szCs w:val="20"/>
        </w:rPr>
        <w:t>SEVERITY 2 ERROR</w:t>
      </w:r>
    </w:p>
    <w:p w14:paraId="6D3F4F31" w14:textId="77777777" w:rsidR="00C57BE7" w:rsidRDefault="00EB2994">
      <w:pPr>
        <w:pStyle w:val="GPSL3numberedclause"/>
        <w:numPr>
          <w:ilvl w:val="1"/>
          <w:numId w:val="5"/>
        </w:numPr>
        <w:rPr>
          <w:sz w:val="20"/>
          <w:szCs w:val="20"/>
        </w:rPr>
      </w:pPr>
      <w:r w:rsidRPr="007E79A7">
        <w:rPr>
          <w:sz w:val="20"/>
          <w:szCs w:val="20"/>
        </w:rPr>
        <w:t>This is a</w:t>
      </w:r>
      <w:r w:rsidR="00773FA7" w:rsidRPr="007E79A7">
        <w:rPr>
          <w:sz w:val="20"/>
          <w:szCs w:val="20"/>
        </w:rPr>
        <w:t>n error for which, as reasonably determined by the Customer, there is no practicable workaround available, and which:</w:t>
      </w:r>
    </w:p>
    <w:p w14:paraId="30CDFA38" w14:textId="77777777" w:rsidR="00773FA7" w:rsidRPr="007E79A7" w:rsidRDefault="00773FA7" w:rsidP="007E79A7">
      <w:pPr>
        <w:pStyle w:val="GPSL3numberedclause"/>
        <w:rPr>
          <w:sz w:val="20"/>
          <w:szCs w:val="20"/>
        </w:rPr>
      </w:pPr>
      <w:r w:rsidRPr="007E79A7">
        <w:rPr>
          <w:sz w:val="20"/>
          <w:szCs w:val="20"/>
        </w:rPr>
        <w:t xml:space="preserve">causes a Component to become unusable; </w:t>
      </w:r>
    </w:p>
    <w:p w14:paraId="69051414" w14:textId="77777777" w:rsidR="00773FA7" w:rsidRPr="007E79A7" w:rsidRDefault="00773FA7" w:rsidP="007E79A7">
      <w:pPr>
        <w:pStyle w:val="GPSL3numberedclause"/>
        <w:rPr>
          <w:sz w:val="20"/>
          <w:szCs w:val="20"/>
        </w:rPr>
      </w:pPr>
      <w:r w:rsidRPr="007E79A7">
        <w:rPr>
          <w:sz w:val="20"/>
          <w:szCs w:val="20"/>
        </w:rPr>
        <w:t xml:space="preserve">causes a lack of functionality, or unexpected functionality, that has an impact on the current Test; or </w:t>
      </w:r>
    </w:p>
    <w:p w14:paraId="02E02606" w14:textId="77777777" w:rsidR="00773FA7" w:rsidRPr="007E79A7" w:rsidRDefault="00773FA7" w:rsidP="007E79A7">
      <w:pPr>
        <w:pStyle w:val="GPSL3numberedclause"/>
        <w:rPr>
          <w:sz w:val="20"/>
          <w:szCs w:val="20"/>
        </w:rPr>
      </w:pPr>
      <w:r w:rsidRPr="007E79A7">
        <w:rPr>
          <w:sz w:val="20"/>
          <w:szCs w:val="20"/>
        </w:rPr>
        <w:t>has an adverse impact on any other Component(s) or any other area of the Services;</w:t>
      </w:r>
    </w:p>
    <w:p w14:paraId="6C1F7717" w14:textId="77777777" w:rsidR="00EB2994" w:rsidRPr="007E79A7" w:rsidRDefault="00773FA7" w:rsidP="007E79A7">
      <w:pPr>
        <w:pStyle w:val="GPSL1SCHEDULEHeading"/>
        <w:spacing w:after="120"/>
        <w:rPr>
          <w:rFonts w:ascii="Arial" w:hAnsi="Arial"/>
          <w:sz w:val="20"/>
          <w:szCs w:val="20"/>
        </w:rPr>
      </w:pPr>
      <w:r w:rsidRPr="007E79A7">
        <w:rPr>
          <w:rFonts w:ascii="Arial" w:hAnsi="Arial"/>
          <w:sz w:val="20"/>
          <w:szCs w:val="20"/>
        </w:rPr>
        <w:t>SEVERITY 3 ERROR</w:t>
      </w:r>
    </w:p>
    <w:p w14:paraId="0E288F11" w14:textId="77777777" w:rsidR="00C57BE7" w:rsidRDefault="00EB2994">
      <w:pPr>
        <w:pStyle w:val="GPSL3numberedclause"/>
        <w:numPr>
          <w:ilvl w:val="1"/>
          <w:numId w:val="5"/>
        </w:numPr>
        <w:rPr>
          <w:sz w:val="20"/>
          <w:szCs w:val="20"/>
        </w:rPr>
      </w:pPr>
      <w:r w:rsidRPr="007E79A7">
        <w:rPr>
          <w:sz w:val="20"/>
          <w:szCs w:val="20"/>
        </w:rPr>
        <w:t xml:space="preserve">This is </w:t>
      </w:r>
      <w:r w:rsidR="00773FA7" w:rsidRPr="007E79A7">
        <w:rPr>
          <w:sz w:val="20"/>
          <w:szCs w:val="20"/>
        </w:rPr>
        <w:t>an error which:</w:t>
      </w:r>
    </w:p>
    <w:p w14:paraId="45054456" w14:textId="77777777" w:rsidR="00773FA7" w:rsidRPr="007E79A7" w:rsidRDefault="00773FA7" w:rsidP="007E79A7">
      <w:pPr>
        <w:pStyle w:val="GPSL3numberedclause"/>
        <w:rPr>
          <w:sz w:val="20"/>
          <w:szCs w:val="20"/>
        </w:rPr>
      </w:pPr>
      <w:r w:rsidRPr="007E79A7">
        <w:rPr>
          <w:sz w:val="20"/>
          <w:szCs w:val="20"/>
        </w:rPr>
        <w:t xml:space="preserve">causes a Component to become unusable; </w:t>
      </w:r>
    </w:p>
    <w:p w14:paraId="761B63D1" w14:textId="77777777" w:rsidR="00773FA7" w:rsidRPr="007E79A7" w:rsidRDefault="00773FA7" w:rsidP="007E79A7">
      <w:pPr>
        <w:pStyle w:val="GPSL3numberedclause"/>
        <w:rPr>
          <w:sz w:val="20"/>
          <w:szCs w:val="20"/>
        </w:rPr>
      </w:pPr>
      <w:r w:rsidRPr="007E79A7">
        <w:rPr>
          <w:sz w:val="20"/>
          <w:szCs w:val="20"/>
        </w:rPr>
        <w:t xml:space="preserve">causes a lack of functionality, or unexpected functionality, but which does not impact on the current Test; or </w:t>
      </w:r>
    </w:p>
    <w:p w14:paraId="13D13B32" w14:textId="77777777" w:rsidR="00773FA7" w:rsidRPr="007E79A7" w:rsidRDefault="00773FA7" w:rsidP="007E79A7">
      <w:pPr>
        <w:pStyle w:val="GPSL3numberedclause"/>
        <w:rPr>
          <w:sz w:val="20"/>
          <w:szCs w:val="20"/>
        </w:rPr>
      </w:pPr>
      <w:r w:rsidRPr="007E79A7">
        <w:rPr>
          <w:sz w:val="20"/>
          <w:szCs w:val="20"/>
        </w:rPr>
        <w:t>has an impact on any other Component(s) or any other area of the Services;</w:t>
      </w:r>
    </w:p>
    <w:p w14:paraId="5CD8A0CA" w14:textId="77777777" w:rsidR="00773FA7" w:rsidRPr="007E79A7" w:rsidRDefault="00773FA7" w:rsidP="007E79A7">
      <w:pPr>
        <w:pStyle w:val="GPSL2Indent"/>
        <w:rPr>
          <w:sz w:val="20"/>
          <w:szCs w:val="20"/>
        </w:rPr>
      </w:pPr>
      <w:r w:rsidRPr="007E79A7">
        <w:rPr>
          <w:sz w:val="20"/>
          <w:szCs w:val="20"/>
        </w:rPr>
        <w:t>but for which, as reasonably determined by the Customer, there is a practicable workaround available;</w:t>
      </w:r>
    </w:p>
    <w:p w14:paraId="7D9D44FD" w14:textId="77777777" w:rsidR="00EB2994" w:rsidRPr="007E79A7" w:rsidRDefault="00773FA7" w:rsidP="007E79A7">
      <w:pPr>
        <w:pStyle w:val="GPSL1SCHEDULEHeading"/>
        <w:spacing w:after="120"/>
        <w:rPr>
          <w:rFonts w:ascii="Arial" w:hAnsi="Arial"/>
          <w:sz w:val="20"/>
          <w:szCs w:val="20"/>
        </w:rPr>
      </w:pPr>
      <w:r w:rsidRPr="007E79A7">
        <w:rPr>
          <w:rFonts w:ascii="Arial" w:hAnsi="Arial"/>
          <w:sz w:val="20"/>
          <w:szCs w:val="20"/>
        </w:rPr>
        <w:t>SEVERITY 4 ERROR</w:t>
      </w:r>
    </w:p>
    <w:p w14:paraId="156C956C" w14:textId="77777777" w:rsidR="00C57BE7" w:rsidRDefault="00EB2994">
      <w:pPr>
        <w:pStyle w:val="GPSL3numberedclause"/>
        <w:numPr>
          <w:ilvl w:val="1"/>
          <w:numId w:val="5"/>
        </w:numPr>
        <w:rPr>
          <w:sz w:val="20"/>
          <w:szCs w:val="20"/>
        </w:rPr>
      </w:pPr>
      <w:r w:rsidRPr="007E79A7">
        <w:rPr>
          <w:sz w:val="20"/>
          <w:szCs w:val="20"/>
        </w:rPr>
        <w:t xml:space="preserve">This is </w:t>
      </w:r>
      <w:r w:rsidR="00773FA7" w:rsidRPr="007E79A7">
        <w:rPr>
          <w:sz w:val="20"/>
          <w:szCs w:val="20"/>
        </w:rPr>
        <w:t>an error which causes incorrect functionality of a Component or process, but for which there is a simple, Component based, workaround, and which has no impact on the current Test, or other areas of the Services; and</w:t>
      </w:r>
    </w:p>
    <w:p w14:paraId="01AD1F4A" w14:textId="77777777" w:rsidR="00EB2994" w:rsidRPr="007E79A7" w:rsidRDefault="00773FA7" w:rsidP="007E79A7">
      <w:pPr>
        <w:pStyle w:val="GPSL1SCHEDULEHeading"/>
        <w:spacing w:after="120"/>
        <w:rPr>
          <w:rFonts w:ascii="Arial" w:hAnsi="Arial"/>
          <w:sz w:val="20"/>
          <w:szCs w:val="20"/>
        </w:rPr>
      </w:pPr>
      <w:r w:rsidRPr="007E79A7">
        <w:rPr>
          <w:rFonts w:ascii="Arial" w:hAnsi="Arial"/>
          <w:sz w:val="20"/>
          <w:szCs w:val="20"/>
        </w:rPr>
        <w:t>SEVERITY 5 ERROR</w:t>
      </w:r>
    </w:p>
    <w:p w14:paraId="6995FF32" w14:textId="77777777" w:rsidR="00C57BE7" w:rsidRDefault="00EB2994">
      <w:pPr>
        <w:pStyle w:val="GPSL3numberedclause"/>
        <w:numPr>
          <w:ilvl w:val="1"/>
          <w:numId w:val="5"/>
        </w:numPr>
        <w:rPr>
          <w:sz w:val="20"/>
          <w:szCs w:val="20"/>
        </w:rPr>
      </w:pPr>
      <w:r w:rsidRPr="007E79A7">
        <w:rPr>
          <w:sz w:val="20"/>
          <w:szCs w:val="20"/>
        </w:rPr>
        <w:t xml:space="preserve">This is </w:t>
      </w:r>
      <w:r w:rsidR="00773FA7" w:rsidRPr="007E79A7">
        <w:rPr>
          <w:sz w:val="20"/>
          <w:szCs w:val="20"/>
        </w:rPr>
        <w:t>an error that causes a minor problem, for which no workaround is required, and which has no impact on the current Test, or other areas of the Services.</w:t>
      </w:r>
    </w:p>
    <w:p w14:paraId="3A6C0C8A" w14:textId="77777777" w:rsidR="00EB2994" w:rsidRPr="007E79A7" w:rsidRDefault="00CF5231" w:rsidP="007E79A7">
      <w:pPr>
        <w:pStyle w:val="GPSmacrorestart"/>
        <w:spacing w:before="120" w:after="120"/>
        <w:rPr>
          <w:sz w:val="20"/>
          <w:szCs w:val="20"/>
        </w:rPr>
      </w:pPr>
      <w:r w:rsidRPr="007E79A7">
        <w:rPr>
          <w:sz w:val="20"/>
          <w:szCs w:val="20"/>
        </w:rPr>
        <w:fldChar w:fldCharType="begin"/>
      </w:r>
      <w:r w:rsidR="00EB2994" w:rsidRPr="007E79A7">
        <w:rPr>
          <w:sz w:val="20"/>
          <w:szCs w:val="20"/>
        </w:rPr>
        <w:instrText>LISTNUM \l 1 \s 0</w:instrText>
      </w:r>
      <w:r w:rsidRPr="007E79A7">
        <w:rPr>
          <w:sz w:val="20"/>
          <w:szCs w:val="20"/>
        </w:rPr>
        <w:fldChar w:fldCharType="separate"/>
      </w:r>
      <w:r w:rsidR="00EB2994" w:rsidRPr="007E79A7">
        <w:rPr>
          <w:sz w:val="20"/>
          <w:szCs w:val="20"/>
        </w:rPr>
        <w:t>12/08/2013</w:t>
      </w:r>
      <w:r w:rsidRPr="007E79A7">
        <w:rPr>
          <w:sz w:val="20"/>
          <w:szCs w:val="20"/>
        </w:rPr>
        <w:fldChar w:fldCharType="end"/>
      </w:r>
    </w:p>
    <w:p w14:paraId="5E29DFC6" w14:textId="4F10D693" w:rsidR="00773FA7" w:rsidRPr="007E79A7" w:rsidRDefault="00773FA7"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291" w:name="_Toc384216354"/>
      <w:r w:rsidRPr="0037701F">
        <w:rPr>
          <w:rFonts w:ascii="Arial" w:hAnsi="Arial" w:cs="Arial"/>
          <w:sz w:val="20"/>
          <w:szCs w:val="20"/>
        </w:rPr>
        <w:lastRenderedPageBreak/>
        <w:t>ANNEX 2: TEST CERTIFICATE</w:t>
      </w:r>
      <w:bookmarkEnd w:id="2291"/>
      <w:r w:rsidR="00A22CE3">
        <w:rPr>
          <w:rFonts w:ascii="Arial" w:hAnsi="Arial" w:cs="Arial"/>
          <w:sz w:val="20"/>
          <w:szCs w:val="20"/>
        </w:rPr>
        <w:t xml:space="preserve"> [to be completed when testing is completed]</w:t>
      </w:r>
    </w:p>
    <w:p w14:paraId="077AA060" w14:textId="4BE187E2" w:rsidR="00773FA7" w:rsidRPr="007E79A7" w:rsidRDefault="00773FA7" w:rsidP="007E79A7">
      <w:pPr>
        <w:spacing w:before="120" w:after="120"/>
        <w:ind w:left="709"/>
        <w:rPr>
          <w:sz w:val="20"/>
          <w:szCs w:val="20"/>
        </w:rPr>
      </w:pPr>
      <w:r w:rsidRPr="007E79A7">
        <w:rPr>
          <w:sz w:val="20"/>
          <w:szCs w:val="20"/>
        </w:rPr>
        <w:t>To:</w:t>
      </w:r>
      <w:r w:rsidRPr="007E79A7">
        <w:rPr>
          <w:sz w:val="20"/>
          <w:szCs w:val="20"/>
        </w:rPr>
        <w:tab/>
      </w:r>
      <w:r w:rsidRPr="007E79A7">
        <w:rPr>
          <w:sz w:val="20"/>
          <w:szCs w:val="20"/>
        </w:rPr>
        <w:tab/>
      </w:r>
      <w:r w:rsidR="008B319F">
        <w:rPr>
          <w:sz w:val="20"/>
          <w:szCs w:val="20"/>
        </w:rPr>
        <w:t>Softcat Plc</w:t>
      </w:r>
    </w:p>
    <w:p w14:paraId="06673681" w14:textId="36D81752" w:rsidR="00773FA7" w:rsidRPr="007E79A7" w:rsidRDefault="00773FA7" w:rsidP="008B319F">
      <w:pPr>
        <w:spacing w:before="120" w:after="120"/>
        <w:ind w:left="0" w:firstLine="709"/>
        <w:rPr>
          <w:sz w:val="20"/>
          <w:szCs w:val="20"/>
        </w:rPr>
      </w:pPr>
      <w:r w:rsidRPr="007E79A7">
        <w:rPr>
          <w:sz w:val="20"/>
          <w:szCs w:val="20"/>
        </w:rPr>
        <w:t>From:</w:t>
      </w:r>
      <w:r w:rsidRPr="007E79A7">
        <w:rPr>
          <w:sz w:val="20"/>
          <w:szCs w:val="20"/>
        </w:rPr>
        <w:tab/>
      </w:r>
      <w:r w:rsidRPr="007E79A7">
        <w:rPr>
          <w:sz w:val="20"/>
          <w:szCs w:val="20"/>
        </w:rPr>
        <w:tab/>
      </w:r>
      <w:r w:rsidR="008B319F">
        <w:rPr>
          <w:sz w:val="20"/>
          <w:szCs w:val="20"/>
        </w:rPr>
        <w:t>HMRC</w:t>
      </w:r>
    </w:p>
    <w:p w14:paraId="40A2AC1C" w14:textId="3E199D52" w:rsidR="00773FA7" w:rsidRPr="007E79A7" w:rsidRDefault="0037701F" w:rsidP="007E79A7">
      <w:pPr>
        <w:spacing w:before="120" w:after="120"/>
        <w:ind w:left="709"/>
        <w:rPr>
          <w:sz w:val="20"/>
          <w:szCs w:val="20"/>
        </w:rPr>
      </w:pPr>
      <w:r w:rsidRPr="0037701F">
        <w:rPr>
          <w:sz w:val="20"/>
          <w:szCs w:val="20"/>
        </w:rPr>
        <w:t>insert Date dd/mm/yyyy</w:t>
      </w:r>
    </w:p>
    <w:p w14:paraId="3BB17F52" w14:textId="77777777" w:rsidR="00773FA7" w:rsidRPr="007E79A7" w:rsidRDefault="00773FA7" w:rsidP="007E79A7">
      <w:pPr>
        <w:pStyle w:val="MarginText"/>
        <w:spacing w:before="120"/>
        <w:rPr>
          <w:rFonts w:cs="Arial"/>
          <w:sz w:val="20"/>
          <w:szCs w:val="20"/>
        </w:rPr>
      </w:pPr>
    </w:p>
    <w:p w14:paraId="236E3BC4" w14:textId="77777777" w:rsidR="00773FA7" w:rsidRPr="007E79A7" w:rsidRDefault="00773FA7" w:rsidP="007E79A7">
      <w:pPr>
        <w:spacing w:before="120" w:after="120"/>
        <w:ind w:left="709"/>
        <w:rPr>
          <w:sz w:val="20"/>
          <w:szCs w:val="20"/>
        </w:rPr>
      </w:pPr>
      <w:r w:rsidRPr="007E79A7">
        <w:rPr>
          <w:sz w:val="20"/>
          <w:szCs w:val="20"/>
        </w:rPr>
        <w:t>Dear Sirs,</w:t>
      </w:r>
    </w:p>
    <w:p w14:paraId="56F792E9" w14:textId="77777777" w:rsidR="00773FA7" w:rsidRPr="007E79A7" w:rsidRDefault="00773FA7" w:rsidP="007E79A7">
      <w:pPr>
        <w:pStyle w:val="MarginText"/>
        <w:spacing w:before="120"/>
        <w:jc w:val="center"/>
        <w:rPr>
          <w:rFonts w:cs="Arial"/>
          <w:b/>
          <w:sz w:val="20"/>
          <w:szCs w:val="20"/>
        </w:rPr>
      </w:pPr>
      <w:r w:rsidRPr="007E79A7">
        <w:rPr>
          <w:rFonts w:cs="Arial"/>
          <w:b/>
          <w:sz w:val="20"/>
          <w:szCs w:val="20"/>
        </w:rPr>
        <w:t>TEST CERTIFICATE</w:t>
      </w:r>
    </w:p>
    <w:p w14:paraId="72CBE423" w14:textId="77777777" w:rsidR="00773FA7" w:rsidRPr="0037701F" w:rsidRDefault="00773FA7" w:rsidP="007E79A7">
      <w:pPr>
        <w:spacing w:before="120" w:after="120"/>
        <w:ind w:left="709"/>
        <w:rPr>
          <w:sz w:val="20"/>
          <w:szCs w:val="20"/>
        </w:rPr>
      </w:pPr>
      <w:r w:rsidRPr="0037701F">
        <w:rPr>
          <w:sz w:val="20"/>
          <w:szCs w:val="20"/>
        </w:rPr>
        <w:t>Deliverables:</w:t>
      </w:r>
    </w:p>
    <w:p w14:paraId="674CC2B5" w14:textId="77777777" w:rsidR="00773FA7" w:rsidRPr="0037701F" w:rsidRDefault="00773FA7" w:rsidP="007E79A7">
      <w:pPr>
        <w:spacing w:before="120" w:after="120"/>
        <w:ind w:left="709"/>
        <w:rPr>
          <w:sz w:val="20"/>
          <w:szCs w:val="20"/>
        </w:rPr>
      </w:pPr>
      <w:r w:rsidRPr="0037701F">
        <w:rPr>
          <w:sz w:val="20"/>
          <w:szCs w:val="20"/>
        </w:rPr>
        <w:t>We refer to the agreement (</w:t>
      </w:r>
      <w:r w:rsidRPr="0037701F">
        <w:rPr>
          <w:b/>
          <w:sz w:val="20"/>
          <w:szCs w:val="20"/>
        </w:rPr>
        <w:t>Call Off Contract</w:t>
      </w:r>
      <w:r w:rsidRPr="0037701F">
        <w:rPr>
          <w:sz w:val="20"/>
          <w:szCs w:val="20"/>
        </w:rPr>
        <w:t>) relating to the provision of the Services between the [</w:t>
      </w:r>
      <w:r w:rsidRPr="0037701F">
        <w:rPr>
          <w:i/>
          <w:sz w:val="20"/>
          <w:szCs w:val="20"/>
        </w:rPr>
        <w:t>insert Customer name</w:t>
      </w:r>
      <w:r w:rsidRPr="0037701F">
        <w:rPr>
          <w:sz w:val="20"/>
          <w:szCs w:val="20"/>
        </w:rPr>
        <w:t>] (</w:t>
      </w:r>
      <w:r w:rsidRPr="0037701F">
        <w:rPr>
          <w:b/>
          <w:sz w:val="20"/>
          <w:szCs w:val="20"/>
        </w:rPr>
        <w:t>Customer</w:t>
      </w:r>
      <w:r w:rsidRPr="0037701F">
        <w:rPr>
          <w:sz w:val="20"/>
          <w:szCs w:val="20"/>
        </w:rPr>
        <w:t>) and [</w:t>
      </w:r>
      <w:r w:rsidRPr="0037701F">
        <w:rPr>
          <w:i/>
          <w:sz w:val="20"/>
          <w:szCs w:val="20"/>
        </w:rPr>
        <w:t>insert Supplier name</w:t>
      </w:r>
      <w:r w:rsidRPr="0037701F">
        <w:rPr>
          <w:sz w:val="20"/>
          <w:szCs w:val="20"/>
        </w:rPr>
        <w:t>] (</w:t>
      </w:r>
      <w:r w:rsidRPr="0037701F">
        <w:rPr>
          <w:b/>
          <w:sz w:val="20"/>
          <w:szCs w:val="20"/>
        </w:rPr>
        <w:t>Supplier</w:t>
      </w:r>
      <w:r w:rsidRPr="0037701F">
        <w:rPr>
          <w:sz w:val="20"/>
          <w:szCs w:val="20"/>
        </w:rPr>
        <w:t>) dated [</w:t>
      </w:r>
      <w:r w:rsidRPr="0037701F">
        <w:rPr>
          <w:i/>
          <w:sz w:val="20"/>
          <w:szCs w:val="20"/>
        </w:rPr>
        <w:t>insert Call Off Commencement Date dd/mm/yyyy</w:t>
      </w:r>
      <w:r w:rsidRPr="0037701F">
        <w:rPr>
          <w:sz w:val="20"/>
          <w:szCs w:val="20"/>
        </w:rPr>
        <w:t xml:space="preserve"> ].</w:t>
      </w:r>
    </w:p>
    <w:p w14:paraId="06D68E7F" w14:textId="77777777" w:rsidR="00773FA7" w:rsidRPr="0037701F" w:rsidRDefault="00773FA7" w:rsidP="007E79A7">
      <w:pPr>
        <w:spacing w:before="120" w:after="120"/>
        <w:ind w:left="709"/>
        <w:rPr>
          <w:sz w:val="20"/>
          <w:szCs w:val="20"/>
        </w:rPr>
      </w:pPr>
      <w:r w:rsidRPr="0037701F">
        <w:rPr>
          <w:sz w:val="20"/>
          <w:szCs w:val="20"/>
        </w:rPr>
        <w:t xml:space="preserve">The definitions for terms capitalised in this certificate are set out in </w:t>
      </w:r>
      <w:r w:rsidR="006640D6" w:rsidRPr="0037701F">
        <w:rPr>
          <w:sz w:val="20"/>
          <w:szCs w:val="20"/>
        </w:rPr>
        <w:t>this Call Off Contract</w:t>
      </w:r>
      <w:r w:rsidRPr="0037701F">
        <w:rPr>
          <w:sz w:val="20"/>
          <w:szCs w:val="20"/>
        </w:rPr>
        <w:t>.</w:t>
      </w:r>
    </w:p>
    <w:p w14:paraId="70255176" w14:textId="77777777" w:rsidR="00773FA7" w:rsidRPr="0037701F" w:rsidRDefault="00773FA7" w:rsidP="007E79A7">
      <w:pPr>
        <w:spacing w:before="120" w:after="120"/>
        <w:ind w:left="709"/>
        <w:rPr>
          <w:sz w:val="20"/>
          <w:szCs w:val="20"/>
        </w:rPr>
      </w:pPr>
      <w:r w:rsidRPr="0037701F">
        <w:rPr>
          <w:sz w:val="20"/>
          <w:szCs w:val="20"/>
        </w:rPr>
        <w:t xml:space="preserve">[We confirm that all of Deliverables listed above have been tested successfully in accordance with the </w:t>
      </w:r>
      <w:r w:rsidR="002E1BCE" w:rsidRPr="0037701F">
        <w:rPr>
          <w:sz w:val="20"/>
          <w:szCs w:val="20"/>
        </w:rPr>
        <w:t>Testing Strategy Plan</w:t>
      </w:r>
      <w:r w:rsidRPr="0037701F">
        <w:rPr>
          <w:sz w:val="20"/>
          <w:szCs w:val="20"/>
        </w:rPr>
        <w:t xml:space="preserve"> relevant to those Deliverables.]</w:t>
      </w:r>
    </w:p>
    <w:p w14:paraId="62B305F7" w14:textId="77777777" w:rsidR="00773FA7" w:rsidRPr="0037701F" w:rsidRDefault="00654D8D" w:rsidP="007E79A7">
      <w:pPr>
        <w:spacing w:before="120" w:after="120"/>
        <w:ind w:left="709"/>
        <w:rPr>
          <w:sz w:val="20"/>
          <w:szCs w:val="20"/>
        </w:rPr>
      </w:pPr>
      <w:r w:rsidRPr="0037701F">
        <w:rPr>
          <w:sz w:val="20"/>
          <w:szCs w:val="20"/>
        </w:rPr>
        <w:t>[</w:t>
      </w:r>
      <w:r w:rsidR="00773FA7" w:rsidRPr="0037701F">
        <w:rPr>
          <w:sz w:val="20"/>
          <w:szCs w:val="20"/>
        </w:rPr>
        <w:t>OR</w:t>
      </w:r>
      <w:r w:rsidRPr="0037701F">
        <w:rPr>
          <w:sz w:val="20"/>
          <w:szCs w:val="20"/>
        </w:rPr>
        <w:t>]</w:t>
      </w:r>
    </w:p>
    <w:p w14:paraId="08F8B65E" w14:textId="77777777" w:rsidR="00773FA7" w:rsidRPr="0037701F" w:rsidRDefault="00773FA7" w:rsidP="007E79A7">
      <w:pPr>
        <w:spacing w:before="120" w:after="120"/>
        <w:ind w:left="709"/>
        <w:rPr>
          <w:sz w:val="20"/>
          <w:szCs w:val="20"/>
        </w:rPr>
      </w:pPr>
      <w:r w:rsidRPr="0037701F">
        <w:rPr>
          <w:sz w:val="20"/>
          <w:szCs w:val="20"/>
        </w:rPr>
        <w:t xml:space="preserve">[This Test Certificate is issued pursuant to </w:t>
      </w:r>
      <w:r w:rsidR="00C578A0" w:rsidRPr="0037701F">
        <w:rPr>
          <w:sz w:val="20"/>
          <w:szCs w:val="20"/>
        </w:rPr>
        <w:t>paragraph</w:t>
      </w:r>
      <w:r w:rsidRPr="0037701F">
        <w:rPr>
          <w:sz w:val="20"/>
          <w:szCs w:val="20"/>
        </w:rPr>
        <w:t> </w:t>
      </w:r>
      <w:r w:rsidR="00E91D46" w:rsidRPr="0037701F">
        <w:fldChar w:fldCharType="begin"/>
      </w:r>
      <w:r w:rsidR="00E91D46" w:rsidRPr="0037701F">
        <w:instrText xml:space="preserve"> REF _Ref364420628 \r \h  \* MERGEFORMAT </w:instrText>
      </w:r>
      <w:r w:rsidR="00E91D46" w:rsidRPr="0037701F">
        <w:fldChar w:fldCharType="separate"/>
      </w:r>
      <w:r w:rsidR="002808CB" w:rsidRPr="0037701F">
        <w:rPr>
          <w:sz w:val="20"/>
          <w:szCs w:val="20"/>
        </w:rPr>
        <w:t>13.1</w:t>
      </w:r>
      <w:r w:rsidR="00E91D46" w:rsidRPr="0037701F">
        <w:fldChar w:fldCharType="end"/>
      </w:r>
      <w:r w:rsidRPr="0037701F">
        <w:rPr>
          <w:sz w:val="20"/>
          <w:szCs w:val="20"/>
        </w:rPr>
        <w:t xml:space="preserve"> of </w:t>
      </w:r>
      <w:r w:rsidR="00B460DF" w:rsidRPr="0037701F">
        <w:rPr>
          <w:sz w:val="20"/>
          <w:szCs w:val="20"/>
        </w:rPr>
        <w:t xml:space="preserve">Call Off </w:t>
      </w:r>
      <w:r w:rsidRPr="0037701F">
        <w:rPr>
          <w:sz w:val="20"/>
          <w:szCs w:val="20"/>
        </w:rPr>
        <w:t xml:space="preserve">Schedule 5 (Testing) of </w:t>
      </w:r>
      <w:r w:rsidR="006640D6" w:rsidRPr="0037701F">
        <w:rPr>
          <w:sz w:val="20"/>
          <w:szCs w:val="20"/>
        </w:rPr>
        <w:t>this Call Off Contract</w:t>
      </w:r>
      <w:r w:rsidRPr="0037701F">
        <w:rPr>
          <w:sz w:val="20"/>
          <w:szCs w:val="20"/>
        </w:rPr>
        <w:t xml:space="preserve"> on the condition that any Test Issues are remedied in accordance with the Rectification Plan attached to this certificate.]*</w:t>
      </w:r>
    </w:p>
    <w:p w14:paraId="5F806C22" w14:textId="77777777" w:rsidR="00773FA7" w:rsidRPr="0037701F" w:rsidRDefault="00773FA7" w:rsidP="007E79A7">
      <w:pPr>
        <w:spacing w:before="120" w:after="120"/>
        <w:ind w:left="709"/>
        <w:rPr>
          <w:sz w:val="20"/>
          <w:szCs w:val="20"/>
        </w:rPr>
      </w:pPr>
      <w:r w:rsidRPr="0037701F">
        <w:rPr>
          <w:sz w:val="20"/>
          <w:szCs w:val="20"/>
        </w:rPr>
        <w:t>Yours faithfully</w:t>
      </w:r>
    </w:p>
    <w:p w14:paraId="5404B3B2" w14:textId="77777777" w:rsidR="00A22CE3" w:rsidRDefault="00A22CE3" w:rsidP="007E79A7">
      <w:pPr>
        <w:spacing w:before="120" w:after="120"/>
        <w:ind w:left="709"/>
        <w:rPr>
          <w:sz w:val="20"/>
          <w:szCs w:val="20"/>
        </w:rPr>
      </w:pPr>
    </w:p>
    <w:p w14:paraId="6E8FF870" w14:textId="69A99D35" w:rsidR="00773FA7" w:rsidRPr="007E79A7" w:rsidRDefault="00773FA7" w:rsidP="007E79A7">
      <w:pPr>
        <w:spacing w:before="120" w:after="120"/>
        <w:ind w:left="709"/>
        <w:rPr>
          <w:b/>
          <w:sz w:val="20"/>
          <w:szCs w:val="20"/>
        </w:rPr>
      </w:pPr>
      <w:r w:rsidRPr="0037701F">
        <w:rPr>
          <w:sz w:val="20"/>
          <w:szCs w:val="20"/>
        </w:rPr>
        <w:t xml:space="preserve">acting on behalf </w:t>
      </w:r>
      <w:r w:rsidR="008B319F" w:rsidRPr="0037701F">
        <w:rPr>
          <w:sz w:val="20"/>
          <w:szCs w:val="20"/>
        </w:rPr>
        <w:t>of HMRC</w:t>
      </w:r>
      <w:r w:rsidRPr="007E79A7">
        <w:rPr>
          <w:b/>
          <w:sz w:val="20"/>
          <w:szCs w:val="20"/>
        </w:rPr>
        <w:t xml:space="preserve"> </w:t>
      </w:r>
    </w:p>
    <w:p w14:paraId="243AC4B8" w14:textId="7334B31D" w:rsidR="00773FA7" w:rsidRPr="00A22CE3" w:rsidRDefault="00FC258C"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292" w:name="_Toc384216355"/>
      <w:r w:rsidRPr="00A22CE3">
        <w:rPr>
          <w:rFonts w:ascii="Arial" w:hAnsi="Arial" w:cs="Arial"/>
          <w:sz w:val="20"/>
          <w:szCs w:val="20"/>
        </w:rPr>
        <w:lastRenderedPageBreak/>
        <w:t>ANNEX 3: SATISFACTION CERTIFICATE</w:t>
      </w:r>
      <w:bookmarkEnd w:id="2292"/>
      <w:r w:rsidR="00A22CE3">
        <w:rPr>
          <w:rFonts w:ascii="Arial" w:hAnsi="Arial" w:cs="Arial"/>
          <w:sz w:val="20"/>
          <w:szCs w:val="20"/>
        </w:rPr>
        <w:t xml:space="preserve"> [to be completed when SATISFIED]</w:t>
      </w:r>
    </w:p>
    <w:p w14:paraId="30FD5C9D" w14:textId="77777777" w:rsidR="008B319F" w:rsidRPr="00A22CE3" w:rsidRDefault="008B319F" w:rsidP="008B319F">
      <w:pPr>
        <w:spacing w:before="120" w:after="120"/>
        <w:ind w:left="709"/>
        <w:rPr>
          <w:sz w:val="20"/>
          <w:szCs w:val="20"/>
        </w:rPr>
      </w:pPr>
      <w:r w:rsidRPr="00A22CE3">
        <w:rPr>
          <w:sz w:val="20"/>
          <w:szCs w:val="20"/>
        </w:rPr>
        <w:t>To:</w:t>
      </w:r>
      <w:r w:rsidRPr="00A22CE3">
        <w:rPr>
          <w:sz w:val="20"/>
          <w:szCs w:val="20"/>
        </w:rPr>
        <w:tab/>
      </w:r>
      <w:r w:rsidRPr="00A22CE3">
        <w:rPr>
          <w:sz w:val="20"/>
          <w:szCs w:val="20"/>
        </w:rPr>
        <w:tab/>
        <w:t>Softcat Plc</w:t>
      </w:r>
    </w:p>
    <w:p w14:paraId="02D6C4F0" w14:textId="77777777" w:rsidR="008B319F" w:rsidRPr="00A22CE3" w:rsidRDefault="008B319F" w:rsidP="008B319F">
      <w:pPr>
        <w:spacing w:before="120" w:after="120"/>
        <w:ind w:left="0" w:firstLine="709"/>
        <w:rPr>
          <w:sz w:val="20"/>
          <w:szCs w:val="20"/>
        </w:rPr>
      </w:pPr>
      <w:r w:rsidRPr="00A22CE3">
        <w:rPr>
          <w:sz w:val="20"/>
          <w:szCs w:val="20"/>
        </w:rPr>
        <w:t>From:</w:t>
      </w:r>
      <w:r w:rsidRPr="00A22CE3">
        <w:rPr>
          <w:sz w:val="20"/>
          <w:szCs w:val="20"/>
        </w:rPr>
        <w:tab/>
      </w:r>
      <w:r w:rsidRPr="00A22CE3">
        <w:rPr>
          <w:sz w:val="20"/>
          <w:szCs w:val="20"/>
        </w:rPr>
        <w:tab/>
        <w:t>HMRC</w:t>
      </w:r>
    </w:p>
    <w:p w14:paraId="2D225DDB" w14:textId="044DCCC2" w:rsidR="00773FA7" w:rsidRPr="007E79A7" w:rsidRDefault="008B319F" w:rsidP="008B319F">
      <w:pPr>
        <w:spacing w:before="120" w:after="120"/>
        <w:ind w:left="709"/>
        <w:rPr>
          <w:sz w:val="20"/>
          <w:szCs w:val="20"/>
        </w:rPr>
      </w:pPr>
      <w:r w:rsidRPr="00A22CE3">
        <w:rPr>
          <w:sz w:val="20"/>
          <w:szCs w:val="20"/>
        </w:rPr>
        <w:t xml:space="preserve"> </w:t>
      </w:r>
      <w:r w:rsidR="00773FA7" w:rsidRPr="00A22CE3">
        <w:rPr>
          <w:sz w:val="20"/>
          <w:szCs w:val="20"/>
        </w:rPr>
        <w:t>[insert Date dd/mm/yyyy]</w:t>
      </w:r>
    </w:p>
    <w:p w14:paraId="1A77620B" w14:textId="77777777" w:rsidR="00773FA7" w:rsidRPr="007E79A7" w:rsidRDefault="00773FA7" w:rsidP="007E79A7">
      <w:pPr>
        <w:pStyle w:val="MarginText"/>
        <w:spacing w:before="120"/>
        <w:rPr>
          <w:rFonts w:cs="Arial"/>
          <w:sz w:val="20"/>
          <w:szCs w:val="20"/>
        </w:rPr>
      </w:pPr>
    </w:p>
    <w:p w14:paraId="70F8FE69" w14:textId="77777777" w:rsidR="00773FA7" w:rsidRPr="007E79A7" w:rsidRDefault="00773FA7" w:rsidP="007E79A7">
      <w:pPr>
        <w:spacing w:before="120" w:after="120"/>
        <w:ind w:left="709"/>
        <w:rPr>
          <w:sz w:val="20"/>
          <w:szCs w:val="20"/>
        </w:rPr>
      </w:pPr>
      <w:r w:rsidRPr="007E79A7">
        <w:rPr>
          <w:sz w:val="20"/>
          <w:szCs w:val="20"/>
        </w:rPr>
        <w:t>Dear Sirs,</w:t>
      </w:r>
    </w:p>
    <w:p w14:paraId="1B44E7C0" w14:textId="77777777" w:rsidR="00773FA7" w:rsidRPr="007E79A7" w:rsidRDefault="008E6689" w:rsidP="007E79A7">
      <w:pPr>
        <w:pStyle w:val="MarginText"/>
        <w:spacing w:before="120"/>
        <w:jc w:val="center"/>
        <w:rPr>
          <w:rFonts w:cs="Arial"/>
          <w:b/>
          <w:sz w:val="20"/>
          <w:szCs w:val="20"/>
        </w:rPr>
      </w:pPr>
      <w:r w:rsidRPr="007E79A7">
        <w:rPr>
          <w:rFonts w:cs="Arial"/>
          <w:b/>
          <w:sz w:val="20"/>
          <w:szCs w:val="20"/>
        </w:rPr>
        <w:t>SATISFACTION</w:t>
      </w:r>
      <w:r w:rsidR="00773FA7" w:rsidRPr="007E79A7">
        <w:rPr>
          <w:rFonts w:cs="Arial"/>
          <w:b/>
          <w:sz w:val="20"/>
          <w:szCs w:val="20"/>
        </w:rPr>
        <w:t xml:space="preserve"> CERTIFICATE</w:t>
      </w:r>
    </w:p>
    <w:p w14:paraId="3D7B6FEA" w14:textId="77777777" w:rsidR="00773FA7" w:rsidRPr="007E79A7" w:rsidRDefault="00773FA7" w:rsidP="007E79A7">
      <w:pPr>
        <w:spacing w:before="120" w:after="120"/>
        <w:ind w:left="709"/>
        <w:rPr>
          <w:sz w:val="20"/>
          <w:szCs w:val="20"/>
        </w:rPr>
      </w:pPr>
      <w:r w:rsidRPr="007E79A7">
        <w:rPr>
          <w:sz w:val="20"/>
          <w:szCs w:val="20"/>
        </w:rPr>
        <w:t>Milestone:</w:t>
      </w:r>
    </w:p>
    <w:p w14:paraId="50E3975B" w14:textId="77777777" w:rsidR="00773FA7" w:rsidRPr="0037701F" w:rsidRDefault="00773FA7" w:rsidP="007E79A7">
      <w:pPr>
        <w:spacing w:before="120" w:after="120"/>
        <w:ind w:left="709"/>
        <w:rPr>
          <w:sz w:val="20"/>
          <w:szCs w:val="20"/>
        </w:rPr>
      </w:pPr>
      <w:r w:rsidRPr="0037701F">
        <w:rPr>
          <w:sz w:val="20"/>
          <w:szCs w:val="20"/>
        </w:rPr>
        <w:t>We refer to the agreement (</w:t>
      </w:r>
      <w:r w:rsidRPr="0037701F">
        <w:rPr>
          <w:b/>
          <w:sz w:val="20"/>
          <w:szCs w:val="20"/>
        </w:rPr>
        <w:t>Call Off Contract</w:t>
      </w:r>
      <w:r w:rsidRPr="0037701F">
        <w:rPr>
          <w:sz w:val="20"/>
          <w:szCs w:val="20"/>
        </w:rPr>
        <w:t xml:space="preserve">) relating to the provision of the </w:t>
      </w:r>
      <w:r w:rsidR="00DE71C2" w:rsidRPr="0037701F">
        <w:rPr>
          <w:sz w:val="20"/>
          <w:szCs w:val="20"/>
        </w:rPr>
        <w:t xml:space="preserve"> Services</w:t>
      </w:r>
      <w:r w:rsidRPr="0037701F">
        <w:rPr>
          <w:sz w:val="20"/>
          <w:szCs w:val="20"/>
        </w:rPr>
        <w:t xml:space="preserve"> between the [</w:t>
      </w:r>
      <w:r w:rsidRPr="0037701F">
        <w:rPr>
          <w:i/>
          <w:sz w:val="20"/>
          <w:szCs w:val="20"/>
        </w:rPr>
        <w:t>insert Customer name</w:t>
      </w:r>
      <w:r w:rsidRPr="0037701F">
        <w:rPr>
          <w:sz w:val="20"/>
          <w:szCs w:val="20"/>
        </w:rPr>
        <w:t>] (</w:t>
      </w:r>
      <w:r w:rsidRPr="0037701F">
        <w:rPr>
          <w:b/>
          <w:sz w:val="20"/>
          <w:szCs w:val="20"/>
        </w:rPr>
        <w:t>Customer</w:t>
      </w:r>
      <w:r w:rsidRPr="0037701F">
        <w:rPr>
          <w:sz w:val="20"/>
          <w:szCs w:val="20"/>
        </w:rPr>
        <w:t>) and [</w:t>
      </w:r>
      <w:r w:rsidRPr="0037701F">
        <w:rPr>
          <w:i/>
          <w:sz w:val="20"/>
          <w:szCs w:val="20"/>
        </w:rPr>
        <w:t>insert Supplier name</w:t>
      </w:r>
      <w:r w:rsidRPr="0037701F">
        <w:rPr>
          <w:sz w:val="20"/>
          <w:szCs w:val="20"/>
        </w:rPr>
        <w:t>]  (</w:t>
      </w:r>
      <w:r w:rsidRPr="0037701F">
        <w:rPr>
          <w:b/>
          <w:sz w:val="20"/>
          <w:szCs w:val="20"/>
        </w:rPr>
        <w:t>Supplier</w:t>
      </w:r>
      <w:r w:rsidRPr="0037701F">
        <w:rPr>
          <w:sz w:val="20"/>
          <w:szCs w:val="20"/>
        </w:rPr>
        <w:t>) dated [</w:t>
      </w:r>
      <w:r w:rsidRPr="0037701F">
        <w:rPr>
          <w:i/>
          <w:sz w:val="20"/>
          <w:szCs w:val="20"/>
        </w:rPr>
        <w:t>insert Call Off Commencement Date dd/mm/yyyy</w:t>
      </w:r>
      <w:r w:rsidRPr="0037701F">
        <w:rPr>
          <w:sz w:val="20"/>
          <w:szCs w:val="20"/>
        </w:rPr>
        <w:t xml:space="preserve"> ].</w:t>
      </w:r>
    </w:p>
    <w:p w14:paraId="4632605D" w14:textId="77777777" w:rsidR="00773FA7" w:rsidRPr="0037701F" w:rsidRDefault="00773FA7" w:rsidP="007E79A7">
      <w:pPr>
        <w:spacing w:before="120" w:after="120"/>
        <w:ind w:left="709"/>
        <w:rPr>
          <w:sz w:val="20"/>
          <w:szCs w:val="20"/>
        </w:rPr>
      </w:pPr>
      <w:r w:rsidRPr="0037701F">
        <w:rPr>
          <w:sz w:val="20"/>
          <w:szCs w:val="20"/>
        </w:rPr>
        <w:t xml:space="preserve">The definitions for terms capitalised in this certificate are set out in </w:t>
      </w:r>
      <w:r w:rsidR="006640D6" w:rsidRPr="0037701F">
        <w:rPr>
          <w:sz w:val="20"/>
          <w:szCs w:val="20"/>
        </w:rPr>
        <w:t>this Call Off Contract</w:t>
      </w:r>
      <w:r w:rsidRPr="0037701F">
        <w:rPr>
          <w:sz w:val="20"/>
          <w:szCs w:val="20"/>
        </w:rPr>
        <w:t>.</w:t>
      </w:r>
    </w:p>
    <w:p w14:paraId="15A7B59E" w14:textId="77777777" w:rsidR="00773FA7" w:rsidRPr="0037701F" w:rsidRDefault="00773FA7" w:rsidP="007E79A7">
      <w:pPr>
        <w:pStyle w:val="MarginText"/>
        <w:spacing w:before="120"/>
        <w:ind w:left="709"/>
        <w:rPr>
          <w:rFonts w:cs="Arial"/>
          <w:sz w:val="20"/>
          <w:szCs w:val="20"/>
        </w:rPr>
      </w:pPr>
      <w:r w:rsidRPr="0037701F">
        <w:rPr>
          <w:rFonts w:cs="Arial"/>
          <w:sz w:val="20"/>
          <w:szCs w:val="20"/>
        </w:rPr>
        <w:t xml:space="preserve">[We confirm that all the Deliverables relating to Milestone [number] have been tested successfully in accordance with the </w:t>
      </w:r>
      <w:r w:rsidR="002E1BCE" w:rsidRPr="0037701F">
        <w:rPr>
          <w:rFonts w:cs="Arial"/>
          <w:sz w:val="20"/>
          <w:szCs w:val="20"/>
        </w:rPr>
        <w:t>Testing Strategy Plan</w:t>
      </w:r>
      <w:r w:rsidRPr="0037701F">
        <w:rPr>
          <w:rFonts w:cs="Arial"/>
          <w:sz w:val="20"/>
          <w:szCs w:val="20"/>
        </w:rPr>
        <w:t xml:space="preserve"> relevant to this Milestone [or that a conditional Test Certificate has been issued in respect of those Deliverables that have not satisfied the relevant Test Success Criteria.]]*</w:t>
      </w:r>
    </w:p>
    <w:p w14:paraId="5DEF1C1A" w14:textId="77777777" w:rsidR="00773FA7" w:rsidRPr="0037701F" w:rsidRDefault="00654D8D" w:rsidP="007E79A7">
      <w:pPr>
        <w:pStyle w:val="MarginText"/>
        <w:spacing w:before="120"/>
        <w:ind w:left="709"/>
        <w:rPr>
          <w:rFonts w:cs="Arial"/>
          <w:sz w:val="20"/>
          <w:szCs w:val="20"/>
        </w:rPr>
      </w:pPr>
      <w:r w:rsidRPr="0037701F">
        <w:rPr>
          <w:rFonts w:cs="Arial"/>
          <w:sz w:val="20"/>
          <w:szCs w:val="20"/>
        </w:rPr>
        <w:t>[</w:t>
      </w:r>
      <w:r w:rsidR="00773FA7" w:rsidRPr="0037701F">
        <w:rPr>
          <w:rFonts w:cs="Arial"/>
          <w:sz w:val="20"/>
          <w:szCs w:val="20"/>
        </w:rPr>
        <w:t>OR</w:t>
      </w:r>
      <w:r w:rsidRPr="0037701F">
        <w:rPr>
          <w:rFonts w:cs="Arial"/>
          <w:sz w:val="20"/>
          <w:szCs w:val="20"/>
        </w:rPr>
        <w:t>]</w:t>
      </w:r>
    </w:p>
    <w:p w14:paraId="39160A01" w14:textId="77777777" w:rsidR="00773FA7" w:rsidRPr="0037701F" w:rsidRDefault="00773FA7" w:rsidP="007E79A7">
      <w:pPr>
        <w:pStyle w:val="MarginText"/>
        <w:spacing w:before="120"/>
        <w:ind w:left="709"/>
        <w:rPr>
          <w:rFonts w:cs="Arial"/>
          <w:sz w:val="20"/>
          <w:szCs w:val="20"/>
        </w:rPr>
      </w:pPr>
      <w:r w:rsidRPr="0037701F">
        <w:rPr>
          <w:rFonts w:cs="Arial"/>
          <w:sz w:val="20"/>
          <w:szCs w:val="20"/>
        </w:rPr>
        <w:t xml:space="preserve">[This </w:t>
      </w:r>
      <w:r w:rsidR="008E6689" w:rsidRPr="0037701F">
        <w:rPr>
          <w:rFonts w:cs="Arial"/>
          <w:sz w:val="20"/>
          <w:szCs w:val="20"/>
        </w:rPr>
        <w:t>Satisfaction Certificate</w:t>
      </w:r>
      <w:r w:rsidRPr="0037701F">
        <w:rPr>
          <w:rFonts w:cs="Arial"/>
          <w:sz w:val="20"/>
          <w:szCs w:val="20"/>
        </w:rPr>
        <w:t xml:space="preserve"> is granted pursuant to </w:t>
      </w:r>
      <w:r w:rsidR="00C578A0" w:rsidRPr="0037701F">
        <w:rPr>
          <w:rFonts w:cs="Arial"/>
          <w:sz w:val="20"/>
          <w:szCs w:val="20"/>
        </w:rPr>
        <w:t>paragraph</w:t>
      </w:r>
      <w:r w:rsidRPr="0037701F">
        <w:rPr>
          <w:rFonts w:cs="Arial"/>
          <w:sz w:val="20"/>
          <w:szCs w:val="20"/>
        </w:rPr>
        <w:t xml:space="preserve"> 13.1 of </w:t>
      </w:r>
      <w:r w:rsidR="00B460DF" w:rsidRPr="0037701F">
        <w:rPr>
          <w:rFonts w:cs="Arial"/>
          <w:sz w:val="20"/>
          <w:szCs w:val="20"/>
        </w:rPr>
        <w:t xml:space="preserve">Call Off </w:t>
      </w:r>
      <w:r w:rsidRPr="0037701F">
        <w:rPr>
          <w:rFonts w:cs="Arial"/>
          <w:sz w:val="20"/>
          <w:szCs w:val="20"/>
        </w:rPr>
        <w:t>Schedule </w:t>
      </w:r>
      <w:r w:rsidR="000A0F2C" w:rsidRPr="0037701F">
        <w:rPr>
          <w:rFonts w:cs="Arial"/>
          <w:sz w:val="20"/>
          <w:szCs w:val="20"/>
        </w:rPr>
        <w:t>5</w:t>
      </w:r>
      <w:r w:rsidRPr="0037701F">
        <w:rPr>
          <w:rFonts w:cs="Arial"/>
          <w:sz w:val="20"/>
          <w:szCs w:val="20"/>
        </w:rPr>
        <w:t xml:space="preserve"> (Testing) of </w:t>
      </w:r>
      <w:r w:rsidR="006640D6" w:rsidRPr="0037701F">
        <w:rPr>
          <w:rFonts w:cs="Arial"/>
          <w:sz w:val="20"/>
          <w:szCs w:val="20"/>
        </w:rPr>
        <w:t>this Call Off Contract</w:t>
      </w:r>
      <w:r w:rsidRPr="0037701F">
        <w:rPr>
          <w:rFonts w:cs="Arial"/>
          <w:sz w:val="20"/>
          <w:szCs w:val="20"/>
        </w:rPr>
        <w:t xml:space="preserve"> on the condition that any Test Issues are remedied in accordance with the Rectification Plan attached to this certificate.]*</w:t>
      </w:r>
    </w:p>
    <w:p w14:paraId="1D8AAC2C" w14:textId="77777777" w:rsidR="00773FA7" w:rsidRPr="0037701F" w:rsidRDefault="00773FA7" w:rsidP="007E79A7">
      <w:pPr>
        <w:pStyle w:val="MarginText"/>
        <w:spacing w:before="120"/>
        <w:ind w:left="709"/>
        <w:rPr>
          <w:rFonts w:cs="Arial"/>
          <w:sz w:val="20"/>
          <w:szCs w:val="20"/>
        </w:rPr>
      </w:pPr>
      <w:r w:rsidRPr="0037701F">
        <w:rPr>
          <w:rFonts w:cs="Arial"/>
          <w:sz w:val="20"/>
          <w:szCs w:val="20"/>
        </w:rPr>
        <w:t xml:space="preserve">[You may now issue an invoice in respect of the Milestone Payment associated with this Milestone in accordance with the provisions of </w:t>
      </w:r>
      <w:r w:rsidR="00B460DF" w:rsidRPr="0037701F">
        <w:rPr>
          <w:rFonts w:cs="Arial"/>
          <w:sz w:val="20"/>
          <w:szCs w:val="20"/>
        </w:rPr>
        <w:t xml:space="preserve">Call Off </w:t>
      </w:r>
      <w:r w:rsidRPr="0037701F">
        <w:rPr>
          <w:rFonts w:cs="Arial"/>
          <w:sz w:val="20"/>
          <w:szCs w:val="20"/>
        </w:rPr>
        <w:t>Schedule 3 (Call Off Contract Charges, Payment and Invoicing)]*</w:t>
      </w:r>
    </w:p>
    <w:p w14:paraId="34CF4F29" w14:textId="77777777" w:rsidR="00773FA7" w:rsidRPr="0037701F" w:rsidRDefault="00773FA7" w:rsidP="007E79A7">
      <w:pPr>
        <w:spacing w:before="120" w:after="120"/>
        <w:ind w:left="709"/>
        <w:rPr>
          <w:sz w:val="20"/>
          <w:szCs w:val="20"/>
        </w:rPr>
      </w:pPr>
      <w:r w:rsidRPr="0037701F">
        <w:rPr>
          <w:sz w:val="20"/>
          <w:szCs w:val="20"/>
        </w:rPr>
        <w:t>Yours faithfully</w:t>
      </w:r>
    </w:p>
    <w:p w14:paraId="47C843F0" w14:textId="77777777" w:rsidR="00A22CE3" w:rsidRDefault="00A22CE3" w:rsidP="008B319F">
      <w:pPr>
        <w:spacing w:before="120" w:after="120"/>
        <w:ind w:left="709"/>
        <w:rPr>
          <w:sz w:val="20"/>
          <w:szCs w:val="20"/>
        </w:rPr>
      </w:pPr>
    </w:p>
    <w:p w14:paraId="6DCBB643" w14:textId="77777777" w:rsidR="008B319F" w:rsidRPr="007E79A7" w:rsidRDefault="008B319F" w:rsidP="008B319F">
      <w:pPr>
        <w:spacing w:before="120" w:after="120"/>
        <w:ind w:left="709"/>
        <w:rPr>
          <w:b/>
          <w:sz w:val="20"/>
          <w:szCs w:val="20"/>
        </w:rPr>
      </w:pPr>
      <w:r w:rsidRPr="0037701F">
        <w:rPr>
          <w:sz w:val="20"/>
          <w:szCs w:val="20"/>
        </w:rPr>
        <w:t>acting on behalf of HMRC</w:t>
      </w:r>
      <w:r w:rsidRPr="007E79A7">
        <w:rPr>
          <w:b/>
          <w:sz w:val="20"/>
          <w:szCs w:val="20"/>
        </w:rPr>
        <w:t xml:space="preserve"> </w:t>
      </w:r>
    </w:p>
    <w:p w14:paraId="5F8B9445" w14:textId="336B4652" w:rsidR="008E5DD6" w:rsidRPr="00C61095" w:rsidRDefault="008E5DD6" w:rsidP="00A22CE3">
      <w:pPr>
        <w:spacing w:before="120" w:after="120"/>
        <w:ind w:left="709"/>
        <w:jc w:val="center"/>
        <w:rPr>
          <w:b/>
          <w:sz w:val="20"/>
          <w:szCs w:val="20"/>
        </w:rPr>
      </w:pPr>
      <w:r w:rsidRPr="007E79A7">
        <w:rPr>
          <w:color w:val="000000"/>
          <w:sz w:val="20"/>
          <w:szCs w:val="20"/>
        </w:rPr>
        <w:br w:type="page"/>
      </w:r>
      <w:bookmarkStart w:id="2293" w:name="_Toc384216356"/>
      <w:r w:rsidRPr="007A0E88">
        <w:rPr>
          <w:b/>
          <w:sz w:val="20"/>
          <w:szCs w:val="20"/>
        </w:rPr>
        <w:lastRenderedPageBreak/>
        <w:t>CALL O</w:t>
      </w:r>
      <w:r w:rsidR="00734C05">
        <w:rPr>
          <w:b/>
          <w:sz w:val="20"/>
          <w:szCs w:val="20"/>
        </w:rPr>
        <w:t>FF SCHEDULE 6: SERVICE LEVELS AND</w:t>
      </w:r>
      <w:r w:rsidRPr="007A0E88">
        <w:rPr>
          <w:b/>
          <w:sz w:val="20"/>
          <w:szCs w:val="20"/>
        </w:rPr>
        <w:t xml:space="preserve"> PERFORMANCE </w:t>
      </w:r>
      <w:bookmarkEnd w:id="2293"/>
      <w:r w:rsidR="00A22CE3">
        <w:rPr>
          <w:b/>
          <w:sz w:val="20"/>
          <w:szCs w:val="20"/>
        </w:rPr>
        <w:t>MONITORING</w:t>
      </w:r>
    </w:p>
    <w:p w14:paraId="724CEB70" w14:textId="77777777" w:rsidR="0037701F" w:rsidRDefault="0037701F" w:rsidP="0037701F">
      <w:pPr>
        <w:pStyle w:val="GPSL1SCHEDULEHeading"/>
        <w:numPr>
          <w:ilvl w:val="0"/>
          <w:numId w:val="0"/>
        </w:numPr>
        <w:spacing w:after="120"/>
        <w:ind w:left="710"/>
        <w:rPr>
          <w:rFonts w:ascii="Arial" w:hAnsi="Arial"/>
          <w:sz w:val="20"/>
          <w:szCs w:val="20"/>
        </w:rPr>
      </w:pPr>
    </w:p>
    <w:p w14:paraId="6951BE84" w14:textId="111EEAD1" w:rsidR="00A22CE3" w:rsidRDefault="00A22CE3" w:rsidP="00A22CE3">
      <w:pPr>
        <w:spacing w:before="120" w:after="120"/>
        <w:ind w:left="709"/>
        <w:jc w:val="left"/>
        <w:rPr>
          <w:sz w:val="20"/>
          <w:szCs w:val="20"/>
        </w:rPr>
      </w:pPr>
      <w:r w:rsidRPr="00734C05">
        <w:rPr>
          <w:b/>
          <w:sz w:val="20"/>
          <w:szCs w:val="20"/>
        </w:rPr>
        <w:t>1</w:t>
      </w:r>
      <w:r w:rsidRPr="00A22CE3">
        <w:rPr>
          <w:b/>
          <w:sz w:val="20"/>
          <w:szCs w:val="20"/>
        </w:rPr>
        <w:t>. GENERAL</w:t>
      </w:r>
      <w:r w:rsidR="00734C05">
        <w:rPr>
          <w:b/>
          <w:sz w:val="20"/>
          <w:szCs w:val="20"/>
        </w:rPr>
        <w:t xml:space="preserve"> PRINCIPLES</w:t>
      </w:r>
    </w:p>
    <w:p w14:paraId="121001DB" w14:textId="184C1697" w:rsidR="0037701F" w:rsidRDefault="00734C05" w:rsidP="00734C05">
      <w:pPr>
        <w:spacing w:before="120" w:after="120"/>
        <w:ind w:left="709"/>
        <w:jc w:val="left"/>
        <w:rPr>
          <w:sz w:val="20"/>
          <w:szCs w:val="20"/>
        </w:rPr>
      </w:pPr>
      <w:r>
        <w:rPr>
          <w:sz w:val="20"/>
          <w:szCs w:val="20"/>
        </w:rPr>
        <w:t xml:space="preserve">1.1 </w:t>
      </w:r>
      <w:r w:rsidR="0037701F" w:rsidRPr="0037701F">
        <w:rPr>
          <w:sz w:val="20"/>
          <w:szCs w:val="20"/>
        </w:rPr>
        <w:t xml:space="preserve">The Sub-contractor’s maintenance and support policy is outlined at </w:t>
      </w:r>
      <w:hyperlink r:id="rId10" w:history="1">
        <w:r w:rsidR="0037701F" w:rsidRPr="0037701F">
          <w:rPr>
            <w:sz w:val="20"/>
            <w:szCs w:val="20"/>
          </w:rPr>
          <w:t>www.snowsoftware.com/cst</w:t>
        </w:r>
      </w:hyperlink>
      <w:r w:rsidR="0037701F" w:rsidRPr="0037701F">
        <w:rPr>
          <w:sz w:val="20"/>
          <w:szCs w:val="20"/>
        </w:rPr>
        <w:t xml:space="preserve">. When the Customer purchases a subscription to support, the Sub-contractor provides support in accordance with such policy. The support policy outlines the different level of severities. Note that this software is not hosted by the Sub-contractor. The software is installed on the Customer’s hardware within the Customer’s premises. Therefore, the Customer has full control over the up time and other availabilities related to the hosting of the product. </w:t>
      </w:r>
    </w:p>
    <w:p w14:paraId="3A0B5EC5" w14:textId="59DAF34D" w:rsidR="00734C05" w:rsidRDefault="00734C05" w:rsidP="00734C05">
      <w:pPr>
        <w:spacing w:before="120" w:after="120"/>
        <w:ind w:left="709"/>
        <w:jc w:val="left"/>
        <w:rPr>
          <w:sz w:val="20"/>
          <w:szCs w:val="20"/>
        </w:rPr>
      </w:pPr>
      <w:r>
        <w:rPr>
          <w:sz w:val="20"/>
          <w:szCs w:val="20"/>
        </w:rPr>
        <w:t xml:space="preserve">1.2 Any further service levels and performance monitoring required will be agree by both parties in the Satement of Works. </w:t>
      </w:r>
    </w:p>
    <w:p w14:paraId="07768826" w14:textId="77777777" w:rsidR="00A22CE3" w:rsidRPr="0037701F" w:rsidRDefault="00A22CE3" w:rsidP="00A22CE3">
      <w:pPr>
        <w:spacing w:before="120" w:after="120"/>
        <w:ind w:left="709"/>
        <w:jc w:val="left"/>
        <w:rPr>
          <w:sz w:val="20"/>
          <w:szCs w:val="20"/>
        </w:rPr>
      </w:pPr>
    </w:p>
    <w:p w14:paraId="0BF10BA5" w14:textId="77777777" w:rsidR="0037701F" w:rsidRDefault="0037701F" w:rsidP="0037701F">
      <w:pPr>
        <w:pStyle w:val="GPSL1SCHEDULEHeading"/>
        <w:numPr>
          <w:ilvl w:val="0"/>
          <w:numId w:val="0"/>
        </w:numPr>
        <w:spacing w:after="120"/>
        <w:ind w:left="710"/>
        <w:rPr>
          <w:rFonts w:ascii="Arial" w:hAnsi="Arial"/>
          <w:sz w:val="20"/>
          <w:szCs w:val="20"/>
        </w:rPr>
      </w:pPr>
    </w:p>
    <w:p w14:paraId="0191D8CC" w14:textId="77777777" w:rsidR="00A22CE3" w:rsidRDefault="00A22CE3">
      <w:pPr>
        <w:overflowPunct/>
        <w:autoSpaceDE/>
        <w:autoSpaceDN/>
        <w:adjustRightInd/>
        <w:spacing w:after="0"/>
        <w:ind w:left="0"/>
        <w:jc w:val="left"/>
        <w:textAlignment w:val="auto"/>
        <w:rPr>
          <w:rFonts w:eastAsia="STZhongsong"/>
          <w:b/>
          <w:caps/>
          <w:sz w:val="20"/>
          <w:szCs w:val="20"/>
          <w:lang w:eastAsia="zh-CN"/>
        </w:rPr>
      </w:pPr>
      <w:r>
        <w:rPr>
          <w:sz w:val="20"/>
          <w:szCs w:val="20"/>
        </w:rPr>
        <w:br w:type="page"/>
      </w:r>
    </w:p>
    <w:p w14:paraId="4000C980" w14:textId="57520B8C" w:rsidR="00A74774" w:rsidRDefault="00667108" w:rsidP="00A74774">
      <w:pPr>
        <w:pStyle w:val="GPSSchPart"/>
        <w:spacing w:before="120" w:after="120"/>
        <w:rPr>
          <w:rFonts w:ascii="Arial" w:hAnsi="Arial" w:cs="Arial"/>
          <w:sz w:val="20"/>
          <w:szCs w:val="20"/>
        </w:rPr>
      </w:pPr>
      <w:r w:rsidRPr="007E79A7">
        <w:rPr>
          <w:rFonts w:ascii="Arial" w:hAnsi="Arial" w:cs="Arial"/>
          <w:sz w:val="20"/>
          <w:szCs w:val="20"/>
        </w:rPr>
        <w:lastRenderedPageBreak/>
        <w:t>PART B: PERFORMANCE MONITORING</w:t>
      </w:r>
      <w:r w:rsidR="00A74774">
        <w:rPr>
          <w:rFonts w:ascii="Arial" w:hAnsi="Arial" w:cs="Arial"/>
          <w:sz w:val="20"/>
          <w:szCs w:val="20"/>
        </w:rPr>
        <w:t xml:space="preserve"> </w:t>
      </w:r>
    </w:p>
    <w:p w14:paraId="23B9FE0F" w14:textId="31544E95" w:rsidR="00734C05" w:rsidRPr="00734C05" w:rsidRDefault="00734C05" w:rsidP="00A74774">
      <w:pPr>
        <w:pBdr>
          <w:top w:val="none" w:sz="96" w:space="31" w:color="FFFFFF" w:frame="1"/>
          <w:left w:val="none" w:sz="96" w:space="31" w:color="FFFFFF" w:frame="1"/>
          <w:bottom w:val="none" w:sz="96" w:space="31" w:color="FFFFFF" w:frame="1"/>
          <w:right w:val="none" w:sz="96" w:space="31" w:color="FFFFFF" w:frame="1"/>
          <w:bar w:val="none" w:sz="0" w:color="000000"/>
        </w:pBdr>
        <w:overflowPunct/>
        <w:autoSpaceDE/>
        <w:autoSpaceDN/>
        <w:adjustRightInd/>
        <w:spacing w:after="0"/>
        <w:ind w:left="0"/>
        <w:jc w:val="left"/>
        <w:textAlignment w:val="auto"/>
        <w:rPr>
          <w:rFonts w:eastAsia="Arial Unicode MS"/>
          <w:b/>
          <w:sz w:val="20"/>
          <w:szCs w:val="20"/>
        </w:rPr>
      </w:pPr>
      <w:r w:rsidRPr="00734C05">
        <w:rPr>
          <w:rFonts w:eastAsia="Arial Unicode MS"/>
          <w:b/>
          <w:sz w:val="20"/>
          <w:szCs w:val="20"/>
        </w:rPr>
        <w:t>1. GENERA</w:t>
      </w:r>
      <w:r w:rsidRPr="00734C05">
        <w:rPr>
          <w:rFonts w:eastAsia="STZhongsong"/>
          <w:b/>
          <w:caps/>
          <w:sz w:val="20"/>
          <w:szCs w:val="20"/>
          <w:lang w:eastAsia="zh-CN"/>
        </w:rPr>
        <w:t>L</w:t>
      </w:r>
    </w:p>
    <w:p w14:paraId="564CC25B" w14:textId="77777777" w:rsidR="00734C05" w:rsidRDefault="00734C05" w:rsidP="00A74774">
      <w:pPr>
        <w:pBdr>
          <w:top w:val="none" w:sz="96" w:space="31" w:color="FFFFFF" w:frame="1"/>
          <w:left w:val="none" w:sz="96" w:space="31" w:color="FFFFFF" w:frame="1"/>
          <w:bottom w:val="none" w:sz="96" w:space="31" w:color="FFFFFF" w:frame="1"/>
          <w:right w:val="none" w:sz="96" w:space="31" w:color="FFFFFF" w:frame="1"/>
          <w:bar w:val="none" w:sz="0" w:color="000000"/>
        </w:pBdr>
        <w:overflowPunct/>
        <w:autoSpaceDE/>
        <w:autoSpaceDN/>
        <w:adjustRightInd/>
        <w:spacing w:after="0"/>
        <w:ind w:left="0"/>
        <w:jc w:val="left"/>
        <w:textAlignment w:val="auto"/>
        <w:rPr>
          <w:rFonts w:eastAsia="Arial Unicode MS"/>
          <w:sz w:val="20"/>
          <w:szCs w:val="20"/>
        </w:rPr>
      </w:pPr>
    </w:p>
    <w:p w14:paraId="0ECF160B" w14:textId="0C210924" w:rsidR="00734C05" w:rsidRPr="007E79A7" w:rsidRDefault="00734C05" w:rsidP="00734C05">
      <w:pPr>
        <w:pBdr>
          <w:top w:val="none" w:sz="96" w:space="31" w:color="FFFFFF" w:frame="1"/>
          <w:left w:val="none" w:sz="96" w:space="31" w:color="FFFFFF" w:frame="1"/>
          <w:bottom w:val="none" w:sz="96" w:space="31" w:color="FFFFFF" w:frame="1"/>
          <w:right w:val="none" w:sz="96" w:space="31" w:color="FFFFFF" w:frame="1"/>
          <w:bar w:val="none" w:sz="0" w:color="000000"/>
        </w:pBdr>
        <w:overflowPunct/>
        <w:autoSpaceDE/>
        <w:autoSpaceDN/>
        <w:adjustRightInd/>
        <w:spacing w:after="0"/>
        <w:ind w:left="0"/>
        <w:jc w:val="left"/>
        <w:textAlignment w:val="auto"/>
        <w:rPr>
          <w:sz w:val="20"/>
          <w:szCs w:val="20"/>
        </w:rPr>
      </w:pPr>
      <w:r>
        <w:rPr>
          <w:rFonts w:eastAsia="Arial Unicode MS"/>
          <w:sz w:val="20"/>
          <w:szCs w:val="20"/>
        </w:rPr>
        <w:t xml:space="preserve">1.1 </w:t>
      </w:r>
      <w:r w:rsidR="00A74774">
        <w:rPr>
          <w:rFonts w:eastAsia="Arial Unicode MS"/>
          <w:sz w:val="20"/>
          <w:szCs w:val="20"/>
        </w:rPr>
        <w:t xml:space="preserve">The Supplier </w:t>
      </w:r>
      <w:r w:rsidR="00A74774" w:rsidRPr="005C6C55">
        <w:rPr>
          <w:rFonts w:eastAsia="Arial Unicode MS"/>
          <w:sz w:val="20"/>
          <w:szCs w:val="20"/>
        </w:rPr>
        <w:t>will attend a qua</w:t>
      </w:r>
      <w:r w:rsidR="00A74774">
        <w:rPr>
          <w:rFonts w:eastAsia="Arial Unicode MS"/>
          <w:sz w:val="20"/>
          <w:szCs w:val="20"/>
        </w:rPr>
        <w:t>rterly meeting with the Customer</w:t>
      </w:r>
      <w:r w:rsidR="00A74774" w:rsidRPr="005C6C55">
        <w:rPr>
          <w:rFonts w:eastAsia="Arial Unicode MS"/>
          <w:sz w:val="20"/>
          <w:szCs w:val="20"/>
        </w:rPr>
        <w:t xml:space="preserve"> throughout the duration of the contract if requested and shall provide regular management information report</w:t>
      </w:r>
      <w:r w:rsidR="00A74774">
        <w:rPr>
          <w:rFonts w:eastAsia="Arial Unicode MS"/>
          <w:sz w:val="20"/>
          <w:szCs w:val="20"/>
        </w:rPr>
        <w:t>s</w:t>
      </w:r>
      <w:r w:rsidR="00A74774" w:rsidRPr="005C6C55">
        <w:rPr>
          <w:rFonts w:eastAsia="Arial Unicode MS"/>
          <w:sz w:val="20"/>
          <w:szCs w:val="20"/>
        </w:rPr>
        <w:t xml:space="preserve"> as part of </w:t>
      </w:r>
      <w:r w:rsidR="00A74774">
        <w:rPr>
          <w:rFonts w:eastAsia="Arial Unicode MS"/>
          <w:sz w:val="20"/>
          <w:szCs w:val="20"/>
        </w:rPr>
        <w:t xml:space="preserve">the </w:t>
      </w:r>
      <w:r w:rsidR="00A74774" w:rsidRPr="005C6C55">
        <w:rPr>
          <w:rFonts w:eastAsia="Arial Unicode MS"/>
          <w:sz w:val="20"/>
          <w:szCs w:val="20"/>
        </w:rPr>
        <w:t xml:space="preserve">contract </w:t>
      </w:r>
      <w:r w:rsidR="00A74774">
        <w:rPr>
          <w:rFonts w:eastAsia="Arial Unicode MS"/>
          <w:sz w:val="20"/>
          <w:szCs w:val="20"/>
        </w:rPr>
        <w:t xml:space="preserve">performance </w:t>
      </w:r>
      <w:r w:rsidR="00A74774" w:rsidRPr="00A22CE3">
        <w:rPr>
          <w:rFonts w:eastAsia="Arial Unicode MS"/>
          <w:sz w:val="20"/>
          <w:szCs w:val="20"/>
        </w:rPr>
        <w:t>monitoring duties.</w:t>
      </w:r>
      <w:bookmarkStart w:id="2294" w:name="_Toc349230508"/>
      <w:bookmarkStart w:id="2295" w:name="_Toc349230509"/>
      <w:bookmarkStart w:id="2296" w:name="_Toc349230615"/>
      <w:bookmarkStart w:id="2297" w:name="_Toc349230624"/>
      <w:bookmarkStart w:id="2298" w:name="_Toc349230661"/>
      <w:bookmarkStart w:id="2299" w:name="_Toc349230715"/>
      <w:bookmarkStart w:id="2300" w:name="_Toc349230717"/>
      <w:bookmarkStart w:id="2301" w:name="_Toc349231564"/>
      <w:bookmarkStart w:id="2302" w:name="_Toc348712421"/>
      <w:bookmarkStart w:id="2303" w:name="_Toc348712423"/>
      <w:bookmarkStart w:id="2304" w:name="_Toc348712425"/>
      <w:bookmarkStart w:id="2305" w:name="_Toc349230720"/>
      <w:bookmarkStart w:id="2306" w:name="_Toc349231566"/>
      <w:bookmarkStart w:id="2307" w:name="_Toc348712427"/>
      <w:bookmarkStart w:id="2308" w:name="_Toc348712429"/>
      <w:bookmarkStart w:id="2309" w:name="_Toc349230723"/>
      <w:bookmarkStart w:id="2310" w:name="_Toc348712431"/>
      <w:bookmarkStart w:id="2311" w:name="_Toc349230725"/>
      <w:bookmarkStart w:id="2312" w:name="_Toc349231569"/>
      <w:bookmarkStart w:id="2313" w:name="_Toc349230741"/>
      <w:bookmarkStart w:id="2314" w:name="_Toc349231585"/>
      <w:bookmarkStart w:id="2315" w:name="_Toc349232221"/>
      <w:bookmarkStart w:id="2316" w:name="_Toc349230757"/>
      <w:bookmarkStart w:id="2317" w:name="_Toc349230765"/>
      <w:bookmarkStart w:id="2318" w:name="_Toc349231607"/>
      <w:bookmarkStart w:id="2319" w:name="_Toc349232238"/>
      <w:bookmarkStart w:id="2320" w:name="_Toc349230785"/>
      <w:bookmarkStart w:id="2321" w:name="_Toc349231627"/>
      <w:bookmarkStart w:id="2322" w:name="_Toc349230790"/>
      <w:bookmarkStart w:id="2323" w:name="_Toc349231632"/>
      <w:bookmarkStart w:id="2324" w:name="_Toc349230792"/>
      <w:bookmarkStart w:id="2325" w:name="_Toc349230803"/>
      <w:bookmarkStart w:id="2326" w:name="_Toc349231642"/>
      <w:bookmarkStart w:id="2327" w:name="_Toc349232261"/>
      <w:bookmarkStart w:id="2328" w:name="_Toc349230813"/>
      <w:bookmarkStart w:id="2329" w:name="_Toc349231652"/>
      <w:bookmarkStart w:id="2330" w:name="_Toc349232271"/>
      <w:bookmarkStart w:id="2331" w:name="_Toc349230815"/>
      <w:bookmarkStart w:id="2332" w:name="_Toc349231654"/>
      <w:bookmarkStart w:id="2333" w:name="_Toc349232273"/>
      <w:bookmarkStart w:id="2334" w:name="_Toc349230822"/>
      <w:bookmarkStart w:id="2335" w:name="_Toc349231661"/>
      <w:bookmarkStart w:id="2336" w:name="_Toc349232279"/>
      <w:bookmarkStart w:id="2337" w:name="_Toc349230832"/>
      <w:bookmarkStart w:id="2338" w:name="_Toc348712442"/>
      <w:bookmarkStart w:id="2339" w:name="_Toc349230834"/>
      <w:bookmarkStart w:id="2340" w:name="_Toc349231671"/>
      <w:bookmarkStart w:id="2341" w:name="_Toc349230841"/>
      <w:bookmarkStart w:id="2342" w:name="_Toc349231678"/>
      <w:bookmarkStart w:id="2343" w:name="_Toc349232291"/>
      <w:bookmarkStart w:id="2344" w:name="_Toc349230869"/>
      <w:bookmarkStart w:id="2345" w:name="_Toc348712444"/>
      <w:bookmarkStart w:id="2346" w:name="_Toc348712446"/>
      <w:bookmarkStart w:id="2347" w:name="_Toc348712448"/>
      <w:bookmarkStart w:id="2348" w:name="_Toc349230895"/>
      <w:bookmarkStart w:id="2349" w:name="_Toc349231722"/>
      <w:bookmarkStart w:id="2350" w:name="_Toc349230912"/>
      <w:bookmarkStart w:id="2351" w:name="_Toc349230938"/>
      <w:bookmarkStart w:id="2352" w:name="_Toc349231748"/>
      <w:bookmarkStart w:id="2353" w:name="_Toc348712500"/>
      <w:bookmarkStart w:id="2354" w:name="_Toc349231028"/>
      <w:bookmarkStart w:id="2355" w:name="_Toc349231805"/>
      <w:bookmarkStart w:id="2356" w:name="_Toc348712594"/>
      <w:bookmarkStart w:id="2357" w:name="_Toc349231076"/>
      <w:bookmarkStart w:id="2358" w:name="_Toc349231179"/>
      <w:bookmarkStart w:id="2359" w:name="_Toc349231185"/>
      <w:bookmarkStart w:id="2360" w:name="_Toc348712710"/>
      <w:bookmarkStart w:id="2361" w:name="_Toc348712716"/>
      <w:bookmarkStart w:id="2362" w:name="_Toc349231204"/>
      <w:bookmarkStart w:id="2363" w:name="_Toc384216361"/>
      <w:bookmarkStart w:id="2364" w:name="_Toc384216362"/>
      <w:bookmarkEnd w:id="2238"/>
      <w:bookmarkEnd w:id="2239"/>
      <w:bookmarkEnd w:id="2240"/>
      <w:bookmarkEnd w:id="2241"/>
      <w:bookmarkEnd w:id="2242"/>
      <w:bookmarkEnd w:id="2243"/>
      <w:bookmarkEnd w:id="2244"/>
      <w:bookmarkEnd w:id="2245"/>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r w:rsidRPr="007E79A7">
        <w:rPr>
          <w:sz w:val="20"/>
          <w:szCs w:val="20"/>
        </w:rPr>
        <w:t xml:space="preserve"> </w:t>
      </w:r>
    </w:p>
    <w:p w14:paraId="4015C85E" w14:textId="77777777" w:rsidR="00734C05" w:rsidRDefault="00734C05">
      <w:pPr>
        <w:overflowPunct/>
        <w:autoSpaceDE/>
        <w:autoSpaceDN/>
        <w:adjustRightInd/>
        <w:spacing w:after="0"/>
        <w:ind w:left="0"/>
        <w:jc w:val="left"/>
        <w:textAlignment w:val="auto"/>
        <w:rPr>
          <w:rFonts w:eastAsia="STZhongsong"/>
          <w:b/>
          <w:caps/>
          <w:sz w:val="20"/>
          <w:szCs w:val="20"/>
          <w:lang w:eastAsia="zh-CN"/>
        </w:rPr>
      </w:pPr>
      <w:r>
        <w:rPr>
          <w:sz w:val="20"/>
          <w:szCs w:val="20"/>
        </w:rPr>
        <w:br w:type="page"/>
      </w:r>
    </w:p>
    <w:p w14:paraId="10151FD1" w14:textId="33041E93" w:rsidR="008C710C" w:rsidRPr="008C710C" w:rsidRDefault="002429F5" w:rsidP="008C710C">
      <w:pPr>
        <w:pStyle w:val="GPSSchTitleandNumber"/>
        <w:spacing w:before="120" w:after="120"/>
        <w:rPr>
          <w:rFonts w:ascii="Arial" w:hAnsi="Arial" w:cs="Arial"/>
          <w:sz w:val="20"/>
          <w:szCs w:val="20"/>
        </w:rPr>
      </w:pPr>
      <w:r w:rsidRPr="007E79A7">
        <w:rPr>
          <w:rFonts w:ascii="Arial" w:hAnsi="Arial" w:cs="Arial"/>
          <w:sz w:val="20"/>
          <w:szCs w:val="20"/>
        </w:rPr>
        <w:lastRenderedPageBreak/>
        <w:t>CALL OFF SCHEDULE 7: STANDARDS</w:t>
      </w:r>
      <w:bookmarkEnd w:id="2363"/>
      <w:bookmarkEnd w:id="2364"/>
    </w:p>
    <w:p w14:paraId="6E18962B" w14:textId="77777777" w:rsidR="002429F5" w:rsidRPr="007E79A7" w:rsidRDefault="002429F5" w:rsidP="007E79A7">
      <w:pPr>
        <w:pStyle w:val="GPSL1SCHEDULEHeading"/>
        <w:spacing w:after="120"/>
        <w:rPr>
          <w:rFonts w:ascii="Arial" w:hAnsi="Arial"/>
          <w:sz w:val="20"/>
          <w:szCs w:val="20"/>
        </w:rPr>
      </w:pPr>
      <w:r w:rsidRPr="007E79A7">
        <w:rPr>
          <w:rFonts w:ascii="Arial" w:hAnsi="Arial"/>
          <w:sz w:val="20"/>
          <w:szCs w:val="20"/>
        </w:rPr>
        <w:t>Standards</w:t>
      </w:r>
    </w:p>
    <w:p w14:paraId="4045EF86" w14:textId="77777777" w:rsidR="00C57BE7" w:rsidRDefault="00C5449F">
      <w:pPr>
        <w:pStyle w:val="GPSL3numberedclause"/>
        <w:numPr>
          <w:ilvl w:val="1"/>
          <w:numId w:val="5"/>
        </w:numPr>
        <w:rPr>
          <w:sz w:val="20"/>
          <w:szCs w:val="20"/>
        </w:rPr>
      </w:pPr>
      <w:r w:rsidRPr="00C5449F">
        <w:rPr>
          <w:sz w:val="20"/>
          <w:szCs w:val="20"/>
        </w:rPr>
        <w:t xml:space="preserve">The Supplier shall at all times during the Call Off </w:t>
      </w:r>
      <w:r w:rsidR="00D34363">
        <w:rPr>
          <w:sz w:val="20"/>
          <w:szCs w:val="20"/>
        </w:rPr>
        <w:t>Contract</w:t>
      </w:r>
      <w:r w:rsidRPr="00C5449F">
        <w:rPr>
          <w:sz w:val="20"/>
          <w:szCs w:val="20"/>
        </w:rPr>
        <w:t xml:space="preserve"> comply with the Standards including but not limited to the following:</w:t>
      </w:r>
    </w:p>
    <w:p w14:paraId="5602C3EA" w14:textId="77777777" w:rsidR="000B64AA" w:rsidRPr="00977F27" w:rsidRDefault="00C5449F" w:rsidP="000B64AA">
      <w:pPr>
        <w:pStyle w:val="GPSL4numberedclause"/>
        <w:rPr>
          <w:i/>
          <w:sz w:val="20"/>
        </w:rPr>
      </w:pPr>
      <w:r w:rsidRPr="00C5449F">
        <w:rPr>
          <w:sz w:val="20"/>
        </w:rPr>
        <w:t>Service Management Standards</w:t>
      </w:r>
    </w:p>
    <w:p w14:paraId="4322D8DA" w14:textId="77777777" w:rsidR="000B64AA" w:rsidRPr="00977F27" w:rsidRDefault="00C5449F" w:rsidP="000B64AA">
      <w:pPr>
        <w:pStyle w:val="GPSL5numberedclause"/>
        <w:rPr>
          <w:sz w:val="20"/>
        </w:rPr>
      </w:pPr>
      <w:r w:rsidRPr="00C5449F">
        <w:rPr>
          <w:sz w:val="20"/>
        </w:rPr>
        <w:t>BS EN ISO 9001 “Quality Management System” standard or equivalent.</w:t>
      </w:r>
    </w:p>
    <w:p w14:paraId="2AE5EBCD" w14:textId="77777777" w:rsidR="000B64AA" w:rsidRPr="00977F27" w:rsidRDefault="00C5449F" w:rsidP="000B64AA">
      <w:pPr>
        <w:pStyle w:val="GPSL5numberedclause"/>
        <w:rPr>
          <w:sz w:val="20"/>
        </w:rPr>
      </w:pPr>
      <w:r w:rsidRPr="00C5449F">
        <w:rPr>
          <w:sz w:val="20"/>
        </w:rPr>
        <w:t>ITIL v3 2011 “IT Service Management”.</w:t>
      </w:r>
    </w:p>
    <w:p w14:paraId="5193F1B0" w14:textId="77777777" w:rsidR="000B64AA" w:rsidRPr="00977F27" w:rsidRDefault="00C5449F" w:rsidP="000B64AA">
      <w:pPr>
        <w:pStyle w:val="GPSL5numberedclause"/>
        <w:rPr>
          <w:sz w:val="20"/>
        </w:rPr>
      </w:pPr>
      <w:r w:rsidRPr="00C5449F">
        <w:rPr>
          <w:sz w:val="20"/>
        </w:rPr>
        <w:t>ISO/IEC 20000-1 2011 “ITSM Specification for Service Management”.</w:t>
      </w:r>
    </w:p>
    <w:p w14:paraId="33ABBB17" w14:textId="77777777" w:rsidR="000B64AA" w:rsidRPr="00977F27" w:rsidRDefault="00C5449F" w:rsidP="000B64AA">
      <w:pPr>
        <w:pStyle w:val="GPSL5numberedclause"/>
        <w:rPr>
          <w:sz w:val="20"/>
        </w:rPr>
      </w:pPr>
      <w:r w:rsidRPr="00C5449F">
        <w:rPr>
          <w:sz w:val="20"/>
        </w:rPr>
        <w:t xml:space="preserve">ISO/IEC 20000-2 2012 “ITSM Code of Practice for Service Management”. </w:t>
      </w:r>
    </w:p>
    <w:p w14:paraId="5E352623" w14:textId="77777777" w:rsidR="000B64AA" w:rsidRPr="00977F27" w:rsidRDefault="00C5449F" w:rsidP="000B64AA">
      <w:pPr>
        <w:pStyle w:val="GPSL5numberedclause"/>
        <w:rPr>
          <w:sz w:val="20"/>
        </w:rPr>
      </w:pPr>
      <w:r w:rsidRPr="00C5449F">
        <w:rPr>
          <w:sz w:val="20"/>
        </w:rPr>
        <w:t>ISO 10007 “Quality management systems – Guidelines for configuration management”.</w:t>
      </w:r>
    </w:p>
    <w:p w14:paraId="3805032D" w14:textId="77777777" w:rsidR="000B64AA" w:rsidRDefault="00C5449F" w:rsidP="000B64AA">
      <w:pPr>
        <w:pStyle w:val="GPSL5numberedclause"/>
        <w:rPr>
          <w:sz w:val="20"/>
        </w:rPr>
      </w:pPr>
      <w:r w:rsidRPr="00C5449F">
        <w:rPr>
          <w:sz w:val="20"/>
        </w:rPr>
        <w:t>BS25999-1:2006 “Code of Practice for Business Continuity Management” and, ISO/IEC 27031:2011, ISO 22301 and ISO/IEC 24762:2008 in the provision ITSC/DR plans</w:t>
      </w:r>
    </w:p>
    <w:p w14:paraId="716E3C02" w14:textId="2D011B54" w:rsidR="00734C05" w:rsidRPr="00734C05" w:rsidRDefault="00734C05" w:rsidP="000B64AA">
      <w:pPr>
        <w:pStyle w:val="GPSL5numberedclause"/>
        <w:rPr>
          <w:b/>
          <w:sz w:val="20"/>
        </w:rPr>
      </w:pPr>
      <w:r w:rsidRPr="00734C05">
        <w:rPr>
          <w:b/>
          <w:sz w:val="20"/>
        </w:rPr>
        <w:t>ISO/IEC 19770 – 2017 Standard for Information Technology - IT Asset Management</w:t>
      </w:r>
    </w:p>
    <w:p w14:paraId="3357B5DB" w14:textId="77777777" w:rsidR="000B64AA" w:rsidRPr="00977F27" w:rsidRDefault="00C5449F" w:rsidP="000B64AA">
      <w:pPr>
        <w:pStyle w:val="GPSL4numberedclause"/>
        <w:rPr>
          <w:sz w:val="20"/>
        </w:rPr>
      </w:pPr>
      <w:r w:rsidRPr="00C5449F">
        <w:rPr>
          <w:sz w:val="20"/>
        </w:rPr>
        <w:t>Environmental Standards</w:t>
      </w:r>
    </w:p>
    <w:p w14:paraId="46E86A99" w14:textId="77777777" w:rsidR="000B64AA" w:rsidRPr="00977F27" w:rsidRDefault="00C5449F" w:rsidP="000B64AA">
      <w:pPr>
        <w:pStyle w:val="GPSL5numberedclause"/>
        <w:rPr>
          <w:sz w:val="20"/>
        </w:rPr>
      </w:pPr>
      <w:r w:rsidRPr="00C5449F">
        <w:rPr>
          <w:sz w:val="20"/>
        </w:rPr>
        <w:t>BS EN ISO 14001 Environmental Management System standard or equivalent.</w:t>
      </w:r>
    </w:p>
    <w:p w14:paraId="5D4E59D4" w14:textId="77777777" w:rsidR="000B64AA" w:rsidRPr="00977F27" w:rsidRDefault="00C5449F" w:rsidP="000B64AA">
      <w:pPr>
        <w:pStyle w:val="GPSL5numberedclause"/>
        <w:rPr>
          <w:sz w:val="20"/>
        </w:rPr>
      </w:pPr>
      <w:r w:rsidRPr="00C5449F">
        <w:rPr>
          <w:sz w:val="20"/>
        </w:rPr>
        <w:t>Directive 2002/96/EC on Waste Electrical and Electronic Equipment (or equivalent) and Directive 2002/95/EC on the Restriction of the Use of Certain Hazardous Substances in Electrical and Electronic Equipment (or equivalent).</w:t>
      </w:r>
    </w:p>
    <w:p w14:paraId="21D90996" w14:textId="77777777" w:rsidR="000B64AA" w:rsidRPr="00977F27" w:rsidRDefault="00C5449F" w:rsidP="000B64AA">
      <w:pPr>
        <w:pStyle w:val="GPSL4numberedclause"/>
        <w:rPr>
          <w:sz w:val="20"/>
        </w:rPr>
      </w:pPr>
      <w:r w:rsidRPr="00C5449F">
        <w:rPr>
          <w:sz w:val="20"/>
        </w:rPr>
        <w:t>Portfolio, Programme and Project Management Standards</w:t>
      </w:r>
    </w:p>
    <w:p w14:paraId="1E5184BA" w14:textId="77777777" w:rsidR="000B64AA" w:rsidRPr="00977F27" w:rsidRDefault="00C5449F" w:rsidP="000B64AA">
      <w:pPr>
        <w:pStyle w:val="GPSL5numberedclause"/>
        <w:rPr>
          <w:sz w:val="20"/>
        </w:rPr>
      </w:pPr>
      <w:r w:rsidRPr="00C5449F">
        <w:rPr>
          <w:sz w:val="20"/>
        </w:rPr>
        <w:t xml:space="preserve">PRINCE2 and MSP methodologies or equivalent methodology </w:t>
      </w:r>
    </w:p>
    <w:p w14:paraId="385DA71E" w14:textId="77777777" w:rsidR="00C57BE7" w:rsidRDefault="00C5449F">
      <w:pPr>
        <w:pStyle w:val="GPSL4numberedclause"/>
        <w:rPr>
          <w:sz w:val="20"/>
        </w:rPr>
      </w:pPr>
      <w:r w:rsidRPr="00C5449F">
        <w:rPr>
          <w:sz w:val="20"/>
        </w:rPr>
        <w:t>Risk Management Standards</w:t>
      </w:r>
    </w:p>
    <w:p w14:paraId="7BE0F1AD" w14:textId="77777777" w:rsidR="00C57BE7" w:rsidRDefault="00C5449F">
      <w:pPr>
        <w:pStyle w:val="GPSL5numberedclause"/>
        <w:rPr>
          <w:sz w:val="20"/>
        </w:rPr>
      </w:pPr>
      <w:r w:rsidRPr="00C5449F">
        <w:rPr>
          <w:sz w:val="20"/>
        </w:rPr>
        <w:t>ISO 31000:2009, Risk management – Principles and guidelines</w:t>
      </w:r>
    </w:p>
    <w:p w14:paraId="7FA47A7F" w14:textId="77777777" w:rsidR="00C57BE7" w:rsidRDefault="00C5449F">
      <w:pPr>
        <w:pStyle w:val="GPSL5numberedclause"/>
        <w:rPr>
          <w:sz w:val="20"/>
        </w:rPr>
      </w:pPr>
      <w:r w:rsidRPr="00C5449F">
        <w:rPr>
          <w:sz w:val="20"/>
        </w:rPr>
        <w:t>ISO/IEC 31010:2009, Risk management – Risk assessment techniques</w:t>
      </w:r>
    </w:p>
    <w:p w14:paraId="63FC55B1" w14:textId="77777777" w:rsidR="000B64AA" w:rsidRPr="00977F27" w:rsidRDefault="00C5449F" w:rsidP="000B64AA">
      <w:pPr>
        <w:pStyle w:val="GPSL4numberedclause"/>
        <w:rPr>
          <w:sz w:val="20"/>
        </w:rPr>
      </w:pPr>
      <w:r w:rsidRPr="00C5449F">
        <w:rPr>
          <w:sz w:val="20"/>
        </w:rPr>
        <w:t>Infrastructure Safety Standards</w:t>
      </w:r>
    </w:p>
    <w:p w14:paraId="6270555E" w14:textId="77777777" w:rsidR="000B64AA" w:rsidRPr="00977F27" w:rsidRDefault="00C5449F" w:rsidP="000B64AA">
      <w:pPr>
        <w:pStyle w:val="GPSL5numberedclause"/>
        <w:rPr>
          <w:sz w:val="20"/>
        </w:rPr>
      </w:pPr>
      <w:r w:rsidRPr="00C5449F">
        <w:rPr>
          <w:sz w:val="20"/>
        </w:rPr>
        <w:t>BS EN 60950-1:2006+A12:2011 or subsequent replacements for hardware.</w:t>
      </w:r>
    </w:p>
    <w:p w14:paraId="0A87F0D6" w14:textId="77777777" w:rsidR="000B64AA" w:rsidRPr="00977F27" w:rsidRDefault="00C5449F" w:rsidP="000B64AA">
      <w:pPr>
        <w:pStyle w:val="GPSL5numberedclause"/>
        <w:rPr>
          <w:sz w:val="20"/>
        </w:rPr>
      </w:pPr>
      <w:r w:rsidRPr="00C5449F">
        <w:rPr>
          <w:sz w:val="20"/>
        </w:rPr>
        <w:t>BS EN 60065:2002+A12:20011 or subsequent replacements for audio, video and similar electronic apparatus.</w:t>
      </w:r>
    </w:p>
    <w:p w14:paraId="1C2EF49F" w14:textId="77777777" w:rsidR="000B64AA" w:rsidRPr="00977F27" w:rsidRDefault="00C5449F" w:rsidP="000B64AA">
      <w:pPr>
        <w:pStyle w:val="GPSL5numberedclause"/>
        <w:rPr>
          <w:sz w:val="20"/>
        </w:rPr>
      </w:pPr>
      <w:r w:rsidRPr="00C5449F">
        <w:rPr>
          <w:sz w:val="20"/>
        </w:rPr>
        <w:t>BS EN 60825-1:2007 or subsequent replacement for laser printers or scanners using lasers.</w:t>
      </w:r>
    </w:p>
    <w:p w14:paraId="506B380D" w14:textId="77777777" w:rsidR="000B64AA" w:rsidRPr="00977F27" w:rsidRDefault="00C5449F" w:rsidP="000B64AA">
      <w:pPr>
        <w:pStyle w:val="GPSL5numberedclause"/>
        <w:rPr>
          <w:sz w:val="20"/>
        </w:rPr>
      </w:pPr>
      <w:r w:rsidRPr="00C5449F">
        <w:rPr>
          <w:sz w:val="20"/>
        </w:rPr>
        <w:t>BS EN 41003:2009 or subsequent or subsequent replacements for apparatus for connection to any telecommunications network.</w:t>
      </w:r>
    </w:p>
    <w:p w14:paraId="3C521EB8" w14:textId="77777777" w:rsidR="000B64AA" w:rsidRPr="00977F27" w:rsidRDefault="00C5449F" w:rsidP="000B64AA">
      <w:pPr>
        <w:pStyle w:val="GPSL4numberedclause"/>
        <w:rPr>
          <w:sz w:val="20"/>
        </w:rPr>
      </w:pPr>
      <w:r w:rsidRPr="00C5449F">
        <w:rPr>
          <w:sz w:val="20"/>
        </w:rPr>
        <w:t>Accessible IT Standards</w:t>
      </w:r>
    </w:p>
    <w:p w14:paraId="35714413" w14:textId="77777777" w:rsidR="000B64AA" w:rsidRPr="00977F27" w:rsidRDefault="00C5449F" w:rsidP="000B64AA">
      <w:pPr>
        <w:pStyle w:val="GPSL5numberedclause"/>
        <w:rPr>
          <w:sz w:val="20"/>
        </w:rPr>
      </w:pPr>
      <w:r w:rsidRPr="00C5449F">
        <w:rPr>
          <w:sz w:val="20"/>
        </w:rPr>
        <w:t>the World Wide Web Consortium (W3C) Web Accessibility Initiative (WAI) Web Content Accessibility Guidelines (WCAG) 2.0 Conformance Level AA.</w:t>
      </w:r>
    </w:p>
    <w:p w14:paraId="554D4E77" w14:textId="77777777" w:rsidR="000B64AA" w:rsidRPr="00977F27" w:rsidRDefault="00C5449F" w:rsidP="000B64AA">
      <w:pPr>
        <w:pStyle w:val="GPSL5numberedclause"/>
        <w:rPr>
          <w:sz w:val="20"/>
        </w:rPr>
      </w:pPr>
      <w:r w:rsidRPr="00C5449F">
        <w:rPr>
          <w:sz w:val="20"/>
        </w:rPr>
        <w:lastRenderedPageBreak/>
        <w:t>ISO/IEC 13066-1:2011 Information Technology  - Interoperability with assistive technology (AT) – Part 1: Requirements and recommendations for interoperability.</w:t>
      </w:r>
    </w:p>
    <w:p w14:paraId="11C8029A" w14:textId="77777777" w:rsidR="000B64AA" w:rsidRPr="00977F27" w:rsidRDefault="00C5449F" w:rsidP="000B64AA">
      <w:pPr>
        <w:pStyle w:val="GPSL5numberedclause"/>
        <w:rPr>
          <w:sz w:val="20"/>
        </w:rPr>
      </w:pPr>
      <w:r w:rsidRPr="00C5449F">
        <w:rPr>
          <w:sz w:val="20"/>
        </w:rPr>
        <w:t>BS 8878:2010 Web Accessibility Code of Practice.</w:t>
      </w:r>
    </w:p>
    <w:p w14:paraId="4118797B" w14:textId="77777777" w:rsidR="000B64AA" w:rsidRPr="00977F27" w:rsidRDefault="00C5449F" w:rsidP="000B64AA">
      <w:pPr>
        <w:pStyle w:val="GPSL4numberedclause"/>
        <w:rPr>
          <w:sz w:val="20"/>
        </w:rPr>
      </w:pPr>
      <w:r w:rsidRPr="00C5449F">
        <w:rPr>
          <w:sz w:val="20"/>
        </w:rPr>
        <w:t>Information Technology Standards</w:t>
      </w:r>
    </w:p>
    <w:p w14:paraId="62F92B9D" w14:textId="77777777" w:rsidR="000B64AA" w:rsidRPr="00977F27" w:rsidRDefault="00C5449F" w:rsidP="000B64AA">
      <w:pPr>
        <w:pStyle w:val="GPSL5numberedclause"/>
        <w:rPr>
          <w:sz w:val="20"/>
        </w:rPr>
      </w:pPr>
      <w:r w:rsidRPr="00C5449F">
        <w:rPr>
          <w:sz w:val="20"/>
        </w:rPr>
        <w:t xml:space="preserve">e-GIF as documented at </w:t>
      </w:r>
      <w:hyperlink r:id="rId11" w:history="1">
        <w:r w:rsidRPr="00C5449F">
          <w:rPr>
            <w:sz w:val="20"/>
          </w:rPr>
          <w:t>http://webarchive.nationalarchives.gov.uk/+/http://www.cabinetoffice.gov.uk/govtalk/schemasstandards/e-gif.aspx</w:t>
        </w:r>
      </w:hyperlink>
      <w:r w:rsidRPr="00C5449F">
        <w:rPr>
          <w:sz w:val="20"/>
        </w:rPr>
        <w:t>.</w:t>
      </w:r>
    </w:p>
    <w:p w14:paraId="0C0B0E44" w14:textId="77777777" w:rsidR="000B64AA" w:rsidRPr="00977F27" w:rsidRDefault="00C5449F" w:rsidP="000B64AA">
      <w:pPr>
        <w:pStyle w:val="GPSL5numberedclause"/>
        <w:rPr>
          <w:sz w:val="20"/>
        </w:rPr>
      </w:pPr>
      <w:r w:rsidRPr="00C5449F">
        <w:rPr>
          <w:sz w:val="20"/>
        </w:rPr>
        <w:t>e-Government Interoperability Framework (e-GIF v6.1, 18/31/2005)</w:t>
      </w:r>
    </w:p>
    <w:p w14:paraId="1F2EED38" w14:textId="77777777" w:rsidR="000B64AA" w:rsidRPr="00977F27" w:rsidRDefault="00C5449F" w:rsidP="000B64AA">
      <w:pPr>
        <w:pStyle w:val="GPSL5numberedclause"/>
        <w:rPr>
          <w:sz w:val="20"/>
        </w:rPr>
      </w:pPr>
      <w:r w:rsidRPr="00C5449F">
        <w:rPr>
          <w:sz w:val="20"/>
        </w:rPr>
        <w:t>e-GIF Technical Standards Catalogue (v6.2, 2/9/2005</w:t>
      </w:r>
      <w:r w:rsidRPr="00C5449F">
        <w:rPr>
          <w:rFonts w:ascii="Trebuchet MS" w:hAnsi="Trebuchet MS"/>
          <w:sz w:val="20"/>
        </w:rPr>
        <w:t>)</w:t>
      </w:r>
    </w:p>
    <w:p w14:paraId="664F3EC1" w14:textId="77777777" w:rsidR="000B64AA" w:rsidRPr="00977F27" w:rsidRDefault="00C5449F" w:rsidP="000B64AA">
      <w:pPr>
        <w:pStyle w:val="GPSL5numberedclause"/>
        <w:rPr>
          <w:sz w:val="20"/>
        </w:rPr>
      </w:pPr>
      <w:r w:rsidRPr="00C5449F">
        <w:rPr>
          <w:sz w:val="20"/>
        </w:rPr>
        <w:t>e-Government Metadata Standard (e-GMS v3.1, 29/8/2008)</w:t>
      </w:r>
    </w:p>
    <w:p w14:paraId="092761E9" w14:textId="77777777" w:rsidR="000B64AA" w:rsidRPr="00977F27" w:rsidRDefault="001240D1" w:rsidP="000B64AA">
      <w:pPr>
        <w:pStyle w:val="GPSL5numberedclause"/>
        <w:rPr>
          <w:sz w:val="20"/>
        </w:rPr>
      </w:pPr>
      <w:hyperlink r:id="rId12" w:history="1">
        <w:r w:rsidR="00C5449F" w:rsidRPr="00C5449F">
          <w:rPr>
            <w:sz w:val="20"/>
          </w:rPr>
          <w:t>https://www.gov.uk/government/publications/open-standards-principles</w:t>
        </w:r>
      </w:hyperlink>
    </w:p>
    <w:p w14:paraId="46E3DB6B" w14:textId="77777777" w:rsidR="000B64AA" w:rsidRPr="00977F27" w:rsidRDefault="001240D1" w:rsidP="000B64AA">
      <w:pPr>
        <w:pStyle w:val="GPSL5numberedclause"/>
        <w:rPr>
          <w:sz w:val="20"/>
        </w:rPr>
      </w:pPr>
      <w:hyperlink r:id="rId13" w:anchor="psn-standards" w:history="1">
        <w:r w:rsidR="00C5449F" w:rsidRPr="00C5449F">
          <w:rPr>
            <w:sz w:val="20"/>
          </w:rPr>
          <w:t>https://www.gov.uk/public-services-network#psn-standards</w:t>
        </w:r>
      </w:hyperlink>
    </w:p>
    <w:p w14:paraId="2E65856B" w14:textId="77777777" w:rsidR="000B64AA" w:rsidRPr="00977F27" w:rsidRDefault="001240D1" w:rsidP="000B64AA">
      <w:pPr>
        <w:pStyle w:val="GPSL5numberedclause"/>
        <w:rPr>
          <w:sz w:val="20"/>
        </w:rPr>
      </w:pPr>
      <w:hyperlink r:id="rId14" w:history="1">
        <w:r w:rsidR="00C5449F" w:rsidRPr="00C5449F">
          <w:rPr>
            <w:sz w:val="20"/>
            <w:lang w:eastAsia="en-GB"/>
          </w:rPr>
          <w:t>https://www.gov.uk/government/publications/greening-government-ict-strategy</w:t>
        </w:r>
      </w:hyperlink>
    </w:p>
    <w:p w14:paraId="07BC22C8" w14:textId="77777777" w:rsidR="000B64AA" w:rsidRPr="00977F27" w:rsidRDefault="001240D1" w:rsidP="000B64AA">
      <w:pPr>
        <w:pStyle w:val="GPSL5numberedclause"/>
        <w:rPr>
          <w:sz w:val="20"/>
        </w:rPr>
      </w:pPr>
      <w:hyperlink r:id="rId15" w:history="1">
        <w:r w:rsidR="00C5449F" w:rsidRPr="00C5449F">
          <w:rPr>
            <w:sz w:val="20"/>
          </w:rPr>
          <w:t>https://www.gov.uk/government/publications/open-source-open-standards-and-re-use-government-action-plan</w:t>
        </w:r>
      </w:hyperlink>
    </w:p>
    <w:p w14:paraId="578EFC04" w14:textId="77777777" w:rsidR="008F4BA9" w:rsidRPr="00977F27" w:rsidRDefault="00C5449F" w:rsidP="008F4BA9">
      <w:pPr>
        <w:pStyle w:val="GPSL5numberedclause"/>
        <w:rPr>
          <w:sz w:val="20"/>
        </w:rPr>
      </w:pPr>
      <w:r w:rsidRPr="00C5449F">
        <w:rPr>
          <w:sz w:val="20"/>
        </w:rPr>
        <w:t>Digital by Default – Government Service Design Manual</w:t>
      </w:r>
    </w:p>
    <w:p w14:paraId="2367097C" w14:textId="77777777" w:rsidR="00C57BE7" w:rsidRDefault="00C5449F">
      <w:pPr>
        <w:pStyle w:val="GPSL5numberedclause"/>
        <w:numPr>
          <w:ilvl w:val="0"/>
          <w:numId w:val="0"/>
        </w:numPr>
        <w:ind w:left="3119"/>
        <w:rPr>
          <w:sz w:val="20"/>
        </w:rPr>
      </w:pPr>
      <w:r w:rsidRPr="00C5449F">
        <w:rPr>
          <w:sz w:val="20"/>
        </w:rPr>
        <w:t>https://www.gov.uk/service-manual/digital-by-default</w:t>
      </w:r>
    </w:p>
    <w:p w14:paraId="42E3A054" w14:textId="77777777" w:rsidR="00C57BE7" w:rsidRDefault="00C57BE7">
      <w:pPr>
        <w:pStyle w:val="GPSL5numberedclause"/>
        <w:numPr>
          <w:ilvl w:val="0"/>
          <w:numId w:val="0"/>
        </w:numPr>
        <w:ind w:left="3119"/>
        <w:rPr>
          <w:sz w:val="20"/>
        </w:rPr>
      </w:pPr>
    </w:p>
    <w:p w14:paraId="318A9EE4" w14:textId="77777777" w:rsidR="000B64AA" w:rsidRPr="00977F27" w:rsidRDefault="00C5449F" w:rsidP="000B64AA">
      <w:pPr>
        <w:pStyle w:val="GPSL4numberedclause"/>
        <w:rPr>
          <w:sz w:val="20"/>
        </w:rPr>
      </w:pPr>
      <w:r w:rsidRPr="00C5449F">
        <w:rPr>
          <w:sz w:val="20"/>
        </w:rPr>
        <w:t>Architecture Standards</w:t>
      </w:r>
    </w:p>
    <w:p w14:paraId="2DFE6BA5" w14:textId="77777777" w:rsidR="000B64AA" w:rsidRPr="00977F27" w:rsidRDefault="00C5449F" w:rsidP="000B64AA">
      <w:pPr>
        <w:pStyle w:val="GPSL5numberedclause"/>
        <w:rPr>
          <w:sz w:val="20"/>
        </w:rPr>
      </w:pPr>
      <w:r w:rsidRPr="00C5449F">
        <w:rPr>
          <w:sz w:val="20"/>
        </w:rPr>
        <w:t>COBIT  and TOGAF 9.1 Architecture Framework and Standards.</w:t>
      </w:r>
    </w:p>
    <w:p w14:paraId="1474521D" w14:textId="77777777" w:rsidR="000B64AA" w:rsidRPr="00977F27" w:rsidRDefault="00C5449F" w:rsidP="000B64AA">
      <w:pPr>
        <w:pStyle w:val="GPSL4numberedclause"/>
        <w:rPr>
          <w:sz w:val="20"/>
        </w:rPr>
      </w:pPr>
      <w:r w:rsidRPr="00C5449F">
        <w:rPr>
          <w:sz w:val="20"/>
        </w:rPr>
        <w:t>External Connectivity Standards</w:t>
      </w:r>
    </w:p>
    <w:p w14:paraId="4D7EECB7" w14:textId="77777777" w:rsidR="000B64AA" w:rsidRPr="00977F27" w:rsidRDefault="00C5449F" w:rsidP="000B64AA">
      <w:pPr>
        <w:pStyle w:val="GPSL5numberedclause"/>
        <w:rPr>
          <w:sz w:val="20"/>
        </w:rPr>
      </w:pPr>
      <w:r w:rsidRPr="00C5449F">
        <w:rPr>
          <w:sz w:val="20"/>
        </w:rPr>
        <w:t>GSi v4.1 (although no new connections are being accepted by GSi after 12/12).</w:t>
      </w:r>
    </w:p>
    <w:p w14:paraId="194BFB94" w14:textId="77777777" w:rsidR="000B64AA" w:rsidRPr="00977F27" w:rsidRDefault="00C5449F" w:rsidP="000B64AA">
      <w:pPr>
        <w:pStyle w:val="GPSL5numberedclause"/>
        <w:rPr>
          <w:sz w:val="20"/>
        </w:rPr>
      </w:pPr>
      <w:r w:rsidRPr="00C5449F">
        <w:rPr>
          <w:sz w:val="20"/>
        </w:rPr>
        <w:t>PCI DSS V2.0 2010 (Card payment network)</w:t>
      </w:r>
    </w:p>
    <w:p w14:paraId="12FF211A" w14:textId="77777777" w:rsidR="008F4BA9" w:rsidRPr="00977F27" w:rsidRDefault="00C5449F" w:rsidP="000B64AA">
      <w:pPr>
        <w:pStyle w:val="GPSL5numberedclause"/>
        <w:rPr>
          <w:sz w:val="20"/>
        </w:rPr>
      </w:pPr>
      <w:r w:rsidRPr="00C5449F">
        <w:rPr>
          <w:sz w:val="20"/>
        </w:rPr>
        <w:t>https://www.gov.uk/public-services-network#psn-standards</w:t>
      </w:r>
    </w:p>
    <w:p w14:paraId="60A5AF18" w14:textId="77777777" w:rsidR="000B64AA" w:rsidRPr="00977F27" w:rsidRDefault="00C5449F" w:rsidP="000B64AA">
      <w:pPr>
        <w:pStyle w:val="GPSL4numberedclause"/>
        <w:rPr>
          <w:sz w:val="20"/>
        </w:rPr>
      </w:pPr>
      <w:r w:rsidRPr="00C5449F">
        <w:rPr>
          <w:sz w:val="20"/>
        </w:rPr>
        <w:t>Information Security Management Standards</w:t>
      </w:r>
    </w:p>
    <w:p w14:paraId="4F3B24F4" w14:textId="77777777" w:rsidR="000B64AA" w:rsidRPr="00977F27" w:rsidRDefault="00C5449F" w:rsidP="000B64AA">
      <w:pPr>
        <w:pStyle w:val="GPSL5numberedclause"/>
        <w:rPr>
          <w:sz w:val="20"/>
        </w:rPr>
      </w:pPr>
      <w:r w:rsidRPr="00C5449F">
        <w:rPr>
          <w:sz w:val="20"/>
        </w:rPr>
        <w:t>ISO 27001 Information Security Management standard or equivalent.</w:t>
      </w:r>
    </w:p>
    <w:p w14:paraId="2B057A6F" w14:textId="77777777" w:rsidR="000B64AA" w:rsidRPr="00977F27" w:rsidRDefault="00C5449F" w:rsidP="000B64AA">
      <w:pPr>
        <w:pStyle w:val="GPSL4numberedclause"/>
        <w:rPr>
          <w:sz w:val="20"/>
        </w:rPr>
      </w:pPr>
      <w:r w:rsidRPr="00C5449F">
        <w:rPr>
          <w:sz w:val="20"/>
        </w:rPr>
        <w:t>Manual of Protective Security Standards</w:t>
      </w:r>
    </w:p>
    <w:p w14:paraId="0C36CD58" w14:textId="77777777" w:rsidR="000B64AA" w:rsidRPr="00977F27" w:rsidRDefault="00C5449F" w:rsidP="000B64AA">
      <w:pPr>
        <w:pStyle w:val="GPSL5numberedclause"/>
        <w:rPr>
          <w:sz w:val="20"/>
        </w:rPr>
      </w:pPr>
      <w:r w:rsidRPr="00C5449F">
        <w:rPr>
          <w:sz w:val="20"/>
        </w:rPr>
        <w:t>Manual of Protective Security (MPS) or equivalent</w:t>
      </w:r>
    </w:p>
    <w:p w14:paraId="2D70545B" w14:textId="77777777" w:rsidR="000B64AA" w:rsidRPr="00977F27" w:rsidRDefault="00C5449F" w:rsidP="000B64AA">
      <w:pPr>
        <w:pStyle w:val="GPSL4numberedclause"/>
        <w:rPr>
          <w:sz w:val="20"/>
        </w:rPr>
      </w:pPr>
      <w:r w:rsidRPr="00C5449F">
        <w:rPr>
          <w:sz w:val="20"/>
        </w:rPr>
        <w:t>Information Age Government Security Standards</w:t>
      </w:r>
    </w:p>
    <w:p w14:paraId="4960E10E" w14:textId="77777777" w:rsidR="000B64AA" w:rsidRPr="00977F27" w:rsidRDefault="00C5449F" w:rsidP="000B64AA">
      <w:pPr>
        <w:pStyle w:val="GPSL5numberedclause"/>
        <w:rPr>
          <w:sz w:val="20"/>
        </w:rPr>
      </w:pPr>
      <w:r w:rsidRPr="00C5449F">
        <w:rPr>
          <w:sz w:val="20"/>
        </w:rPr>
        <w:t>Information Age Government Security Framework or equivalent.</w:t>
      </w:r>
    </w:p>
    <w:p w14:paraId="24A6A031" w14:textId="77777777" w:rsidR="000B64AA" w:rsidRPr="00977F27" w:rsidRDefault="00C5449F" w:rsidP="000B64AA">
      <w:pPr>
        <w:pStyle w:val="GPSL4numberedclause"/>
        <w:rPr>
          <w:sz w:val="20"/>
        </w:rPr>
      </w:pPr>
      <w:r w:rsidRPr="00C5449F">
        <w:rPr>
          <w:sz w:val="20"/>
        </w:rPr>
        <w:t>Occupational Health and Safety Management System Standards</w:t>
      </w:r>
    </w:p>
    <w:p w14:paraId="275C43EE" w14:textId="77777777" w:rsidR="000B64AA" w:rsidRPr="00977F27" w:rsidRDefault="00C5449F" w:rsidP="000B64AA">
      <w:pPr>
        <w:pStyle w:val="GPSL5numberedclause"/>
        <w:rPr>
          <w:sz w:val="20"/>
        </w:rPr>
      </w:pPr>
      <w:r w:rsidRPr="00C5449F">
        <w:rPr>
          <w:sz w:val="20"/>
        </w:rPr>
        <w:t>OHSAS 18001 Occupational Health and Safety Management System or equivalent;</w:t>
      </w:r>
    </w:p>
    <w:p w14:paraId="19A6C9EB" w14:textId="77777777" w:rsidR="002429F5" w:rsidRPr="007E79A7" w:rsidRDefault="002429F5" w:rsidP="000B64AA">
      <w:pPr>
        <w:pStyle w:val="GPSL2Indent"/>
        <w:ind w:left="0"/>
        <w:rPr>
          <w:sz w:val="20"/>
          <w:szCs w:val="20"/>
        </w:rPr>
      </w:pPr>
    </w:p>
    <w:p w14:paraId="2E9D08A6" w14:textId="77777777" w:rsidR="00EB2994" w:rsidRPr="007E79A7" w:rsidRDefault="00CF5231" w:rsidP="007E79A7">
      <w:pPr>
        <w:pStyle w:val="GPSmacrorestart"/>
        <w:spacing w:before="120" w:after="120"/>
        <w:rPr>
          <w:sz w:val="20"/>
          <w:szCs w:val="20"/>
          <w:lang w:eastAsia="en-GB"/>
        </w:rPr>
      </w:pPr>
      <w:r w:rsidRPr="007E79A7">
        <w:rPr>
          <w:sz w:val="20"/>
          <w:szCs w:val="20"/>
        </w:rPr>
        <w:fldChar w:fldCharType="begin"/>
      </w:r>
      <w:r w:rsidR="00EB2994" w:rsidRPr="007E79A7">
        <w:rPr>
          <w:sz w:val="20"/>
          <w:szCs w:val="20"/>
          <w:lang w:eastAsia="en-GB"/>
        </w:rPr>
        <w:instrText>LISTNUM \l 1 \s 0</w:instrText>
      </w:r>
      <w:r w:rsidRPr="007E79A7">
        <w:rPr>
          <w:sz w:val="20"/>
          <w:szCs w:val="20"/>
        </w:rPr>
        <w:fldChar w:fldCharType="separate"/>
      </w:r>
      <w:r w:rsidR="00EB2994" w:rsidRPr="007E79A7">
        <w:rPr>
          <w:sz w:val="20"/>
          <w:szCs w:val="20"/>
        </w:rPr>
        <w:t>12/08/2013</w:t>
      </w:r>
      <w:r w:rsidRPr="007E79A7">
        <w:rPr>
          <w:sz w:val="20"/>
          <w:szCs w:val="20"/>
        </w:rPr>
        <w:fldChar w:fldCharType="end"/>
      </w:r>
    </w:p>
    <w:p w14:paraId="59619EB2" w14:textId="2BD93FA4" w:rsidR="008F1815" w:rsidRPr="007E79A7" w:rsidRDefault="008F1815" w:rsidP="007E79A7">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365" w:name="_Toc384216363"/>
      <w:r w:rsidRPr="007E79A7">
        <w:rPr>
          <w:rFonts w:ascii="Arial" w:hAnsi="Arial" w:cs="Arial"/>
          <w:sz w:val="20"/>
          <w:szCs w:val="20"/>
        </w:rPr>
        <w:lastRenderedPageBreak/>
        <w:t>CALL OFF SCHEDULE 8: SECURITY</w:t>
      </w:r>
      <w:bookmarkEnd w:id="2365"/>
      <w:r w:rsidR="008C710C">
        <w:rPr>
          <w:rFonts w:ascii="Arial" w:hAnsi="Arial" w:cs="Arial"/>
          <w:sz w:val="20"/>
          <w:szCs w:val="20"/>
        </w:rPr>
        <w:t xml:space="preserve"> </w:t>
      </w:r>
    </w:p>
    <w:p w14:paraId="1111FD11" w14:textId="77777777" w:rsidR="008F1815" w:rsidRPr="007E79A7" w:rsidRDefault="008F1815" w:rsidP="007E79A7">
      <w:pPr>
        <w:pStyle w:val="GPSL1SCHEDULEHeading"/>
        <w:spacing w:after="120"/>
        <w:rPr>
          <w:rFonts w:ascii="Arial" w:hAnsi="Arial"/>
          <w:sz w:val="20"/>
          <w:szCs w:val="20"/>
        </w:rPr>
      </w:pPr>
      <w:r w:rsidRPr="007E79A7">
        <w:rPr>
          <w:rFonts w:ascii="Arial" w:hAnsi="Arial"/>
          <w:sz w:val="20"/>
          <w:szCs w:val="20"/>
        </w:rPr>
        <w:t>DEFINITIONS</w:t>
      </w:r>
    </w:p>
    <w:p w14:paraId="7A2625F3" w14:textId="77777777" w:rsidR="00C57BE7" w:rsidRDefault="008F1815">
      <w:pPr>
        <w:pStyle w:val="GPSL3numberedclause"/>
        <w:numPr>
          <w:ilvl w:val="1"/>
          <w:numId w:val="5"/>
        </w:numPr>
        <w:rPr>
          <w:sz w:val="20"/>
          <w:szCs w:val="20"/>
        </w:rPr>
      </w:pPr>
      <w:r w:rsidRPr="007E79A7">
        <w:rPr>
          <w:sz w:val="20"/>
          <w:szCs w:val="20"/>
        </w:rPr>
        <w:t>In this Call Off Schedule 8, the following definitions shall apply: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7059"/>
      </w:tblGrid>
      <w:tr w:rsidR="008F1815" w:rsidRPr="007E79A7" w14:paraId="683B2D83" w14:textId="77777777" w:rsidTr="006324A7">
        <w:tc>
          <w:tcPr>
            <w:tcW w:w="1276" w:type="dxa"/>
          </w:tcPr>
          <w:p w14:paraId="248AE4FF" w14:textId="77777777" w:rsidR="008F1815" w:rsidRPr="007E79A7" w:rsidRDefault="008F1815" w:rsidP="007E79A7">
            <w:pPr>
              <w:pStyle w:val="GPSDefinitionTerm"/>
              <w:spacing w:before="120"/>
              <w:rPr>
                <w:sz w:val="20"/>
                <w:szCs w:val="20"/>
              </w:rPr>
            </w:pPr>
            <w:r w:rsidRPr="007E79A7">
              <w:rPr>
                <w:sz w:val="20"/>
                <w:szCs w:val="20"/>
              </w:rPr>
              <w:t>Breach of Security</w:t>
            </w:r>
          </w:p>
        </w:tc>
        <w:tc>
          <w:tcPr>
            <w:tcW w:w="7257" w:type="dxa"/>
          </w:tcPr>
          <w:p w14:paraId="7F7FDF14" w14:textId="77777777" w:rsidR="008F1815" w:rsidRPr="007E79A7" w:rsidRDefault="002A0822" w:rsidP="007E79A7">
            <w:pPr>
              <w:pStyle w:val="GPsDefinition"/>
              <w:spacing w:before="120"/>
              <w:rPr>
                <w:sz w:val="20"/>
                <w:szCs w:val="20"/>
                <w:lang w:eastAsia="en-GB"/>
              </w:rPr>
            </w:pPr>
            <w:r w:rsidRPr="007E79A7">
              <w:rPr>
                <w:sz w:val="20"/>
                <w:szCs w:val="20"/>
                <w:lang w:eastAsia="en-GB"/>
              </w:rPr>
              <w:t xml:space="preserve">means </w:t>
            </w:r>
            <w:r w:rsidR="008F1815" w:rsidRPr="007E79A7">
              <w:rPr>
                <w:sz w:val="20"/>
                <w:szCs w:val="20"/>
                <w:lang w:eastAsia="en-GB"/>
              </w:rPr>
              <w:t>the occurrence of:</w:t>
            </w:r>
          </w:p>
          <w:p w14:paraId="679DF74D" w14:textId="77777777" w:rsidR="008F1815" w:rsidRPr="007E79A7" w:rsidRDefault="008F1815" w:rsidP="007E79A7">
            <w:pPr>
              <w:pStyle w:val="GPSDefinitionL2"/>
              <w:spacing w:before="120"/>
              <w:rPr>
                <w:sz w:val="20"/>
                <w:szCs w:val="20"/>
                <w:lang w:eastAsia="en-GB"/>
              </w:rPr>
            </w:pPr>
            <w:r w:rsidRPr="007E79A7">
              <w:rPr>
                <w:sz w:val="20"/>
                <w:szCs w:val="20"/>
                <w:lang w:eastAsia="en-GB"/>
              </w:rPr>
              <w:t xml:space="preserve">any unauthorised access to or use of the </w:t>
            </w:r>
            <w:r w:rsidRPr="007E79A7">
              <w:rPr>
                <w:sz w:val="20"/>
                <w:szCs w:val="20"/>
              </w:rPr>
              <w:t>Services, the Sites and/or any ICT, information or data (including the Confidential Information and the Customer Data) used by the Customer and/or the Supplier in connection with this Call Off Contract</w:t>
            </w:r>
            <w:r w:rsidRPr="007E79A7">
              <w:rPr>
                <w:sz w:val="20"/>
                <w:szCs w:val="20"/>
                <w:lang w:eastAsia="en-GB"/>
              </w:rPr>
              <w:t>; and/or</w:t>
            </w:r>
          </w:p>
          <w:p w14:paraId="32253AB0" w14:textId="77777777" w:rsidR="008F1815" w:rsidRPr="007E79A7" w:rsidRDefault="008F1815" w:rsidP="007E79A7">
            <w:pPr>
              <w:pStyle w:val="GPSDefinitionL2"/>
              <w:spacing w:before="120"/>
              <w:rPr>
                <w:sz w:val="20"/>
                <w:szCs w:val="20"/>
                <w:lang w:eastAsia="en-GB"/>
              </w:rPr>
            </w:pPr>
            <w:r w:rsidRPr="007E79A7">
              <w:rPr>
                <w:sz w:val="20"/>
                <w:szCs w:val="20"/>
                <w:lang w:eastAsia="en-GB"/>
              </w:rPr>
              <w:t xml:space="preserve">the loss and/or unauthorised disclosure of any information or data (including the Confidential Information and the </w:t>
            </w:r>
            <w:r w:rsidRPr="007E79A7">
              <w:rPr>
                <w:sz w:val="20"/>
                <w:szCs w:val="20"/>
              </w:rPr>
              <w:t>Customer</w:t>
            </w:r>
            <w:r w:rsidRPr="007E79A7">
              <w:rPr>
                <w:sz w:val="20"/>
                <w:szCs w:val="20"/>
                <w:lang w:eastAsia="en-GB"/>
              </w:rPr>
              <w:t xml:space="preserve"> Data), including any copies of such information or data, used by the </w:t>
            </w:r>
            <w:r w:rsidRPr="007E79A7">
              <w:rPr>
                <w:sz w:val="20"/>
                <w:szCs w:val="20"/>
              </w:rPr>
              <w:t>Customer</w:t>
            </w:r>
            <w:r w:rsidRPr="007E79A7">
              <w:rPr>
                <w:sz w:val="20"/>
                <w:szCs w:val="20"/>
                <w:lang w:eastAsia="en-GB"/>
              </w:rPr>
              <w:t xml:space="preserve"> and/or the Supplier in connection with this Call Off Contract,</w:t>
            </w:r>
          </w:p>
          <w:p w14:paraId="59493320" w14:textId="77777777" w:rsidR="008F1815" w:rsidRPr="007E79A7" w:rsidRDefault="008F1815" w:rsidP="007E79A7">
            <w:pPr>
              <w:pStyle w:val="GPsDefinition"/>
              <w:spacing w:before="120"/>
              <w:rPr>
                <w:sz w:val="20"/>
                <w:szCs w:val="20"/>
              </w:rPr>
            </w:pPr>
            <w:r w:rsidRPr="007E79A7">
              <w:rPr>
                <w:sz w:val="20"/>
                <w:szCs w:val="20"/>
                <w:lang w:eastAsia="en-GB"/>
              </w:rPr>
              <w:t xml:space="preserve">in either case as more particularly set out in the Security </w:t>
            </w:r>
            <w:r w:rsidRPr="007E79A7">
              <w:rPr>
                <w:snapToGrid w:val="0"/>
                <w:sz w:val="20"/>
                <w:szCs w:val="20"/>
              </w:rPr>
              <w:t>requirements in</w:t>
            </w:r>
            <w:r w:rsidR="00BB6BF1" w:rsidRPr="007E79A7">
              <w:rPr>
                <w:snapToGrid w:val="0"/>
                <w:sz w:val="20"/>
                <w:szCs w:val="20"/>
              </w:rPr>
              <w:t xml:space="preserve"> Annex 1 (Security) to</w:t>
            </w:r>
            <w:r w:rsidRPr="007E79A7">
              <w:rPr>
                <w:snapToGrid w:val="0"/>
                <w:sz w:val="20"/>
                <w:szCs w:val="20"/>
              </w:rPr>
              <w:t xml:space="preserve"> this Call Off Schedule 8 and the Security Policy;</w:t>
            </w:r>
          </w:p>
        </w:tc>
      </w:tr>
      <w:tr w:rsidR="008F1815" w:rsidRPr="007E79A7" w14:paraId="025374C4" w14:textId="77777777" w:rsidTr="006324A7">
        <w:tc>
          <w:tcPr>
            <w:tcW w:w="1276" w:type="dxa"/>
          </w:tcPr>
          <w:p w14:paraId="414DE118" w14:textId="77777777" w:rsidR="008F1815" w:rsidRPr="007E79A7" w:rsidRDefault="008F1815" w:rsidP="007E79A7">
            <w:pPr>
              <w:pStyle w:val="GPSDefinitionTerm"/>
              <w:spacing w:before="120"/>
              <w:rPr>
                <w:sz w:val="20"/>
                <w:szCs w:val="20"/>
              </w:rPr>
            </w:pPr>
            <w:r w:rsidRPr="007E79A7">
              <w:rPr>
                <w:sz w:val="20"/>
                <w:szCs w:val="20"/>
              </w:rPr>
              <w:t>ISMS</w:t>
            </w:r>
          </w:p>
        </w:tc>
        <w:tc>
          <w:tcPr>
            <w:tcW w:w="7257" w:type="dxa"/>
          </w:tcPr>
          <w:p w14:paraId="63C11BC6" w14:textId="77777777" w:rsidR="008F1815" w:rsidRPr="007E79A7" w:rsidRDefault="008F1815" w:rsidP="007E79A7">
            <w:pPr>
              <w:pStyle w:val="GPsDefinition"/>
              <w:spacing w:before="120"/>
              <w:rPr>
                <w:sz w:val="20"/>
                <w:szCs w:val="20"/>
              </w:rPr>
            </w:pPr>
            <w:r w:rsidRPr="007E79A7">
              <w:rPr>
                <w:sz w:val="20"/>
                <w:szCs w:val="20"/>
              </w:rPr>
              <w:t>the information security management system developed by the Supplier in accordance with paragraph 2 (ISMS) as updated from time to time in accordance with this Schedule 8;</w:t>
            </w:r>
          </w:p>
        </w:tc>
      </w:tr>
      <w:tr w:rsidR="008F1815" w:rsidRPr="007E79A7" w14:paraId="16B0A909" w14:textId="77777777" w:rsidTr="006324A7">
        <w:tc>
          <w:tcPr>
            <w:tcW w:w="1276" w:type="dxa"/>
          </w:tcPr>
          <w:p w14:paraId="56B34404" w14:textId="77777777" w:rsidR="008F1815" w:rsidRPr="007E79A7" w:rsidRDefault="008F1815" w:rsidP="007E79A7">
            <w:pPr>
              <w:pStyle w:val="GPSDefinitionTerm"/>
              <w:spacing w:before="120"/>
              <w:rPr>
                <w:sz w:val="20"/>
                <w:szCs w:val="20"/>
              </w:rPr>
            </w:pPr>
            <w:r w:rsidRPr="007E79A7">
              <w:rPr>
                <w:sz w:val="20"/>
                <w:szCs w:val="20"/>
              </w:rPr>
              <w:t>Security Policy Framework</w:t>
            </w:r>
          </w:p>
        </w:tc>
        <w:tc>
          <w:tcPr>
            <w:tcW w:w="7257" w:type="dxa"/>
          </w:tcPr>
          <w:p w14:paraId="36452BDE" w14:textId="77777777" w:rsidR="008F1815" w:rsidRPr="007E79A7" w:rsidRDefault="008F1815" w:rsidP="007E79A7">
            <w:pPr>
              <w:pStyle w:val="GPsDefinition"/>
              <w:spacing w:before="120"/>
              <w:rPr>
                <w:sz w:val="20"/>
                <w:szCs w:val="20"/>
              </w:rPr>
            </w:pPr>
            <w:r w:rsidRPr="007E79A7">
              <w:rPr>
                <w:sz w:val="20"/>
                <w:szCs w:val="20"/>
              </w:rPr>
              <w:t>the HMG Security Policy Framework (available from the Cabinet Office); and</w:t>
            </w:r>
          </w:p>
        </w:tc>
      </w:tr>
      <w:tr w:rsidR="00EB2994" w:rsidRPr="007E79A7" w14:paraId="61500FAF" w14:textId="77777777" w:rsidTr="006324A7">
        <w:tc>
          <w:tcPr>
            <w:tcW w:w="1276" w:type="dxa"/>
          </w:tcPr>
          <w:p w14:paraId="12517964" w14:textId="77777777" w:rsidR="00EB2994" w:rsidRPr="007E79A7" w:rsidRDefault="00EB2994" w:rsidP="007E79A7">
            <w:pPr>
              <w:pStyle w:val="GPSDefinitionTerm"/>
              <w:spacing w:before="120"/>
              <w:rPr>
                <w:sz w:val="20"/>
                <w:szCs w:val="20"/>
              </w:rPr>
            </w:pPr>
            <w:r w:rsidRPr="007E79A7">
              <w:rPr>
                <w:sz w:val="20"/>
                <w:szCs w:val="20"/>
              </w:rPr>
              <w:t>Security Tests</w:t>
            </w:r>
          </w:p>
        </w:tc>
        <w:tc>
          <w:tcPr>
            <w:tcW w:w="7257" w:type="dxa"/>
          </w:tcPr>
          <w:p w14:paraId="5AAAB0DE" w14:textId="77777777" w:rsidR="00EB2994" w:rsidRPr="007E79A7" w:rsidRDefault="00EB2994" w:rsidP="007E79A7">
            <w:pPr>
              <w:pStyle w:val="GPsDefinition"/>
              <w:spacing w:before="120"/>
              <w:rPr>
                <w:sz w:val="20"/>
                <w:szCs w:val="20"/>
              </w:rPr>
            </w:pPr>
            <w:r w:rsidRPr="007E79A7">
              <w:rPr>
                <w:sz w:val="20"/>
                <w:szCs w:val="20"/>
              </w:rPr>
              <w:t>has the meaning given in paragraph </w:t>
            </w:r>
            <w:r w:rsidR="00E91D46">
              <w:fldChar w:fldCharType="begin"/>
            </w:r>
            <w:r w:rsidR="00E91D46">
              <w:instrText xml:space="preserve"> REF _Ref127682806 \r \h  \* MERGEFORMAT </w:instrText>
            </w:r>
            <w:r w:rsidR="00E91D46">
              <w:fldChar w:fldCharType="separate"/>
            </w:r>
            <w:r w:rsidR="002808CB" w:rsidRPr="002808CB">
              <w:rPr>
                <w:sz w:val="20"/>
                <w:szCs w:val="20"/>
              </w:rPr>
              <w:t>5.1</w:t>
            </w:r>
            <w:r w:rsidR="00E91D46">
              <w:fldChar w:fldCharType="end"/>
            </w:r>
            <w:r w:rsidR="00475C7F" w:rsidRPr="007E79A7">
              <w:rPr>
                <w:sz w:val="20"/>
                <w:szCs w:val="20"/>
              </w:rPr>
              <w:t xml:space="preserve"> of this Call Off Schedule</w:t>
            </w:r>
            <w:r w:rsidRPr="007E79A7">
              <w:rPr>
                <w:sz w:val="20"/>
                <w:szCs w:val="20"/>
              </w:rPr>
              <w:t xml:space="preserve"> (Testing of the ISMS).</w:t>
            </w:r>
          </w:p>
        </w:tc>
      </w:tr>
    </w:tbl>
    <w:p w14:paraId="5776A103" w14:textId="77777777" w:rsidR="008F1815" w:rsidRPr="007E79A7" w:rsidRDefault="008F1815" w:rsidP="007E79A7">
      <w:pPr>
        <w:pStyle w:val="GPSL1SCHEDULEHeading"/>
        <w:spacing w:after="120"/>
        <w:rPr>
          <w:rFonts w:ascii="Arial" w:hAnsi="Arial"/>
          <w:sz w:val="20"/>
          <w:szCs w:val="20"/>
        </w:rPr>
      </w:pPr>
      <w:bookmarkStart w:id="2366" w:name="_Ref350283308"/>
      <w:r w:rsidRPr="007E79A7">
        <w:rPr>
          <w:rFonts w:ascii="Arial" w:hAnsi="Arial"/>
          <w:sz w:val="20"/>
          <w:szCs w:val="20"/>
        </w:rPr>
        <w:t>ISMS</w:t>
      </w:r>
      <w:bookmarkEnd w:id="2366"/>
    </w:p>
    <w:p w14:paraId="7D0BD444" w14:textId="77777777" w:rsidR="00C57BE7" w:rsidRDefault="008F1815">
      <w:pPr>
        <w:pStyle w:val="GPSL3numberedclause"/>
        <w:numPr>
          <w:ilvl w:val="1"/>
          <w:numId w:val="5"/>
        </w:numPr>
        <w:rPr>
          <w:sz w:val="20"/>
          <w:szCs w:val="20"/>
        </w:rPr>
      </w:pPr>
      <w:bookmarkStart w:id="2367" w:name="_Ref365640440"/>
      <w:r w:rsidRPr="007E79A7">
        <w:rPr>
          <w:sz w:val="20"/>
          <w:szCs w:val="20"/>
        </w:rPr>
        <w:t>By the date specified in the Implementation Plan the Supplier shall develop and submit to the Customer for the Customer’s Approval an information security management system for the purposes of this Call Off Contract, which:</w:t>
      </w:r>
      <w:bookmarkEnd w:id="2367"/>
    </w:p>
    <w:p w14:paraId="49DB2F49" w14:textId="77777777" w:rsidR="008F1815" w:rsidRPr="007E79A7" w:rsidRDefault="008F1815" w:rsidP="007E79A7">
      <w:pPr>
        <w:pStyle w:val="GPSL3numberedclause"/>
        <w:rPr>
          <w:sz w:val="20"/>
          <w:szCs w:val="20"/>
        </w:rPr>
      </w:pPr>
      <w:r w:rsidRPr="007E79A7">
        <w:rPr>
          <w:sz w:val="20"/>
          <w:szCs w:val="20"/>
        </w:rPr>
        <w:t>if required by the Implementation Plan, shall have been tested in accordance with Call Off Schedule 5 (Testing); and</w:t>
      </w:r>
    </w:p>
    <w:p w14:paraId="78B1E3A6" w14:textId="77777777" w:rsidR="008F1815" w:rsidRPr="007E79A7" w:rsidRDefault="008F1815" w:rsidP="007E79A7">
      <w:pPr>
        <w:pStyle w:val="GPSL3numberedclause"/>
        <w:rPr>
          <w:sz w:val="20"/>
          <w:szCs w:val="20"/>
        </w:rPr>
      </w:pPr>
      <w:r w:rsidRPr="007E79A7">
        <w:rPr>
          <w:sz w:val="20"/>
          <w:szCs w:val="20"/>
        </w:rPr>
        <w:t>shall comply with the requirements of paragraphs</w:t>
      </w:r>
      <w:r w:rsidR="00475C7F" w:rsidRPr="007E79A7">
        <w:rPr>
          <w:sz w:val="20"/>
          <w:szCs w:val="20"/>
        </w:rPr>
        <w:t xml:space="preserve"> </w:t>
      </w:r>
      <w:r w:rsidR="00E91D46">
        <w:fldChar w:fldCharType="begin"/>
      </w:r>
      <w:r w:rsidR="00E91D46">
        <w:instrText xml:space="preserve"> REF _Ref365640311 \r \h  \* MERGEFORMAT </w:instrText>
      </w:r>
      <w:r w:rsidR="00E91D46">
        <w:fldChar w:fldCharType="separate"/>
      </w:r>
      <w:r w:rsidR="002808CB" w:rsidRPr="002808CB">
        <w:rPr>
          <w:sz w:val="20"/>
          <w:szCs w:val="20"/>
        </w:rPr>
        <w:t>2.3</w:t>
      </w:r>
      <w:r w:rsidR="00E91D46">
        <w:fldChar w:fldCharType="end"/>
      </w:r>
      <w:r w:rsidR="00475C7F" w:rsidRPr="007E79A7">
        <w:rPr>
          <w:sz w:val="20"/>
          <w:szCs w:val="20"/>
        </w:rPr>
        <w:t xml:space="preserve"> to </w:t>
      </w:r>
      <w:r w:rsidR="00E91D46">
        <w:fldChar w:fldCharType="begin"/>
      </w:r>
      <w:r w:rsidR="00E91D46">
        <w:instrText xml:space="preserve"> REF _Ref365640316 \r \h  \* MERGEFORMAT </w:instrText>
      </w:r>
      <w:r w:rsidR="00E91D46">
        <w:fldChar w:fldCharType="separate"/>
      </w:r>
      <w:r w:rsidR="002808CB" w:rsidRPr="002808CB">
        <w:rPr>
          <w:sz w:val="20"/>
          <w:szCs w:val="20"/>
        </w:rPr>
        <w:t>2.5</w:t>
      </w:r>
      <w:r w:rsidR="00E91D46">
        <w:fldChar w:fldCharType="end"/>
      </w:r>
      <w:r w:rsidR="00475C7F" w:rsidRPr="007E79A7">
        <w:rPr>
          <w:sz w:val="20"/>
          <w:szCs w:val="20"/>
        </w:rPr>
        <w:t xml:space="preserve"> </w:t>
      </w:r>
      <w:r w:rsidRPr="007E79A7">
        <w:rPr>
          <w:sz w:val="20"/>
          <w:szCs w:val="20"/>
        </w:rPr>
        <w:t>of this Call Off Schedule 8 (Security).</w:t>
      </w:r>
    </w:p>
    <w:p w14:paraId="5B77593B" w14:textId="77777777" w:rsidR="00C57BE7" w:rsidRDefault="008F1815">
      <w:pPr>
        <w:pStyle w:val="GPSL3numberedclause"/>
        <w:numPr>
          <w:ilvl w:val="1"/>
          <w:numId w:val="5"/>
        </w:numPr>
        <w:rPr>
          <w:sz w:val="20"/>
          <w:szCs w:val="20"/>
        </w:rPr>
      </w:pPr>
      <w:r w:rsidRPr="007E79A7">
        <w:rPr>
          <w:sz w:val="20"/>
          <w:szCs w:val="20"/>
        </w:rPr>
        <w:t>The Supplier acknowledges that the Customer places great emphasis on the confidentiality, integrity and availability of information and consequently on the security provided by the ISMS and that the Supplier shall be responsible for the effective performance of the ISMS.</w:t>
      </w:r>
    </w:p>
    <w:p w14:paraId="0CA70514" w14:textId="77777777" w:rsidR="00C57BE7" w:rsidRDefault="008F1815">
      <w:pPr>
        <w:pStyle w:val="GPSL3numberedclause"/>
        <w:numPr>
          <w:ilvl w:val="1"/>
          <w:numId w:val="5"/>
        </w:numPr>
        <w:rPr>
          <w:sz w:val="20"/>
          <w:szCs w:val="20"/>
        </w:rPr>
      </w:pPr>
      <w:bookmarkStart w:id="2368" w:name="_Ref365640311"/>
      <w:r w:rsidRPr="007E79A7">
        <w:rPr>
          <w:sz w:val="20"/>
          <w:szCs w:val="20"/>
        </w:rPr>
        <w:t>The ISMS shall:</w:t>
      </w:r>
      <w:bookmarkEnd w:id="2368"/>
    </w:p>
    <w:p w14:paraId="7E7A7F2B" w14:textId="77777777" w:rsidR="008F1815" w:rsidRPr="007E79A7" w:rsidRDefault="008F1815" w:rsidP="007E79A7">
      <w:pPr>
        <w:pStyle w:val="GPSL3numberedclause"/>
        <w:rPr>
          <w:sz w:val="20"/>
          <w:szCs w:val="20"/>
        </w:rPr>
      </w:pPr>
      <w:r w:rsidRPr="007E79A7">
        <w:rPr>
          <w:sz w:val="20"/>
          <w:szCs w:val="20"/>
        </w:rPr>
        <w:t>unless otherwise specified by the Customer in writing, be developed to protect all aspects of the Services and all processes associated with the delivery of the Services</w:t>
      </w:r>
      <w:r w:rsidR="002554E3">
        <w:rPr>
          <w:sz w:val="20"/>
          <w:szCs w:val="20"/>
        </w:rPr>
        <w:t>,</w:t>
      </w:r>
      <w:r w:rsidRPr="007E79A7">
        <w:rPr>
          <w:sz w:val="20"/>
          <w:szCs w:val="20"/>
        </w:rPr>
        <w:t xml:space="preserve"> the Supplier System and any ICT, information and data (including the Customer’s Confidential Information and the Customer Data) to the extent used by the Customer or the Supplier in connection with this Call Off Contract; </w:t>
      </w:r>
    </w:p>
    <w:p w14:paraId="3C6D8996" w14:textId="77777777" w:rsidR="008F1815" w:rsidRPr="007E79A7" w:rsidRDefault="008F1815" w:rsidP="007E79A7">
      <w:pPr>
        <w:pStyle w:val="GPSL3numberedclause"/>
        <w:rPr>
          <w:sz w:val="20"/>
          <w:szCs w:val="20"/>
        </w:rPr>
      </w:pPr>
      <w:r w:rsidRPr="007E79A7">
        <w:rPr>
          <w:sz w:val="20"/>
          <w:szCs w:val="20"/>
        </w:rPr>
        <w:t>meet the relevant standards in ISO/IEC 27001;and</w:t>
      </w:r>
    </w:p>
    <w:p w14:paraId="514407CC" w14:textId="77777777" w:rsidR="008F1815" w:rsidRPr="007E79A7" w:rsidRDefault="008F1815" w:rsidP="007E79A7">
      <w:pPr>
        <w:pStyle w:val="GPSL3numberedclause"/>
        <w:rPr>
          <w:sz w:val="20"/>
          <w:szCs w:val="20"/>
        </w:rPr>
      </w:pPr>
      <w:r w:rsidRPr="007E79A7">
        <w:rPr>
          <w:sz w:val="20"/>
          <w:szCs w:val="20"/>
        </w:rPr>
        <w:t>at all times provide a level of security which:</w:t>
      </w:r>
    </w:p>
    <w:p w14:paraId="39EC01D0" w14:textId="77777777" w:rsidR="008F1815" w:rsidRPr="007E79A7" w:rsidRDefault="008F1815" w:rsidP="007E79A7">
      <w:pPr>
        <w:pStyle w:val="GPSL4numberedclause"/>
        <w:rPr>
          <w:sz w:val="20"/>
        </w:rPr>
      </w:pPr>
      <w:r w:rsidRPr="007E79A7">
        <w:rPr>
          <w:sz w:val="20"/>
        </w:rPr>
        <w:t>is in accordance with Good Industry Practice, Law and this Call Off Contract;</w:t>
      </w:r>
    </w:p>
    <w:p w14:paraId="2E0E6733" w14:textId="77777777" w:rsidR="008F1815" w:rsidRPr="007E79A7" w:rsidRDefault="008F1815" w:rsidP="007E79A7">
      <w:pPr>
        <w:pStyle w:val="GPSL4numberedclause"/>
        <w:rPr>
          <w:sz w:val="20"/>
        </w:rPr>
      </w:pPr>
      <w:r w:rsidRPr="007E79A7">
        <w:rPr>
          <w:sz w:val="20"/>
        </w:rPr>
        <w:t>complies with the Security Policy;</w:t>
      </w:r>
    </w:p>
    <w:p w14:paraId="7999D2CF" w14:textId="77777777" w:rsidR="008F1815" w:rsidRPr="007E79A7" w:rsidRDefault="008F1815" w:rsidP="007E79A7">
      <w:pPr>
        <w:pStyle w:val="GPSL4numberedclause"/>
        <w:rPr>
          <w:sz w:val="20"/>
        </w:rPr>
      </w:pPr>
      <w:r w:rsidRPr="007E79A7">
        <w:rPr>
          <w:sz w:val="20"/>
        </w:rPr>
        <w:lastRenderedPageBreak/>
        <w:t>complies with at least the minimum set of security measures and standards as determined by the Security Policy Framework (Tiers 1-4);</w:t>
      </w:r>
    </w:p>
    <w:p w14:paraId="1D3953C0" w14:textId="77777777" w:rsidR="008F1815" w:rsidRPr="007E79A7" w:rsidRDefault="008F1815" w:rsidP="007E79A7">
      <w:pPr>
        <w:pStyle w:val="GPSL4numberedclause"/>
        <w:rPr>
          <w:sz w:val="20"/>
        </w:rPr>
      </w:pPr>
      <w:r w:rsidRPr="007E79A7">
        <w:rPr>
          <w:sz w:val="20"/>
        </w:rPr>
        <w:t xml:space="preserve">meets any specific security threats to the ISMS; </w:t>
      </w:r>
    </w:p>
    <w:p w14:paraId="3B4EACAA" w14:textId="77777777" w:rsidR="008F1815" w:rsidRPr="007E79A7" w:rsidRDefault="008F1815" w:rsidP="007E79A7">
      <w:pPr>
        <w:pStyle w:val="GPSL4numberedclause"/>
        <w:rPr>
          <w:sz w:val="20"/>
        </w:rPr>
      </w:pPr>
      <w:r w:rsidRPr="007E79A7">
        <w:rPr>
          <w:sz w:val="20"/>
        </w:rPr>
        <w:t>complies with ISO/IEC27001 and ISO/IEC27002 in accordance with paragraph </w:t>
      </w:r>
      <w:r w:rsidR="00E91D46">
        <w:fldChar w:fldCharType="begin"/>
      </w:r>
      <w:r w:rsidR="00E91D46">
        <w:instrText xml:space="preserve"> REF _Ref124755735 \n \h  \* MERGEFORMAT </w:instrText>
      </w:r>
      <w:r w:rsidR="00E91D46">
        <w:fldChar w:fldCharType="separate"/>
      </w:r>
      <w:r w:rsidR="002808CB">
        <w:t>6</w:t>
      </w:r>
      <w:r w:rsidR="00E91D46">
        <w:fldChar w:fldCharType="end"/>
      </w:r>
      <w:r w:rsidRPr="007E79A7">
        <w:rPr>
          <w:sz w:val="20"/>
        </w:rPr>
        <w:t xml:space="preserve"> (Compliance of the ISMS With ISO/IEC 27001);</w:t>
      </w:r>
    </w:p>
    <w:p w14:paraId="5442CD46" w14:textId="77777777" w:rsidR="008F1815" w:rsidRPr="007E79A7" w:rsidRDefault="00BB6BF1" w:rsidP="007E79A7">
      <w:pPr>
        <w:pStyle w:val="GPSL4numberedclause"/>
        <w:rPr>
          <w:sz w:val="20"/>
        </w:rPr>
      </w:pPr>
      <w:r w:rsidRPr="007E79A7">
        <w:rPr>
          <w:sz w:val="20"/>
        </w:rPr>
        <w:t>complies with the security requirements as set out in Annex 1 (Security) to this Call Off Schedule 8</w:t>
      </w:r>
      <w:r w:rsidR="008F1815" w:rsidRPr="007E79A7">
        <w:rPr>
          <w:sz w:val="20"/>
        </w:rPr>
        <w:t>; and</w:t>
      </w:r>
    </w:p>
    <w:p w14:paraId="21C9D644" w14:textId="77777777" w:rsidR="008F1815" w:rsidRPr="007E79A7" w:rsidRDefault="008F1815" w:rsidP="007E79A7">
      <w:pPr>
        <w:pStyle w:val="GPSL4numberedclause"/>
        <w:rPr>
          <w:sz w:val="20"/>
        </w:rPr>
      </w:pPr>
      <w:r w:rsidRPr="007E79A7">
        <w:rPr>
          <w:sz w:val="20"/>
        </w:rPr>
        <w:t>complies with the Customer’s ICT policies.</w:t>
      </w:r>
    </w:p>
    <w:p w14:paraId="572DAE64" w14:textId="77777777" w:rsidR="00C57BE7" w:rsidRDefault="008F1815">
      <w:pPr>
        <w:pStyle w:val="GPSL3numberedclause"/>
        <w:numPr>
          <w:ilvl w:val="1"/>
          <w:numId w:val="5"/>
        </w:numPr>
        <w:rPr>
          <w:sz w:val="20"/>
          <w:szCs w:val="20"/>
        </w:rPr>
      </w:pPr>
      <w:r w:rsidRPr="007E79A7">
        <w:rPr>
          <w:sz w:val="20"/>
          <w:szCs w:val="20"/>
        </w:rPr>
        <w:t>Subject to Clause </w:t>
      </w:r>
      <w:r w:rsidR="00E91D46">
        <w:fldChar w:fldCharType="begin"/>
      </w:r>
      <w:r w:rsidR="00E91D46">
        <w:instrText xml:space="preserve"> REF _Ref313367870 \r \h  \* MERGEFORMAT </w:instrText>
      </w:r>
      <w:r w:rsidR="00E91D46">
        <w:fldChar w:fldCharType="separate"/>
      </w:r>
      <w:r w:rsidR="002808CB" w:rsidRPr="002808CB">
        <w:rPr>
          <w:sz w:val="20"/>
          <w:szCs w:val="20"/>
        </w:rPr>
        <w:t>34</w:t>
      </w:r>
      <w:r w:rsidR="00E91D46">
        <w:fldChar w:fldCharType="end"/>
      </w:r>
      <w:r w:rsidRPr="007E79A7">
        <w:rPr>
          <w:sz w:val="20"/>
          <w:szCs w:val="20"/>
        </w:rPr>
        <w:t> </w:t>
      </w:r>
      <w:r w:rsidR="00475C7F" w:rsidRPr="007E79A7">
        <w:rPr>
          <w:sz w:val="20"/>
          <w:szCs w:val="20"/>
        </w:rPr>
        <w:t xml:space="preserve">of this call Off Contract </w:t>
      </w:r>
      <w:r w:rsidRPr="007E79A7">
        <w:rPr>
          <w:sz w:val="20"/>
          <w:szCs w:val="20"/>
        </w:rPr>
        <w:t>(Security And Protection of Information) the references to standards, guidance and policies set out in paragraph </w:t>
      </w:r>
      <w:r w:rsidR="00E91D46">
        <w:fldChar w:fldCharType="begin"/>
      </w:r>
      <w:r w:rsidR="00E91D46">
        <w:instrText xml:space="preserve"> REF _Ref365640311 \r \h  \* MERGEFORMAT </w:instrText>
      </w:r>
      <w:r w:rsidR="00E91D46">
        <w:fldChar w:fldCharType="separate"/>
      </w:r>
      <w:r w:rsidR="002808CB" w:rsidRPr="002808CB">
        <w:rPr>
          <w:sz w:val="20"/>
          <w:szCs w:val="20"/>
        </w:rPr>
        <w:t>2.3</w:t>
      </w:r>
      <w:r w:rsidR="00E91D46">
        <w:fldChar w:fldCharType="end"/>
      </w:r>
      <w:r w:rsidR="00475C7F" w:rsidRPr="007E79A7">
        <w:rPr>
          <w:sz w:val="20"/>
          <w:szCs w:val="20"/>
        </w:rPr>
        <w:t xml:space="preserve"> of this Call Off Schedule</w:t>
      </w:r>
      <w:r w:rsidRPr="007E79A7">
        <w:rPr>
          <w:sz w:val="20"/>
          <w:szCs w:val="20"/>
        </w:rPr>
        <w:t xml:space="preserve"> shall be deemed to be references to such items as developed and updated and to any successor to or replacement for such standards, guidance and policies, as notified to the Supplier from time to time.</w:t>
      </w:r>
    </w:p>
    <w:p w14:paraId="0E881B4E" w14:textId="77777777" w:rsidR="00C57BE7" w:rsidRDefault="008F1815">
      <w:pPr>
        <w:pStyle w:val="GPSL3numberedclause"/>
        <w:numPr>
          <w:ilvl w:val="1"/>
          <w:numId w:val="5"/>
        </w:numPr>
        <w:rPr>
          <w:sz w:val="20"/>
          <w:szCs w:val="20"/>
        </w:rPr>
      </w:pPr>
      <w:bookmarkStart w:id="2369" w:name="_Ref365640316"/>
      <w:r w:rsidRPr="007E79A7">
        <w:rPr>
          <w:sz w:val="20"/>
          <w:szCs w:val="20"/>
        </w:rPr>
        <w:t>In the event that the Supplier becomes aware of any inconsistency in the provisions of the standards, guidance and policies set out in paragraph </w:t>
      </w:r>
      <w:r w:rsidR="00E91D46">
        <w:fldChar w:fldCharType="begin"/>
      </w:r>
      <w:r w:rsidR="00E91D46">
        <w:instrText xml:space="preserve"> REF _Ref365640311 \r \h  \* MERGEFORMAT </w:instrText>
      </w:r>
      <w:r w:rsidR="00E91D46">
        <w:fldChar w:fldCharType="separate"/>
      </w:r>
      <w:r w:rsidR="002808CB" w:rsidRPr="002808CB">
        <w:rPr>
          <w:sz w:val="20"/>
          <w:szCs w:val="20"/>
        </w:rPr>
        <w:t>2.3</w:t>
      </w:r>
      <w:r w:rsidR="00E91D46">
        <w:fldChar w:fldCharType="end"/>
      </w:r>
      <w:r w:rsidR="00475C7F" w:rsidRPr="007E79A7">
        <w:rPr>
          <w:sz w:val="20"/>
          <w:szCs w:val="20"/>
        </w:rPr>
        <w:t xml:space="preserve"> of this Call Off Schedule</w:t>
      </w:r>
      <w:r w:rsidRPr="007E79A7">
        <w:rPr>
          <w:sz w:val="20"/>
          <w:szCs w:val="20"/>
        </w:rPr>
        <w:t>, the Supplier shall immediately notify the Customer Representative of such inconsistency and the Customer Representative shall, as soon as practicable, notify the Supplier as to which provision the Supplier shall comply with.</w:t>
      </w:r>
      <w:bookmarkEnd w:id="2369"/>
    </w:p>
    <w:p w14:paraId="168C452C" w14:textId="77777777" w:rsidR="00C57BE7" w:rsidRDefault="008F1815">
      <w:pPr>
        <w:pStyle w:val="GPSL3numberedclause"/>
        <w:numPr>
          <w:ilvl w:val="1"/>
          <w:numId w:val="5"/>
        </w:numPr>
        <w:rPr>
          <w:sz w:val="20"/>
          <w:szCs w:val="20"/>
        </w:rPr>
      </w:pPr>
      <w:bookmarkStart w:id="2370" w:name="_Ref365640480"/>
      <w:r w:rsidRPr="007E79A7">
        <w:rPr>
          <w:sz w:val="20"/>
          <w:szCs w:val="20"/>
        </w:rPr>
        <w:t>If the ISMS submitted to the Customer pursuant to paragraph </w:t>
      </w:r>
      <w:r w:rsidR="00E91D46">
        <w:fldChar w:fldCharType="begin"/>
      </w:r>
      <w:r w:rsidR="00E91D46">
        <w:instrText xml:space="preserve"> REF _Ref365640440 \r \h  \* MERGEFORMAT </w:instrText>
      </w:r>
      <w:r w:rsidR="00E91D46">
        <w:fldChar w:fldCharType="separate"/>
      </w:r>
      <w:r w:rsidR="002808CB" w:rsidRPr="002808CB">
        <w:rPr>
          <w:sz w:val="20"/>
          <w:szCs w:val="20"/>
        </w:rPr>
        <w:t>2.1</w:t>
      </w:r>
      <w:r w:rsidR="00E91D46">
        <w:fldChar w:fldCharType="end"/>
      </w:r>
      <w:r w:rsidR="00475C7F" w:rsidRPr="007E79A7">
        <w:rPr>
          <w:sz w:val="20"/>
          <w:szCs w:val="20"/>
        </w:rPr>
        <w:t xml:space="preserve"> of this Call Off Schedule</w:t>
      </w:r>
      <w:r w:rsidRPr="007E79A7">
        <w:rPr>
          <w:sz w:val="20"/>
          <w:szCs w:val="20"/>
        </w:rPr>
        <w:t xml:space="preserve"> is Approved by the Customer, it shall be adopted by the Supplier immediately and thereafter operated and maintained in accordance with this Call Off Schedule. If the ISMS is not Approved by the Customer, the Supplier shall amend it within </w:t>
      </w:r>
      <w:r w:rsidR="00475C7F" w:rsidRPr="007E79A7">
        <w:rPr>
          <w:sz w:val="20"/>
          <w:szCs w:val="20"/>
        </w:rPr>
        <w:t>ten (</w:t>
      </w:r>
      <w:r w:rsidRPr="007E79A7">
        <w:rPr>
          <w:sz w:val="20"/>
          <w:szCs w:val="20"/>
        </w:rPr>
        <w:t>10</w:t>
      </w:r>
      <w:r w:rsidR="00475C7F" w:rsidRPr="007E79A7">
        <w:rPr>
          <w:sz w:val="20"/>
          <w:szCs w:val="20"/>
        </w:rPr>
        <w:t>)</w:t>
      </w:r>
      <w:r w:rsidRPr="007E79A7">
        <w:rPr>
          <w:sz w:val="20"/>
          <w:szCs w:val="20"/>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7E79A7">
        <w:rPr>
          <w:sz w:val="20"/>
          <w:szCs w:val="20"/>
        </w:rPr>
        <w:t>fifteen (</w:t>
      </w:r>
      <w:r w:rsidRPr="007E79A7">
        <w:rPr>
          <w:sz w:val="20"/>
          <w:szCs w:val="20"/>
        </w:rPr>
        <w:t>15</w:t>
      </w:r>
      <w:r w:rsidR="00475C7F" w:rsidRPr="007E79A7">
        <w:rPr>
          <w:sz w:val="20"/>
          <w:szCs w:val="20"/>
        </w:rPr>
        <w:t xml:space="preserve">) </w:t>
      </w:r>
      <w:r w:rsidRPr="007E79A7">
        <w:rPr>
          <w:sz w:val="20"/>
          <w:szCs w:val="20"/>
        </w:rPr>
        <w:t>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00E91D46">
        <w:fldChar w:fldCharType="begin"/>
      </w:r>
      <w:r w:rsidR="00E91D46">
        <w:instrText xml:space="preserve"> REF _Ref350283308 \r \h  \* MERGEFORMAT </w:instrText>
      </w:r>
      <w:r w:rsidR="00E91D46">
        <w:fldChar w:fldCharType="separate"/>
      </w:r>
      <w:r w:rsidR="002808CB">
        <w:t>2</w:t>
      </w:r>
      <w:r w:rsidR="00E91D46">
        <w:fldChar w:fldCharType="end"/>
      </w:r>
      <w:r w:rsidR="00475C7F" w:rsidRPr="007E79A7">
        <w:rPr>
          <w:sz w:val="20"/>
          <w:szCs w:val="20"/>
        </w:rPr>
        <w:t xml:space="preserve"> of this Call Off Schedule</w:t>
      </w:r>
      <w:r w:rsidRPr="007E79A7">
        <w:rPr>
          <w:sz w:val="20"/>
          <w:szCs w:val="20"/>
        </w:rPr>
        <w:t xml:space="preserve"> may be unreasonably withheld or delayed. However any failure to approve the ISMS on the grounds that it does not comply with any of the requirements set out in paragraphs </w:t>
      </w:r>
      <w:r w:rsidR="00E91D46">
        <w:fldChar w:fldCharType="begin"/>
      </w:r>
      <w:r w:rsidR="00E91D46">
        <w:instrText xml:space="preserve"> REF _Ref365640311 \r \h  \* MERGEFORMAT </w:instrText>
      </w:r>
      <w:r w:rsidR="00E91D46">
        <w:fldChar w:fldCharType="separate"/>
      </w:r>
      <w:r w:rsidR="002808CB" w:rsidRPr="002808CB">
        <w:rPr>
          <w:sz w:val="20"/>
          <w:szCs w:val="20"/>
        </w:rPr>
        <w:t>2.3</w:t>
      </w:r>
      <w:r w:rsidR="00E91D46">
        <w:fldChar w:fldCharType="end"/>
      </w:r>
      <w:r w:rsidR="00475C7F" w:rsidRPr="007E79A7">
        <w:rPr>
          <w:sz w:val="20"/>
          <w:szCs w:val="20"/>
        </w:rPr>
        <w:t xml:space="preserve"> </w:t>
      </w:r>
      <w:r w:rsidRPr="007E79A7">
        <w:rPr>
          <w:sz w:val="20"/>
          <w:szCs w:val="20"/>
        </w:rPr>
        <w:t xml:space="preserve">to </w:t>
      </w:r>
      <w:r w:rsidR="00E91D46">
        <w:fldChar w:fldCharType="begin"/>
      </w:r>
      <w:r w:rsidR="00E91D46">
        <w:instrText xml:space="preserve"> REF _Ref365640316 \r \h  \* MERGEFORMAT </w:instrText>
      </w:r>
      <w:r w:rsidR="00E91D46">
        <w:fldChar w:fldCharType="separate"/>
      </w:r>
      <w:r w:rsidR="002808CB" w:rsidRPr="002808CB">
        <w:rPr>
          <w:sz w:val="20"/>
          <w:szCs w:val="20"/>
        </w:rPr>
        <w:t>2.5</w:t>
      </w:r>
      <w:r w:rsidR="00E91D46">
        <w:fldChar w:fldCharType="end"/>
      </w:r>
      <w:r w:rsidR="00475C7F" w:rsidRPr="007E79A7">
        <w:rPr>
          <w:sz w:val="20"/>
          <w:szCs w:val="20"/>
        </w:rPr>
        <w:t xml:space="preserve"> of this Call Off Schedule</w:t>
      </w:r>
      <w:r w:rsidRPr="007E79A7">
        <w:rPr>
          <w:sz w:val="20"/>
          <w:szCs w:val="20"/>
        </w:rPr>
        <w:t xml:space="preserve"> shall be deemed to be reasonable.</w:t>
      </w:r>
      <w:bookmarkEnd w:id="2370"/>
    </w:p>
    <w:p w14:paraId="1E46678D" w14:textId="77777777" w:rsidR="00C57BE7" w:rsidRDefault="008F1815">
      <w:pPr>
        <w:pStyle w:val="GPSL3numberedclause"/>
        <w:numPr>
          <w:ilvl w:val="1"/>
          <w:numId w:val="5"/>
        </w:numPr>
        <w:rPr>
          <w:sz w:val="20"/>
          <w:szCs w:val="20"/>
        </w:rPr>
      </w:pPr>
      <w:r w:rsidRPr="007E79A7">
        <w:rPr>
          <w:sz w:val="20"/>
          <w:szCs w:val="20"/>
        </w:rPr>
        <w:t>Approval by the Customer of the ISMS pursuant to paragraph </w:t>
      </w:r>
      <w:r w:rsidR="00E91D46">
        <w:fldChar w:fldCharType="begin"/>
      </w:r>
      <w:r w:rsidR="00E91D46">
        <w:instrText xml:space="preserve"> REF _Ref365640480 \r \h  \* MERGEFORMAT </w:instrText>
      </w:r>
      <w:r w:rsidR="00E91D46">
        <w:fldChar w:fldCharType="separate"/>
      </w:r>
      <w:r w:rsidR="002808CB" w:rsidRPr="002808CB">
        <w:rPr>
          <w:sz w:val="20"/>
          <w:szCs w:val="20"/>
        </w:rPr>
        <w:t>2.6</w:t>
      </w:r>
      <w:r w:rsidR="00E91D46">
        <w:fldChar w:fldCharType="end"/>
      </w:r>
      <w:r w:rsidR="00475C7F" w:rsidRPr="007E79A7">
        <w:rPr>
          <w:sz w:val="20"/>
          <w:szCs w:val="20"/>
        </w:rPr>
        <w:t xml:space="preserve"> of this Call Off Schedule </w:t>
      </w:r>
      <w:r w:rsidRPr="007E79A7">
        <w:rPr>
          <w:sz w:val="20"/>
          <w:szCs w:val="20"/>
        </w:rPr>
        <w:t>or of any change or amendment to the ISMS shall not relieve the Supplier of its obligations under this Schedule.</w:t>
      </w:r>
    </w:p>
    <w:p w14:paraId="0DFF5967" w14:textId="77777777" w:rsidR="008F1815" w:rsidRPr="007E79A7" w:rsidRDefault="008F1815" w:rsidP="007E79A7">
      <w:pPr>
        <w:pStyle w:val="GPSL1SCHEDULEHeading"/>
        <w:spacing w:after="120"/>
        <w:rPr>
          <w:rFonts w:ascii="Arial" w:hAnsi="Arial"/>
          <w:sz w:val="20"/>
          <w:szCs w:val="20"/>
        </w:rPr>
      </w:pPr>
      <w:bookmarkStart w:id="2371" w:name="_Ref365637318"/>
      <w:r w:rsidRPr="007E79A7">
        <w:rPr>
          <w:rFonts w:ascii="Arial" w:hAnsi="Arial"/>
          <w:sz w:val="20"/>
          <w:szCs w:val="20"/>
        </w:rPr>
        <w:t>SECURITY MANAGEMENT PLAN</w:t>
      </w:r>
      <w:bookmarkEnd w:id="2371"/>
    </w:p>
    <w:p w14:paraId="18157B58" w14:textId="77777777" w:rsidR="00C57BE7" w:rsidRDefault="008F1815">
      <w:pPr>
        <w:pStyle w:val="GPSL3numberedclause"/>
        <w:numPr>
          <w:ilvl w:val="1"/>
          <w:numId w:val="5"/>
        </w:numPr>
        <w:rPr>
          <w:sz w:val="20"/>
          <w:szCs w:val="20"/>
        </w:rPr>
      </w:pPr>
      <w:r w:rsidRPr="007E79A7">
        <w:rPr>
          <w:sz w:val="20"/>
          <w:szCs w:val="20"/>
        </w:rPr>
        <w:t xml:space="preserve">Within </w:t>
      </w:r>
      <w:r w:rsidR="00475C7F" w:rsidRPr="007E79A7">
        <w:rPr>
          <w:sz w:val="20"/>
          <w:szCs w:val="20"/>
        </w:rPr>
        <w:t>twenty (</w:t>
      </w:r>
      <w:r w:rsidRPr="007E79A7">
        <w:rPr>
          <w:sz w:val="20"/>
          <w:szCs w:val="20"/>
        </w:rPr>
        <w:t>20</w:t>
      </w:r>
      <w:r w:rsidR="00475C7F" w:rsidRPr="007E79A7">
        <w:rPr>
          <w:sz w:val="20"/>
          <w:szCs w:val="20"/>
        </w:rPr>
        <w:t xml:space="preserve">) </w:t>
      </w:r>
      <w:r w:rsidRPr="007E79A7">
        <w:rPr>
          <w:sz w:val="20"/>
          <w:szCs w:val="20"/>
        </w:rPr>
        <w:t>Working Days after the Call Off Commencement Date, the Supplier shall prepare and submit to the Customer for Approval in accordance with paragraph</w:t>
      </w:r>
      <w:r w:rsidR="00475C7F" w:rsidRPr="007E79A7">
        <w:rPr>
          <w:sz w:val="20"/>
          <w:szCs w:val="20"/>
        </w:rPr>
        <w:t xml:space="preserve"> </w:t>
      </w:r>
      <w:r w:rsidR="00E91D46">
        <w:fldChar w:fldCharType="begin"/>
      </w:r>
      <w:r w:rsidR="00E91D46">
        <w:instrText xml:space="preserve"> REF _Ref365637318 \r \h  \* MERGEFORMAT </w:instrText>
      </w:r>
      <w:r w:rsidR="00E91D46">
        <w:fldChar w:fldCharType="separate"/>
      </w:r>
      <w:r w:rsidR="002808CB">
        <w:t>3</w:t>
      </w:r>
      <w:r w:rsidR="00E91D46">
        <w:fldChar w:fldCharType="end"/>
      </w:r>
      <w:r w:rsidR="00475C7F" w:rsidRPr="007E79A7">
        <w:rPr>
          <w:sz w:val="20"/>
          <w:szCs w:val="20"/>
        </w:rPr>
        <w:t xml:space="preserve"> of this Call Off Schedule </w:t>
      </w:r>
      <w:r w:rsidRPr="007E79A7">
        <w:rPr>
          <w:sz w:val="20"/>
          <w:szCs w:val="20"/>
        </w:rPr>
        <w:t>a fully developed, complete and up-to-date Security Management Plan which shall comply with the requirements of paragraph 3.2</w:t>
      </w:r>
      <w:r w:rsidR="00475C7F" w:rsidRPr="007E79A7">
        <w:rPr>
          <w:sz w:val="20"/>
          <w:szCs w:val="20"/>
        </w:rPr>
        <w:t xml:space="preserve"> of this Call Off Schedule</w:t>
      </w:r>
      <w:r w:rsidRPr="007E79A7">
        <w:rPr>
          <w:sz w:val="20"/>
          <w:szCs w:val="20"/>
        </w:rPr>
        <w:t xml:space="preserve">. </w:t>
      </w:r>
    </w:p>
    <w:p w14:paraId="0B2997EB" w14:textId="77777777" w:rsidR="00C57BE7" w:rsidRDefault="008F1815">
      <w:pPr>
        <w:pStyle w:val="GPSL3numberedclause"/>
        <w:numPr>
          <w:ilvl w:val="1"/>
          <w:numId w:val="5"/>
        </w:numPr>
        <w:rPr>
          <w:sz w:val="20"/>
          <w:szCs w:val="20"/>
        </w:rPr>
      </w:pPr>
      <w:bookmarkStart w:id="2372" w:name="_Ref365640662"/>
      <w:r w:rsidRPr="007E79A7">
        <w:rPr>
          <w:sz w:val="20"/>
          <w:szCs w:val="20"/>
        </w:rPr>
        <w:t>The Security Management Plan shall:</w:t>
      </w:r>
      <w:bookmarkEnd w:id="2372"/>
    </w:p>
    <w:p w14:paraId="55B5C7A5" w14:textId="77777777" w:rsidR="008F1815" w:rsidRPr="007E79A7" w:rsidRDefault="008F1815" w:rsidP="007E79A7">
      <w:pPr>
        <w:pStyle w:val="GPSL3numberedclause"/>
        <w:rPr>
          <w:sz w:val="20"/>
          <w:szCs w:val="20"/>
        </w:rPr>
      </w:pPr>
      <w:r w:rsidRPr="007E79A7">
        <w:rPr>
          <w:sz w:val="20"/>
          <w:szCs w:val="20"/>
        </w:rPr>
        <w:t>be based on the initial Security Management Plan set out in Annex 2 (Security Management Plan);</w:t>
      </w:r>
    </w:p>
    <w:p w14:paraId="39B8E467" w14:textId="77777777" w:rsidR="008F1815" w:rsidRPr="007E79A7" w:rsidRDefault="008F1815" w:rsidP="007E79A7">
      <w:pPr>
        <w:pStyle w:val="GPSL3numberedclause"/>
        <w:rPr>
          <w:sz w:val="20"/>
          <w:szCs w:val="20"/>
        </w:rPr>
      </w:pPr>
      <w:r w:rsidRPr="007E79A7">
        <w:rPr>
          <w:sz w:val="20"/>
          <w:szCs w:val="20"/>
        </w:rPr>
        <w:t>comply with the Security Policy;</w:t>
      </w:r>
    </w:p>
    <w:p w14:paraId="051F06A2" w14:textId="77777777" w:rsidR="008F1815" w:rsidRPr="007E79A7" w:rsidRDefault="008F1815" w:rsidP="007E79A7">
      <w:pPr>
        <w:pStyle w:val="GPSL3numberedclause"/>
        <w:rPr>
          <w:sz w:val="20"/>
          <w:szCs w:val="20"/>
        </w:rPr>
      </w:pPr>
      <w:r w:rsidRPr="007E79A7">
        <w:rPr>
          <w:sz w:val="20"/>
          <w:szCs w:val="20"/>
        </w:rPr>
        <w:t xml:space="preserve">unless otherwise specified by the Customer in </w:t>
      </w:r>
      <w:r w:rsidRPr="007E79A7">
        <w:rPr>
          <w:bCs/>
          <w:sz w:val="20"/>
          <w:szCs w:val="20"/>
        </w:rPr>
        <w:t>writing, be developed to protect all aspects of the</w:t>
      </w:r>
      <w:r w:rsidRPr="007E79A7">
        <w:rPr>
          <w:sz w:val="20"/>
          <w:szCs w:val="20"/>
        </w:rPr>
        <w:t xml:space="preserve"> Services and all processes associated with the delivery of the Services, including the Customer Premises, the Sites, the Supplier System and any ICT, information and data (including the Customer’s Confidential Information and the Customer Data) to the extent used by the Customer or the Supplier in connection with this Call Off Contract;</w:t>
      </w:r>
    </w:p>
    <w:p w14:paraId="124E25B5" w14:textId="77777777" w:rsidR="008F1815" w:rsidRPr="007E79A7" w:rsidRDefault="008F1815" w:rsidP="007E79A7">
      <w:pPr>
        <w:pStyle w:val="GPSL3numberedclause"/>
        <w:rPr>
          <w:sz w:val="20"/>
          <w:szCs w:val="20"/>
        </w:rPr>
      </w:pPr>
      <w:r w:rsidRPr="007E79A7">
        <w:rPr>
          <w:sz w:val="20"/>
          <w:szCs w:val="20"/>
        </w:rPr>
        <w:lastRenderedPageBreak/>
        <w:t>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2.3</w:t>
      </w:r>
      <w:r w:rsidR="00475C7F" w:rsidRPr="007E79A7">
        <w:rPr>
          <w:sz w:val="20"/>
          <w:szCs w:val="20"/>
        </w:rPr>
        <w:t xml:space="preserve"> of this Call Off Schedule</w:t>
      </w:r>
      <w:r w:rsidRPr="007E79A7">
        <w:rPr>
          <w:sz w:val="20"/>
          <w:szCs w:val="20"/>
        </w:rPr>
        <w:t>);</w:t>
      </w:r>
    </w:p>
    <w:p w14:paraId="5B0954B6" w14:textId="77777777" w:rsidR="008F1815" w:rsidRPr="007E79A7" w:rsidRDefault="008F1815" w:rsidP="007E79A7">
      <w:pPr>
        <w:pStyle w:val="GPSL3numberedclause"/>
        <w:rPr>
          <w:sz w:val="20"/>
          <w:szCs w:val="20"/>
        </w:rPr>
      </w:pPr>
      <w:r w:rsidRPr="007E79A7">
        <w:rPr>
          <w:sz w:val="20"/>
          <w:szCs w:val="20"/>
        </w:rPr>
        <w:t>set out the plans for transiting all security arrangements and responsibilities from those in place at the Call Off Commencement  Date to those incorporated in the Supplier’s ISMS at the date set out in the Implementation Plan for the Supplier to meet the full obligations of the security requirements set out in Schedule Annex 1 (Security) to this Schedule 8.</w:t>
      </w:r>
    </w:p>
    <w:p w14:paraId="1003C0A8" w14:textId="77777777" w:rsidR="008F1815" w:rsidRPr="007E79A7" w:rsidRDefault="008F1815" w:rsidP="007E79A7">
      <w:pPr>
        <w:pStyle w:val="GPSL3numberedclause"/>
        <w:rPr>
          <w:sz w:val="20"/>
          <w:szCs w:val="20"/>
        </w:rPr>
      </w:pPr>
      <w:r w:rsidRPr="007E79A7">
        <w:rPr>
          <w:sz w:val="20"/>
          <w:szCs w:val="20"/>
        </w:rPr>
        <w:t>be structured in accordance with ISO/IEC27001 and ISO/IEC27002, cross-referencing if necessary to other Schedules which cover specific areas included within those standards; and</w:t>
      </w:r>
    </w:p>
    <w:p w14:paraId="7B02AE24" w14:textId="77777777" w:rsidR="008F1815" w:rsidRPr="007E79A7" w:rsidRDefault="008F1815" w:rsidP="007E79A7">
      <w:pPr>
        <w:pStyle w:val="GPSL3numberedclause"/>
        <w:rPr>
          <w:sz w:val="20"/>
          <w:szCs w:val="20"/>
        </w:rPr>
      </w:pPr>
      <w:r w:rsidRPr="007E79A7">
        <w:rPr>
          <w:sz w:val="20"/>
          <w:szCs w:val="20"/>
        </w:rPr>
        <w:t>be written in plain English in language which is readily comprehensible to the staff of the Supplier and the Customer engaged in the Services and shall reference only documents which are in the possession of the Customer or whose location is otherwise specified in this Call Off Schedule 8.</w:t>
      </w:r>
    </w:p>
    <w:p w14:paraId="30DF955D" w14:textId="77777777" w:rsidR="00C57BE7" w:rsidRDefault="008F1815">
      <w:pPr>
        <w:pStyle w:val="GPSL3numberedclause"/>
        <w:numPr>
          <w:ilvl w:val="1"/>
          <w:numId w:val="5"/>
        </w:numPr>
        <w:rPr>
          <w:sz w:val="20"/>
          <w:szCs w:val="20"/>
        </w:rPr>
      </w:pPr>
      <w:bookmarkStart w:id="2373" w:name="_Ref365640496"/>
      <w:r w:rsidRPr="007E79A7">
        <w:rPr>
          <w:sz w:val="20"/>
          <w:szCs w:val="20"/>
        </w:rPr>
        <w:t xml:space="preserve">If the Security Management Plan submitted to the Customer pursuant to paragraph 3.1 </w:t>
      </w:r>
      <w:r w:rsidR="00475C7F" w:rsidRPr="007E79A7">
        <w:rPr>
          <w:sz w:val="20"/>
          <w:szCs w:val="20"/>
        </w:rPr>
        <w:t xml:space="preserve">of this Call Off Schedule </w:t>
      </w:r>
      <w:r w:rsidRPr="007E79A7">
        <w:rPr>
          <w:sz w:val="20"/>
          <w:szCs w:val="20"/>
        </w:rPr>
        <w:t xml:space="preserve">is Approved by the Customer, it shall be adopted by the Supplier immediately and thereafter operated and maintained in accordance with this Call Off Schedule. If the Security Management Plan is not approved by the Customer, the Supplier shall amend it within </w:t>
      </w:r>
      <w:r w:rsidR="00475C7F" w:rsidRPr="007E79A7">
        <w:rPr>
          <w:sz w:val="20"/>
          <w:szCs w:val="20"/>
        </w:rPr>
        <w:t>ten (</w:t>
      </w:r>
      <w:r w:rsidRPr="007E79A7">
        <w:rPr>
          <w:sz w:val="20"/>
          <w:szCs w:val="20"/>
        </w:rPr>
        <w:t>10</w:t>
      </w:r>
      <w:r w:rsidR="00475C7F" w:rsidRPr="007E79A7">
        <w:rPr>
          <w:sz w:val="20"/>
          <w:szCs w:val="20"/>
        </w:rPr>
        <w:t xml:space="preserve">) </w:t>
      </w:r>
      <w:r w:rsidRPr="007E79A7">
        <w:rPr>
          <w:sz w:val="20"/>
          <w:szCs w:val="20"/>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7E79A7">
        <w:rPr>
          <w:sz w:val="20"/>
          <w:szCs w:val="20"/>
        </w:rPr>
        <w:t xml:space="preserve"> fifteen (</w:t>
      </w:r>
      <w:r w:rsidRPr="007E79A7">
        <w:rPr>
          <w:sz w:val="20"/>
          <w:szCs w:val="20"/>
        </w:rPr>
        <w:t>15</w:t>
      </w:r>
      <w:r w:rsidR="00475C7F" w:rsidRPr="007E79A7">
        <w:rPr>
          <w:sz w:val="20"/>
          <w:szCs w:val="20"/>
        </w:rPr>
        <w:t xml:space="preserve">) </w:t>
      </w:r>
      <w:r w:rsidRPr="007E79A7">
        <w:rPr>
          <w:sz w:val="20"/>
          <w:szCs w:val="20"/>
        </w:rPr>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7E79A7">
        <w:rPr>
          <w:sz w:val="20"/>
          <w:szCs w:val="20"/>
        </w:rPr>
        <w:t>paragraph</w:t>
      </w:r>
      <w:r w:rsidRPr="007E79A7">
        <w:rPr>
          <w:sz w:val="20"/>
          <w:szCs w:val="20"/>
        </w:rPr>
        <w:t xml:space="preserve"> may be unreasonably withheld or delayed. However any failure to approve the Security Management Plan on the grounds that it does not comply with the requirements set out in </w:t>
      </w:r>
      <w:r w:rsidR="00C578A0" w:rsidRPr="007E79A7">
        <w:rPr>
          <w:sz w:val="20"/>
          <w:szCs w:val="20"/>
        </w:rPr>
        <w:t>paragraph</w:t>
      </w:r>
      <w:r w:rsidRPr="007E79A7">
        <w:rPr>
          <w:sz w:val="20"/>
          <w:szCs w:val="20"/>
        </w:rPr>
        <w:t> </w:t>
      </w:r>
      <w:r w:rsidR="00E91D46">
        <w:fldChar w:fldCharType="begin"/>
      </w:r>
      <w:r w:rsidR="00E91D46">
        <w:instrText xml:space="preserve"> REF _Ref365640662 \r \h  \* MERGEFORMAT </w:instrText>
      </w:r>
      <w:r w:rsidR="00E91D46">
        <w:fldChar w:fldCharType="separate"/>
      </w:r>
      <w:r w:rsidR="002808CB" w:rsidRPr="002808CB">
        <w:rPr>
          <w:sz w:val="20"/>
          <w:szCs w:val="20"/>
        </w:rPr>
        <w:t>3.2</w:t>
      </w:r>
      <w:r w:rsidR="00E91D46">
        <w:fldChar w:fldCharType="end"/>
      </w:r>
      <w:r w:rsidR="00475C7F" w:rsidRPr="007E79A7">
        <w:rPr>
          <w:sz w:val="20"/>
          <w:szCs w:val="20"/>
        </w:rPr>
        <w:t xml:space="preserve"> of this Call Off Schedule </w:t>
      </w:r>
      <w:r w:rsidRPr="007E79A7">
        <w:rPr>
          <w:sz w:val="20"/>
          <w:szCs w:val="20"/>
        </w:rPr>
        <w:t>shall be deemed to be reasonable.</w:t>
      </w:r>
      <w:bookmarkEnd w:id="2373"/>
    </w:p>
    <w:p w14:paraId="0C71D50C" w14:textId="77777777" w:rsidR="00C57BE7" w:rsidRDefault="008F1815">
      <w:pPr>
        <w:pStyle w:val="GPSL3numberedclause"/>
        <w:numPr>
          <w:ilvl w:val="1"/>
          <w:numId w:val="5"/>
        </w:numPr>
        <w:rPr>
          <w:sz w:val="20"/>
          <w:szCs w:val="20"/>
        </w:rPr>
      </w:pPr>
      <w:r w:rsidRPr="007E79A7">
        <w:rPr>
          <w:sz w:val="20"/>
          <w:szCs w:val="20"/>
        </w:rPr>
        <w:t>Approval by the Customer of the Security Management Plan pursuant to paragraph</w:t>
      </w:r>
      <w:r w:rsidR="00475C7F" w:rsidRPr="007E79A7">
        <w:rPr>
          <w:sz w:val="20"/>
          <w:szCs w:val="20"/>
        </w:rPr>
        <w:t xml:space="preserve"> </w:t>
      </w:r>
      <w:r w:rsidR="00E91D46">
        <w:fldChar w:fldCharType="begin"/>
      </w:r>
      <w:r w:rsidR="00E91D46">
        <w:instrText xml:space="preserve"> REF _Ref365640496 \r \h  \* MERGEFORMAT </w:instrText>
      </w:r>
      <w:r w:rsidR="00E91D46">
        <w:fldChar w:fldCharType="separate"/>
      </w:r>
      <w:r w:rsidR="002808CB" w:rsidRPr="002808CB">
        <w:rPr>
          <w:sz w:val="20"/>
          <w:szCs w:val="20"/>
        </w:rPr>
        <w:t>3.3</w:t>
      </w:r>
      <w:r w:rsidR="00E91D46">
        <w:fldChar w:fldCharType="end"/>
      </w:r>
      <w:r w:rsidR="00475C7F" w:rsidRPr="007E79A7">
        <w:rPr>
          <w:sz w:val="20"/>
          <w:szCs w:val="20"/>
        </w:rPr>
        <w:t xml:space="preserve"> of this Call Off Schedule </w:t>
      </w:r>
      <w:r w:rsidRPr="007E79A7">
        <w:rPr>
          <w:sz w:val="20"/>
          <w:szCs w:val="20"/>
        </w:rPr>
        <w:t>or of any change or amendment to the Security Management Plan shall not relieve the Supplier of its obligations under this Call Off Schedule.</w:t>
      </w:r>
    </w:p>
    <w:p w14:paraId="0606F30C" w14:textId="77777777" w:rsidR="008F1815" w:rsidRPr="007E79A7" w:rsidRDefault="008F1815" w:rsidP="007E79A7">
      <w:pPr>
        <w:pStyle w:val="GPSL1SCHEDULEHeading"/>
        <w:spacing w:after="120"/>
        <w:rPr>
          <w:rFonts w:ascii="Arial" w:hAnsi="Arial"/>
          <w:sz w:val="20"/>
          <w:szCs w:val="20"/>
        </w:rPr>
      </w:pPr>
      <w:bookmarkStart w:id="2374" w:name="_Ref127964064"/>
      <w:bookmarkStart w:id="2375" w:name="_Ref350283413"/>
      <w:r w:rsidRPr="007E79A7">
        <w:rPr>
          <w:rFonts w:ascii="Arial" w:hAnsi="Arial"/>
          <w:sz w:val="20"/>
          <w:szCs w:val="20"/>
        </w:rPr>
        <w:t>AMENDMENT AND REVISION OF THE ISMS AND SECURITY MANAGEMENT PLAN</w:t>
      </w:r>
      <w:bookmarkEnd w:id="2374"/>
      <w:bookmarkEnd w:id="2375"/>
    </w:p>
    <w:p w14:paraId="53A6C3FD" w14:textId="77777777" w:rsidR="00C57BE7" w:rsidRDefault="008F1815">
      <w:pPr>
        <w:pStyle w:val="GPSL3numberedclause"/>
        <w:numPr>
          <w:ilvl w:val="1"/>
          <w:numId w:val="5"/>
        </w:numPr>
        <w:rPr>
          <w:sz w:val="20"/>
          <w:szCs w:val="20"/>
        </w:rPr>
      </w:pPr>
      <w:bookmarkStart w:id="2376" w:name="_Ref365640750"/>
      <w:r w:rsidRPr="007E79A7">
        <w:rPr>
          <w:sz w:val="20"/>
          <w:szCs w:val="20"/>
        </w:rPr>
        <w:t>The ISMS and Security Management Plan shall be fully reviewed and updated by the Supplier from time to time and at least annually to reflect:</w:t>
      </w:r>
      <w:bookmarkEnd w:id="2376"/>
    </w:p>
    <w:p w14:paraId="3FB99654" w14:textId="77777777" w:rsidR="008F1815" w:rsidRPr="007E79A7" w:rsidRDefault="008F1815" w:rsidP="007E79A7">
      <w:pPr>
        <w:pStyle w:val="GPSL3numberedclause"/>
        <w:rPr>
          <w:sz w:val="20"/>
          <w:szCs w:val="20"/>
        </w:rPr>
      </w:pPr>
      <w:r w:rsidRPr="007E79A7">
        <w:rPr>
          <w:sz w:val="20"/>
          <w:szCs w:val="20"/>
        </w:rPr>
        <w:t>emerging changes in Good Industry Practice;</w:t>
      </w:r>
    </w:p>
    <w:p w14:paraId="4DC8F10D" w14:textId="77777777" w:rsidR="008F1815" w:rsidRPr="007E79A7" w:rsidRDefault="008F1815" w:rsidP="007E79A7">
      <w:pPr>
        <w:pStyle w:val="GPSL3numberedclause"/>
        <w:rPr>
          <w:sz w:val="20"/>
          <w:szCs w:val="20"/>
        </w:rPr>
      </w:pPr>
      <w:r w:rsidRPr="007E79A7">
        <w:rPr>
          <w:sz w:val="20"/>
          <w:szCs w:val="20"/>
        </w:rPr>
        <w:t xml:space="preserve">any change or proposed change to the Supplier System, the  Services and/or associated processes; </w:t>
      </w:r>
    </w:p>
    <w:p w14:paraId="30D46613" w14:textId="77777777" w:rsidR="008F1815" w:rsidRPr="007E79A7" w:rsidRDefault="008F1815" w:rsidP="007E79A7">
      <w:pPr>
        <w:pStyle w:val="GPSL3numberedclause"/>
        <w:rPr>
          <w:sz w:val="20"/>
          <w:szCs w:val="20"/>
        </w:rPr>
      </w:pPr>
      <w:r w:rsidRPr="007E79A7">
        <w:rPr>
          <w:sz w:val="20"/>
          <w:szCs w:val="20"/>
        </w:rPr>
        <w:t>any new perceived or changed security threats; and</w:t>
      </w:r>
    </w:p>
    <w:p w14:paraId="5F5CC563" w14:textId="77777777" w:rsidR="008F1815" w:rsidRPr="007E79A7" w:rsidRDefault="008F1815" w:rsidP="007E79A7">
      <w:pPr>
        <w:pStyle w:val="GPSL3numberedclause"/>
        <w:rPr>
          <w:sz w:val="20"/>
          <w:szCs w:val="20"/>
        </w:rPr>
      </w:pPr>
      <w:r w:rsidRPr="007E79A7">
        <w:rPr>
          <w:sz w:val="20"/>
          <w:szCs w:val="20"/>
        </w:rPr>
        <w:t>any reasonable request by the Customer.</w:t>
      </w:r>
    </w:p>
    <w:p w14:paraId="050D42AE" w14:textId="77777777" w:rsidR="00C57BE7" w:rsidRDefault="008F1815">
      <w:pPr>
        <w:pStyle w:val="GPSL3numberedclause"/>
        <w:numPr>
          <w:ilvl w:val="1"/>
          <w:numId w:val="5"/>
        </w:numPr>
        <w:rPr>
          <w:sz w:val="20"/>
          <w:szCs w:val="20"/>
        </w:rPr>
      </w:pPr>
      <w:bookmarkStart w:id="2377" w:name="_Ref124762233"/>
      <w:r w:rsidRPr="007E79A7">
        <w:rPr>
          <w:sz w:val="20"/>
          <w:szCs w:val="20"/>
        </w:rPr>
        <w:t>The Supplier shall provide the Customer with the results of such reviews as soon as reasonably practicable after their completion</w:t>
      </w:r>
      <w:bookmarkEnd w:id="2377"/>
      <w:r w:rsidRPr="007E79A7">
        <w:rPr>
          <w:sz w:val="20"/>
          <w:szCs w:val="20"/>
        </w:rPr>
        <w:t xml:space="preserve"> and amend the ISMS and Security Management Plan at no additional cost to the Customer.  The results of the review shall include, without limitation: </w:t>
      </w:r>
    </w:p>
    <w:p w14:paraId="68C3CD46" w14:textId="77777777" w:rsidR="008F1815" w:rsidRPr="007E79A7" w:rsidRDefault="008F1815" w:rsidP="007E79A7">
      <w:pPr>
        <w:pStyle w:val="GPSL3numberedclause"/>
        <w:rPr>
          <w:sz w:val="20"/>
          <w:szCs w:val="20"/>
        </w:rPr>
      </w:pPr>
      <w:r w:rsidRPr="007E79A7">
        <w:rPr>
          <w:sz w:val="20"/>
          <w:szCs w:val="20"/>
        </w:rPr>
        <w:t>suggested improvements to the effectiveness of the ISMS;</w:t>
      </w:r>
    </w:p>
    <w:p w14:paraId="3AA6DBE2" w14:textId="77777777" w:rsidR="008F1815" w:rsidRPr="007E79A7" w:rsidRDefault="008F1815" w:rsidP="007E79A7">
      <w:pPr>
        <w:pStyle w:val="GPSL3numberedclause"/>
        <w:rPr>
          <w:sz w:val="20"/>
          <w:szCs w:val="20"/>
        </w:rPr>
      </w:pPr>
      <w:r w:rsidRPr="007E79A7">
        <w:rPr>
          <w:sz w:val="20"/>
          <w:szCs w:val="20"/>
        </w:rPr>
        <w:t>updates to the risk assessments;</w:t>
      </w:r>
    </w:p>
    <w:p w14:paraId="2E4E44B2" w14:textId="77777777" w:rsidR="008F1815" w:rsidRPr="007E79A7" w:rsidRDefault="008F1815" w:rsidP="007E79A7">
      <w:pPr>
        <w:pStyle w:val="GPSL3numberedclause"/>
        <w:rPr>
          <w:sz w:val="20"/>
          <w:szCs w:val="20"/>
        </w:rPr>
      </w:pPr>
      <w:r w:rsidRPr="007E79A7">
        <w:rPr>
          <w:sz w:val="20"/>
          <w:szCs w:val="20"/>
        </w:rPr>
        <w:lastRenderedPageBreak/>
        <w:t>proposed modifications to the procedures and controls that effect information security to respond to events that may impact on the ISMS; and</w:t>
      </w:r>
    </w:p>
    <w:p w14:paraId="0BAE211B" w14:textId="77777777" w:rsidR="008F1815" w:rsidRPr="007E79A7" w:rsidRDefault="008F1815" w:rsidP="007E79A7">
      <w:pPr>
        <w:pStyle w:val="GPSL3numberedclause"/>
        <w:rPr>
          <w:sz w:val="20"/>
          <w:szCs w:val="20"/>
        </w:rPr>
      </w:pPr>
      <w:r w:rsidRPr="007E79A7">
        <w:rPr>
          <w:sz w:val="20"/>
          <w:szCs w:val="20"/>
        </w:rPr>
        <w:t>suggested improvements in measuring the effectiveness of controls.</w:t>
      </w:r>
    </w:p>
    <w:p w14:paraId="3238C461" w14:textId="77777777" w:rsidR="00C57BE7" w:rsidRDefault="008F1815">
      <w:pPr>
        <w:pStyle w:val="GPSL3numberedclause"/>
        <w:numPr>
          <w:ilvl w:val="1"/>
          <w:numId w:val="5"/>
        </w:numPr>
        <w:rPr>
          <w:sz w:val="20"/>
          <w:szCs w:val="20"/>
        </w:rPr>
      </w:pPr>
      <w:r w:rsidRPr="007E79A7">
        <w:rPr>
          <w:sz w:val="20"/>
          <w:szCs w:val="20"/>
        </w:rPr>
        <w:t>Subject to paragraph </w:t>
      </w:r>
      <w:r w:rsidR="00E91D46">
        <w:fldChar w:fldCharType="begin"/>
      </w:r>
      <w:r w:rsidR="00E91D46">
        <w:instrText xml:space="preserve"> REF _Ref365640691 \r \h  \* MERGEFORMAT </w:instrText>
      </w:r>
      <w:r w:rsidR="00E91D46">
        <w:fldChar w:fldCharType="separate"/>
      </w:r>
      <w:r w:rsidR="002808CB" w:rsidRPr="002808CB">
        <w:rPr>
          <w:sz w:val="20"/>
          <w:szCs w:val="20"/>
        </w:rPr>
        <w:t>4.4</w:t>
      </w:r>
      <w:r w:rsidR="00E91D46">
        <w:fldChar w:fldCharType="end"/>
      </w:r>
      <w:r w:rsidR="00475C7F" w:rsidRPr="007E79A7">
        <w:rPr>
          <w:sz w:val="20"/>
          <w:szCs w:val="20"/>
        </w:rPr>
        <w:t xml:space="preserve"> of this Call Off Schedule</w:t>
      </w:r>
      <w:r w:rsidRPr="007E79A7">
        <w:rPr>
          <w:sz w:val="20"/>
          <w:szCs w:val="20"/>
        </w:rPr>
        <w:t>, a</w:t>
      </w:r>
      <w:bookmarkStart w:id="2378" w:name="_Ref127683148"/>
      <w:r w:rsidRPr="007E79A7">
        <w:rPr>
          <w:sz w:val="20"/>
          <w:szCs w:val="20"/>
        </w:rPr>
        <w:t>ny change or amendment which the Supplier proposes to make to the ISMS or Security Management Plan (as a result of a review carried out pursuant to paragraph </w:t>
      </w:r>
      <w:r w:rsidR="00E91D46">
        <w:fldChar w:fldCharType="begin"/>
      </w:r>
      <w:r w:rsidR="00E91D46">
        <w:instrText xml:space="preserve"> REF _Ref365640750 \r \h  \* MERGEFORMAT </w:instrText>
      </w:r>
      <w:r w:rsidR="00E91D46">
        <w:fldChar w:fldCharType="separate"/>
      </w:r>
      <w:r w:rsidR="002808CB" w:rsidRPr="002808CB">
        <w:rPr>
          <w:sz w:val="20"/>
          <w:szCs w:val="20"/>
        </w:rPr>
        <w:t>4.1</w:t>
      </w:r>
      <w:r w:rsidR="00E91D46">
        <w:fldChar w:fldCharType="end"/>
      </w:r>
      <w:r w:rsidR="00475C7F" w:rsidRPr="007E79A7">
        <w:rPr>
          <w:sz w:val="20"/>
          <w:szCs w:val="20"/>
        </w:rPr>
        <w:t xml:space="preserve"> of this Call Off Schedule</w:t>
      </w:r>
      <w:r w:rsidR="00BB6BF1" w:rsidRPr="007E79A7">
        <w:rPr>
          <w:sz w:val="20"/>
          <w:szCs w:val="20"/>
        </w:rPr>
        <w:t>, a Customer request, change to Annex 1 (Security)</w:t>
      </w:r>
      <w:r w:rsidRPr="007E79A7">
        <w:rPr>
          <w:sz w:val="20"/>
          <w:szCs w:val="20"/>
        </w:rPr>
        <w:t xml:space="preserve"> or otherwise) shall be subject to the Variation Procedure and shall not be implemented until Approved in writing by the Customer.</w:t>
      </w:r>
      <w:bookmarkEnd w:id="2378"/>
    </w:p>
    <w:p w14:paraId="46D28039" w14:textId="77777777" w:rsidR="00C57BE7" w:rsidRDefault="008F1815">
      <w:pPr>
        <w:pStyle w:val="GPSL3numberedclause"/>
        <w:numPr>
          <w:ilvl w:val="1"/>
          <w:numId w:val="5"/>
        </w:numPr>
        <w:rPr>
          <w:sz w:val="20"/>
          <w:szCs w:val="20"/>
        </w:rPr>
      </w:pPr>
      <w:bookmarkStart w:id="2379" w:name="_Ref365640691"/>
      <w:r w:rsidRPr="007E79A7">
        <w:rPr>
          <w:sz w:val="20"/>
          <w:szCs w:val="20"/>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79"/>
    </w:p>
    <w:p w14:paraId="148DF363" w14:textId="77777777" w:rsidR="008F1815" w:rsidRPr="007E79A7" w:rsidRDefault="008F1815" w:rsidP="007E79A7">
      <w:pPr>
        <w:pStyle w:val="GPSL1SCHEDULEHeading"/>
        <w:spacing w:after="120"/>
        <w:rPr>
          <w:rFonts w:ascii="Arial" w:hAnsi="Arial"/>
          <w:sz w:val="20"/>
          <w:szCs w:val="20"/>
        </w:rPr>
      </w:pPr>
      <w:bookmarkStart w:id="2380" w:name="_Ref127683363"/>
      <w:r w:rsidRPr="007E79A7">
        <w:rPr>
          <w:rFonts w:ascii="Arial" w:hAnsi="Arial"/>
          <w:sz w:val="20"/>
          <w:szCs w:val="20"/>
        </w:rPr>
        <w:t>TESTING</w:t>
      </w:r>
      <w:bookmarkEnd w:id="2380"/>
      <w:r w:rsidRPr="007E79A7">
        <w:rPr>
          <w:rFonts w:ascii="Arial" w:hAnsi="Arial"/>
          <w:sz w:val="20"/>
          <w:szCs w:val="20"/>
        </w:rPr>
        <w:t xml:space="preserve"> OF THE ISMS</w:t>
      </w:r>
    </w:p>
    <w:p w14:paraId="24BEC6ED" w14:textId="77777777" w:rsidR="00C57BE7" w:rsidRDefault="008F1815">
      <w:pPr>
        <w:pStyle w:val="GPSL3numberedclause"/>
        <w:numPr>
          <w:ilvl w:val="1"/>
          <w:numId w:val="5"/>
        </w:numPr>
        <w:rPr>
          <w:sz w:val="20"/>
          <w:szCs w:val="20"/>
        </w:rPr>
      </w:pPr>
      <w:bookmarkStart w:id="2381" w:name="_Ref127682806"/>
      <w:r w:rsidRPr="007E79A7">
        <w:rPr>
          <w:sz w:val="20"/>
          <w:szCs w:val="20"/>
        </w:rPr>
        <w:t>The Supplier shall conduct tests of the ISMS (</w:t>
      </w:r>
      <w:r w:rsidRPr="00977F27">
        <w:rPr>
          <w:b/>
          <w:sz w:val="20"/>
          <w:szCs w:val="20"/>
        </w:rPr>
        <w:t>Security Tests</w:t>
      </w:r>
      <w:r w:rsidRPr="007E79A7">
        <w:rPr>
          <w:sz w:val="20"/>
          <w:szCs w:val="20"/>
        </w:rPr>
        <w:t>) from time to time and at least annually and additionally after any change or amendment to the ISMS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so as to meet the Service Level Performance Measures, the Supplier shall be granted relief against any resultant under-performance for the period of the Security Tests.</w:t>
      </w:r>
      <w:bookmarkEnd w:id="2381"/>
    </w:p>
    <w:p w14:paraId="45E24126" w14:textId="77777777" w:rsidR="00C57BE7" w:rsidRDefault="008F1815">
      <w:pPr>
        <w:pStyle w:val="GPSL3numberedclause"/>
        <w:numPr>
          <w:ilvl w:val="1"/>
          <w:numId w:val="5"/>
        </w:numPr>
        <w:rPr>
          <w:sz w:val="20"/>
          <w:szCs w:val="20"/>
        </w:rPr>
      </w:pPr>
      <w:bookmarkStart w:id="2382" w:name="_Ref127682959"/>
      <w:r w:rsidRPr="007E79A7">
        <w:rPr>
          <w:sz w:val="20"/>
          <w:szCs w:val="20"/>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382"/>
    </w:p>
    <w:p w14:paraId="13EA1A7C" w14:textId="77777777" w:rsidR="00C57BE7" w:rsidRDefault="008F1815">
      <w:pPr>
        <w:pStyle w:val="GPSL3numberedclause"/>
        <w:numPr>
          <w:ilvl w:val="1"/>
          <w:numId w:val="5"/>
        </w:numPr>
        <w:rPr>
          <w:sz w:val="20"/>
          <w:szCs w:val="20"/>
        </w:rPr>
      </w:pPr>
      <w:bookmarkStart w:id="2383" w:name="_Ref127682975"/>
      <w:r w:rsidRPr="007E79A7">
        <w:rPr>
          <w:sz w:val="20"/>
          <w:szCs w:val="20"/>
        </w:rPr>
        <w:t>Without prejudice to any other right of audit or access granted to the Customer pursuant to this Call Off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383"/>
      <w:r w:rsidRPr="007E79A7">
        <w:rPr>
          <w:sz w:val="20"/>
          <w:szCs w:val="20"/>
        </w:rPr>
        <w:t xml:space="preserve">  </w:t>
      </w:r>
    </w:p>
    <w:p w14:paraId="1706CC0F" w14:textId="77777777" w:rsidR="00C57BE7" w:rsidRDefault="008F1815">
      <w:pPr>
        <w:pStyle w:val="GPSL3numberedclause"/>
        <w:numPr>
          <w:ilvl w:val="1"/>
          <w:numId w:val="5"/>
        </w:numPr>
        <w:rPr>
          <w:sz w:val="20"/>
          <w:szCs w:val="20"/>
        </w:rPr>
      </w:pPr>
      <w:bookmarkStart w:id="2384" w:name="_Ref128195074"/>
      <w:r w:rsidRPr="007E79A7">
        <w:rPr>
          <w:sz w:val="20"/>
          <w:szCs w:val="20"/>
        </w:rPr>
        <w:t>Where any Security Test carried out pursuant to paragraphs </w:t>
      </w:r>
      <w:r w:rsidR="00E91D46">
        <w:fldChar w:fldCharType="begin"/>
      </w:r>
      <w:r w:rsidR="00E91D46">
        <w:instrText xml:space="preserve"> REF _Ref127682959 \r \h  \* MERGEFORMAT </w:instrText>
      </w:r>
      <w:r w:rsidR="00E91D46">
        <w:fldChar w:fldCharType="separate"/>
      </w:r>
      <w:r w:rsidR="002808CB" w:rsidRPr="002808CB">
        <w:rPr>
          <w:sz w:val="20"/>
          <w:szCs w:val="20"/>
        </w:rPr>
        <w:t>5.2</w:t>
      </w:r>
      <w:r w:rsidR="00E91D46">
        <w:fldChar w:fldCharType="end"/>
      </w:r>
      <w:r w:rsidR="00475C7F" w:rsidRPr="007E79A7">
        <w:rPr>
          <w:sz w:val="20"/>
          <w:szCs w:val="20"/>
        </w:rPr>
        <w:t xml:space="preserve"> or </w:t>
      </w:r>
      <w:r w:rsidR="00E91D46">
        <w:fldChar w:fldCharType="begin"/>
      </w:r>
      <w:r w:rsidR="00E91D46">
        <w:instrText xml:space="preserve"> REF _Ref127682975 \r \h  \* MERGEFORMAT </w:instrText>
      </w:r>
      <w:r w:rsidR="00E91D46">
        <w:fldChar w:fldCharType="separate"/>
      </w:r>
      <w:r w:rsidR="002808CB" w:rsidRPr="002808CB">
        <w:rPr>
          <w:sz w:val="20"/>
          <w:szCs w:val="20"/>
        </w:rPr>
        <w:t>5.3</w:t>
      </w:r>
      <w:r w:rsidR="00E91D46">
        <w:fldChar w:fldCharType="end"/>
      </w:r>
      <w:r w:rsidR="00475C7F" w:rsidRPr="007E79A7">
        <w:rPr>
          <w:sz w:val="20"/>
          <w:szCs w:val="20"/>
        </w:rPr>
        <w:t xml:space="preserve"> of this Call Off Schedule </w:t>
      </w:r>
      <w:r w:rsidRPr="007E79A7">
        <w:rPr>
          <w:sz w:val="20"/>
          <w:szCs w:val="20"/>
        </w:rPr>
        <w:t xml:space="preserve">reveals any actual or potential breach of security,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w:t>
      </w:r>
      <w:r w:rsidR="00475C7F" w:rsidRPr="007E79A7">
        <w:rPr>
          <w:sz w:val="20"/>
          <w:szCs w:val="20"/>
        </w:rPr>
        <w:t xml:space="preserve">Call Off </w:t>
      </w:r>
      <w:r w:rsidRPr="007E79A7">
        <w:rPr>
          <w:sz w:val="20"/>
          <w:szCs w:val="20"/>
        </w:rPr>
        <w:t>Schedule, the change to the ISMS or Security Management Plan shall be at no cost to the Customer.</w:t>
      </w:r>
      <w:bookmarkEnd w:id="2384"/>
    </w:p>
    <w:p w14:paraId="7ACF1A16" w14:textId="77777777" w:rsidR="00C57BE7" w:rsidRDefault="008F1815">
      <w:pPr>
        <w:pStyle w:val="GPSL3numberedclause"/>
        <w:numPr>
          <w:ilvl w:val="1"/>
          <w:numId w:val="5"/>
        </w:numPr>
        <w:rPr>
          <w:sz w:val="20"/>
          <w:szCs w:val="20"/>
        </w:rPr>
      </w:pPr>
      <w:r w:rsidRPr="007E79A7">
        <w:rPr>
          <w:sz w:val="20"/>
          <w:szCs w:val="20"/>
        </w:rPr>
        <w:t>If any repeat Security Test carried out pursuant to paragraph </w:t>
      </w:r>
      <w:r w:rsidR="00E91D46">
        <w:fldChar w:fldCharType="begin"/>
      </w:r>
      <w:r w:rsidR="00E91D46">
        <w:instrText xml:space="preserve"> REF _Ref128195074 \r \h  \* MERGEFORMAT </w:instrText>
      </w:r>
      <w:r w:rsidR="00E91D46">
        <w:fldChar w:fldCharType="separate"/>
      </w:r>
      <w:r w:rsidR="002808CB" w:rsidRPr="002808CB">
        <w:rPr>
          <w:sz w:val="20"/>
          <w:szCs w:val="20"/>
        </w:rPr>
        <w:t>5.4</w:t>
      </w:r>
      <w:r w:rsidR="00E91D46">
        <w:fldChar w:fldCharType="end"/>
      </w:r>
      <w:r w:rsidR="00475C7F" w:rsidRPr="007E79A7">
        <w:rPr>
          <w:sz w:val="20"/>
          <w:szCs w:val="20"/>
        </w:rPr>
        <w:t xml:space="preserve"> of this Call Off Schedule </w:t>
      </w:r>
      <w:r w:rsidRPr="007E79A7">
        <w:rPr>
          <w:sz w:val="20"/>
          <w:szCs w:val="20"/>
        </w:rPr>
        <w:t xml:space="preserve">reveals an actual or potential breach of security exploiting the same root cause failure, such circumstance shall constitute a </w:t>
      </w:r>
      <w:r w:rsidR="003551D0" w:rsidRPr="007E79A7">
        <w:rPr>
          <w:sz w:val="20"/>
          <w:szCs w:val="20"/>
        </w:rPr>
        <w:t>m</w:t>
      </w:r>
      <w:r w:rsidRPr="007E79A7">
        <w:rPr>
          <w:sz w:val="20"/>
          <w:szCs w:val="20"/>
        </w:rPr>
        <w:t xml:space="preserve">aterial </w:t>
      </w:r>
      <w:r w:rsidR="00C15308" w:rsidRPr="007E79A7">
        <w:rPr>
          <w:sz w:val="20"/>
          <w:szCs w:val="20"/>
        </w:rPr>
        <w:t>Default</w:t>
      </w:r>
      <w:r w:rsidRPr="007E79A7">
        <w:rPr>
          <w:sz w:val="20"/>
          <w:szCs w:val="20"/>
        </w:rPr>
        <w:t xml:space="preserve"> of </w:t>
      </w:r>
      <w:r w:rsidR="006640D6" w:rsidRPr="007E79A7">
        <w:rPr>
          <w:sz w:val="20"/>
          <w:szCs w:val="20"/>
        </w:rPr>
        <w:t>this Call Off Contract</w:t>
      </w:r>
      <w:r w:rsidRPr="007E79A7">
        <w:rPr>
          <w:sz w:val="20"/>
          <w:szCs w:val="20"/>
        </w:rPr>
        <w:t xml:space="preserve">. </w:t>
      </w:r>
    </w:p>
    <w:p w14:paraId="7628B87F" w14:textId="77777777" w:rsidR="008F1815" w:rsidRPr="007E79A7" w:rsidRDefault="008F1815" w:rsidP="007E79A7">
      <w:pPr>
        <w:pStyle w:val="GPSL1SCHEDULEHeading"/>
        <w:spacing w:after="120"/>
        <w:rPr>
          <w:rFonts w:ascii="Arial" w:hAnsi="Arial"/>
          <w:sz w:val="20"/>
          <w:szCs w:val="20"/>
        </w:rPr>
      </w:pPr>
      <w:bookmarkStart w:id="2385" w:name="_Ref124755735"/>
      <w:r w:rsidRPr="007E79A7">
        <w:rPr>
          <w:rFonts w:ascii="Arial" w:hAnsi="Arial"/>
          <w:sz w:val="20"/>
          <w:szCs w:val="20"/>
        </w:rPr>
        <w:t>COMPLIANCE OF THE ISMS WITH ISO/IEC 2700</w:t>
      </w:r>
      <w:bookmarkEnd w:id="2385"/>
      <w:r w:rsidRPr="007E79A7">
        <w:rPr>
          <w:rFonts w:ascii="Arial" w:hAnsi="Arial"/>
          <w:sz w:val="20"/>
          <w:szCs w:val="20"/>
        </w:rPr>
        <w:t>1</w:t>
      </w:r>
    </w:p>
    <w:p w14:paraId="133ADFBE" w14:textId="77777777" w:rsidR="00C57BE7" w:rsidRDefault="008F1815">
      <w:pPr>
        <w:pStyle w:val="GPSL3numberedclause"/>
        <w:numPr>
          <w:ilvl w:val="1"/>
          <w:numId w:val="5"/>
        </w:numPr>
        <w:rPr>
          <w:sz w:val="20"/>
          <w:szCs w:val="20"/>
        </w:rPr>
      </w:pPr>
      <w:r w:rsidRPr="007E79A7">
        <w:rPr>
          <w:sz w:val="20"/>
          <w:szCs w:val="20"/>
        </w:rPr>
        <w:t>The Customer shall be entitled to carry out such security audits as it may reasonably deem necessary in order to ensure that the ISMS maintains compliance with the principles and practices of ISO 27001.</w:t>
      </w:r>
    </w:p>
    <w:p w14:paraId="54A63C63" w14:textId="77777777" w:rsidR="00C57BE7" w:rsidRDefault="008F1815">
      <w:pPr>
        <w:pStyle w:val="GPSL3numberedclause"/>
        <w:numPr>
          <w:ilvl w:val="1"/>
          <w:numId w:val="5"/>
        </w:numPr>
        <w:rPr>
          <w:sz w:val="20"/>
          <w:szCs w:val="20"/>
        </w:rPr>
      </w:pPr>
      <w:bookmarkStart w:id="2386" w:name="_Ref138742549"/>
      <w:r w:rsidRPr="007E79A7">
        <w:rPr>
          <w:sz w:val="20"/>
          <w:szCs w:val="20"/>
        </w:rPr>
        <w:lastRenderedPageBreak/>
        <w:t>If, on the basis of evidence provided by such security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shall have the right to obtain an independent audit against these standards in whole or in part.</w:t>
      </w:r>
      <w:bookmarkEnd w:id="2386"/>
    </w:p>
    <w:p w14:paraId="08677CEE" w14:textId="77777777" w:rsidR="00C57BE7" w:rsidRDefault="008F1815">
      <w:pPr>
        <w:pStyle w:val="GPSL3numberedclause"/>
        <w:numPr>
          <w:ilvl w:val="1"/>
          <w:numId w:val="5"/>
        </w:numPr>
        <w:rPr>
          <w:sz w:val="20"/>
          <w:szCs w:val="20"/>
        </w:rPr>
      </w:pPr>
      <w:r w:rsidRPr="007E79A7">
        <w:rPr>
          <w:sz w:val="20"/>
          <w:szCs w:val="20"/>
        </w:rPr>
        <w:t>If, as a result of any such independent audit as described in paragraph </w:t>
      </w:r>
      <w:r w:rsidR="00E91D46">
        <w:fldChar w:fldCharType="begin"/>
      </w:r>
      <w:r w:rsidR="00E91D46">
        <w:instrText xml:space="preserve"> REF _Ref138742549 \n \h  \* MERGEFORMAT </w:instrText>
      </w:r>
      <w:r w:rsidR="00E91D46">
        <w:fldChar w:fldCharType="separate"/>
      </w:r>
      <w:r w:rsidR="002808CB" w:rsidRPr="002808CB">
        <w:rPr>
          <w:sz w:val="20"/>
          <w:szCs w:val="20"/>
        </w:rPr>
        <w:t>6.2</w:t>
      </w:r>
      <w:r w:rsidR="00E91D46">
        <w:fldChar w:fldCharType="end"/>
      </w:r>
      <w:r w:rsidR="00475C7F" w:rsidRPr="007E79A7">
        <w:rPr>
          <w:sz w:val="20"/>
          <w:szCs w:val="20"/>
        </w:rPr>
        <w:t xml:space="preserve"> of this Call Off Schedule</w:t>
      </w:r>
      <w:r w:rsidRPr="007E79A7">
        <w:rPr>
          <w:sz w:val="20"/>
          <w:szCs w:val="20"/>
        </w:rPr>
        <w:t xml:space="preserve"> 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05307D92" w14:textId="77777777" w:rsidR="008F1815" w:rsidRPr="007E79A7" w:rsidRDefault="008F1815" w:rsidP="007E79A7">
      <w:pPr>
        <w:pStyle w:val="GPSL1SCHEDULEHeading"/>
        <w:spacing w:after="120"/>
        <w:rPr>
          <w:rFonts w:ascii="Arial" w:hAnsi="Arial"/>
          <w:sz w:val="20"/>
          <w:szCs w:val="20"/>
        </w:rPr>
      </w:pPr>
      <w:r w:rsidRPr="007E79A7">
        <w:rPr>
          <w:rFonts w:ascii="Arial" w:hAnsi="Arial"/>
          <w:sz w:val="20"/>
          <w:szCs w:val="20"/>
        </w:rPr>
        <w:t>BREACH OF SECURITY</w:t>
      </w:r>
    </w:p>
    <w:p w14:paraId="304E0BFA" w14:textId="77777777" w:rsidR="00C57BE7" w:rsidRDefault="008F1815">
      <w:pPr>
        <w:pStyle w:val="GPSL3numberedclause"/>
        <w:numPr>
          <w:ilvl w:val="1"/>
          <w:numId w:val="5"/>
        </w:numPr>
        <w:rPr>
          <w:sz w:val="20"/>
          <w:szCs w:val="20"/>
        </w:rPr>
      </w:pPr>
      <w:bookmarkStart w:id="2387" w:name="_Ref138742829"/>
      <w:r w:rsidRPr="007E79A7">
        <w:rPr>
          <w:sz w:val="20"/>
          <w:szCs w:val="20"/>
        </w:rPr>
        <w:t>Either Party shall notify the other in accordance with the agreed security incident management process as defined by the ISMS upon becoming aware of any breach of security or any potential or attempted breach of security.</w:t>
      </w:r>
      <w:bookmarkEnd w:id="2387"/>
    </w:p>
    <w:p w14:paraId="3D2E49AA" w14:textId="77777777" w:rsidR="00C57BE7" w:rsidRDefault="008F1815">
      <w:pPr>
        <w:pStyle w:val="GPSL3numberedclause"/>
        <w:numPr>
          <w:ilvl w:val="1"/>
          <w:numId w:val="5"/>
        </w:numPr>
        <w:rPr>
          <w:sz w:val="20"/>
          <w:szCs w:val="20"/>
        </w:rPr>
      </w:pPr>
      <w:r w:rsidRPr="007E79A7">
        <w:rPr>
          <w:sz w:val="20"/>
          <w:szCs w:val="20"/>
        </w:rPr>
        <w:t>Without prejudice to the security incident management process, upon becoming aware of any of the circumstances referred to in paragraph </w:t>
      </w:r>
      <w:r w:rsidR="00E91D46">
        <w:fldChar w:fldCharType="begin"/>
      </w:r>
      <w:r w:rsidR="00E91D46">
        <w:instrText xml:space="preserve"> REF _Ref138742829 \n \h  \* MERGEFORMAT </w:instrText>
      </w:r>
      <w:r w:rsidR="00E91D46">
        <w:fldChar w:fldCharType="separate"/>
      </w:r>
      <w:r w:rsidR="002808CB" w:rsidRPr="002808CB">
        <w:rPr>
          <w:sz w:val="20"/>
          <w:szCs w:val="20"/>
        </w:rPr>
        <w:t>7.1</w:t>
      </w:r>
      <w:r w:rsidR="00E91D46">
        <w:fldChar w:fldCharType="end"/>
      </w:r>
      <w:r w:rsidR="00475C7F" w:rsidRPr="007E79A7">
        <w:rPr>
          <w:sz w:val="20"/>
          <w:szCs w:val="20"/>
        </w:rPr>
        <w:t xml:space="preserve"> of this Call Off Schedule</w:t>
      </w:r>
      <w:r w:rsidRPr="007E79A7">
        <w:rPr>
          <w:sz w:val="20"/>
          <w:szCs w:val="20"/>
        </w:rPr>
        <w:t>, the Supplier shall:</w:t>
      </w:r>
    </w:p>
    <w:p w14:paraId="33CCE26A" w14:textId="77777777" w:rsidR="008F1815" w:rsidRPr="007E79A7" w:rsidRDefault="008F1815" w:rsidP="007E79A7">
      <w:pPr>
        <w:pStyle w:val="GPSL3numberedclause"/>
        <w:rPr>
          <w:sz w:val="20"/>
          <w:szCs w:val="20"/>
        </w:rPr>
      </w:pPr>
      <w:r w:rsidRPr="007E79A7">
        <w:rPr>
          <w:sz w:val="20"/>
          <w:szCs w:val="20"/>
        </w:rPr>
        <w:t>immediately take all reasonable steps (which shall include any action or changes reasonably required by the Customer) necessary to:</w:t>
      </w:r>
    </w:p>
    <w:p w14:paraId="5616C650" w14:textId="77777777" w:rsidR="008F1815" w:rsidRPr="007E79A7" w:rsidRDefault="008F1815" w:rsidP="007E79A7">
      <w:pPr>
        <w:pStyle w:val="GPSL4numberedclause"/>
        <w:rPr>
          <w:sz w:val="20"/>
        </w:rPr>
      </w:pPr>
      <w:r w:rsidRPr="007E79A7">
        <w:rPr>
          <w:sz w:val="20"/>
        </w:rPr>
        <w:t>remedy such breach of security or any potential or attempted breach of security or protect the integrity of the ISMS against any such breach of security or any potential or attempted breach of security; and</w:t>
      </w:r>
    </w:p>
    <w:p w14:paraId="42C2C1AE" w14:textId="77777777" w:rsidR="008F1815" w:rsidRPr="007E79A7" w:rsidRDefault="008F1815" w:rsidP="007E79A7">
      <w:pPr>
        <w:pStyle w:val="GPSL4numberedclause"/>
        <w:rPr>
          <w:sz w:val="20"/>
        </w:rPr>
      </w:pPr>
      <w:r w:rsidRPr="007E79A7">
        <w:rPr>
          <w:sz w:val="20"/>
        </w:rPr>
        <w:t>prevent a further breach of security or any potential or attempted breach of security in the future exploiting the same root cause failure; and</w:t>
      </w:r>
    </w:p>
    <w:p w14:paraId="448D0927" w14:textId="77777777" w:rsidR="008F1815" w:rsidRPr="007E79A7" w:rsidRDefault="008F1815" w:rsidP="007E79A7">
      <w:pPr>
        <w:pStyle w:val="GPSL3numberedclause"/>
        <w:rPr>
          <w:sz w:val="20"/>
          <w:szCs w:val="20"/>
        </w:rPr>
      </w:pPr>
      <w:r w:rsidRPr="007E79A7">
        <w:rPr>
          <w:sz w:val="20"/>
          <w:szCs w:val="20"/>
        </w:rPr>
        <w:t>as soon as reasonably practicable provide to the Customer full details (using such reporting mechanism as defined by the ISMS) of the breach of security or the potential or attempted breach of security, including a root cause analysis where required by the Customer.</w:t>
      </w:r>
    </w:p>
    <w:p w14:paraId="71A4E7F2" w14:textId="77777777" w:rsidR="00C57BE7" w:rsidRDefault="008F1815">
      <w:pPr>
        <w:pStyle w:val="GPSL3numberedclause"/>
        <w:numPr>
          <w:ilvl w:val="1"/>
          <w:numId w:val="5"/>
        </w:numPr>
        <w:rPr>
          <w:sz w:val="20"/>
          <w:szCs w:val="20"/>
        </w:rPr>
      </w:pPr>
      <w:r w:rsidRPr="007E79A7">
        <w:rPr>
          <w:sz w:val="20"/>
          <w:szCs w:val="20"/>
        </w:rPr>
        <w:t>In the event that such action is taken in response to a breach of security or potential or attempted breach of security that demonstrates non-compliance of the ISMS with the Security Policy or security requirements</w:t>
      </w:r>
      <w:r w:rsidR="00BB6BF1" w:rsidRPr="007E79A7">
        <w:rPr>
          <w:sz w:val="20"/>
          <w:szCs w:val="20"/>
        </w:rPr>
        <w:t xml:space="preserve"> (as set out in Annex 1 (Security) to this Call Off Schedule )</w:t>
      </w:r>
      <w:r w:rsidRPr="007E79A7">
        <w:rPr>
          <w:sz w:val="20"/>
          <w:szCs w:val="20"/>
        </w:rPr>
        <w:t xml:space="preserve"> or the requirements of this Call Off Schedule, then any required change to the ISMS shall be at no cost to the Customer.</w:t>
      </w:r>
    </w:p>
    <w:p w14:paraId="5E631364" w14:textId="77777777" w:rsidR="00EB2994" w:rsidRPr="007E79A7" w:rsidRDefault="00CF5231" w:rsidP="007E79A7">
      <w:pPr>
        <w:pStyle w:val="GPSmacrorestart"/>
        <w:spacing w:before="120" w:after="120"/>
        <w:rPr>
          <w:sz w:val="20"/>
          <w:szCs w:val="20"/>
        </w:rPr>
      </w:pPr>
      <w:r w:rsidRPr="007E79A7">
        <w:rPr>
          <w:sz w:val="20"/>
          <w:szCs w:val="20"/>
        </w:rPr>
        <w:fldChar w:fldCharType="begin"/>
      </w:r>
      <w:r w:rsidR="00EB2994" w:rsidRPr="007E79A7">
        <w:rPr>
          <w:sz w:val="20"/>
          <w:szCs w:val="20"/>
        </w:rPr>
        <w:instrText>LISTNUM \l 1 \s 0</w:instrText>
      </w:r>
      <w:r w:rsidRPr="007E79A7">
        <w:rPr>
          <w:sz w:val="20"/>
          <w:szCs w:val="20"/>
        </w:rPr>
        <w:fldChar w:fldCharType="separate"/>
      </w:r>
      <w:r w:rsidR="00EB2994" w:rsidRPr="007E79A7">
        <w:rPr>
          <w:sz w:val="20"/>
          <w:szCs w:val="20"/>
        </w:rPr>
        <w:t>12/08/2013</w:t>
      </w:r>
      <w:r w:rsidRPr="007E79A7">
        <w:rPr>
          <w:sz w:val="20"/>
          <w:szCs w:val="20"/>
        </w:rPr>
        <w:fldChar w:fldCharType="end"/>
      </w:r>
    </w:p>
    <w:p w14:paraId="19EBD380" w14:textId="2CBCF785" w:rsidR="00C41706" w:rsidRPr="007E79A7" w:rsidRDefault="00C41706" w:rsidP="007E79A7">
      <w:pPr>
        <w:pStyle w:val="GPSSchAnnexname"/>
        <w:spacing w:before="120" w:after="120"/>
        <w:rPr>
          <w:rFonts w:ascii="Arial" w:hAnsi="Arial" w:cs="Arial"/>
          <w:sz w:val="20"/>
          <w:szCs w:val="20"/>
        </w:rPr>
      </w:pPr>
      <w:r w:rsidRPr="007E79A7">
        <w:rPr>
          <w:rFonts w:ascii="Arial" w:hAnsi="Arial" w:cs="Arial"/>
          <w:sz w:val="20"/>
          <w:szCs w:val="20"/>
        </w:rPr>
        <w:br w:type="page"/>
      </w:r>
      <w:bookmarkStart w:id="2388" w:name="_Toc384216364"/>
      <w:r w:rsidRPr="008C710C">
        <w:rPr>
          <w:rFonts w:ascii="Arial" w:hAnsi="Arial" w:cs="Arial"/>
          <w:sz w:val="20"/>
          <w:szCs w:val="20"/>
        </w:rPr>
        <w:lastRenderedPageBreak/>
        <w:t>ANNEX 1: Security Policy</w:t>
      </w:r>
      <w:bookmarkEnd w:id="2388"/>
      <w:r w:rsidR="008C710C" w:rsidRPr="008C710C">
        <w:rPr>
          <w:rFonts w:ascii="Arial" w:hAnsi="Arial" w:cs="Arial"/>
          <w:sz w:val="20"/>
          <w:szCs w:val="20"/>
        </w:rPr>
        <w:t xml:space="preserve"> – NOT USED</w:t>
      </w:r>
    </w:p>
    <w:p w14:paraId="071D85C2" w14:textId="5B1F2B94" w:rsidR="00C41706" w:rsidRPr="007E79A7" w:rsidRDefault="00C41706" w:rsidP="007E79A7">
      <w:pPr>
        <w:pStyle w:val="GPSSchAnnexname"/>
        <w:spacing w:before="120" w:after="120"/>
        <w:outlineLvl w:val="9"/>
        <w:rPr>
          <w:rFonts w:ascii="Arial" w:hAnsi="Arial" w:cs="Arial"/>
          <w:sz w:val="20"/>
          <w:szCs w:val="20"/>
        </w:rPr>
      </w:pPr>
      <w:bookmarkStart w:id="2389" w:name="_Toc384216365"/>
      <w:r w:rsidRPr="007E79A7">
        <w:rPr>
          <w:rFonts w:ascii="Arial" w:hAnsi="Arial" w:cs="Arial"/>
          <w:sz w:val="20"/>
          <w:szCs w:val="20"/>
        </w:rPr>
        <w:br w:type="page"/>
      </w:r>
      <w:bookmarkStart w:id="2390" w:name="_Toc384216366"/>
      <w:r w:rsidRPr="008C710C">
        <w:rPr>
          <w:rFonts w:ascii="Arial" w:hAnsi="Arial" w:cs="Arial"/>
          <w:sz w:val="20"/>
          <w:szCs w:val="20"/>
        </w:rPr>
        <w:lastRenderedPageBreak/>
        <w:t>ANNEX 2: Security Management Plan</w:t>
      </w:r>
      <w:bookmarkEnd w:id="2389"/>
      <w:bookmarkEnd w:id="2390"/>
      <w:r w:rsidR="008C710C" w:rsidRPr="008C710C">
        <w:rPr>
          <w:rFonts w:ascii="Arial" w:hAnsi="Arial" w:cs="Arial"/>
          <w:sz w:val="20"/>
          <w:szCs w:val="20"/>
        </w:rPr>
        <w:t xml:space="preserve"> – not used</w:t>
      </w:r>
    </w:p>
    <w:p w14:paraId="12A1160E" w14:textId="419F4BDD" w:rsidR="00C15308" w:rsidRPr="008C710C" w:rsidRDefault="008F1815" w:rsidP="007E79A7">
      <w:pPr>
        <w:pStyle w:val="GPSSchTitleandNumber"/>
        <w:spacing w:before="120" w:after="120"/>
        <w:outlineLvl w:val="9"/>
        <w:rPr>
          <w:rFonts w:ascii="Arial" w:hAnsi="Arial" w:cs="Arial"/>
          <w:sz w:val="20"/>
          <w:szCs w:val="20"/>
        </w:rPr>
      </w:pPr>
      <w:bookmarkStart w:id="2391" w:name="_Toc372545442"/>
      <w:bookmarkStart w:id="2392" w:name="_Toc384216367"/>
      <w:r w:rsidRPr="007E79A7">
        <w:rPr>
          <w:rFonts w:ascii="Arial" w:hAnsi="Arial" w:cs="Arial"/>
          <w:sz w:val="20"/>
          <w:szCs w:val="20"/>
        </w:rPr>
        <w:br w:type="page"/>
      </w:r>
      <w:bookmarkStart w:id="2393" w:name="_Toc384216368"/>
      <w:r w:rsidR="00C15308" w:rsidRPr="008C710C">
        <w:rPr>
          <w:rFonts w:ascii="Arial" w:hAnsi="Arial" w:cs="Arial"/>
          <w:sz w:val="20"/>
          <w:szCs w:val="20"/>
        </w:rPr>
        <w:lastRenderedPageBreak/>
        <w:t>CALL OFF SCHEDULE 9: SUPPLIER</w:t>
      </w:r>
      <w:r w:rsidR="00196DAF" w:rsidRPr="008C710C">
        <w:rPr>
          <w:rFonts w:ascii="Arial" w:hAnsi="Arial" w:cs="Arial"/>
          <w:sz w:val="20"/>
          <w:szCs w:val="20"/>
        </w:rPr>
        <w:t xml:space="preserve"> SOFTWARE, CUSTOMER SOFTWARE AND </w:t>
      </w:r>
      <w:r w:rsidR="00C15308" w:rsidRPr="008C710C">
        <w:rPr>
          <w:rFonts w:ascii="Arial" w:hAnsi="Arial" w:cs="Arial"/>
          <w:sz w:val="20"/>
          <w:szCs w:val="20"/>
        </w:rPr>
        <w:t>THIRD PARTY SOFTWARE</w:t>
      </w:r>
      <w:bookmarkEnd w:id="2391"/>
      <w:bookmarkEnd w:id="2392"/>
      <w:bookmarkEnd w:id="2393"/>
    </w:p>
    <w:p w14:paraId="1D00BFC4" w14:textId="77777777" w:rsidR="00C15308" w:rsidRPr="008C710C" w:rsidRDefault="00C15308" w:rsidP="007E79A7">
      <w:pPr>
        <w:pStyle w:val="GPSL1SCHEDULEHeading"/>
        <w:spacing w:after="120"/>
        <w:rPr>
          <w:rFonts w:ascii="Arial" w:hAnsi="Arial"/>
          <w:sz w:val="20"/>
          <w:szCs w:val="20"/>
        </w:rPr>
      </w:pPr>
      <w:r w:rsidRPr="008C710C">
        <w:rPr>
          <w:rFonts w:ascii="Arial" w:hAnsi="Arial"/>
          <w:sz w:val="20"/>
          <w:szCs w:val="20"/>
        </w:rPr>
        <w:t>Supplier Software</w:t>
      </w:r>
    </w:p>
    <w:p w14:paraId="40C98BEF" w14:textId="23D9C2F7" w:rsidR="00C15308" w:rsidRPr="007E79A7" w:rsidRDefault="008C710C" w:rsidP="007E79A7">
      <w:pPr>
        <w:pStyle w:val="GPSL2Indent"/>
        <w:rPr>
          <w:sz w:val="20"/>
          <w:szCs w:val="20"/>
        </w:rPr>
      </w:pPr>
      <w:r>
        <w:rPr>
          <w:sz w:val="20"/>
          <w:szCs w:val="20"/>
        </w:rPr>
        <w:t>N/A</w:t>
      </w:r>
    </w:p>
    <w:p w14:paraId="0F0A1F7A" w14:textId="77777777" w:rsidR="00C15308" w:rsidRPr="007E79A7" w:rsidRDefault="00C15308" w:rsidP="007E79A7">
      <w:pPr>
        <w:pStyle w:val="GPSL1SCHEDULEHeading"/>
        <w:spacing w:after="120"/>
        <w:rPr>
          <w:rFonts w:ascii="Arial" w:hAnsi="Arial"/>
          <w:sz w:val="20"/>
          <w:szCs w:val="20"/>
        </w:rPr>
      </w:pPr>
      <w:r w:rsidRPr="007E79A7">
        <w:rPr>
          <w:rFonts w:ascii="Arial" w:hAnsi="Arial"/>
          <w:sz w:val="20"/>
          <w:szCs w:val="20"/>
        </w:rPr>
        <w:t>Third Party Software</w:t>
      </w:r>
    </w:p>
    <w:p w14:paraId="38E5EFD2" w14:textId="77777777" w:rsidR="008C710C" w:rsidRPr="00670E59" w:rsidRDefault="008C710C" w:rsidP="008C710C">
      <w:pPr>
        <w:numPr>
          <w:ilvl w:val="1"/>
          <w:numId w:val="33"/>
        </w:numPr>
        <w:overflowPunct/>
        <w:autoSpaceDE/>
        <w:autoSpaceDN/>
        <w:adjustRightInd/>
        <w:spacing w:after="0"/>
        <w:jc w:val="left"/>
        <w:textAlignment w:val="auto"/>
        <w:rPr>
          <w:rFonts w:ascii="Times New Roman" w:hAnsi="Times New Roman" w:cs="Times New Roman"/>
          <w:sz w:val="24"/>
          <w:szCs w:val="24"/>
          <w:lang w:eastAsia="en-GB"/>
        </w:rPr>
      </w:pPr>
      <w:r w:rsidRPr="00670E59">
        <w:t>Snow Software</w:t>
      </w:r>
    </w:p>
    <w:p w14:paraId="682E20DB" w14:textId="77777777" w:rsidR="008C710C" w:rsidRPr="00670E59" w:rsidRDefault="008C710C" w:rsidP="008C710C">
      <w:pPr>
        <w:numPr>
          <w:ilvl w:val="2"/>
          <w:numId w:val="33"/>
        </w:numPr>
        <w:overflowPunct/>
        <w:autoSpaceDE/>
        <w:autoSpaceDN/>
        <w:adjustRightInd/>
        <w:spacing w:after="0"/>
        <w:jc w:val="left"/>
        <w:textAlignment w:val="auto"/>
      </w:pPr>
      <w:r w:rsidRPr="00670E59">
        <w:t>Snow License Manager, Snow Inventory, Software Recognition Service</w:t>
      </w:r>
    </w:p>
    <w:p w14:paraId="4FDBA8C2" w14:textId="77777777" w:rsidR="008C710C" w:rsidRPr="007E79A7" w:rsidRDefault="008C710C" w:rsidP="007E79A7">
      <w:pPr>
        <w:pStyle w:val="GPSL2Indent"/>
        <w:rPr>
          <w:sz w:val="20"/>
          <w:szCs w:val="20"/>
        </w:rPr>
      </w:pPr>
    </w:p>
    <w:p w14:paraId="77FF8438" w14:textId="77777777" w:rsidR="00196DAF" w:rsidRPr="007E79A7" w:rsidRDefault="00196DAF" w:rsidP="007E79A7">
      <w:pPr>
        <w:pStyle w:val="GPSL1SCHEDULEHeading"/>
        <w:spacing w:after="120"/>
        <w:rPr>
          <w:rFonts w:ascii="Arial" w:hAnsi="Arial"/>
          <w:sz w:val="20"/>
          <w:szCs w:val="20"/>
        </w:rPr>
      </w:pPr>
      <w:r w:rsidRPr="007E79A7">
        <w:rPr>
          <w:rFonts w:ascii="Arial" w:hAnsi="Arial"/>
          <w:sz w:val="20"/>
          <w:szCs w:val="20"/>
        </w:rPr>
        <w:t>Customer Software</w:t>
      </w:r>
    </w:p>
    <w:p w14:paraId="20804059" w14:textId="212BF476" w:rsidR="00196DAF" w:rsidRPr="007E79A7" w:rsidRDefault="008C710C" w:rsidP="007E79A7">
      <w:pPr>
        <w:pStyle w:val="GPSL2Indent"/>
        <w:rPr>
          <w:sz w:val="20"/>
          <w:szCs w:val="20"/>
        </w:rPr>
      </w:pPr>
      <w:r>
        <w:rPr>
          <w:sz w:val="20"/>
          <w:szCs w:val="20"/>
        </w:rPr>
        <w:t>N/A</w:t>
      </w:r>
    </w:p>
    <w:p w14:paraId="73314E4D" w14:textId="77777777" w:rsidR="00EB2994" w:rsidRPr="007E79A7" w:rsidRDefault="00CF5231" w:rsidP="007E79A7">
      <w:pPr>
        <w:pStyle w:val="GPSmacrorestart"/>
        <w:spacing w:before="120" w:after="120"/>
        <w:rPr>
          <w:sz w:val="20"/>
          <w:szCs w:val="20"/>
          <w:lang w:eastAsia="en-GB"/>
        </w:rPr>
      </w:pPr>
      <w:r w:rsidRPr="007E79A7">
        <w:rPr>
          <w:sz w:val="20"/>
          <w:szCs w:val="20"/>
        </w:rPr>
        <w:fldChar w:fldCharType="begin"/>
      </w:r>
      <w:r w:rsidR="00EB2994" w:rsidRPr="007E79A7">
        <w:rPr>
          <w:sz w:val="20"/>
          <w:szCs w:val="20"/>
          <w:lang w:eastAsia="en-GB"/>
        </w:rPr>
        <w:instrText>LISTNUM \l 1 \s 0</w:instrText>
      </w:r>
      <w:r w:rsidRPr="007E79A7">
        <w:rPr>
          <w:sz w:val="20"/>
          <w:szCs w:val="20"/>
        </w:rPr>
        <w:fldChar w:fldCharType="separate"/>
      </w:r>
      <w:r w:rsidR="00EB2994" w:rsidRPr="007E79A7">
        <w:rPr>
          <w:sz w:val="20"/>
          <w:szCs w:val="20"/>
        </w:rPr>
        <w:t>12/08/2013</w:t>
      </w:r>
      <w:r w:rsidRPr="007E79A7">
        <w:rPr>
          <w:sz w:val="20"/>
          <w:szCs w:val="20"/>
        </w:rPr>
        <w:fldChar w:fldCharType="end"/>
      </w:r>
    </w:p>
    <w:p w14:paraId="4595D41D" w14:textId="718E8E53" w:rsidR="00C12BEB" w:rsidRDefault="00C15308" w:rsidP="007E79A7">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394" w:name="_Ref313382873"/>
      <w:bookmarkStart w:id="2395" w:name="_Toc314810848"/>
      <w:bookmarkStart w:id="2396" w:name="_Ref349135995"/>
      <w:bookmarkStart w:id="2397" w:name="_Toc350503092"/>
      <w:bookmarkStart w:id="2398" w:name="_Toc350504082"/>
      <w:bookmarkStart w:id="2399" w:name="_Toc351710921"/>
      <w:bookmarkStart w:id="2400" w:name="_Toc358671831"/>
      <w:bookmarkStart w:id="2401" w:name="_Toc384216369"/>
      <w:r w:rsidR="00C12BEB" w:rsidRPr="00293958">
        <w:rPr>
          <w:rFonts w:ascii="Arial" w:hAnsi="Arial" w:cs="Arial"/>
          <w:sz w:val="20"/>
          <w:szCs w:val="20"/>
        </w:rPr>
        <w:lastRenderedPageBreak/>
        <w:t>CALL OFF SCHEDULE 10: BUSINESS CONTINUITY</w:t>
      </w:r>
      <w:bookmarkEnd w:id="2394"/>
      <w:bookmarkEnd w:id="2395"/>
      <w:r w:rsidR="00C12BEB" w:rsidRPr="00293958">
        <w:rPr>
          <w:rFonts w:ascii="Arial" w:hAnsi="Arial" w:cs="Arial"/>
          <w:sz w:val="20"/>
          <w:szCs w:val="20"/>
        </w:rPr>
        <w:t xml:space="preserve"> AND DISASTER RECOVERY</w:t>
      </w:r>
      <w:bookmarkEnd w:id="2396"/>
      <w:bookmarkEnd w:id="2397"/>
      <w:bookmarkEnd w:id="2398"/>
      <w:bookmarkEnd w:id="2399"/>
      <w:bookmarkEnd w:id="2400"/>
      <w:bookmarkEnd w:id="2401"/>
      <w:r w:rsidR="008C6C6F">
        <w:rPr>
          <w:rFonts w:ascii="Arial" w:hAnsi="Arial" w:cs="Arial"/>
          <w:sz w:val="20"/>
          <w:szCs w:val="20"/>
        </w:rPr>
        <w:t xml:space="preserve"> </w:t>
      </w:r>
    </w:p>
    <w:p w14:paraId="04F70216" w14:textId="77777777" w:rsidR="007A0E88" w:rsidRDefault="007A0E88" w:rsidP="007E79A7">
      <w:pPr>
        <w:pStyle w:val="GPSSchTitleandNumber"/>
        <w:spacing w:before="120" w:after="120"/>
        <w:rPr>
          <w:rFonts w:ascii="Arial" w:hAnsi="Arial" w:cs="Arial"/>
          <w:sz w:val="20"/>
          <w:szCs w:val="20"/>
        </w:rPr>
      </w:pPr>
    </w:p>
    <w:p w14:paraId="1E823012" w14:textId="037AF21E" w:rsidR="00734C05" w:rsidRDefault="00734C05" w:rsidP="007A0E88">
      <w:pPr>
        <w:overflowPunct/>
        <w:autoSpaceDE/>
        <w:autoSpaceDN/>
        <w:adjustRightInd/>
        <w:spacing w:after="0"/>
        <w:ind w:left="0"/>
        <w:jc w:val="left"/>
        <w:textAlignment w:val="auto"/>
        <w:rPr>
          <w:b/>
        </w:rPr>
      </w:pPr>
      <w:r w:rsidRPr="00734C05">
        <w:rPr>
          <w:b/>
        </w:rPr>
        <w:t>1. GENERAL</w:t>
      </w:r>
    </w:p>
    <w:p w14:paraId="1EA718A1" w14:textId="77777777" w:rsidR="00734C05" w:rsidRPr="00734C05" w:rsidRDefault="00734C05" w:rsidP="007A0E88">
      <w:pPr>
        <w:overflowPunct/>
        <w:autoSpaceDE/>
        <w:autoSpaceDN/>
        <w:adjustRightInd/>
        <w:spacing w:after="0"/>
        <w:ind w:left="0"/>
        <w:jc w:val="left"/>
        <w:textAlignment w:val="auto"/>
        <w:rPr>
          <w:b/>
        </w:rPr>
      </w:pPr>
    </w:p>
    <w:p w14:paraId="12B6E54D" w14:textId="0B68A704" w:rsidR="007A0E88" w:rsidRPr="007A0E88" w:rsidRDefault="00734C05" w:rsidP="007A0E88">
      <w:pPr>
        <w:overflowPunct/>
        <w:autoSpaceDE/>
        <w:autoSpaceDN/>
        <w:adjustRightInd/>
        <w:spacing w:after="0"/>
        <w:ind w:left="0"/>
        <w:jc w:val="left"/>
        <w:textAlignment w:val="auto"/>
        <w:rPr>
          <w:rFonts w:ascii="Calibri" w:hAnsi="Calibri" w:cs="Calibri"/>
          <w:lang w:eastAsia="en-GB"/>
        </w:rPr>
      </w:pPr>
      <w:r>
        <w:t xml:space="preserve">1.1 </w:t>
      </w:r>
      <w:r w:rsidR="007A0E88" w:rsidRPr="007A0E88">
        <w:t xml:space="preserve">The software is hosted by HMRC on HMRC hardware. The Supplier does not have any control over HMRC’s BCDR Plan </w:t>
      </w:r>
      <w:r w:rsidR="007A0E88">
        <w:t>for its hardware and therefore</w:t>
      </w:r>
      <w:r w:rsidR="007A0E88" w:rsidRPr="007A0E88">
        <w:t xml:space="preserve"> this</w:t>
      </w:r>
      <w:r w:rsidR="007A0E88">
        <w:t xml:space="preserve"> schedule</w:t>
      </w:r>
      <w:r w:rsidR="007A0E88" w:rsidRPr="007A0E88">
        <w:t xml:space="preserve"> is </w:t>
      </w:r>
      <w:r w:rsidR="007A0E88">
        <w:t xml:space="preserve">not </w:t>
      </w:r>
      <w:r w:rsidR="007A0E88" w:rsidRPr="007A0E88">
        <w:t xml:space="preserve">applicable. </w:t>
      </w:r>
    </w:p>
    <w:p w14:paraId="1317CA41" w14:textId="77777777" w:rsidR="007A0E88" w:rsidRDefault="007A0E88" w:rsidP="007E79A7">
      <w:pPr>
        <w:pStyle w:val="GPSSchTitleandNumber"/>
        <w:spacing w:before="120" w:after="120"/>
        <w:rPr>
          <w:rFonts w:ascii="Arial" w:hAnsi="Arial" w:cs="Arial"/>
          <w:sz w:val="20"/>
          <w:szCs w:val="20"/>
        </w:rPr>
      </w:pPr>
    </w:p>
    <w:p w14:paraId="46674651" w14:textId="77777777" w:rsidR="00990801" w:rsidRPr="007E79A7" w:rsidRDefault="00990801" w:rsidP="007E79A7">
      <w:pPr>
        <w:pStyle w:val="GPSSchTitleandNumber"/>
        <w:spacing w:before="120" w:after="120"/>
        <w:rPr>
          <w:rFonts w:ascii="Arial" w:hAnsi="Arial" w:cs="Arial"/>
          <w:sz w:val="20"/>
          <w:szCs w:val="20"/>
        </w:rPr>
      </w:pPr>
    </w:p>
    <w:p w14:paraId="656D0D14" w14:textId="77777777" w:rsidR="008C6C6F" w:rsidRDefault="008C6C6F">
      <w:pPr>
        <w:overflowPunct/>
        <w:autoSpaceDE/>
        <w:autoSpaceDN/>
        <w:adjustRightInd/>
        <w:spacing w:after="0"/>
        <w:ind w:left="0"/>
        <w:jc w:val="left"/>
        <w:textAlignment w:val="auto"/>
        <w:rPr>
          <w:rFonts w:eastAsia="STZhongsong"/>
          <w:b/>
          <w:caps/>
          <w:sz w:val="20"/>
          <w:szCs w:val="20"/>
          <w:highlight w:val="red"/>
          <w:lang w:eastAsia="zh-CN"/>
        </w:rPr>
      </w:pPr>
      <w:bookmarkStart w:id="2402" w:name="_Ref313382840"/>
      <w:bookmarkStart w:id="2403" w:name="_Toc314810852"/>
      <w:bookmarkStart w:id="2404" w:name="_Ref349134118"/>
      <w:bookmarkStart w:id="2405" w:name="_Toc350503094"/>
      <w:bookmarkStart w:id="2406" w:name="_Toc350504084"/>
      <w:bookmarkStart w:id="2407" w:name="_Toc351710926"/>
      <w:bookmarkStart w:id="2408" w:name="_Toc358671836"/>
      <w:bookmarkStart w:id="2409" w:name="_Toc384216370"/>
      <w:r>
        <w:rPr>
          <w:sz w:val="20"/>
          <w:szCs w:val="20"/>
          <w:highlight w:val="red"/>
        </w:rPr>
        <w:br w:type="page"/>
      </w:r>
    </w:p>
    <w:p w14:paraId="14CB849B" w14:textId="72018CD6" w:rsidR="00C12BEB" w:rsidRDefault="00C12BEB" w:rsidP="007E79A7">
      <w:pPr>
        <w:pStyle w:val="GPSSchTitleandNumber"/>
        <w:spacing w:before="120" w:after="120"/>
        <w:rPr>
          <w:rFonts w:ascii="Arial" w:hAnsi="Arial" w:cs="Arial"/>
          <w:sz w:val="20"/>
          <w:szCs w:val="20"/>
        </w:rPr>
      </w:pPr>
      <w:r w:rsidRPr="007A0E88">
        <w:rPr>
          <w:rFonts w:ascii="Arial" w:hAnsi="Arial" w:cs="Arial"/>
          <w:sz w:val="20"/>
          <w:szCs w:val="20"/>
        </w:rPr>
        <w:lastRenderedPageBreak/>
        <w:t>CALL OFF SCHEDULE 11: EXIT MANAGEMENT</w:t>
      </w:r>
      <w:bookmarkEnd w:id="2402"/>
      <w:bookmarkEnd w:id="2403"/>
      <w:bookmarkEnd w:id="2404"/>
      <w:bookmarkEnd w:id="2405"/>
      <w:bookmarkEnd w:id="2406"/>
      <w:bookmarkEnd w:id="2407"/>
      <w:bookmarkEnd w:id="2408"/>
      <w:bookmarkEnd w:id="2409"/>
      <w:r w:rsidR="007A0E88" w:rsidRPr="007A0E88">
        <w:rPr>
          <w:rFonts w:ascii="Arial" w:hAnsi="Arial" w:cs="Arial"/>
          <w:sz w:val="20"/>
          <w:szCs w:val="20"/>
        </w:rPr>
        <w:t xml:space="preserve"> </w:t>
      </w:r>
    </w:p>
    <w:p w14:paraId="7FF88AE0" w14:textId="50CF3D68" w:rsidR="00544649" w:rsidRDefault="00544649" w:rsidP="00544649">
      <w:pPr>
        <w:pStyle w:val="GPSSchTitleandNumber"/>
        <w:spacing w:before="120" w:after="120"/>
        <w:jc w:val="both"/>
        <w:rPr>
          <w:rFonts w:ascii="Arial" w:hAnsi="Arial" w:cs="Arial"/>
          <w:sz w:val="20"/>
          <w:szCs w:val="20"/>
        </w:rPr>
      </w:pPr>
    </w:p>
    <w:p w14:paraId="48DC05B7" w14:textId="3BD41F56" w:rsidR="00734C05" w:rsidRPr="00734C05" w:rsidRDefault="00734C05" w:rsidP="00544649">
      <w:pPr>
        <w:pStyle w:val="GPSSchTitleandNumber"/>
        <w:spacing w:before="120" w:after="120"/>
        <w:jc w:val="left"/>
        <w:rPr>
          <w:rFonts w:ascii="Arial" w:eastAsia="Times New Roman" w:hAnsi="Arial" w:cs="Arial"/>
          <w:caps w:val="0"/>
          <w:sz w:val="20"/>
          <w:szCs w:val="20"/>
        </w:rPr>
      </w:pPr>
      <w:r w:rsidRPr="00734C05">
        <w:rPr>
          <w:rFonts w:ascii="Arial" w:eastAsia="Times New Roman" w:hAnsi="Arial" w:cs="Arial"/>
          <w:caps w:val="0"/>
          <w:sz w:val="20"/>
          <w:szCs w:val="20"/>
        </w:rPr>
        <w:t>1. GENERAL PRINCIPLES</w:t>
      </w:r>
    </w:p>
    <w:p w14:paraId="2D202C44" w14:textId="7C2EA88E" w:rsidR="00544649" w:rsidRPr="00544649" w:rsidRDefault="00734C05" w:rsidP="00544649">
      <w:pPr>
        <w:pStyle w:val="GPSSchTitleandNumber"/>
        <w:spacing w:before="120" w:after="120"/>
        <w:jc w:val="left"/>
        <w:rPr>
          <w:rFonts w:ascii="Arial" w:eastAsia="Times New Roman" w:hAnsi="Arial" w:cs="Arial"/>
          <w:b w:val="0"/>
          <w:caps w:val="0"/>
          <w:sz w:val="20"/>
          <w:szCs w:val="20"/>
        </w:rPr>
      </w:pPr>
      <w:r>
        <w:rPr>
          <w:rFonts w:ascii="Arial" w:eastAsia="Times New Roman" w:hAnsi="Arial" w:cs="Arial"/>
          <w:b w:val="0"/>
          <w:caps w:val="0"/>
          <w:sz w:val="20"/>
          <w:szCs w:val="20"/>
        </w:rPr>
        <w:t xml:space="preserve">1.1 </w:t>
      </w:r>
      <w:r w:rsidR="00544649" w:rsidRPr="00544649">
        <w:rPr>
          <w:rFonts w:ascii="Arial" w:eastAsia="Times New Roman" w:hAnsi="Arial" w:cs="Arial"/>
          <w:b w:val="0"/>
          <w:caps w:val="0"/>
          <w:sz w:val="20"/>
          <w:szCs w:val="20"/>
        </w:rPr>
        <w:t>The customer is purchasing on-premise perpetual licenses with a subscription to support. Therefore, the only contract term that will end is the support subscription. The traditional “exit strategy” is not really applicable here because if the customer chooses to not renew support at the end of the subscription, they will still be able to run the on-premise perpetual licenses.</w:t>
      </w:r>
    </w:p>
    <w:p w14:paraId="39739D0B" w14:textId="77777777" w:rsidR="00544649" w:rsidRDefault="00544649" w:rsidP="00544649">
      <w:pPr>
        <w:pStyle w:val="GPSSchTitleandNumber"/>
        <w:spacing w:before="120" w:after="120"/>
        <w:jc w:val="both"/>
        <w:rPr>
          <w:rFonts w:ascii="Arial" w:hAnsi="Arial" w:cs="Arial"/>
          <w:sz w:val="20"/>
          <w:szCs w:val="20"/>
        </w:rPr>
      </w:pPr>
    </w:p>
    <w:p w14:paraId="6FC3FD10" w14:textId="6361FC2E" w:rsidR="00DE3EF6" w:rsidRDefault="00DE3EF6" w:rsidP="00544649">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410" w:name="_Toc384216371"/>
      <w:r w:rsidR="00E5513B" w:rsidRPr="007E79A7">
        <w:rPr>
          <w:rFonts w:ascii="Arial" w:hAnsi="Arial" w:cs="Arial"/>
          <w:sz w:val="20"/>
          <w:szCs w:val="20"/>
        </w:rPr>
        <w:lastRenderedPageBreak/>
        <w:t xml:space="preserve">CALL OFF </w:t>
      </w:r>
      <w:r w:rsidRPr="007E79A7">
        <w:rPr>
          <w:rFonts w:ascii="Arial" w:hAnsi="Arial" w:cs="Arial"/>
          <w:sz w:val="20"/>
          <w:szCs w:val="20"/>
        </w:rPr>
        <w:t>SCHEDULE 12:</w:t>
      </w:r>
      <w:r w:rsidR="00A657C3" w:rsidRPr="007E79A7">
        <w:rPr>
          <w:rFonts w:ascii="Arial" w:hAnsi="Arial" w:cs="Arial"/>
          <w:sz w:val="20"/>
          <w:szCs w:val="20"/>
        </w:rPr>
        <w:t xml:space="preserve"> </w:t>
      </w:r>
      <w:r w:rsidRPr="007E79A7">
        <w:rPr>
          <w:rFonts w:ascii="Arial" w:hAnsi="Arial" w:cs="Arial"/>
          <w:sz w:val="20"/>
          <w:szCs w:val="20"/>
        </w:rPr>
        <w:t>STAFF TRANSFER</w:t>
      </w:r>
      <w:bookmarkEnd w:id="2410"/>
      <w:r w:rsidR="00734C05">
        <w:rPr>
          <w:rFonts w:ascii="Arial" w:hAnsi="Arial" w:cs="Arial"/>
          <w:sz w:val="20"/>
          <w:szCs w:val="20"/>
        </w:rPr>
        <w:t xml:space="preserve"> – NOT APPLICABLE</w:t>
      </w:r>
    </w:p>
    <w:p w14:paraId="250545E6" w14:textId="77777777" w:rsidR="00734C05" w:rsidRDefault="00734C05" w:rsidP="00544649">
      <w:pPr>
        <w:pStyle w:val="GPSSchTitleandNumber"/>
        <w:spacing w:before="120" w:after="120"/>
        <w:rPr>
          <w:rFonts w:ascii="Arial" w:hAnsi="Arial" w:cs="Arial"/>
          <w:sz w:val="20"/>
          <w:szCs w:val="20"/>
        </w:rPr>
      </w:pPr>
    </w:p>
    <w:p w14:paraId="40F6588F" w14:textId="77777777" w:rsidR="008C7AA2" w:rsidRDefault="008C7AA2">
      <w:pPr>
        <w:overflowPunct/>
        <w:autoSpaceDE/>
        <w:autoSpaceDN/>
        <w:adjustRightInd/>
        <w:spacing w:after="0"/>
        <w:ind w:left="0"/>
        <w:jc w:val="left"/>
        <w:textAlignment w:val="auto"/>
        <w:rPr>
          <w:rFonts w:eastAsia="STZhongsong"/>
          <w:b/>
          <w:caps/>
          <w:sz w:val="20"/>
          <w:szCs w:val="20"/>
          <w:lang w:eastAsia="zh-CN"/>
        </w:rPr>
      </w:pPr>
      <w:bookmarkStart w:id="2411" w:name="_Toc384216375"/>
      <w:r>
        <w:rPr>
          <w:sz w:val="20"/>
          <w:szCs w:val="20"/>
        </w:rPr>
        <w:br w:type="page"/>
      </w:r>
    </w:p>
    <w:p w14:paraId="0F21A93C" w14:textId="2BE31055" w:rsidR="00DE3EF6" w:rsidRDefault="00E5513B" w:rsidP="007E79A7">
      <w:pPr>
        <w:pStyle w:val="GPSSchTitleandNumber"/>
        <w:spacing w:before="120" w:after="120"/>
        <w:rPr>
          <w:rFonts w:ascii="Arial" w:hAnsi="Arial" w:cs="Arial"/>
          <w:sz w:val="20"/>
          <w:szCs w:val="20"/>
        </w:rPr>
      </w:pPr>
      <w:r w:rsidRPr="007E79A7">
        <w:rPr>
          <w:rFonts w:ascii="Arial" w:hAnsi="Arial" w:cs="Arial"/>
          <w:sz w:val="20"/>
          <w:szCs w:val="20"/>
        </w:rPr>
        <w:lastRenderedPageBreak/>
        <w:t xml:space="preserve">CALL OFF </w:t>
      </w:r>
      <w:r w:rsidR="00DE3EF6" w:rsidRPr="007E79A7">
        <w:rPr>
          <w:rFonts w:ascii="Arial" w:hAnsi="Arial" w:cs="Arial"/>
          <w:sz w:val="20"/>
          <w:szCs w:val="20"/>
        </w:rPr>
        <w:t>SCHEDULE 13: DISPUTE RESOLUTION</w:t>
      </w:r>
      <w:r w:rsidR="00096456" w:rsidRPr="007E79A7">
        <w:rPr>
          <w:rFonts w:ascii="Arial" w:hAnsi="Arial" w:cs="Arial"/>
          <w:sz w:val="20"/>
          <w:szCs w:val="20"/>
        </w:rPr>
        <w:t xml:space="preserve"> </w:t>
      </w:r>
      <w:r w:rsidR="00DE3EF6" w:rsidRPr="007E79A7">
        <w:rPr>
          <w:rFonts w:ascii="Arial" w:hAnsi="Arial" w:cs="Arial"/>
          <w:sz w:val="20"/>
          <w:szCs w:val="20"/>
        </w:rPr>
        <w:t>PROCEDURE</w:t>
      </w:r>
      <w:bookmarkEnd w:id="2411"/>
    </w:p>
    <w:p w14:paraId="65B62C68" w14:textId="77777777" w:rsidR="00990801" w:rsidRPr="007E79A7" w:rsidRDefault="00990801" w:rsidP="007E79A7">
      <w:pPr>
        <w:pStyle w:val="GPSSchTitleandNumber"/>
        <w:spacing w:before="120" w:after="120"/>
        <w:rPr>
          <w:rFonts w:ascii="Arial" w:hAnsi="Arial" w:cs="Arial"/>
          <w:sz w:val="20"/>
          <w:szCs w:val="20"/>
        </w:rPr>
      </w:pPr>
    </w:p>
    <w:p w14:paraId="19662C14" w14:textId="77777777"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DEFINITIONS</w:t>
      </w:r>
    </w:p>
    <w:p w14:paraId="7FB5C777" w14:textId="77777777" w:rsidR="00C57BE7" w:rsidRDefault="00DE3EF6">
      <w:pPr>
        <w:pStyle w:val="GPSL3numberedclause"/>
        <w:numPr>
          <w:ilvl w:val="1"/>
          <w:numId w:val="5"/>
        </w:numPr>
        <w:rPr>
          <w:sz w:val="20"/>
          <w:szCs w:val="20"/>
        </w:rPr>
      </w:pPr>
      <w:r w:rsidRPr="007E79A7">
        <w:rPr>
          <w:sz w:val="20"/>
          <w:szCs w:val="20"/>
        </w:rPr>
        <w:t>In this Call Off Schedule 13, the following definitions shall apply:</w:t>
      </w:r>
    </w:p>
    <w:tbl>
      <w:tblPr>
        <w:tblW w:w="708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5102"/>
      </w:tblGrid>
      <w:tr w:rsidR="00DE3EF6" w:rsidRPr="007E79A7" w14:paraId="7437784C" w14:textId="77777777" w:rsidTr="00204C75">
        <w:tc>
          <w:tcPr>
            <w:tcW w:w="1985" w:type="dxa"/>
          </w:tcPr>
          <w:p w14:paraId="7BB21604" w14:textId="77777777" w:rsidR="00DE3EF6" w:rsidRPr="007E79A7" w:rsidRDefault="00DE3EF6" w:rsidP="007E79A7">
            <w:pPr>
              <w:pStyle w:val="GPSDefinitionTerm"/>
              <w:spacing w:before="120"/>
              <w:rPr>
                <w:sz w:val="20"/>
                <w:szCs w:val="20"/>
              </w:rPr>
            </w:pPr>
            <w:r w:rsidRPr="007E79A7">
              <w:rPr>
                <w:sz w:val="20"/>
                <w:szCs w:val="20"/>
              </w:rPr>
              <w:t>CEDR</w:t>
            </w:r>
          </w:p>
        </w:tc>
        <w:tc>
          <w:tcPr>
            <w:tcW w:w="5102" w:type="dxa"/>
          </w:tcPr>
          <w:p w14:paraId="7A0385F8" w14:textId="77777777" w:rsidR="00DE3EF6" w:rsidRPr="007E79A7" w:rsidRDefault="00DE3EF6" w:rsidP="007E79A7">
            <w:pPr>
              <w:pStyle w:val="GPsDefinition"/>
              <w:spacing w:before="120"/>
              <w:rPr>
                <w:sz w:val="20"/>
                <w:szCs w:val="20"/>
              </w:rPr>
            </w:pPr>
            <w:r w:rsidRPr="007E79A7">
              <w:rPr>
                <w:sz w:val="20"/>
                <w:szCs w:val="20"/>
              </w:rPr>
              <w:t>the Centre for Effective Dispute Resolution of International Dispute Resolution Centre, 70 Fleet Street, London, EC4Y 1EU;</w:t>
            </w:r>
          </w:p>
        </w:tc>
      </w:tr>
      <w:tr w:rsidR="00C578A0" w:rsidRPr="007E79A7" w14:paraId="0D96C5BD" w14:textId="77777777" w:rsidTr="00204C75">
        <w:tc>
          <w:tcPr>
            <w:tcW w:w="1985" w:type="dxa"/>
          </w:tcPr>
          <w:p w14:paraId="0F0EE988" w14:textId="77777777" w:rsidR="00C578A0" w:rsidRPr="007E79A7" w:rsidRDefault="00C578A0" w:rsidP="007E79A7">
            <w:pPr>
              <w:pStyle w:val="GPSDefinitionTerm"/>
              <w:spacing w:before="120"/>
              <w:rPr>
                <w:sz w:val="20"/>
                <w:szCs w:val="20"/>
              </w:rPr>
            </w:pPr>
            <w:r w:rsidRPr="007E79A7">
              <w:rPr>
                <w:sz w:val="20"/>
                <w:szCs w:val="20"/>
              </w:rPr>
              <w:t>Counter Notice</w:t>
            </w:r>
          </w:p>
        </w:tc>
        <w:tc>
          <w:tcPr>
            <w:tcW w:w="5102" w:type="dxa"/>
          </w:tcPr>
          <w:p w14:paraId="4A21CBDD" w14:textId="77777777" w:rsidR="00C578A0" w:rsidRPr="007E79A7" w:rsidRDefault="00C578A0"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_Ref365642677 \r \h  \* MERGEFORMAT </w:instrText>
            </w:r>
            <w:r w:rsidR="00E91D46">
              <w:fldChar w:fldCharType="separate"/>
            </w:r>
            <w:r w:rsidR="002808CB" w:rsidRPr="002808CB">
              <w:rPr>
                <w:sz w:val="20"/>
                <w:szCs w:val="20"/>
              </w:rPr>
              <w:t>6.2</w:t>
            </w:r>
            <w:r w:rsidR="00E91D46">
              <w:fldChar w:fldCharType="end"/>
            </w:r>
            <w:r w:rsidRPr="007E79A7">
              <w:rPr>
                <w:sz w:val="20"/>
                <w:szCs w:val="20"/>
              </w:rPr>
              <w:t xml:space="preserve"> of this Call Off Schedule;</w:t>
            </w:r>
          </w:p>
        </w:tc>
      </w:tr>
      <w:tr w:rsidR="00DE3EF6" w:rsidRPr="007E79A7" w14:paraId="4BB0E6C4" w14:textId="77777777" w:rsidTr="00204C75">
        <w:tc>
          <w:tcPr>
            <w:tcW w:w="1985" w:type="dxa"/>
          </w:tcPr>
          <w:p w14:paraId="6C2C9F13" w14:textId="77777777" w:rsidR="00DE3EF6" w:rsidRPr="007E79A7" w:rsidRDefault="00DE3EF6" w:rsidP="007E79A7">
            <w:pPr>
              <w:pStyle w:val="GPSDefinitionTerm"/>
              <w:spacing w:before="120"/>
              <w:rPr>
                <w:sz w:val="20"/>
                <w:szCs w:val="20"/>
              </w:rPr>
            </w:pPr>
            <w:r w:rsidRPr="007E79A7">
              <w:rPr>
                <w:sz w:val="20"/>
                <w:szCs w:val="20"/>
              </w:rPr>
              <w:t>Exception</w:t>
            </w:r>
          </w:p>
        </w:tc>
        <w:tc>
          <w:tcPr>
            <w:tcW w:w="5102" w:type="dxa"/>
          </w:tcPr>
          <w:p w14:paraId="06DF9DAF" w14:textId="77777777" w:rsidR="00DE3EF6" w:rsidRPr="007E79A7" w:rsidRDefault="00DE3EF6" w:rsidP="00204C75">
            <w:pPr>
              <w:pStyle w:val="GPsDefinition"/>
              <w:spacing w:before="120"/>
              <w:rPr>
                <w:sz w:val="20"/>
                <w:szCs w:val="20"/>
              </w:rPr>
            </w:pPr>
            <w:r w:rsidRPr="007E79A7">
              <w:rPr>
                <w:sz w:val="20"/>
                <w:szCs w:val="20"/>
              </w:rPr>
              <w:t>a deviation of project tolerances in accordance with PRINCE2 methodology in respect of this Call Off Contract or in the supply of the Services;</w:t>
            </w:r>
          </w:p>
        </w:tc>
      </w:tr>
      <w:tr w:rsidR="00DE3EF6" w:rsidRPr="007E79A7" w14:paraId="58C3487D" w14:textId="77777777" w:rsidTr="00204C75">
        <w:tc>
          <w:tcPr>
            <w:tcW w:w="1985" w:type="dxa"/>
          </w:tcPr>
          <w:p w14:paraId="5C91BCC7" w14:textId="77777777" w:rsidR="00DE3EF6" w:rsidRPr="007E79A7" w:rsidRDefault="00DE3EF6" w:rsidP="007E79A7">
            <w:pPr>
              <w:pStyle w:val="GPSDefinitionTerm"/>
              <w:spacing w:before="120"/>
              <w:rPr>
                <w:sz w:val="20"/>
                <w:szCs w:val="20"/>
              </w:rPr>
            </w:pPr>
            <w:r w:rsidRPr="007E79A7">
              <w:rPr>
                <w:sz w:val="20"/>
                <w:szCs w:val="20"/>
              </w:rPr>
              <w:t>Expert</w:t>
            </w:r>
          </w:p>
        </w:tc>
        <w:tc>
          <w:tcPr>
            <w:tcW w:w="5102" w:type="dxa"/>
          </w:tcPr>
          <w:p w14:paraId="5E03F462" w14:textId="77777777" w:rsidR="00DE3EF6" w:rsidRPr="007E79A7" w:rsidRDefault="00DE3EF6" w:rsidP="007E79A7">
            <w:pPr>
              <w:pStyle w:val="GPsDefinition"/>
              <w:spacing w:before="120"/>
              <w:rPr>
                <w:sz w:val="20"/>
                <w:szCs w:val="20"/>
              </w:rPr>
            </w:pPr>
            <w:r w:rsidRPr="007E79A7">
              <w:rPr>
                <w:sz w:val="20"/>
                <w:szCs w:val="20"/>
              </w:rPr>
              <w:t xml:space="preserve">the person appointed by the Parties in accordance with </w:t>
            </w:r>
            <w:r w:rsidR="00096456" w:rsidRPr="007E79A7">
              <w:rPr>
                <w:sz w:val="20"/>
                <w:szCs w:val="20"/>
              </w:rPr>
              <w:t xml:space="preserve">paragraph </w:t>
            </w:r>
            <w:r w:rsidR="00E91D46">
              <w:fldChar w:fldCharType="begin"/>
            </w:r>
            <w:r w:rsidR="00E91D46">
              <w:instrText xml:space="preserve"> REF _Ref365644387 \r \h  \* MERGEFORMAT </w:instrText>
            </w:r>
            <w:r w:rsidR="00E91D46">
              <w:fldChar w:fldCharType="separate"/>
            </w:r>
            <w:r w:rsidR="002808CB" w:rsidRPr="002808CB">
              <w:rPr>
                <w:sz w:val="20"/>
                <w:szCs w:val="20"/>
              </w:rPr>
              <w:t>5.2</w:t>
            </w:r>
            <w:r w:rsidR="00E91D46">
              <w:fldChar w:fldCharType="end"/>
            </w:r>
            <w:r w:rsidR="00D81C1C" w:rsidRPr="007E79A7">
              <w:rPr>
                <w:sz w:val="20"/>
                <w:szCs w:val="20"/>
              </w:rPr>
              <w:t xml:space="preserve"> </w:t>
            </w:r>
            <w:r w:rsidRPr="007E79A7">
              <w:rPr>
                <w:sz w:val="20"/>
                <w:szCs w:val="20"/>
              </w:rPr>
              <w:t>of this Call Off Schedule 13; and</w:t>
            </w:r>
          </w:p>
        </w:tc>
      </w:tr>
      <w:tr w:rsidR="00C578A0" w:rsidRPr="007E79A7" w14:paraId="743D8001" w14:textId="77777777" w:rsidTr="00204C75">
        <w:tc>
          <w:tcPr>
            <w:tcW w:w="1985" w:type="dxa"/>
          </w:tcPr>
          <w:p w14:paraId="56C0CB09" w14:textId="77777777" w:rsidR="00C578A0" w:rsidRPr="007E79A7" w:rsidRDefault="00C578A0" w:rsidP="007E79A7">
            <w:pPr>
              <w:pStyle w:val="GPSDefinitionTerm"/>
              <w:spacing w:before="120"/>
              <w:rPr>
                <w:sz w:val="20"/>
                <w:szCs w:val="20"/>
              </w:rPr>
            </w:pPr>
            <w:r w:rsidRPr="007E79A7">
              <w:rPr>
                <w:sz w:val="20"/>
                <w:szCs w:val="20"/>
              </w:rPr>
              <w:t>Mediation Notice</w:t>
            </w:r>
          </w:p>
        </w:tc>
        <w:tc>
          <w:tcPr>
            <w:tcW w:w="5102" w:type="dxa"/>
          </w:tcPr>
          <w:p w14:paraId="3D39FA20" w14:textId="77777777" w:rsidR="00C578A0" w:rsidRPr="007E79A7" w:rsidRDefault="00C578A0" w:rsidP="007E79A7">
            <w:pPr>
              <w:pStyle w:val="GPsDefinition"/>
              <w:spacing w:before="120"/>
              <w:rPr>
                <w:sz w:val="20"/>
                <w:szCs w:val="20"/>
              </w:rPr>
            </w:pPr>
            <w:r w:rsidRPr="007E79A7">
              <w:rPr>
                <w:sz w:val="20"/>
                <w:szCs w:val="20"/>
              </w:rPr>
              <w:t xml:space="preserve">has the meaning given to it in paragraph </w:t>
            </w:r>
            <w:r w:rsidR="00E91D46">
              <w:fldChar w:fldCharType="begin"/>
            </w:r>
            <w:r w:rsidR="00E91D46">
              <w:instrText xml:space="preserve"> REF _Ref365642737 \r \h  \* MERGEFORMAT </w:instrText>
            </w:r>
            <w:r w:rsidR="00E91D46">
              <w:fldChar w:fldCharType="separate"/>
            </w:r>
            <w:r w:rsidR="002808CB">
              <w:t>0</w:t>
            </w:r>
            <w:r w:rsidR="00E91D46">
              <w:fldChar w:fldCharType="end"/>
            </w:r>
            <w:r w:rsidRPr="007E79A7">
              <w:rPr>
                <w:sz w:val="20"/>
                <w:szCs w:val="20"/>
              </w:rPr>
              <w:t xml:space="preserve"> of this Call Off Schedule;</w:t>
            </w:r>
          </w:p>
        </w:tc>
      </w:tr>
      <w:tr w:rsidR="00DE3EF6" w:rsidRPr="007E79A7" w14:paraId="23C6401E" w14:textId="77777777" w:rsidTr="00204C75">
        <w:tc>
          <w:tcPr>
            <w:tcW w:w="1985" w:type="dxa"/>
          </w:tcPr>
          <w:p w14:paraId="76649328" w14:textId="77777777" w:rsidR="00DE3EF6" w:rsidRPr="007E79A7" w:rsidRDefault="00DE3EF6" w:rsidP="007E79A7">
            <w:pPr>
              <w:pStyle w:val="GPSDefinitionTerm"/>
              <w:spacing w:before="120"/>
              <w:rPr>
                <w:sz w:val="20"/>
                <w:szCs w:val="20"/>
              </w:rPr>
            </w:pPr>
            <w:r w:rsidRPr="007E79A7">
              <w:rPr>
                <w:sz w:val="20"/>
                <w:szCs w:val="20"/>
              </w:rPr>
              <w:t>Mediator</w:t>
            </w:r>
          </w:p>
        </w:tc>
        <w:tc>
          <w:tcPr>
            <w:tcW w:w="5102" w:type="dxa"/>
          </w:tcPr>
          <w:p w14:paraId="0B6E5BD9" w14:textId="77777777" w:rsidR="00DE3EF6" w:rsidRPr="007E79A7" w:rsidRDefault="00DE3EF6" w:rsidP="007E79A7">
            <w:pPr>
              <w:pStyle w:val="GPsDefinition"/>
              <w:spacing w:before="120"/>
              <w:rPr>
                <w:sz w:val="20"/>
                <w:szCs w:val="20"/>
              </w:rPr>
            </w:pPr>
            <w:r w:rsidRPr="007E79A7">
              <w:rPr>
                <w:sz w:val="20"/>
                <w:szCs w:val="20"/>
              </w:rPr>
              <w:t xml:space="preserve">the independent third party appointed in accordance with </w:t>
            </w:r>
            <w:r w:rsidR="00096456" w:rsidRPr="007E79A7">
              <w:rPr>
                <w:sz w:val="20"/>
                <w:szCs w:val="20"/>
              </w:rPr>
              <w:t xml:space="preserve">paragraph </w:t>
            </w:r>
            <w:r w:rsidR="00E91D46">
              <w:fldChar w:fldCharType="begin"/>
            </w:r>
            <w:r w:rsidR="00E91D46">
              <w:instrText xml:space="preserve"> REF _Ref365644398 \r \h  \* MERGEFORMAT </w:instrText>
            </w:r>
            <w:r w:rsidR="00E91D46">
              <w:fldChar w:fldCharType="separate"/>
            </w:r>
            <w:r w:rsidR="002808CB" w:rsidRPr="002808CB">
              <w:rPr>
                <w:sz w:val="20"/>
                <w:szCs w:val="20"/>
              </w:rPr>
              <w:t>4.2</w:t>
            </w:r>
            <w:r w:rsidR="00E91D46">
              <w:fldChar w:fldCharType="end"/>
            </w:r>
            <w:r w:rsidR="00D81C1C" w:rsidRPr="007E79A7">
              <w:rPr>
                <w:sz w:val="20"/>
                <w:szCs w:val="20"/>
              </w:rPr>
              <w:t xml:space="preserve"> </w:t>
            </w:r>
            <w:r w:rsidRPr="007E79A7">
              <w:rPr>
                <w:sz w:val="20"/>
                <w:szCs w:val="20"/>
              </w:rPr>
              <w:t>of this Call Off Schedule 13.</w:t>
            </w:r>
          </w:p>
        </w:tc>
      </w:tr>
    </w:tbl>
    <w:p w14:paraId="07967FCA" w14:textId="77777777"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INTRODUCTION</w:t>
      </w:r>
    </w:p>
    <w:p w14:paraId="33B12766" w14:textId="77777777" w:rsidR="00C57BE7" w:rsidRDefault="00DE3EF6">
      <w:pPr>
        <w:pStyle w:val="GPSL3numberedclause"/>
        <w:numPr>
          <w:ilvl w:val="1"/>
          <w:numId w:val="5"/>
        </w:numPr>
        <w:rPr>
          <w:sz w:val="20"/>
          <w:szCs w:val="20"/>
        </w:rPr>
      </w:pPr>
      <w:bookmarkStart w:id="2412" w:name="_Ref365645132"/>
      <w:r w:rsidRPr="007E79A7">
        <w:rPr>
          <w:sz w:val="20"/>
          <w:szCs w:val="20"/>
        </w:rPr>
        <w:t>If a Dispute arises then:</w:t>
      </w:r>
      <w:bookmarkEnd w:id="2412"/>
    </w:p>
    <w:p w14:paraId="2E4144AE" w14:textId="77777777" w:rsidR="00DE3EF6" w:rsidRPr="007E79A7" w:rsidRDefault="00DE3EF6" w:rsidP="007E79A7">
      <w:pPr>
        <w:pStyle w:val="GPSL3numberedclause"/>
        <w:rPr>
          <w:sz w:val="20"/>
          <w:szCs w:val="20"/>
        </w:rPr>
      </w:pPr>
      <w:r w:rsidRPr="007E79A7">
        <w:rPr>
          <w:sz w:val="20"/>
          <w:szCs w:val="20"/>
        </w:rPr>
        <w:t>the representative of the Customer and the Supplier Representative shall attempt in good faith to resolve the Dispute; and</w:t>
      </w:r>
    </w:p>
    <w:p w14:paraId="18F48BC6" w14:textId="77777777" w:rsidR="00DE3EF6" w:rsidRPr="007E79A7" w:rsidRDefault="00DE3EF6" w:rsidP="007E79A7">
      <w:pPr>
        <w:pStyle w:val="GPSL3numberedclause"/>
        <w:rPr>
          <w:sz w:val="20"/>
          <w:szCs w:val="20"/>
        </w:rPr>
      </w:pPr>
      <w:r w:rsidRPr="007E79A7">
        <w:rPr>
          <w:sz w:val="20"/>
          <w:szCs w:val="20"/>
        </w:rPr>
        <w:t>if such attempts are not successful within a reasonable time either Party may give to the other a Dispute Notice.</w:t>
      </w:r>
    </w:p>
    <w:p w14:paraId="78A2E61F" w14:textId="77777777" w:rsidR="00C57BE7" w:rsidRDefault="00DE3EF6">
      <w:pPr>
        <w:pStyle w:val="GPSL3numberedclause"/>
        <w:numPr>
          <w:ilvl w:val="1"/>
          <w:numId w:val="5"/>
        </w:numPr>
        <w:rPr>
          <w:sz w:val="20"/>
          <w:szCs w:val="20"/>
        </w:rPr>
      </w:pPr>
      <w:r w:rsidRPr="007E79A7">
        <w:rPr>
          <w:sz w:val="20"/>
          <w:szCs w:val="20"/>
        </w:rPr>
        <w:t>The Dispute Notice shall set out:</w:t>
      </w:r>
    </w:p>
    <w:p w14:paraId="1C632023" w14:textId="77777777" w:rsidR="00DE3EF6" w:rsidRPr="007E79A7" w:rsidRDefault="00DE3EF6" w:rsidP="007E79A7">
      <w:pPr>
        <w:pStyle w:val="GPSL3numberedclause"/>
        <w:rPr>
          <w:sz w:val="20"/>
          <w:szCs w:val="20"/>
        </w:rPr>
      </w:pPr>
      <w:r w:rsidRPr="007E79A7">
        <w:rPr>
          <w:sz w:val="20"/>
          <w:szCs w:val="20"/>
        </w:rPr>
        <w:t>the material particulars of the Dispute;</w:t>
      </w:r>
    </w:p>
    <w:p w14:paraId="21D48F58" w14:textId="77777777" w:rsidR="00DE3EF6" w:rsidRPr="007E79A7" w:rsidRDefault="00DE3EF6" w:rsidP="007E79A7">
      <w:pPr>
        <w:pStyle w:val="GPSL3numberedclause"/>
        <w:rPr>
          <w:sz w:val="20"/>
          <w:szCs w:val="20"/>
        </w:rPr>
      </w:pPr>
      <w:r w:rsidRPr="007E79A7">
        <w:rPr>
          <w:sz w:val="20"/>
          <w:szCs w:val="20"/>
        </w:rPr>
        <w:t>the reasons why the Party serving the Dispute Notice believes that the Dispute has arisen; and</w:t>
      </w:r>
    </w:p>
    <w:p w14:paraId="728BF862" w14:textId="77777777" w:rsidR="00DE3EF6" w:rsidRPr="007E79A7" w:rsidRDefault="00DE3EF6" w:rsidP="007E79A7">
      <w:pPr>
        <w:pStyle w:val="GPSL3numberedclause"/>
        <w:rPr>
          <w:sz w:val="20"/>
          <w:szCs w:val="20"/>
        </w:rPr>
      </w:pPr>
      <w:r w:rsidRPr="007E79A7">
        <w:rPr>
          <w:sz w:val="20"/>
          <w:szCs w:val="20"/>
        </w:rPr>
        <w:t xml:space="preserve">if the Party serving the Dispute Notice believes that the Dispute should be dealt with under the Expedited Dispute Timetable as set out in paragraph </w:t>
      </w:r>
      <w:r w:rsidR="00E91D46">
        <w:fldChar w:fldCharType="begin"/>
      </w:r>
      <w:r w:rsidR="00E91D46">
        <w:instrText xml:space="preserve"> REF _Ref365644422 \r \h  \* MERGEFORMAT </w:instrText>
      </w:r>
      <w:r w:rsidR="00E91D46">
        <w:fldChar w:fldCharType="separate"/>
      </w:r>
      <w:r w:rsidR="002808CB" w:rsidRPr="002808CB">
        <w:rPr>
          <w:sz w:val="20"/>
          <w:szCs w:val="20"/>
        </w:rPr>
        <w:t>2.6</w:t>
      </w:r>
      <w:r w:rsidR="00E91D46">
        <w:fldChar w:fldCharType="end"/>
      </w:r>
      <w:r w:rsidR="00D81C1C" w:rsidRPr="007E79A7">
        <w:rPr>
          <w:sz w:val="20"/>
          <w:szCs w:val="20"/>
        </w:rPr>
        <w:t xml:space="preserve"> of this Call Off Schedule</w:t>
      </w:r>
      <w:r w:rsidRPr="007E79A7">
        <w:rPr>
          <w:sz w:val="20"/>
          <w:szCs w:val="20"/>
        </w:rPr>
        <w:t>, the reason why.</w:t>
      </w:r>
    </w:p>
    <w:p w14:paraId="7EC4CA7F" w14:textId="77777777" w:rsidR="00C57BE7" w:rsidRDefault="00DE3EF6">
      <w:pPr>
        <w:pStyle w:val="GPSL3numberedclause"/>
        <w:numPr>
          <w:ilvl w:val="1"/>
          <w:numId w:val="5"/>
        </w:numPr>
        <w:rPr>
          <w:sz w:val="20"/>
          <w:szCs w:val="20"/>
        </w:rPr>
      </w:pPr>
      <w:r w:rsidRPr="007E79A7">
        <w:rPr>
          <w:sz w:val="20"/>
          <w:szCs w:val="20"/>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5E9976ED" w14:textId="77777777" w:rsidR="00C57BE7" w:rsidRDefault="00DE3EF6">
      <w:pPr>
        <w:pStyle w:val="GPSL3numberedclause"/>
        <w:numPr>
          <w:ilvl w:val="1"/>
          <w:numId w:val="5"/>
        </w:numPr>
        <w:rPr>
          <w:sz w:val="20"/>
          <w:szCs w:val="20"/>
        </w:rPr>
      </w:pPr>
      <w:r w:rsidRPr="007E79A7">
        <w:rPr>
          <w:sz w:val="20"/>
          <w:szCs w:val="20"/>
        </w:rPr>
        <w:t>Subject to paragraph </w:t>
      </w:r>
      <w:r w:rsidR="00E91D46">
        <w:fldChar w:fldCharType="begin"/>
      </w:r>
      <w:r w:rsidR="00E91D46">
        <w:instrText xml:space="preserve"> REF _Ref365642737 \r \h  \* MERGEFORMAT </w:instrText>
      </w:r>
      <w:r w:rsidR="00E91D46">
        <w:fldChar w:fldCharType="separate"/>
      </w:r>
      <w:r w:rsidR="002808CB">
        <w:t>0</w:t>
      </w:r>
      <w:r w:rsidR="00E91D46">
        <w:fldChar w:fldCharType="end"/>
      </w:r>
      <w:r w:rsidR="00D81C1C" w:rsidRPr="007E79A7">
        <w:rPr>
          <w:sz w:val="20"/>
          <w:szCs w:val="20"/>
        </w:rPr>
        <w:t xml:space="preserve"> of this Call Off Schedule</w:t>
      </w:r>
      <w:r w:rsidRPr="007E79A7">
        <w:rPr>
          <w:sz w:val="20"/>
          <w:szCs w:val="20"/>
        </w:rPr>
        <w:t>, the Parties shall seek to resolve Disputes:</w:t>
      </w:r>
    </w:p>
    <w:p w14:paraId="407447A0" w14:textId="77777777" w:rsidR="00DE3EF6" w:rsidRPr="007E79A7" w:rsidRDefault="00DE3EF6" w:rsidP="007E79A7">
      <w:pPr>
        <w:pStyle w:val="GPSL3numberedclause"/>
        <w:rPr>
          <w:sz w:val="20"/>
          <w:szCs w:val="20"/>
        </w:rPr>
      </w:pPr>
      <w:r w:rsidRPr="007E79A7">
        <w:rPr>
          <w:sz w:val="20"/>
          <w:szCs w:val="20"/>
        </w:rPr>
        <w:t>first by commercial negotiation (as prescribed in paragraph </w:t>
      </w:r>
      <w:r w:rsidR="00E91D46">
        <w:fldChar w:fldCharType="begin"/>
      </w:r>
      <w:r w:rsidR="00E91D46">
        <w:instrText xml:space="preserve"> REF _Ref365644452 \r \h  \* MERGEFORMAT </w:instrText>
      </w:r>
      <w:r w:rsidR="00E91D46">
        <w:fldChar w:fldCharType="separate"/>
      </w:r>
      <w:r w:rsidR="002808CB">
        <w:t>3</w:t>
      </w:r>
      <w:r w:rsidR="00E91D46">
        <w:fldChar w:fldCharType="end"/>
      </w:r>
      <w:r w:rsidR="00D81C1C" w:rsidRPr="007E79A7">
        <w:rPr>
          <w:sz w:val="20"/>
          <w:szCs w:val="20"/>
        </w:rPr>
        <w:t xml:space="preserve"> of this Call Off Schedule</w:t>
      </w:r>
      <w:r w:rsidRPr="007E79A7">
        <w:rPr>
          <w:sz w:val="20"/>
          <w:szCs w:val="20"/>
        </w:rPr>
        <w:t>);</w:t>
      </w:r>
    </w:p>
    <w:p w14:paraId="47ECA3AF" w14:textId="77777777" w:rsidR="00DE3EF6" w:rsidRPr="007E79A7" w:rsidRDefault="00DE3EF6" w:rsidP="007E79A7">
      <w:pPr>
        <w:pStyle w:val="GPSL3numberedclause"/>
        <w:rPr>
          <w:sz w:val="20"/>
          <w:szCs w:val="20"/>
        </w:rPr>
      </w:pPr>
      <w:r w:rsidRPr="007E79A7">
        <w:rPr>
          <w:sz w:val="20"/>
          <w:szCs w:val="20"/>
        </w:rPr>
        <w:t>then by mediation (as prescribed in paragraph </w:t>
      </w:r>
      <w:r w:rsidR="00E91D46">
        <w:fldChar w:fldCharType="begin"/>
      </w:r>
      <w:r w:rsidR="00E91D46">
        <w:instrText xml:space="preserve"> REF _Ref365644460 \r \h  \* MERGEFORMAT </w:instrText>
      </w:r>
      <w:r w:rsidR="00E91D46">
        <w:fldChar w:fldCharType="separate"/>
      </w:r>
      <w:r w:rsidR="002808CB">
        <w:t>4</w:t>
      </w:r>
      <w:r w:rsidR="00E91D46">
        <w:fldChar w:fldCharType="end"/>
      </w:r>
      <w:r w:rsidR="00D81C1C" w:rsidRPr="007E79A7">
        <w:rPr>
          <w:sz w:val="20"/>
          <w:szCs w:val="20"/>
        </w:rPr>
        <w:t xml:space="preserve"> of this Call Off Schedule</w:t>
      </w:r>
      <w:r w:rsidRPr="007E79A7">
        <w:rPr>
          <w:sz w:val="20"/>
          <w:szCs w:val="20"/>
        </w:rPr>
        <w:t xml:space="preserve">); and </w:t>
      </w:r>
    </w:p>
    <w:p w14:paraId="5C505341" w14:textId="77777777" w:rsidR="00DE3EF6" w:rsidRPr="007E79A7" w:rsidRDefault="00DE3EF6" w:rsidP="007E79A7">
      <w:pPr>
        <w:pStyle w:val="GPSL3numberedclause"/>
        <w:rPr>
          <w:sz w:val="20"/>
          <w:szCs w:val="20"/>
        </w:rPr>
      </w:pPr>
      <w:r w:rsidRPr="007E79A7">
        <w:rPr>
          <w:sz w:val="20"/>
          <w:szCs w:val="20"/>
        </w:rPr>
        <w:t>lastly by recourse to arbitration (as prescribed in paragraph 6</w:t>
      </w:r>
      <w:r w:rsidR="00203754" w:rsidRPr="007E79A7">
        <w:rPr>
          <w:sz w:val="20"/>
          <w:szCs w:val="20"/>
        </w:rPr>
        <w:t xml:space="preserve"> of this Call Off Schedule</w:t>
      </w:r>
      <w:r w:rsidRPr="007E79A7">
        <w:rPr>
          <w:sz w:val="20"/>
          <w:szCs w:val="20"/>
        </w:rPr>
        <w:t>) or litigation (in accordance with Clause </w:t>
      </w:r>
      <w:r w:rsidR="00E91D46">
        <w:fldChar w:fldCharType="begin"/>
      </w:r>
      <w:r w:rsidR="00E91D46">
        <w:instrText xml:space="preserve"> REF _Ref364756346 \r \h  \* MERGEFORMAT </w:instrText>
      </w:r>
      <w:r w:rsidR="00E91D46">
        <w:fldChar w:fldCharType="separate"/>
      </w:r>
      <w:r w:rsidR="002808CB" w:rsidRPr="002808CB">
        <w:rPr>
          <w:sz w:val="20"/>
          <w:szCs w:val="20"/>
        </w:rPr>
        <w:t>57</w:t>
      </w:r>
      <w:r w:rsidR="00E91D46">
        <w:fldChar w:fldCharType="end"/>
      </w:r>
      <w:r w:rsidRPr="007E79A7">
        <w:rPr>
          <w:sz w:val="20"/>
          <w:szCs w:val="20"/>
        </w:rPr>
        <w:t> </w:t>
      </w:r>
      <w:r w:rsidR="00203754" w:rsidRPr="007E79A7">
        <w:rPr>
          <w:sz w:val="20"/>
          <w:szCs w:val="20"/>
        </w:rPr>
        <w:t xml:space="preserve">of this Call Off Contract </w:t>
      </w:r>
      <w:r w:rsidRPr="007E79A7">
        <w:rPr>
          <w:sz w:val="20"/>
          <w:szCs w:val="20"/>
        </w:rPr>
        <w:t>(Governing Law and Jurisdiction)).</w:t>
      </w:r>
    </w:p>
    <w:p w14:paraId="1096C6EC" w14:textId="77777777" w:rsidR="00C57BE7" w:rsidRDefault="00DE3EF6">
      <w:pPr>
        <w:pStyle w:val="GPSL3numberedclause"/>
        <w:numPr>
          <w:ilvl w:val="1"/>
          <w:numId w:val="5"/>
        </w:numPr>
        <w:rPr>
          <w:sz w:val="20"/>
          <w:szCs w:val="20"/>
        </w:rPr>
      </w:pPr>
      <w:bookmarkStart w:id="2413" w:name="_Ref365644583"/>
      <w:r w:rsidRPr="007E79A7">
        <w:rPr>
          <w:sz w:val="20"/>
          <w:szCs w:val="20"/>
        </w:rPr>
        <w:lastRenderedPageBreak/>
        <w:t>Specific issues shall be referred to Expert Determination (as prescribed in paragraph </w:t>
      </w:r>
      <w:r w:rsidR="00E91D46">
        <w:fldChar w:fldCharType="begin"/>
      </w:r>
      <w:r w:rsidR="00E91D46">
        <w:instrText xml:space="preserve"> REF _Ref365636510 \r \h  \* MERGEFORMAT </w:instrText>
      </w:r>
      <w:r w:rsidR="00E91D46">
        <w:fldChar w:fldCharType="separate"/>
      </w:r>
      <w:r w:rsidR="002808CB">
        <w:t>5</w:t>
      </w:r>
      <w:r w:rsidR="00E91D46">
        <w:fldChar w:fldCharType="end"/>
      </w:r>
      <w:r w:rsidR="00203754" w:rsidRPr="007E79A7">
        <w:rPr>
          <w:sz w:val="20"/>
          <w:szCs w:val="20"/>
        </w:rPr>
        <w:t xml:space="preserve"> of this Call Off Schedule</w:t>
      </w:r>
      <w:r w:rsidRPr="007E79A7">
        <w:rPr>
          <w:sz w:val="20"/>
          <w:szCs w:val="20"/>
        </w:rPr>
        <w:t>) where specified under the provisions of this Call Off Contract and may also be referred to Expert Determination where otherwise appropriate as specified in paragraph </w:t>
      </w:r>
      <w:r w:rsidR="00E91D46">
        <w:fldChar w:fldCharType="begin"/>
      </w:r>
      <w:r w:rsidR="00E91D46">
        <w:instrText xml:space="preserve"> REF _Ref365636510 \r \h  \* MERGEFORMAT </w:instrText>
      </w:r>
      <w:r w:rsidR="00E91D46">
        <w:fldChar w:fldCharType="separate"/>
      </w:r>
      <w:r w:rsidR="002808CB">
        <w:t>5</w:t>
      </w:r>
      <w:r w:rsidR="00E91D46">
        <w:fldChar w:fldCharType="end"/>
      </w:r>
      <w:r w:rsidR="00203754" w:rsidRPr="007E79A7">
        <w:rPr>
          <w:sz w:val="20"/>
          <w:szCs w:val="20"/>
        </w:rPr>
        <w:t xml:space="preserve"> of this Call Off Schedule</w:t>
      </w:r>
      <w:r w:rsidRPr="007E79A7">
        <w:rPr>
          <w:sz w:val="20"/>
          <w:szCs w:val="20"/>
        </w:rPr>
        <w:t>.</w:t>
      </w:r>
      <w:bookmarkEnd w:id="2413"/>
    </w:p>
    <w:p w14:paraId="035A0B34" w14:textId="77777777" w:rsidR="00C57BE7" w:rsidRDefault="00DE3EF6">
      <w:pPr>
        <w:pStyle w:val="GPSL3numberedclause"/>
        <w:numPr>
          <w:ilvl w:val="1"/>
          <w:numId w:val="5"/>
        </w:numPr>
        <w:rPr>
          <w:sz w:val="20"/>
          <w:szCs w:val="20"/>
        </w:rPr>
      </w:pPr>
      <w:bookmarkStart w:id="2414" w:name="_Ref365644422"/>
      <w:r w:rsidRPr="007E79A7">
        <w:rPr>
          <w:sz w:val="20"/>
          <w:szCs w:val="20"/>
        </w:rP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7E79A7">
        <w:rPr>
          <w:sz w:val="20"/>
          <w:szCs w:val="20"/>
        </w:rPr>
        <w:t>five (</w:t>
      </w:r>
      <w:r w:rsidRPr="007E79A7">
        <w:rPr>
          <w:sz w:val="20"/>
          <w:szCs w:val="20"/>
        </w:rPr>
        <w:t>5</w:t>
      </w:r>
      <w:r w:rsidR="00203754" w:rsidRPr="007E79A7">
        <w:rPr>
          <w:sz w:val="20"/>
          <w:szCs w:val="20"/>
        </w:rPr>
        <w:t>)</w:t>
      </w:r>
      <w:r w:rsidRPr="007E79A7">
        <w:rPr>
          <w:sz w:val="20"/>
          <w:szCs w:val="20"/>
        </w:rPr>
        <w:t> Working Days of the issue of the Dispute Notice, the use of the Expedited Dispute Timetable shall be at the sole discretion of the Customer.</w:t>
      </w:r>
      <w:bookmarkEnd w:id="2414"/>
    </w:p>
    <w:p w14:paraId="306C7799" w14:textId="77777777" w:rsidR="00C57BE7" w:rsidRDefault="00DE3EF6">
      <w:pPr>
        <w:pStyle w:val="GPSL3numberedclause"/>
        <w:numPr>
          <w:ilvl w:val="1"/>
          <w:numId w:val="5"/>
        </w:numPr>
        <w:rPr>
          <w:sz w:val="20"/>
          <w:szCs w:val="20"/>
        </w:rPr>
      </w:pPr>
      <w:r w:rsidRPr="007E79A7">
        <w:rPr>
          <w:sz w:val="20"/>
          <w:szCs w:val="20"/>
        </w:rPr>
        <w:t>If the use of the Expedited Dispute Timetable</w:t>
      </w:r>
      <w:r w:rsidRPr="007E79A7" w:rsidDel="00C009AF">
        <w:rPr>
          <w:sz w:val="20"/>
          <w:szCs w:val="20"/>
        </w:rPr>
        <w:t xml:space="preserve"> </w:t>
      </w:r>
      <w:r w:rsidRPr="007E79A7">
        <w:rPr>
          <w:sz w:val="20"/>
          <w:szCs w:val="20"/>
        </w:rPr>
        <w:t>is determined in accordance with paragraph </w:t>
      </w:r>
      <w:r w:rsidR="00E91D46">
        <w:fldChar w:fldCharType="begin"/>
      </w:r>
      <w:r w:rsidR="00E91D46">
        <w:instrText xml:space="preserve"> REF _Ref365644583 \r \h  \* MERGEFORMAT </w:instrText>
      </w:r>
      <w:r w:rsidR="00E91D46">
        <w:fldChar w:fldCharType="separate"/>
      </w:r>
      <w:r w:rsidR="002808CB" w:rsidRPr="002808CB">
        <w:rPr>
          <w:sz w:val="20"/>
          <w:szCs w:val="20"/>
        </w:rPr>
        <w:t>2.5</w:t>
      </w:r>
      <w:r w:rsidR="00E91D46">
        <w:fldChar w:fldCharType="end"/>
      </w:r>
      <w:r w:rsidR="00203754" w:rsidRPr="007E79A7">
        <w:rPr>
          <w:sz w:val="20"/>
          <w:szCs w:val="20"/>
        </w:rPr>
        <w:t xml:space="preserve"> </w:t>
      </w:r>
      <w:r w:rsidRPr="007E79A7">
        <w:rPr>
          <w:sz w:val="20"/>
          <w:szCs w:val="20"/>
        </w:rPr>
        <w:t xml:space="preserve">or is otherwise specified under the provisions of this Call Off Contract, then the following periods of time shall apply in lieu of the time periods specified in the applicable </w:t>
      </w:r>
      <w:r w:rsidR="00C578A0" w:rsidRPr="007E79A7">
        <w:rPr>
          <w:sz w:val="20"/>
          <w:szCs w:val="20"/>
        </w:rPr>
        <w:t>paragraph</w:t>
      </w:r>
      <w:r w:rsidRPr="007E79A7">
        <w:rPr>
          <w:sz w:val="20"/>
          <w:szCs w:val="20"/>
        </w:rPr>
        <w:t>s:</w:t>
      </w:r>
    </w:p>
    <w:p w14:paraId="4C34FAC7" w14:textId="77777777" w:rsidR="00DE3EF6" w:rsidRPr="007E79A7" w:rsidRDefault="00DE3EF6" w:rsidP="007E79A7">
      <w:pPr>
        <w:pStyle w:val="GPSL3numberedclause"/>
        <w:rPr>
          <w:sz w:val="20"/>
          <w:szCs w:val="20"/>
        </w:rPr>
      </w:pPr>
      <w:r w:rsidRPr="007E79A7">
        <w:rPr>
          <w:sz w:val="20"/>
          <w:szCs w:val="20"/>
        </w:rPr>
        <w:t>in paragraph </w:t>
      </w:r>
      <w:r w:rsidR="00E91D46">
        <w:fldChar w:fldCharType="begin"/>
      </w:r>
      <w:r w:rsidR="00E91D46">
        <w:instrText xml:space="preserve"> REF _Ref365644594 \r \h  \* MERGEFORMAT </w:instrText>
      </w:r>
      <w:r w:rsidR="00E91D46">
        <w:fldChar w:fldCharType="separate"/>
      </w:r>
      <w:r w:rsidR="002808CB" w:rsidRPr="002808CB">
        <w:rPr>
          <w:sz w:val="20"/>
          <w:szCs w:val="20"/>
        </w:rPr>
        <w:t>3.1.3</w:t>
      </w:r>
      <w:r w:rsidR="00E91D46">
        <w:fldChar w:fldCharType="end"/>
      </w:r>
      <w:r w:rsidRPr="007E79A7">
        <w:rPr>
          <w:sz w:val="20"/>
          <w:szCs w:val="20"/>
        </w:rPr>
        <w:t xml:space="preserve">, </w:t>
      </w:r>
      <w:r w:rsidR="00203754" w:rsidRPr="007E79A7">
        <w:rPr>
          <w:sz w:val="20"/>
          <w:szCs w:val="20"/>
        </w:rPr>
        <w:t>ten (</w:t>
      </w:r>
      <w:r w:rsidRPr="007E79A7">
        <w:rPr>
          <w:sz w:val="20"/>
          <w:szCs w:val="20"/>
        </w:rPr>
        <w:t>10</w:t>
      </w:r>
      <w:r w:rsidR="00203754" w:rsidRPr="007E79A7">
        <w:rPr>
          <w:sz w:val="20"/>
          <w:szCs w:val="20"/>
        </w:rPr>
        <w:t>)</w:t>
      </w:r>
      <w:r w:rsidRPr="007E79A7">
        <w:rPr>
          <w:sz w:val="20"/>
          <w:szCs w:val="20"/>
        </w:rPr>
        <w:t> Working Days;</w:t>
      </w:r>
    </w:p>
    <w:p w14:paraId="27858819" w14:textId="77777777" w:rsidR="00DE3EF6" w:rsidRPr="007E79A7" w:rsidRDefault="00DE3EF6" w:rsidP="007E79A7">
      <w:pPr>
        <w:pStyle w:val="GPSL3numberedclause"/>
        <w:rPr>
          <w:sz w:val="20"/>
          <w:szCs w:val="20"/>
        </w:rPr>
      </w:pPr>
      <w:r w:rsidRPr="007E79A7">
        <w:rPr>
          <w:sz w:val="20"/>
          <w:szCs w:val="20"/>
        </w:rPr>
        <w:t>in paragraph </w:t>
      </w:r>
      <w:r w:rsidR="00E91D46">
        <w:fldChar w:fldCharType="begin"/>
      </w:r>
      <w:r w:rsidR="00E91D46">
        <w:instrText xml:space="preserve"> REF _Ref365644398 \r \h  \* MERGEFORMAT </w:instrText>
      </w:r>
      <w:r w:rsidR="00E91D46">
        <w:fldChar w:fldCharType="separate"/>
      </w:r>
      <w:r w:rsidR="002808CB" w:rsidRPr="002808CB">
        <w:rPr>
          <w:sz w:val="20"/>
          <w:szCs w:val="20"/>
        </w:rPr>
        <w:t>4.2</w:t>
      </w:r>
      <w:r w:rsidR="00E91D46">
        <w:fldChar w:fldCharType="end"/>
      </w:r>
      <w:r w:rsidRPr="007E79A7">
        <w:rPr>
          <w:sz w:val="20"/>
          <w:szCs w:val="20"/>
        </w:rPr>
        <w:t xml:space="preserve">, </w:t>
      </w:r>
      <w:r w:rsidR="00203754" w:rsidRPr="007E79A7">
        <w:rPr>
          <w:sz w:val="20"/>
          <w:szCs w:val="20"/>
        </w:rPr>
        <w:t>ten (</w:t>
      </w:r>
      <w:r w:rsidRPr="007E79A7">
        <w:rPr>
          <w:sz w:val="20"/>
          <w:szCs w:val="20"/>
        </w:rPr>
        <w:t>10</w:t>
      </w:r>
      <w:r w:rsidR="00203754" w:rsidRPr="007E79A7">
        <w:rPr>
          <w:sz w:val="20"/>
          <w:szCs w:val="20"/>
        </w:rPr>
        <w:t>)</w:t>
      </w:r>
      <w:r w:rsidRPr="007E79A7">
        <w:rPr>
          <w:sz w:val="20"/>
          <w:szCs w:val="20"/>
        </w:rPr>
        <w:t> Working Days;</w:t>
      </w:r>
    </w:p>
    <w:p w14:paraId="48C2FED3" w14:textId="77777777" w:rsidR="00DE3EF6" w:rsidRPr="007E79A7" w:rsidRDefault="00DE3EF6" w:rsidP="007E79A7">
      <w:pPr>
        <w:pStyle w:val="GPSL3numberedclause"/>
        <w:rPr>
          <w:sz w:val="20"/>
          <w:szCs w:val="20"/>
        </w:rPr>
      </w:pPr>
      <w:r w:rsidRPr="007E79A7">
        <w:rPr>
          <w:sz w:val="20"/>
          <w:szCs w:val="20"/>
        </w:rPr>
        <w:t>in paragraph </w:t>
      </w:r>
      <w:r w:rsidR="00E91D46">
        <w:fldChar w:fldCharType="begin"/>
      </w:r>
      <w:r w:rsidR="00E91D46">
        <w:instrText xml:space="preserve"> REF _Ref365644387 \r \h  \* MERGEFORMAT </w:instrText>
      </w:r>
      <w:r w:rsidR="00E91D46">
        <w:fldChar w:fldCharType="separate"/>
      </w:r>
      <w:r w:rsidR="002808CB" w:rsidRPr="002808CB">
        <w:rPr>
          <w:sz w:val="20"/>
          <w:szCs w:val="20"/>
        </w:rPr>
        <w:t>5.2</w:t>
      </w:r>
      <w:r w:rsidR="00E91D46">
        <w:fldChar w:fldCharType="end"/>
      </w:r>
      <w:r w:rsidRPr="007E79A7">
        <w:rPr>
          <w:sz w:val="20"/>
          <w:szCs w:val="20"/>
        </w:rPr>
        <w:t xml:space="preserve">, </w:t>
      </w:r>
      <w:r w:rsidR="00203754" w:rsidRPr="007E79A7">
        <w:rPr>
          <w:sz w:val="20"/>
          <w:szCs w:val="20"/>
        </w:rPr>
        <w:t>five (</w:t>
      </w:r>
      <w:r w:rsidRPr="007E79A7">
        <w:rPr>
          <w:sz w:val="20"/>
          <w:szCs w:val="20"/>
        </w:rPr>
        <w:t>5</w:t>
      </w:r>
      <w:r w:rsidR="00203754" w:rsidRPr="007E79A7">
        <w:rPr>
          <w:sz w:val="20"/>
          <w:szCs w:val="20"/>
        </w:rPr>
        <w:t>)</w:t>
      </w:r>
      <w:r w:rsidRPr="007E79A7">
        <w:rPr>
          <w:sz w:val="20"/>
          <w:szCs w:val="20"/>
        </w:rPr>
        <w:t> Working Days; and</w:t>
      </w:r>
    </w:p>
    <w:p w14:paraId="7BB6B306" w14:textId="77777777" w:rsidR="00DE3EF6" w:rsidRPr="007E79A7" w:rsidRDefault="00DE3EF6" w:rsidP="007E79A7">
      <w:pPr>
        <w:pStyle w:val="GPSL3numberedclause"/>
        <w:rPr>
          <w:sz w:val="20"/>
          <w:szCs w:val="20"/>
        </w:rPr>
      </w:pPr>
      <w:r w:rsidRPr="007E79A7">
        <w:rPr>
          <w:sz w:val="20"/>
          <w:szCs w:val="20"/>
        </w:rPr>
        <w:t>in paragraph </w:t>
      </w:r>
      <w:r w:rsidR="00E91D46">
        <w:fldChar w:fldCharType="begin"/>
      </w:r>
      <w:r w:rsidR="00E91D46">
        <w:instrText xml:space="preserve"> REF _Ref365642677 \r \h  \* MERGEFORMAT </w:instrText>
      </w:r>
      <w:r w:rsidR="00E91D46">
        <w:fldChar w:fldCharType="separate"/>
      </w:r>
      <w:r w:rsidR="002808CB" w:rsidRPr="002808CB">
        <w:rPr>
          <w:sz w:val="20"/>
          <w:szCs w:val="20"/>
        </w:rPr>
        <w:t>6.2</w:t>
      </w:r>
      <w:r w:rsidR="00E91D46">
        <w:fldChar w:fldCharType="end"/>
      </w:r>
      <w:r w:rsidRPr="007E79A7">
        <w:rPr>
          <w:sz w:val="20"/>
          <w:szCs w:val="20"/>
        </w:rPr>
        <w:t xml:space="preserve">, </w:t>
      </w:r>
      <w:r w:rsidR="00203754" w:rsidRPr="007E79A7">
        <w:rPr>
          <w:sz w:val="20"/>
          <w:szCs w:val="20"/>
        </w:rPr>
        <w:t>ten (</w:t>
      </w:r>
      <w:r w:rsidRPr="007E79A7">
        <w:rPr>
          <w:sz w:val="20"/>
          <w:szCs w:val="20"/>
        </w:rPr>
        <w:t>10</w:t>
      </w:r>
      <w:r w:rsidR="00203754" w:rsidRPr="007E79A7">
        <w:rPr>
          <w:sz w:val="20"/>
          <w:szCs w:val="20"/>
        </w:rPr>
        <w:t>)</w:t>
      </w:r>
      <w:r w:rsidRPr="007E79A7">
        <w:rPr>
          <w:sz w:val="20"/>
          <w:szCs w:val="20"/>
        </w:rPr>
        <w:t> Working Days.</w:t>
      </w:r>
    </w:p>
    <w:p w14:paraId="2AFEED3C" w14:textId="77777777" w:rsidR="00C57BE7" w:rsidRDefault="00DE3EF6">
      <w:pPr>
        <w:pStyle w:val="GPSL3numberedclause"/>
        <w:numPr>
          <w:ilvl w:val="1"/>
          <w:numId w:val="5"/>
        </w:numPr>
        <w:rPr>
          <w:sz w:val="20"/>
          <w:szCs w:val="20"/>
        </w:rPr>
      </w:pPr>
      <w:r w:rsidRPr="007E79A7">
        <w:rPr>
          <w:sz w:val="20"/>
          <w:szCs w:val="2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10DFDA9C" w14:textId="77777777" w:rsidR="00DE3EF6" w:rsidRPr="007E79A7" w:rsidRDefault="00DE3EF6" w:rsidP="007E79A7">
      <w:pPr>
        <w:pStyle w:val="GPSL1SCHEDULEHeading"/>
        <w:spacing w:after="120"/>
        <w:rPr>
          <w:rFonts w:ascii="Arial" w:hAnsi="Arial"/>
          <w:sz w:val="20"/>
          <w:szCs w:val="20"/>
        </w:rPr>
      </w:pPr>
      <w:bookmarkStart w:id="2415" w:name="_Ref365644452"/>
      <w:r w:rsidRPr="007E79A7">
        <w:rPr>
          <w:rFonts w:ascii="Arial" w:hAnsi="Arial"/>
          <w:sz w:val="20"/>
          <w:szCs w:val="20"/>
        </w:rPr>
        <w:t>COMMERCIAL NEGOTIATIONS</w:t>
      </w:r>
      <w:bookmarkEnd w:id="2415"/>
    </w:p>
    <w:p w14:paraId="76D254E8" w14:textId="10D8F594" w:rsidR="00C57BE7" w:rsidRDefault="00DE3EF6" w:rsidP="000821E7">
      <w:pPr>
        <w:pStyle w:val="GPSL3numberedclause"/>
        <w:numPr>
          <w:ilvl w:val="1"/>
          <w:numId w:val="5"/>
        </w:numPr>
        <w:rPr>
          <w:sz w:val="20"/>
          <w:szCs w:val="20"/>
        </w:rPr>
      </w:pPr>
      <w:bookmarkStart w:id="2416" w:name="_Ref365644782"/>
      <w:r w:rsidRPr="007E79A7">
        <w:rPr>
          <w:sz w:val="20"/>
          <w:szCs w:val="20"/>
        </w:rPr>
        <w:t xml:space="preserve">Following the service of a Dispute Notice, the Customer and the Supplier shall use reasonable endeavours to resolve the Dispute as soon as possible, by discussion between the Customer’s </w:t>
      </w:r>
      <w:r w:rsidR="000821E7" w:rsidRPr="008C7AA2">
        <w:rPr>
          <w:sz w:val="20"/>
          <w:szCs w:val="20"/>
        </w:rPr>
        <w:t>Assistant Director - Sourcing</w:t>
      </w:r>
      <w:r w:rsidR="000821E7" w:rsidRPr="000821E7">
        <w:rPr>
          <w:b/>
          <w:i/>
          <w:sz w:val="20"/>
          <w:szCs w:val="20"/>
        </w:rPr>
        <w:t xml:space="preserve"> </w:t>
      </w:r>
      <w:r w:rsidRPr="007E79A7">
        <w:rPr>
          <w:sz w:val="20"/>
          <w:szCs w:val="20"/>
        </w:rPr>
        <w:t>and the Supplier’s</w:t>
      </w:r>
      <w:bookmarkEnd w:id="2416"/>
      <w:r w:rsidR="00544649">
        <w:rPr>
          <w:sz w:val="20"/>
          <w:szCs w:val="20"/>
        </w:rPr>
        <w:t xml:space="preserve"> Account Manager.</w:t>
      </w:r>
      <w:r w:rsidRPr="000821E7">
        <w:rPr>
          <w:sz w:val="20"/>
          <w:szCs w:val="20"/>
        </w:rPr>
        <w:t xml:space="preserve"> </w:t>
      </w:r>
    </w:p>
    <w:p w14:paraId="7E1037FF" w14:textId="77777777" w:rsidR="00DE3EF6" w:rsidRPr="007E79A7" w:rsidRDefault="00DE3EF6" w:rsidP="007E79A7">
      <w:pPr>
        <w:pStyle w:val="GPSL2numberedclause"/>
        <w:rPr>
          <w:sz w:val="20"/>
          <w:szCs w:val="20"/>
        </w:rPr>
      </w:pPr>
      <w:bookmarkStart w:id="2417" w:name="_Ref365642737"/>
      <w:r w:rsidRPr="007E79A7">
        <w:rPr>
          <w:sz w:val="20"/>
          <w:szCs w:val="20"/>
        </w:rPr>
        <w:t>If:</w:t>
      </w:r>
      <w:bookmarkEnd w:id="2417"/>
      <w:r w:rsidRPr="007E79A7">
        <w:rPr>
          <w:sz w:val="20"/>
          <w:szCs w:val="20"/>
        </w:rPr>
        <w:t xml:space="preserve"> </w:t>
      </w:r>
    </w:p>
    <w:p w14:paraId="4F412B3F" w14:textId="77777777" w:rsidR="00DE3EF6" w:rsidRPr="007E79A7" w:rsidRDefault="00DE3EF6" w:rsidP="007E79A7">
      <w:pPr>
        <w:pStyle w:val="GPSL3numberedclause"/>
        <w:rPr>
          <w:sz w:val="20"/>
          <w:szCs w:val="20"/>
        </w:rPr>
      </w:pPr>
      <w:r w:rsidRPr="007E79A7">
        <w:rPr>
          <w:sz w:val="20"/>
          <w:szCs w:val="20"/>
        </w:rPr>
        <w:t xml:space="preserve">either Party is of the reasonable opinion that the resolution of a Dispute by commercial negotiation, or the continuance of commercial negotiations, will not result in an appropriate solution; </w:t>
      </w:r>
    </w:p>
    <w:p w14:paraId="1224E23C" w14:textId="77777777" w:rsidR="00DE3EF6" w:rsidRPr="007E79A7" w:rsidRDefault="00DE3EF6" w:rsidP="007E79A7">
      <w:pPr>
        <w:pStyle w:val="GPSL3numberedclause"/>
        <w:rPr>
          <w:sz w:val="20"/>
          <w:szCs w:val="20"/>
        </w:rPr>
      </w:pPr>
      <w:r w:rsidRPr="007E79A7">
        <w:rPr>
          <w:sz w:val="20"/>
          <w:szCs w:val="20"/>
        </w:rPr>
        <w:t>the Parties have already held discussions of a nature and intent (or otherwise were conducted in the spirit) that would equate to the conduct of commercial negotiations in accordance with this paragraph </w:t>
      </w:r>
      <w:r w:rsidR="00E91D46">
        <w:fldChar w:fldCharType="begin"/>
      </w:r>
      <w:r w:rsidR="00E91D46">
        <w:instrText xml:space="preserve"> REF _Ref365644452 \r \h  \* MERGEFORMAT </w:instrText>
      </w:r>
      <w:r w:rsidR="00E91D46">
        <w:fldChar w:fldCharType="separate"/>
      </w:r>
      <w:r w:rsidR="002808CB">
        <w:t>3</w:t>
      </w:r>
      <w:r w:rsidR="00E91D46">
        <w:fldChar w:fldCharType="end"/>
      </w:r>
      <w:r w:rsidR="00203754" w:rsidRPr="007E79A7">
        <w:rPr>
          <w:sz w:val="20"/>
          <w:szCs w:val="20"/>
        </w:rPr>
        <w:t xml:space="preserve"> of this Call Off Schedule</w:t>
      </w:r>
      <w:r w:rsidRPr="007E79A7">
        <w:rPr>
          <w:sz w:val="20"/>
          <w:szCs w:val="20"/>
        </w:rPr>
        <w:t>; or</w:t>
      </w:r>
    </w:p>
    <w:p w14:paraId="2C07E32D" w14:textId="77777777" w:rsidR="00DE3EF6" w:rsidRPr="007E79A7" w:rsidRDefault="00DE3EF6" w:rsidP="007E79A7">
      <w:pPr>
        <w:pStyle w:val="GPSL3numberedclause"/>
        <w:rPr>
          <w:sz w:val="20"/>
          <w:szCs w:val="20"/>
        </w:rPr>
      </w:pPr>
      <w:bookmarkStart w:id="2418" w:name="_Ref365644594"/>
      <w:r w:rsidRPr="007E79A7">
        <w:rPr>
          <w:sz w:val="20"/>
          <w:szCs w:val="20"/>
        </w:rPr>
        <w:t>the Parties have not settled the Dispute in accordance with paragraph </w:t>
      </w:r>
      <w:r w:rsidR="00E91D46">
        <w:fldChar w:fldCharType="begin"/>
      </w:r>
      <w:r w:rsidR="00E91D46">
        <w:instrText xml:space="preserve"> REF _Ref365644782 \r \h  \* MERGEFORMAT </w:instrText>
      </w:r>
      <w:r w:rsidR="00E91D46">
        <w:fldChar w:fldCharType="separate"/>
      </w:r>
      <w:r w:rsidR="002808CB" w:rsidRPr="002808CB">
        <w:rPr>
          <w:sz w:val="20"/>
          <w:szCs w:val="20"/>
        </w:rPr>
        <w:t>3.1</w:t>
      </w:r>
      <w:r w:rsidR="00E91D46">
        <w:fldChar w:fldCharType="end"/>
      </w:r>
      <w:r w:rsidR="00203754" w:rsidRPr="007E79A7">
        <w:rPr>
          <w:sz w:val="20"/>
          <w:szCs w:val="20"/>
        </w:rPr>
        <w:t xml:space="preserve"> of this Call Off Schedule </w:t>
      </w:r>
      <w:r w:rsidRPr="007E79A7">
        <w:rPr>
          <w:sz w:val="20"/>
          <w:szCs w:val="20"/>
        </w:rPr>
        <w:t xml:space="preserve">within </w:t>
      </w:r>
      <w:r w:rsidR="00203754" w:rsidRPr="007E79A7">
        <w:rPr>
          <w:sz w:val="20"/>
          <w:szCs w:val="20"/>
        </w:rPr>
        <w:t>thirty (</w:t>
      </w:r>
      <w:r w:rsidRPr="007E79A7">
        <w:rPr>
          <w:sz w:val="20"/>
          <w:szCs w:val="20"/>
        </w:rPr>
        <w:t>30</w:t>
      </w:r>
      <w:r w:rsidR="00203754" w:rsidRPr="007E79A7">
        <w:rPr>
          <w:sz w:val="20"/>
          <w:szCs w:val="20"/>
        </w:rPr>
        <w:t>)</w:t>
      </w:r>
      <w:r w:rsidRPr="007E79A7">
        <w:rPr>
          <w:sz w:val="20"/>
          <w:szCs w:val="20"/>
        </w:rPr>
        <w:t> Working Days of service of the Dispute Notice,</w:t>
      </w:r>
      <w:bookmarkEnd w:id="2418"/>
      <w:r w:rsidRPr="007E79A7">
        <w:rPr>
          <w:sz w:val="20"/>
          <w:szCs w:val="20"/>
        </w:rPr>
        <w:t xml:space="preserve"> </w:t>
      </w:r>
    </w:p>
    <w:p w14:paraId="45A304D9" w14:textId="77777777" w:rsidR="00DE3EF6" w:rsidRPr="007E79A7" w:rsidRDefault="00DE3EF6" w:rsidP="007E79A7">
      <w:pPr>
        <w:pStyle w:val="GPSL2Indent"/>
        <w:rPr>
          <w:sz w:val="20"/>
          <w:szCs w:val="20"/>
        </w:rPr>
      </w:pPr>
      <w:r w:rsidRPr="007E79A7">
        <w:rPr>
          <w:sz w:val="20"/>
          <w:szCs w:val="20"/>
        </w:rPr>
        <w:t xml:space="preserve">either Party may serve a written notice to proceed to mediation (a </w:t>
      </w:r>
      <w:r w:rsidRPr="007E79A7">
        <w:rPr>
          <w:b/>
          <w:sz w:val="20"/>
          <w:szCs w:val="20"/>
        </w:rPr>
        <w:t>Mediation Notice</w:t>
      </w:r>
      <w:r w:rsidRPr="007E79A7">
        <w:rPr>
          <w:sz w:val="20"/>
          <w:szCs w:val="20"/>
        </w:rPr>
        <w:t>) in accordance with paragraph </w:t>
      </w:r>
      <w:r w:rsidR="00E91D46">
        <w:fldChar w:fldCharType="begin"/>
      </w:r>
      <w:r w:rsidR="00E91D46">
        <w:instrText xml:space="preserve"> REF _Ref365644460 \r \h  \* MERGEFORMAT </w:instrText>
      </w:r>
      <w:r w:rsidR="00E91D46">
        <w:fldChar w:fldCharType="separate"/>
      </w:r>
      <w:r w:rsidR="002808CB">
        <w:t>4</w:t>
      </w:r>
      <w:r w:rsidR="00E91D46">
        <w:fldChar w:fldCharType="end"/>
      </w:r>
      <w:r w:rsidR="00203754" w:rsidRPr="007E79A7">
        <w:rPr>
          <w:sz w:val="20"/>
          <w:szCs w:val="20"/>
        </w:rPr>
        <w:t xml:space="preserve"> of this Call Off Schedule</w:t>
      </w:r>
      <w:r w:rsidRPr="007E79A7">
        <w:rPr>
          <w:sz w:val="20"/>
          <w:szCs w:val="20"/>
        </w:rPr>
        <w:t>.</w:t>
      </w:r>
    </w:p>
    <w:p w14:paraId="19FDC7F5" w14:textId="77777777" w:rsidR="00DE3EF6" w:rsidRPr="007E79A7" w:rsidRDefault="00DE3EF6" w:rsidP="007E79A7">
      <w:pPr>
        <w:pStyle w:val="GPSL1SCHEDULEHeading"/>
        <w:spacing w:after="120"/>
        <w:rPr>
          <w:rFonts w:ascii="Arial" w:hAnsi="Arial"/>
          <w:sz w:val="20"/>
          <w:szCs w:val="20"/>
        </w:rPr>
      </w:pPr>
      <w:bookmarkStart w:id="2419" w:name="_Ref365644460"/>
      <w:r w:rsidRPr="007E79A7">
        <w:rPr>
          <w:rFonts w:ascii="Arial" w:hAnsi="Arial"/>
          <w:sz w:val="20"/>
          <w:szCs w:val="20"/>
        </w:rPr>
        <w:t>MEDIATION</w:t>
      </w:r>
      <w:bookmarkEnd w:id="2419"/>
    </w:p>
    <w:p w14:paraId="37ECD4A7" w14:textId="77777777" w:rsidR="00C57BE7" w:rsidRDefault="00DE3EF6">
      <w:pPr>
        <w:pStyle w:val="GPSL3numberedclause"/>
        <w:numPr>
          <w:ilvl w:val="1"/>
          <w:numId w:val="5"/>
        </w:numPr>
        <w:rPr>
          <w:sz w:val="20"/>
          <w:szCs w:val="20"/>
        </w:rPr>
      </w:pPr>
      <w:r w:rsidRPr="007E79A7">
        <w:rPr>
          <w:sz w:val="20"/>
          <w:szCs w:val="20"/>
        </w:rPr>
        <w:t>If a Mediation Notice is served, the Parties shall attempt to resolve the dispute in accordance with CEDR's Model Mediation Agreement which shall be deemed to be incorporated by reference into this Call Off Contract.</w:t>
      </w:r>
    </w:p>
    <w:p w14:paraId="13A6CB8F" w14:textId="77777777" w:rsidR="00C57BE7" w:rsidRDefault="00DE3EF6">
      <w:pPr>
        <w:pStyle w:val="GPSL3numberedclause"/>
        <w:numPr>
          <w:ilvl w:val="1"/>
          <w:numId w:val="5"/>
        </w:numPr>
        <w:rPr>
          <w:sz w:val="20"/>
          <w:szCs w:val="20"/>
        </w:rPr>
      </w:pPr>
      <w:bookmarkStart w:id="2420" w:name="_Ref365644398"/>
      <w:r w:rsidRPr="007E79A7">
        <w:rPr>
          <w:sz w:val="20"/>
          <w:szCs w:val="20"/>
        </w:rPr>
        <w:t xml:space="preserve">If the Parties are unable to agree on the joint appointment of a Mediator within </w:t>
      </w:r>
      <w:r w:rsidR="00203754" w:rsidRPr="007E79A7">
        <w:rPr>
          <w:sz w:val="20"/>
          <w:szCs w:val="20"/>
        </w:rPr>
        <w:t>thirty (</w:t>
      </w:r>
      <w:r w:rsidRPr="007E79A7">
        <w:rPr>
          <w:sz w:val="20"/>
          <w:szCs w:val="20"/>
        </w:rPr>
        <w:t>30</w:t>
      </w:r>
      <w:r w:rsidR="00203754" w:rsidRPr="007E79A7">
        <w:rPr>
          <w:sz w:val="20"/>
          <w:szCs w:val="20"/>
        </w:rPr>
        <w:t>)</w:t>
      </w:r>
      <w:r w:rsidRPr="007E79A7">
        <w:rPr>
          <w:sz w:val="20"/>
          <w:szCs w:val="20"/>
        </w:rPr>
        <w:t> Working Days from service of the Mediation Notice then either Party may apply to CEDR to nominate the Mediator.</w:t>
      </w:r>
      <w:bookmarkEnd w:id="2420"/>
    </w:p>
    <w:p w14:paraId="00DBEBF8" w14:textId="77777777" w:rsidR="00C57BE7" w:rsidRDefault="00DE3EF6">
      <w:pPr>
        <w:pStyle w:val="GPSL3numberedclause"/>
        <w:numPr>
          <w:ilvl w:val="1"/>
          <w:numId w:val="5"/>
        </w:numPr>
        <w:rPr>
          <w:sz w:val="20"/>
          <w:szCs w:val="20"/>
        </w:rPr>
      </w:pPr>
      <w:r w:rsidRPr="007E79A7">
        <w:rPr>
          <w:sz w:val="20"/>
          <w:szCs w:val="2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0FF8335B" w14:textId="77777777" w:rsidR="00C57BE7" w:rsidRDefault="00DE3EF6">
      <w:pPr>
        <w:pStyle w:val="GPSL3numberedclause"/>
        <w:numPr>
          <w:ilvl w:val="1"/>
          <w:numId w:val="5"/>
        </w:numPr>
        <w:rPr>
          <w:sz w:val="20"/>
          <w:szCs w:val="20"/>
        </w:rPr>
      </w:pPr>
      <w:r w:rsidRPr="007E79A7">
        <w:rPr>
          <w:sz w:val="20"/>
          <w:szCs w:val="20"/>
        </w:rPr>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3FD6EE9F" w14:textId="77777777" w:rsidR="00DE3EF6" w:rsidRPr="007E79A7" w:rsidRDefault="00DE3EF6" w:rsidP="007E79A7">
      <w:pPr>
        <w:pStyle w:val="GPSL1SCHEDULEHeading"/>
        <w:spacing w:after="120"/>
        <w:rPr>
          <w:rFonts w:ascii="Arial" w:hAnsi="Arial"/>
          <w:sz w:val="20"/>
          <w:szCs w:val="20"/>
        </w:rPr>
      </w:pPr>
      <w:bookmarkStart w:id="2421" w:name="_Ref365636510"/>
      <w:r w:rsidRPr="007E79A7">
        <w:rPr>
          <w:rFonts w:ascii="Arial" w:hAnsi="Arial"/>
          <w:sz w:val="20"/>
          <w:szCs w:val="20"/>
        </w:rPr>
        <w:t>EXPERT DETERMINATION</w:t>
      </w:r>
      <w:bookmarkEnd w:id="2421"/>
    </w:p>
    <w:p w14:paraId="338D1075" w14:textId="77777777" w:rsidR="00C57BE7" w:rsidRDefault="00DE3EF6">
      <w:pPr>
        <w:pStyle w:val="GPSL3numberedclause"/>
        <w:numPr>
          <w:ilvl w:val="1"/>
          <w:numId w:val="5"/>
        </w:numPr>
        <w:rPr>
          <w:sz w:val="20"/>
          <w:szCs w:val="20"/>
        </w:rPr>
      </w:pPr>
      <w:r w:rsidRPr="007E79A7">
        <w:rPr>
          <w:sz w:val="20"/>
          <w:szCs w:val="20"/>
        </w:rPr>
        <w:t>If a Dispute relates to any aspect of the technology underlying the provision of the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5BD2D9F" w14:textId="77777777" w:rsidR="00C57BE7" w:rsidRDefault="00DE3EF6">
      <w:pPr>
        <w:pStyle w:val="GPSL3numberedclause"/>
        <w:numPr>
          <w:ilvl w:val="1"/>
          <w:numId w:val="5"/>
        </w:numPr>
        <w:rPr>
          <w:sz w:val="20"/>
          <w:szCs w:val="20"/>
        </w:rPr>
      </w:pPr>
      <w:bookmarkStart w:id="2422" w:name="_Ref365644387"/>
      <w:r w:rsidRPr="007E79A7">
        <w:rPr>
          <w:sz w:val="20"/>
          <w:szCs w:val="20"/>
        </w:rPr>
        <w:t xml:space="preserve">The Expert shall be appointed by agreement in writing between the Parties, but in the event of a failure to agree within </w:t>
      </w:r>
      <w:r w:rsidR="00203754" w:rsidRPr="007E79A7">
        <w:rPr>
          <w:sz w:val="20"/>
          <w:szCs w:val="20"/>
        </w:rPr>
        <w:t>ten (</w:t>
      </w:r>
      <w:r w:rsidRPr="007E79A7">
        <w:rPr>
          <w:sz w:val="20"/>
          <w:szCs w:val="20"/>
        </w:rPr>
        <w:t>10</w:t>
      </w:r>
      <w:r w:rsidR="00203754" w:rsidRPr="007E79A7">
        <w:rPr>
          <w:sz w:val="20"/>
          <w:szCs w:val="20"/>
        </w:rPr>
        <w:t>)</w:t>
      </w:r>
      <w:r w:rsidRPr="007E79A7">
        <w:rPr>
          <w:sz w:val="20"/>
          <w:szCs w:val="20"/>
        </w:rPr>
        <w:t> Working Days, or if the person appointed is unable or unwilling to act, the Expert shall be appointed on the instructions of the President of the British Computer Society (or any other association that has replaced the British Computer Society).</w:t>
      </w:r>
      <w:bookmarkEnd w:id="2422"/>
    </w:p>
    <w:p w14:paraId="058C13CB" w14:textId="77777777" w:rsidR="00C57BE7" w:rsidRDefault="00DE3EF6">
      <w:pPr>
        <w:pStyle w:val="GPSL3numberedclause"/>
        <w:numPr>
          <w:ilvl w:val="1"/>
          <w:numId w:val="5"/>
        </w:numPr>
        <w:rPr>
          <w:sz w:val="20"/>
          <w:szCs w:val="20"/>
        </w:rPr>
      </w:pPr>
      <w:r w:rsidRPr="007E79A7">
        <w:rPr>
          <w:sz w:val="20"/>
          <w:szCs w:val="20"/>
        </w:rPr>
        <w:t>The Expert shall act on the following basis:</w:t>
      </w:r>
    </w:p>
    <w:p w14:paraId="69DFFCDB" w14:textId="77777777" w:rsidR="00DE3EF6" w:rsidRPr="007E79A7" w:rsidRDefault="00DE3EF6" w:rsidP="007E79A7">
      <w:pPr>
        <w:pStyle w:val="GPSL3numberedclause"/>
        <w:rPr>
          <w:sz w:val="20"/>
          <w:szCs w:val="20"/>
        </w:rPr>
      </w:pPr>
      <w:r w:rsidRPr="007E79A7">
        <w:rPr>
          <w:sz w:val="20"/>
          <w:szCs w:val="20"/>
        </w:rPr>
        <w:t>he/she shall act as an expert and not as an arbitrator and shall act fairly and impartially;</w:t>
      </w:r>
    </w:p>
    <w:p w14:paraId="50F43A8B" w14:textId="77777777" w:rsidR="00DE3EF6" w:rsidRPr="007E79A7" w:rsidRDefault="00DE3EF6" w:rsidP="007E79A7">
      <w:pPr>
        <w:pStyle w:val="GPSL3numberedclause"/>
        <w:rPr>
          <w:sz w:val="20"/>
          <w:szCs w:val="20"/>
        </w:rPr>
      </w:pPr>
      <w:r w:rsidRPr="007E79A7">
        <w:rPr>
          <w:sz w:val="20"/>
          <w:szCs w:val="20"/>
        </w:rPr>
        <w:t>the Expert's determination shall (in the absence of a material failure to follow the agreed procedures) be final and binding on the Parties;</w:t>
      </w:r>
    </w:p>
    <w:p w14:paraId="4476D04B" w14:textId="77777777" w:rsidR="00DE3EF6" w:rsidRPr="007E79A7" w:rsidRDefault="00DE3EF6" w:rsidP="007E79A7">
      <w:pPr>
        <w:pStyle w:val="GPSL3numberedclause"/>
        <w:rPr>
          <w:sz w:val="20"/>
          <w:szCs w:val="20"/>
        </w:rPr>
      </w:pPr>
      <w:r w:rsidRPr="007E79A7">
        <w:rPr>
          <w:sz w:val="20"/>
          <w:szCs w:val="20"/>
        </w:rPr>
        <w:t xml:space="preserve">the Expert shall decide the procedure to be followed in the determination and shall be requested to make his/her determination within </w:t>
      </w:r>
      <w:r w:rsidR="00203754" w:rsidRPr="007E79A7">
        <w:rPr>
          <w:sz w:val="20"/>
          <w:szCs w:val="20"/>
        </w:rPr>
        <w:t>thirty (</w:t>
      </w:r>
      <w:r w:rsidRPr="007E79A7">
        <w:rPr>
          <w:sz w:val="20"/>
          <w:szCs w:val="20"/>
        </w:rPr>
        <w:t>30</w:t>
      </w:r>
      <w:r w:rsidR="00203754" w:rsidRPr="007E79A7">
        <w:rPr>
          <w:sz w:val="20"/>
          <w:szCs w:val="20"/>
        </w:rPr>
        <w:t>)</w:t>
      </w:r>
      <w:r w:rsidRPr="007E79A7">
        <w:rPr>
          <w:sz w:val="20"/>
          <w:szCs w:val="20"/>
        </w:rPr>
        <w:t> Working Days of his appointment or as soon as reasonably practicable thereafter and the Parties shall assist and provide the documentation that the Expert requires for the purpose of the determination;</w:t>
      </w:r>
    </w:p>
    <w:p w14:paraId="1D21B95F" w14:textId="77777777" w:rsidR="00DE3EF6" w:rsidRPr="007E79A7" w:rsidRDefault="00DE3EF6" w:rsidP="007E79A7">
      <w:pPr>
        <w:pStyle w:val="GPSL3numberedclause"/>
        <w:rPr>
          <w:sz w:val="20"/>
          <w:szCs w:val="20"/>
        </w:rPr>
      </w:pPr>
      <w:r w:rsidRPr="007E79A7">
        <w:rPr>
          <w:sz w:val="20"/>
          <w:szCs w:val="20"/>
        </w:rPr>
        <w:t xml:space="preserve">any amount payable by one Party to another as a result of the Expert's determination shall be due and payable within </w:t>
      </w:r>
      <w:r w:rsidR="00203754" w:rsidRPr="007E79A7">
        <w:rPr>
          <w:sz w:val="20"/>
          <w:szCs w:val="20"/>
        </w:rPr>
        <w:t>twenty (</w:t>
      </w:r>
      <w:r w:rsidRPr="007E79A7">
        <w:rPr>
          <w:sz w:val="20"/>
          <w:szCs w:val="20"/>
        </w:rPr>
        <w:t>20</w:t>
      </w:r>
      <w:r w:rsidR="00203754" w:rsidRPr="007E79A7">
        <w:rPr>
          <w:sz w:val="20"/>
          <w:szCs w:val="20"/>
        </w:rPr>
        <w:t>)</w:t>
      </w:r>
      <w:r w:rsidRPr="007E79A7">
        <w:rPr>
          <w:sz w:val="20"/>
          <w:szCs w:val="20"/>
        </w:rPr>
        <w:t> Working Days of the Expert's determination being notified to the Parties;</w:t>
      </w:r>
    </w:p>
    <w:p w14:paraId="31D1291C" w14:textId="77777777" w:rsidR="00DE3EF6" w:rsidRPr="007E79A7" w:rsidRDefault="00DE3EF6" w:rsidP="007E79A7">
      <w:pPr>
        <w:pStyle w:val="GPSL3numberedclause"/>
        <w:rPr>
          <w:sz w:val="20"/>
          <w:szCs w:val="20"/>
        </w:rPr>
      </w:pPr>
      <w:r w:rsidRPr="007E79A7">
        <w:rPr>
          <w:sz w:val="20"/>
          <w:szCs w:val="20"/>
        </w:rPr>
        <w:t>the process shall be conducted in private and shall be confidential; and</w:t>
      </w:r>
    </w:p>
    <w:p w14:paraId="4022E878" w14:textId="77777777" w:rsidR="00DE3EF6" w:rsidRPr="007E79A7" w:rsidRDefault="00DE3EF6" w:rsidP="007E79A7">
      <w:pPr>
        <w:pStyle w:val="GPSL3numberedclause"/>
        <w:rPr>
          <w:sz w:val="20"/>
          <w:szCs w:val="20"/>
        </w:rPr>
      </w:pPr>
      <w:r w:rsidRPr="007E79A7">
        <w:rPr>
          <w:sz w:val="20"/>
          <w:szCs w:val="20"/>
        </w:rPr>
        <w:t>the Expert shall determine how and by whom the costs of the determination, including his/her fees and expenses, are to be paid.</w:t>
      </w:r>
    </w:p>
    <w:p w14:paraId="163D2082" w14:textId="77777777"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ARBITRATION</w:t>
      </w:r>
    </w:p>
    <w:p w14:paraId="4214D7B2" w14:textId="77777777" w:rsidR="00C57BE7" w:rsidRDefault="00DE3EF6">
      <w:pPr>
        <w:pStyle w:val="GPSL3numberedclause"/>
        <w:numPr>
          <w:ilvl w:val="1"/>
          <w:numId w:val="5"/>
        </w:numPr>
        <w:rPr>
          <w:sz w:val="20"/>
          <w:szCs w:val="20"/>
        </w:rPr>
      </w:pPr>
      <w:bookmarkStart w:id="2423" w:name="_Ref365645044"/>
      <w:r w:rsidRPr="007E79A7">
        <w:rPr>
          <w:sz w:val="20"/>
          <w:szCs w:val="20"/>
        </w:rPr>
        <w:t>The Customer may at any time before court proceedings are commenced refer the Dispute to arbitration in accordance with the provisions of paragraph </w:t>
      </w:r>
      <w:r w:rsidR="00E91D46">
        <w:fldChar w:fldCharType="begin"/>
      </w:r>
      <w:r w:rsidR="00E91D46">
        <w:instrText xml:space="preserve"> REF _Ref365644852 \r \h  \* MERGEFORMAT </w:instrText>
      </w:r>
      <w:r w:rsidR="00E91D46">
        <w:fldChar w:fldCharType="separate"/>
      </w:r>
      <w:r w:rsidR="002808CB" w:rsidRPr="002808CB">
        <w:rPr>
          <w:sz w:val="20"/>
          <w:szCs w:val="20"/>
        </w:rPr>
        <w:t>6.4</w:t>
      </w:r>
      <w:r w:rsidR="00E91D46">
        <w:fldChar w:fldCharType="end"/>
      </w:r>
      <w:r w:rsidR="00203754" w:rsidRPr="007E79A7">
        <w:rPr>
          <w:sz w:val="20"/>
          <w:szCs w:val="20"/>
        </w:rPr>
        <w:t xml:space="preserve"> of this Call Off Schedule</w:t>
      </w:r>
      <w:r w:rsidRPr="007E79A7">
        <w:rPr>
          <w:sz w:val="20"/>
          <w:szCs w:val="20"/>
        </w:rPr>
        <w:t>.</w:t>
      </w:r>
      <w:bookmarkEnd w:id="2423"/>
    </w:p>
    <w:p w14:paraId="34A3918B" w14:textId="77777777" w:rsidR="00C57BE7" w:rsidRDefault="00DE3EF6">
      <w:pPr>
        <w:pStyle w:val="GPSL3numberedclause"/>
        <w:numPr>
          <w:ilvl w:val="1"/>
          <w:numId w:val="5"/>
        </w:numPr>
        <w:rPr>
          <w:sz w:val="20"/>
          <w:szCs w:val="20"/>
        </w:rPr>
      </w:pPr>
      <w:bookmarkStart w:id="2424" w:name="_Ref365642677"/>
      <w:r w:rsidRPr="007E79A7">
        <w:rPr>
          <w:sz w:val="20"/>
          <w:szCs w:val="20"/>
        </w:rPr>
        <w:t xml:space="preserve">Before the Supplier commences court proceedings or arbitration, it shall serve written notice on the Customer of its intentions and the Customer shall have </w:t>
      </w:r>
      <w:r w:rsidR="00C578A0" w:rsidRPr="007E79A7">
        <w:rPr>
          <w:sz w:val="20"/>
          <w:szCs w:val="20"/>
        </w:rPr>
        <w:t>fifteen (</w:t>
      </w:r>
      <w:r w:rsidRPr="007E79A7">
        <w:rPr>
          <w:sz w:val="20"/>
          <w:szCs w:val="20"/>
        </w:rPr>
        <w:t>15</w:t>
      </w:r>
      <w:r w:rsidR="00C578A0" w:rsidRPr="007E79A7">
        <w:rPr>
          <w:sz w:val="20"/>
          <w:szCs w:val="20"/>
        </w:rPr>
        <w:t xml:space="preserve">) </w:t>
      </w:r>
      <w:r w:rsidRPr="007E79A7">
        <w:rPr>
          <w:sz w:val="20"/>
          <w:szCs w:val="20"/>
        </w:rPr>
        <w:t xml:space="preserve">Working Days following receipt of such notice to serve a reply (a </w:t>
      </w:r>
      <w:r w:rsidR="00C5449F" w:rsidRPr="00C5449F">
        <w:rPr>
          <w:sz w:val="20"/>
          <w:szCs w:val="20"/>
        </w:rPr>
        <w:t>Counter Notice</w:t>
      </w:r>
      <w:r w:rsidRPr="007E79A7">
        <w:rPr>
          <w:sz w:val="20"/>
          <w:szCs w:val="20"/>
        </w:rPr>
        <w:t>) on the Supplier requiring the Dispute to be referred to and resolved by arbitration in accordance with paragraph </w:t>
      </w:r>
      <w:r w:rsidR="00E91D46">
        <w:fldChar w:fldCharType="begin"/>
      </w:r>
      <w:r w:rsidR="00E91D46">
        <w:instrText xml:space="preserve"> REF _Ref365644852 \r \h  \* MERGEFORMAT </w:instrText>
      </w:r>
      <w:r w:rsidR="00E91D46">
        <w:fldChar w:fldCharType="separate"/>
      </w:r>
      <w:r w:rsidR="002808CB" w:rsidRPr="002808CB">
        <w:rPr>
          <w:sz w:val="20"/>
          <w:szCs w:val="20"/>
        </w:rPr>
        <w:t>6.4</w:t>
      </w:r>
      <w:r w:rsidR="00E91D46">
        <w:fldChar w:fldCharType="end"/>
      </w:r>
      <w:r w:rsidR="00203754" w:rsidRPr="007E79A7">
        <w:rPr>
          <w:sz w:val="20"/>
          <w:szCs w:val="20"/>
        </w:rPr>
        <w:t xml:space="preserve"> of this Call Off Schedule </w:t>
      </w:r>
      <w:r w:rsidRPr="007E79A7">
        <w:rPr>
          <w:sz w:val="20"/>
          <w:szCs w:val="20"/>
        </w:rPr>
        <w:t xml:space="preserve">or be subject to the jurisdiction of the courts in accordance with Clause </w:t>
      </w:r>
      <w:r w:rsidR="00E91D46">
        <w:fldChar w:fldCharType="begin"/>
      </w:r>
      <w:r w:rsidR="00E91D46">
        <w:instrText xml:space="preserve"> REF _Ref364756346 \r \h  \* MERGEFORMAT </w:instrText>
      </w:r>
      <w:r w:rsidR="00E91D46">
        <w:fldChar w:fldCharType="separate"/>
      </w:r>
      <w:r w:rsidR="002808CB" w:rsidRPr="002808CB">
        <w:rPr>
          <w:sz w:val="20"/>
          <w:szCs w:val="20"/>
        </w:rPr>
        <w:t>57</w:t>
      </w:r>
      <w:r w:rsidR="00E91D46">
        <w:fldChar w:fldCharType="end"/>
      </w:r>
      <w:r w:rsidR="00203754" w:rsidRPr="007E79A7">
        <w:rPr>
          <w:sz w:val="20"/>
          <w:szCs w:val="20"/>
        </w:rPr>
        <w:t xml:space="preserve"> of this Call Off Contract</w:t>
      </w:r>
      <w:r w:rsidRPr="007E79A7">
        <w:rPr>
          <w:sz w:val="20"/>
          <w:szCs w:val="20"/>
        </w:rPr>
        <w:t xml:space="preserve"> (Governing Law and Jurisdiction). The Supplier shall not commence any court proceedings or arbitration until the expiry of such </w:t>
      </w:r>
      <w:r w:rsidR="00203754" w:rsidRPr="007E79A7">
        <w:rPr>
          <w:sz w:val="20"/>
          <w:szCs w:val="20"/>
        </w:rPr>
        <w:t>fifteen (</w:t>
      </w:r>
      <w:r w:rsidRPr="007E79A7">
        <w:rPr>
          <w:sz w:val="20"/>
          <w:szCs w:val="20"/>
        </w:rPr>
        <w:t>15</w:t>
      </w:r>
      <w:r w:rsidR="00203754" w:rsidRPr="007E79A7">
        <w:rPr>
          <w:sz w:val="20"/>
          <w:szCs w:val="20"/>
        </w:rPr>
        <w:t>)</w:t>
      </w:r>
      <w:r w:rsidRPr="007E79A7">
        <w:rPr>
          <w:sz w:val="20"/>
          <w:szCs w:val="20"/>
        </w:rPr>
        <w:t> Working Day period.</w:t>
      </w:r>
      <w:bookmarkEnd w:id="2424"/>
      <w:r w:rsidRPr="007E79A7">
        <w:rPr>
          <w:sz w:val="20"/>
          <w:szCs w:val="20"/>
        </w:rPr>
        <w:t xml:space="preserve"> </w:t>
      </w:r>
    </w:p>
    <w:p w14:paraId="02135F16" w14:textId="77777777" w:rsidR="00C57BE7" w:rsidRDefault="00DE3EF6">
      <w:pPr>
        <w:pStyle w:val="GPSL3numberedclause"/>
        <w:numPr>
          <w:ilvl w:val="1"/>
          <w:numId w:val="5"/>
        </w:numPr>
        <w:rPr>
          <w:sz w:val="20"/>
          <w:szCs w:val="20"/>
        </w:rPr>
      </w:pPr>
      <w:bookmarkStart w:id="2425" w:name="_Ref365645053"/>
      <w:r w:rsidRPr="007E79A7">
        <w:rPr>
          <w:sz w:val="20"/>
          <w:szCs w:val="20"/>
        </w:rPr>
        <w:t>If:</w:t>
      </w:r>
      <w:bookmarkEnd w:id="2425"/>
    </w:p>
    <w:p w14:paraId="3C337D73" w14:textId="77777777" w:rsidR="00DE3EF6" w:rsidRPr="007E79A7" w:rsidRDefault="00DE3EF6" w:rsidP="007E79A7">
      <w:pPr>
        <w:pStyle w:val="GPSL3numberedclause"/>
        <w:rPr>
          <w:sz w:val="20"/>
          <w:szCs w:val="20"/>
        </w:rPr>
      </w:pPr>
      <w:r w:rsidRPr="007E79A7">
        <w:rPr>
          <w:sz w:val="20"/>
          <w:szCs w:val="20"/>
        </w:rPr>
        <w:t>the Counter Notice requires the Dispute to be referred to arbitration, the provisions of paragraph </w:t>
      </w:r>
      <w:r w:rsidR="00E91D46">
        <w:fldChar w:fldCharType="begin"/>
      </w:r>
      <w:r w:rsidR="00E91D46">
        <w:instrText xml:space="preserve"> REF _Ref365644852 \r \h  \* MERGEFORMAT </w:instrText>
      </w:r>
      <w:r w:rsidR="00E91D46">
        <w:fldChar w:fldCharType="separate"/>
      </w:r>
      <w:r w:rsidR="002808CB" w:rsidRPr="002808CB">
        <w:rPr>
          <w:sz w:val="20"/>
          <w:szCs w:val="20"/>
        </w:rPr>
        <w:t>6.4</w:t>
      </w:r>
      <w:r w:rsidR="00E91D46">
        <w:fldChar w:fldCharType="end"/>
      </w:r>
      <w:r w:rsidR="00203754" w:rsidRPr="007E79A7">
        <w:rPr>
          <w:sz w:val="20"/>
          <w:szCs w:val="20"/>
        </w:rPr>
        <w:t xml:space="preserve"> of this Call Off Schedule</w:t>
      </w:r>
      <w:r w:rsidRPr="007E79A7">
        <w:rPr>
          <w:sz w:val="20"/>
          <w:szCs w:val="20"/>
        </w:rPr>
        <w:t xml:space="preserve"> shall apply; </w:t>
      </w:r>
    </w:p>
    <w:p w14:paraId="1E606FEF" w14:textId="77777777" w:rsidR="00DE3EF6" w:rsidRPr="007E79A7" w:rsidRDefault="00DE3EF6" w:rsidP="007E79A7">
      <w:pPr>
        <w:pStyle w:val="GPSL3numberedclause"/>
        <w:rPr>
          <w:sz w:val="20"/>
          <w:szCs w:val="20"/>
        </w:rPr>
      </w:pPr>
      <w:r w:rsidRPr="007E79A7">
        <w:rPr>
          <w:sz w:val="20"/>
          <w:szCs w:val="20"/>
        </w:rPr>
        <w:t>the Counter Notice requires the Dispute to be subject to the exclusive jurisdiction of the courts in accordance with Clause 61</w:t>
      </w:r>
      <w:r w:rsidR="003B3703" w:rsidRPr="007E79A7">
        <w:rPr>
          <w:sz w:val="20"/>
          <w:szCs w:val="20"/>
        </w:rPr>
        <w:t xml:space="preserve"> of this Call Off Contract</w:t>
      </w:r>
      <w:r w:rsidRPr="007E79A7">
        <w:rPr>
          <w:sz w:val="20"/>
          <w:szCs w:val="20"/>
        </w:rPr>
        <w:t xml:space="preserve"> (Governing Law and Jurisdiction), the Dispute shall be so referred to the courts and the Supplier shall not commence arbitration proceedings; </w:t>
      </w:r>
    </w:p>
    <w:p w14:paraId="74B2F56B" w14:textId="77777777" w:rsidR="00DE3EF6" w:rsidRPr="007E79A7" w:rsidRDefault="00DE3EF6" w:rsidP="007E79A7">
      <w:pPr>
        <w:pStyle w:val="GPSL3numberedclause"/>
        <w:rPr>
          <w:sz w:val="20"/>
          <w:szCs w:val="20"/>
        </w:rPr>
      </w:pPr>
      <w:r w:rsidRPr="007E79A7">
        <w:rPr>
          <w:sz w:val="20"/>
          <w:szCs w:val="20"/>
        </w:rPr>
        <w:t xml:space="preserve">the Customer does not serve a Counter Notice within the </w:t>
      </w:r>
      <w:r w:rsidR="00203754" w:rsidRPr="007E79A7">
        <w:rPr>
          <w:sz w:val="20"/>
          <w:szCs w:val="20"/>
        </w:rPr>
        <w:t>fifteen (</w:t>
      </w:r>
      <w:r w:rsidRPr="007E79A7">
        <w:rPr>
          <w:sz w:val="20"/>
          <w:szCs w:val="20"/>
        </w:rPr>
        <w:t>15</w:t>
      </w:r>
      <w:r w:rsidR="00203754" w:rsidRPr="007E79A7">
        <w:rPr>
          <w:sz w:val="20"/>
          <w:szCs w:val="20"/>
        </w:rPr>
        <w:t>)</w:t>
      </w:r>
      <w:r w:rsidRPr="007E79A7">
        <w:rPr>
          <w:sz w:val="20"/>
          <w:szCs w:val="20"/>
        </w:rPr>
        <w:t> Working Days period referred to in paragraph </w:t>
      </w:r>
      <w:r w:rsidR="00E91D46">
        <w:fldChar w:fldCharType="begin"/>
      </w:r>
      <w:r w:rsidR="00E91D46">
        <w:instrText xml:space="preserve"> REF _Ref365642677 \r \h  \* MERGEFORMAT </w:instrText>
      </w:r>
      <w:r w:rsidR="00E91D46">
        <w:fldChar w:fldCharType="separate"/>
      </w:r>
      <w:r w:rsidR="002808CB" w:rsidRPr="002808CB">
        <w:rPr>
          <w:sz w:val="20"/>
          <w:szCs w:val="20"/>
        </w:rPr>
        <w:t>6.2</w:t>
      </w:r>
      <w:r w:rsidR="00E91D46">
        <w:fldChar w:fldCharType="end"/>
      </w:r>
      <w:r w:rsidR="00203754" w:rsidRPr="007E79A7">
        <w:rPr>
          <w:sz w:val="20"/>
          <w:szCs w:val="20"/>
        </w:rPr>
        <w:t xml:space="preserve"> of this Call Off </w:t>
      </w:r>
      <w:r w:rsidR="00203754" w:rsidRPr="007E79A7">
        <w:rPr>
          <w:sz w:val="20"/>
          <w:szCs w:val="20"/>
        </w:rPr>
        <w:lastRenderedPageBreak/>
        <w:t>Schedule</w:t>
      </w:r>
      <w:r w:rsidRPr="007E79A7">
        <w:rPr>
          <w:sz w:val="20"/>
          <w:szCs w:val="20"/>
        </w:rPr>
        <w:t>, the Supplier may either commence arbitration proceedings in accordance with paragraph </w:t>
      </w:r>
      <w:r w:rsidR="00E91D46">
        <w:fldChar w:fldCharType="begin"/>
      </w:r>
      <w:r w:rsidR="00E91D46">
        <w:instrText xml:space="preserve"> REF _Ref365644852 \r \h  \* MERGEFORMAT </w:instrText>
      </w:r>
      <w:r w:rsidR="00E91D46">
        <w:fldChar w:fldCharType="separate"/>
      </w:r>
      <w:r w:rsidR="002808CB" w:rsidRPr="002808CB">
        <w:rPr>
          <w:sz w:val="20"/>
          <w:szCs w:val="20"/>
        </w:rPr>
        <w:t>6.4</w:t>
      </w:r>
      <w:r w:rsidR="00E91D46">
        <w:fldChar w:fldCharType="end"/>
      </w:r>
      <w:r w:rsidR="00203754" w:rsidRPr="007E79A7">
        <w:rPr>
          <w:sz w:val="20"/>
          <w:szCs w:val="20"/>
        </w:rPr>
        <w:t xml:space="preserve"> of this Call Off Schedule</w:t>
      </w:r>
      <w:r w:rsidRPr="007E79A7">
        <w:rPr>
          <w:sz w:val="20"/>
          <w:szCs w:val="20"/>
        </w:rPr>
        <w:t xml:space="preserve"> or commence court proceedings in the courts in accordance with </w:t>
      </w:r>
      <w:r w:rsidR="00203754" w:rsidRPr="007E79A7">
        <w:rPr>
          <w:sz w:val="20"/>
          <w:szCs w:val="20"/>
        </w:rPr>
        <w:t xml:space="preserve">Clause </w:t>
      </w:r>
      <w:r w:rsidR="00E91D46">
        <w:fldChar w:fldCharType="begin"/>
      </w:r>
      <w:r w:rsidR="00E91D46">
        <w:instrText xml:space="preserve"> REF _Ref364756346 \r \h  \* MERGEFORMAT </w:instrText>
      </w:r>
      <w:r w:rsidR="00E91D46">
        <w:fldChar w:fldCharType="separate"/>
      </w:r>
      <w:r w:rsidR="002808CB" w:rsidRPr="002808CB">
        <w:rPr>
          <w:sz w:val="20"/>
          <w:szCs w:val="20"/>
        </w:rPr>
        <w:t>57</w:t>
      </w:r>
      <w:r w:rsidR="00E91D46">
        <w:fldChar w:fldCharType="end"/>
      </w:r>
      <w:r w:rsidR="00203754" w:rsidRPr="007E79A7">
        <w:rPr>
          <w:sz w:val="20"/>
          <w:szCs w:val="20"/>
        </w:rPr>
        <w:t xml:space="preserve"> of this Call Off Contract (Governing Law and Jurisdiction) </w:t>
      </w:r>
      <w:r w:rsidRPr="007E79A7">
        <w:rPr>
          <w:sz w:val="20"/>
          <w:szCs w:val="20"/>
        </w:rPr>
        <w:t>which shall (in those circumstances) have exclusive jurisdiction.</w:t>
      </w:r>
    </w:p>
    <w:p w14:paraId="107E02A9" w14:textId="77777777" w:rsidR="00C57BE7" w:rsidRDefault="00DE3EF6">
      <w:pPr>
        <w:pStyle w:val="GPSL3numberedclause"/>
        <w:numPr>
          <w:ilvl w:val="1"/>
          <w:numId w:val="5"/>
        </w:numPr>
        <w:rPr>
          <w:sz w:val="20"/>
          <w:szCs w:val="20"/>
        </w:rPr>
      </w:pPr>
      <w:bookmarkStart w:id="2426" w:name="_Ref365644852"/>
      <w:r w:rsidRPr="007E79A7">
        <w:rPr>
          <w:sz w:val="20"/>
          <w:szCs w:val="20"/>
        </w:rPr>
        <w:t>In the event that any arbitration proceedings are commenced pursuant to paragraphs </w:t>
      </w:r>
      <w:r w:rsidR="00E91D46">
        <w:fldChar w:fldCharType="begin"/>
      </w:r>
      <w:r w:rsidR="00E91D46">
        <w:instrText xml:space="preserve"> REF _Ref365645044 \r \h  \* MERGEFORMAT </w:instrText>
      </w:r>
      <w:r w:rsidR="00E91D46">
        <w:fldChar w:fldCharType="separate"/>
      </w:r>
      <w:r w:rsidR="002808CB" w:rsidRPr="002808CB">
        <w:rPr>
          <w:sz w:val="20"/>
          <w:szCs w:val="20"/>
        </w:rPr>
        <w:t>6.1</w:t>
      </w:r>
      <w:r w:rsidR="00E91D46">
        <w:fldChar w:fldCharType="end"/>
      </w:r>
      <w:r w:rsidRPr="007E79A7">
        <w:rPr>
          <w:sz w:val="20"/>
          <w:szCs w:val="20"/>
        </w:rPr>
        <w:t xml:space="preserve"> to </w:t>
      </w:r>
      <w:r w:rsidR="00E91D46">
        <w:fldChar w:fldCharType="begin"/>
      </w:r>
      <w:r w:rsidR="00E91D46">
        <w:instrText xml:space="preserve"> REF _Ref365645053 \r \h  \* MERGEFORMAT </w:instrText>
      </w:r>
      <w:r w:rsidR="00E91D46">
        <w:fldChar w:fldCharType="separate"/>
      </w:r>
      <w:r w:rsidR="002808CB" w:rsidRPr="002808CB">
        <w:rPr>
          <w:sz w:val="20"/>
          <w:szCs w:val="20"/>
        </w:rPr>
        <w:t>6.3</w:t>
      </w:r>
      <w:r w:rsidR="00E91D46">
        <w:fldChar w:fldCharType="end"/>
      </w:r>
      <w:r w:rsidR="00203754" w:rsidRPr="007E79A7">
        <w:rPr>
          <w:sz w:val="20"/>
          <w:szCs w:val="20"/>
        </w:rPr>
        <w:t xml:space="preserve"> of this Call Off Schedule</w:t>
      </w:r>
      <w:r w:rsidRPr="007E79A7">
        <w:rPr>
          <w:sz w:val="20"/>
          <w:szCs w:val="20"/>
        </w:rPr>
        <w:t>, the Parties hereby confirm that:</w:t>
      </w:r>
      <w:bookmarkEnd w:id="2426"/>
    </w:p>
    <w:p w14:paraId="4D38B961" w14:textId="77777777" w:rsidR="00DE3EF6" w:rsidRPr="007E79A7" w:rsidRDefault="00DE3EF6" w:rsidP="007E79A7">
      <w:pPr>
        <w:pStyle w:val="GPSL3numberedclause"/>
        <w:rPr>
          <w:sz w:val="20"/>
          <w:szCs w:val="20"/>
        </w:rPr>
      </w:pPr>
      <w:r w:rsidRPr="007E79A7">
        <w:rPr>
          <w:sz w:val="20"/>
          <w:szCs w:val="20"/>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7E79A7">
        <w:rPr>
          <w:b/>
          <w:sz w:val="20"/>
          <w:szCs w:val="20"/>
        </w:rPr>
        <w:t>LCIA</w:t>
      </w:r>
      <w:r w:rsidRPr="007E79A7">
        <w:rPr>
          <w:sz w:val="20"/>
          <w:szCs w:val="20"/>
        </w:rPr>
        <w:t>) (subject to paragraphs </w:t>
      </w:r>
      <w:r w:rsidR="00E91D46">
        <w:fldChar w:fldCharType="begin"/>
      </w:r>
      <w:r w:rsidR="00E91D46">
        <w:instrText xml:space="preserve"> REF _Ref365645080 \r \h  \* MERGEFORMAT </w:instrText>
      </w:r>
      <w:r w:rsidR="00E91D46">
        <w:fldChar w:fldCharType="separate"/>
      </w:r>
      <w:r w:rsidR="002808CB" w:rsidRPr="002808CB">
        <w:rPr>
          <w:sz w:val="20"/>
          <w:szCs w:val="20"/>
        </w:rPr>
        <w:t>6.4.5</w:t>
      </w:r>
      <w:r w:rsidR="00E91D46">
        <w:fldChar w:fldCharType="end"/>
      </w:r>
      <w:r w:rsidR="00203754" w:rsidRPr="007E79A7">
        <w:rPr>
          <w:sz w:val="20"/>
          <w:szCs w:val="20"/>
        </w:rPr>
        <w:t xml:space="preserve"> to </w:t>
      </w:r>
      <w:r w:rsidR="00E91D46">
        <w:fldChar w:fldCharType="begin"/>
      </w:r>
      <w:r w:rsidR="00E91D46">
        <w:instrText xml:space="preserve"> REF _Ref365645084 \r \h  \* MERGEFORMAT </w:instrText>
      </w:r>
      <w:r w:rsidR="00E91D46">
        <w:fldChar w:fldCharType="separate"/>
      </w:r>
      <w:r w:rsidR="002808CB" w:rsidRPr="002808CB">
        <w:rPr>
          <w:sz w:val="20"/>
          <w:szCs w:val="20"/>
        </w:rPr>
        <w:t>6.4.7</w:t>
      </w:r>
      <w:r w:rsidR="00E91D46">
        <w:fldChar w:fldCharType="end"/>
      </w:r>
      <w:r w:rsidR="00203754" w:rsidRPr="007E79A7">
        <w:rPr>
          <w:sz w:val="20"/>
          <w:szCs w:val="20"/>
        </w:rPr>
        <w:t xml:space="preserve"> of this Call Off Schedule</w:t>
      </w:r>
      <w:r w:rsidRPr="007E79A7">
        <w:rPr>
          <w:sz w:val="20"/>
          <w:szCs w:val="20"/>
        </w:rPr>
        <w:t xml:space="preserve">); </w:t>
      </w:r>
    </w:p>
    <w:p w14:paraId="142C899F" w14:textId="77777777" w:rsidR="00DE3EF6" w:rsidRPr="007E79A7" w:rsidRDefault="00DE3EF6" w:rsidP="007E79A7">
      <w:pPr>
        <w:pStyle w:val="GPSL3numberedclause"/>
        <w:rPr>
          <w:sz w:val="20"/>
          <w:szCs w:val="20"/>
        </w:rPr>
      </w:pPr>
      <w:r w:rsidRPr="007E79A7">
        <w:rPr>
          <w:sz w:val="20"/>
          <w:szCs w:val="20"/>
        </w:rPr>
        <w:t>the arbitration shall be administered by the LCIA;</w:t>
      </w:r>
    </w:p>
    <w:p w14:paraId="0BA841E7" w14:textId="77777777" w:rsidR="00DE3EF6" w:rsidRPr="007E79A7" w:rsidRDefault="00DE3EF6" w:rsidP="007E79A7">
      <w:pPr>
        <w:pStyle w:val="GPSL3numberedclause"/>
        <w:rPr>
          <w:sz w:val="20"/>
          <w:szCs w:val="20"/>
        </w:rPr>
      </w:pPr>
      <w:r w:rsidRPr="007E79A7">
        <w:rPr>
          <w:sz w:val="20"/>
          <w:szCs w:val="20"/>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50F4E3AE" w14:textId="77777777" w:rsidR="00DE3EF6" w:rsidRPr="007E79A7" w:rsidRDefault="00DE3EF6" w:rsidP="007E79A7">
      <w:pPr>
        <w:pStyle w:val="GPSL3numberedclause"/>
        <w:rPr>
          <w:sz w:val="20"/>
          <w:szCs w:val="20"/>
        </w:rPr>
      </w:pPr>
      <w:r w:rsidRPr="007E79A7">
        <w:rPr>
          <w:sz w:val="20"/>
          <w:szCs w:val="20"/>
        </w:rPr>
        <w:t xml:space="preserve">if the Parties fail to agree the appointment of the arbitrator within </w:t>
      </w:r>
      <w:r w:rsidR="00203754" w:rsidRPr="007E79A7">
        <w:rPr>
          <w:sz w:val="20"/>
          <w:szCs w:val="20"/>
        </w:rPr>
        <w:t>ten (</w:t>
      </w:r>
      <w:r w:rsidRPr="007E79A7">
        <w:rPr>
          <w:sz w:val="20"/>
          <w:szCs w:val="20"/>
        </w:rPr>
        <w:t>10</w:t>
      </w:r>
      <w:r w:rsidR="00203754" w:rsidRPr="007E79A7">
        <w:rPr>
          <w:sz w:val="20"/>
          <w:szCs w:val="20"/>
        </w:rPr>
        <w:t>)</w:t>
      </w:r>
      <w:r w:rsidRPr="007E79A7">
        <w:rPr>
          <w:sz w:val="20"/>
          <w:szCs w:val="20"/>
        </w:rPr>
        <w:t xml:space="preserve"> days from the date on which arbitration proceedings are commenced or if the person appointed is unable or unwilling to act, the arbitrator shall be appointed by the LCIA; </w:t>
      </w:r>
    </w:p>
    <w:p w14:paraId="5DCF5CDB" w14:textId="77777777" w:rsidR="00DE3EF6" w:rsidRPr="007E79A7" w:rsidRDefault="00DE3EF6" w:rsidP="007E79A7">
      <w:pPr>
        <w:pStyle w:val="GPSL3numberedclause"/>
        <w:rPr>
          <w:sz w:val="20"/>
          <w:szCs w:val="20"/>
        </w:rPr>
      </w:pPr>
      <w:bookmarkStart w:id="2427" w:name="_Ref365645080"/>
      <w:r w:rsidRPr="007E79A7">
        <w:rPr>
          <w:sz w:val="20"/>
          <w:szCs w:val="20"/>
        </w:rPr>
        <w:t>the chair of the arbitral tribunal shall be British;</w:t>
      </w:r>
      <w:bookmarkEnd w:id="2427"/>
    </w:p>
    <w:p w14:paraId="772A24CF" w14:textId="55E84D3D" w:rsidR="00DE3EF6" w:rsidRPr="00990801" w:rsidRDefault="00DE3EF6" w:rsidP="007E79A7">
      <w:pPr>
        <w:pStyle w:val="GPSL3numberedclause"/>
        <w:rPr>
          <w:sz w:val="20"/>
          <w:szCs w:val="20"/>
        </w:rPr>
      </w:pPr>
      <w:bookmarkStart w:id="2428" w:name="_Ref365645082"/>
      <w:r w:rsidRPr="007E79A7">
        <w:rPr>
          <w:sz w:val="20"/>
          <w:szCs w:val="20"/>
        </w:rPr>
        <w:t>the arbitration p</w:t>
      </w:r>
      <w:r w:rsidR="00990801">
        <w:rPr>
          <w:sz w:val="20"/>
          <w:szCs w:val="20"/>
        </w:rPr>
        <w:t xml:space="preserve">roceedings shall take place in </w:t>
      </w:r>
      <w:r w:rsidRPr="00990801">
        <w:rPr>
          <w:sz w:val="20"/>
          <w:szCs w:val="20"/>
        </w:rPr>
        <w:t>London</w:t>
      </w:r>
      <w:r w:rsidR="00990801" w:rsidRPr="00990801">
        <w:rPr>
          <w:sz w:val="20"/>
          <w:szCs w:val="20"/>
        </w:rPr>
        <w:t xml:space="preserve"> </w:t>
      </w:r>
      <w:r w:rsidRPr="00990801">
        <w:rPr>
          <w:sz w:val="20"/>
          <w:szCs w:val="20"/>
        </w:rPr>
        <w:t>and in the English language; and</w:t>
      </w:r>
      <w:bookmarkEnd w:id="2428"/>
    </w:p>
    <w:p w14:paraId="26D2FE94" w14:textId="040CE5C9" w:rsidR="00DE3EF6" w:rsidRPr="00990801" w:rsidRDefault="00DE3EF6" w:rsidP="007E79A7">
      <w:pPr>
        <w:pStyle w:val="GPSL3numberedclause"/>
        <w:rPr>
          <w:sz w:val="20"/>
          <w:szCs w:val="20"/>
        </w:rPr>
      </w:pPr>
      <w:bookmarkStart w:id="2429" w:name="_Ref365645084"/>
      <w:r w:rsidRPr="00990801">
        <w:rPr>
          <w:sz w:val="20"/>
          <w:szCs w:val="20"/>
        </w:rPr>
        <w:t>the se</w:t>
      </w:r>
      <w:r w:rsidR="00990801" w:rsidRPr="00990801">
        <w:rPr>
          <w:sz w:val="20"/>
          <w:szCs w:val="20"/>
        </w:rPr>
        <w:t xml:space="preserve">at of the arbitration shall be </w:t>
      </w:r>
      <w:r w:rsidRPr="00990801">
        <w:rPr>
          <w:sz w:val="20"/>
          <w:szCs w:val="20"/>
        </w:rPr>
        <w:t>London.</w:t>
      </w:r>
      <w:bookmarkEnd w:id="2429"/>
      <w:r w:rsidRPr="00990801">
        <w:rPr>
          <w:sz w:val="20"/>
          <w:szCs w:val="20"/>
        </w:rPr>
        <w:t xml:space="preserve"> </w:t>
      </w:r>
    </w:p>
    <w:p w14:paraId="6125E3FA" w14:textId="77777777" w:rsidR="00990801" w:rsidRPr="007E79A7" w:rsidRDefault="00990801" w:rsidP="00990801">
      <w:pPr>
        <w:pStyle w:val="GPSL3numberedclause"/>
        <w:numPr>
          <w:ilvl w:val="0"/>
          <w:numId w:val="0"/>
        </w:numPr>
        <w:ind w:left="2705"/>
        <w:rPr>
          <w:sz w:val="20"/>
          <w:szCs w:val="20"/>
        </w:rPr>
      </w:pPr>
    </w:p>
    <w:p w14:paraId="6BB854C1" w14:textId="77777777" w:rsidR="00DE3EF6" w:rsidRPr="007E79A7" w:rsidRDefault="00DE3EF6" w:rsidP="007E79A7">
      <w:pPr>
        <w:pStyle w:val="GPSL1SCHEDULEHeading"/>
        <w:spacing w:after="120"/>
        <w:rPr>
          <w:rFonts w:ascii="Arial" w:hAnsi="Arial"/>
          <w:sz w:val="20"/>
          <w:szCs w:val="20"/>
        </w:rPr>
      </w:pPr>
      <w:r w:rsidRPr="007E79A7">
        <w:rPr>
          <w:rFonts w:ascii="Arial" w:hAnsi="Arial"/>
          <w:sz w:val="20"/>
          <w:szCs w:val="20"/>
        </w:rPr>
        <w:t>URGENT RELIEF</w:t>
      </w:r>
    </w:p>
    <w:p w14:paraId="199873EA" w14:textId="77777777" w:rsidR="00C57BE7" w:rsidRDefault="00DE3EF6">
      <w:pPr>
        <w:pStyle w:val="GPSL3numberedclause"/>
        <w:numPr>
          <w:ilvl w:val="1"/>
          <w:numId w:val="5"/>
        </w:numPr>
        <w:rPr>
          <w:sz w:val="20"/>
          <w:szCs w:val="20"/>
        </w:rPr>
      </w:pPr>
      <w:r w:rsidRPr="007E79A7">
        <w:rPr>
          <w:sz w:val="20"/>
          <w:szCs w:val="20"/>
        </w:rPr>
        <w:t>Either Party may at any time take proceedings or seek remedies before any court or tribunal of competent jurisdiction:</w:t>
      </w:r>
    </w:p>
    <w:p w14:paraId="08A39EF8" w14:textId="77777777" w:rsidR="00DE3EF6" w:rsidRPr="007E79A7" w:rsidRDefault="00DE3EF6" w:rsidP="007E79A7">
      <w:pPr>
        <w:pStyle w:val="GPSL3numberedclause"/>
        <w:rPr>
          <w:sz w:val="20"/>
          <w:szCs w:val="20"/>
        </w:rPr>
      </w:pPr>
      <w:r w:rsidRPr="007E79A7">
        <w:rPr>
          <w:sz w:val="20"/>
          <w:szCs w:val="20"/>
        </w:rPr>
        <w:t>for interim or interlocutory remedies in relation to this Call Off Contract or infringement by the other Party of that Party’s Intellectual Property Rights; and/or</w:t>
      </w:r>
    </w:p>
    <w:p w14:paraId="08164419" w14:textId="77777777" w:rsidR="00DE3EF6" w:rsidRPr="007E79A7" w:rsidRDefault="00DE3EF6" w:rsidP="007E79A7">
      <w:pPr>
        <w:pStyle w:val="GPSL3numberedclause"/>
        <w:rPr>
          <w:color w:val="000000"/>
          <w:sz w:val="20"/>
          <w:szCs w:val="20"/>
        </w:rPr>
      </w:pPr>
      <w:r w:rsidRPr="007E79A7">
        <w:rPr>
          <w:sz w:val="20"/>
          <w:szCs w:val="20"/>
        </w:rPr>
        <w:t>where compliance with paragraph</w:t>
      </w:r>
      <w:r w:rsidR="00203754" w:rsidRPr="007E79A7">
        <w:rPr>
          <w:sz w:val="20"/>
          <w:szCs w:val="20"/>
        </w:rPr>
        <w:t xml:space="preserve"> </w:t>
      </w:r>
      <w:r w:rsidR="00E91D46">
        <w:fldChar w:fldCharType="begin"/>
      </w:r>
      <w:r w:rsidR="00E91D46">
        <w:instrText xml:space="preserve"> REF _Ref365645132 \r \h  \* MERGEFORMAT </w:instrText>
      </w:r>
      <w:r w:rsidR="00E91D46">
        <w:fldChar w:fldCharType="separate"/>
      </w:r>
      <w:r w:rsidR="002808CB" w:rsidRPr="002808CB">
        <w:rPr>
          <w:sz w:val="20"/>
          <w:szCs w:val="20"/>
        </w:rPr>
        <w:t>2.1</w:t>
      </w:r>
      <w:r w:rsidR="00E91D46">
        <w:fldChar w:fldCharType="end"/>
      </w:r>
      <w:r w:rsidR="00203754" w:rsidRPr="007E79A7">
        <w:rPr>
          <w:sz w:val="20"/>
          <w:szCs w:val="20"/>
        </w:rPr>
        <w:t xml:space="preserve"> of this Call Off Schedule </w:t>
      </w:r>
      <w:r w:rsidRPr="007E79A7">
        <w:rPr>
          <w:sz w:val="20"/>
          <w:szCs w:val="20"/>
        </w:rPr>
        <w:t>and/or referring the Dispute to mediation may leave insufficient time for that Party to commence proceedings</w:t>
      </w:r>
      <w:r w:rsidRPr="007E79A7">
        <w:rPr>
          <w:color w:val="000000"/>
          <w:sz w:val="20"/>
          <w:szCs w:val="20"/>
        </w:rPr>
        <w:t xml:space="preserve"> before the expiry of the limitation period. </w:t>
      </w:r>
    </w:p>
    <w:p w14:paraId="593F28CE" w14:textId="77777777" w:rsidR="003364D4" w:rsidRPr="007E79A7" w:rsidRDefault="00CF5231" w:rsidP="007E79A7">
      <w:pPr>
        <w:pStyle w:val="GPSmacrorestart"/>
        <w:spacing w:before="120" w:after="120"/>
        <w:rPr>
          <w:sz w:val="20"/>
          <w:szCs w:val="20"/>
        </w:rPr>
      </w:pPr>
      <w:r w:rsidRPr="007E79A7">
        <w:rPr>
          <w:sz w:val="20"/>
          <w:szCs w:val="20"/>
        </w:rPr>
        <w:fldChar w:fldCharType="begin"/>
      </w:r>
      <w:r w:rsidR="003364D4" w:rsidRPr="007E79A7">
        <w:rPr>
          <w:sz w:val="20"/>
          <w:szCs w:val="20"/>
        </w:rPr>
        <w:instrText>LISTNUM \l 1 \s 0</w:instrText>
      </w:r>
      <w:r w:rsidRPr="007E79A7">
        <w:rPr>
          <w:sz w:val="20"/>
          <w:szCs w:val="20"/>
        </w:rPr>
        <w:fldChar w:fldCharType="separate"/>
      </w:r>
      <w:r w:rsidR="003364D4" w:rsidRPr="007E79A7">
        <w:rPr>
          <w:sz w:val="20"/>
          <w:szCs w:val="20"/>
        </w:rPr>
        <w:t>12/08/2013</w:t>
      </w:r>
      <w:r w:rsidRPr="007E79A7">
        <w:rPr>
          <w:sz w:val="20"/>
          <w:szCs w:val="20"/>
        </w:rPr>
        <w:fldChar w:fldCharType="end"/>
      </w:r>
    </w:p>
    <w:p w14:paraId="670D49BD" w14:textId="604E68A8" w:rsidR="00DE3EF6" w:rsidRDefault="00DE3EF6" w:rsidP="007E79A7">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430" w:name="_Toc384216376"/>
      <w:r w:rsidRPr="007E79A7">
        <w:rPr>
          <w:rFonts w:ascii="Arial" w:hAnsi="Arial" w:cs="Arial"/>
          <w:sz w:val="20"/>
          <w:szCs w:val="20"/>
        </w:rPr>
        <w:lastRenderedPageBreak/>
        <w:t>CALL OFF SCHEDULE 14: VARIATION FORM</w:t>
      </w:r>
      <w:bookmarkEnd w:id="2430"/>
      <w:r w:rsidR="008C7AA2">
        <w:rPr>
          <w:rFonts w:ascii="Arial" w:hAnsi="Arial" w:cs="Arial"/>
          <w:sz w:val="20"/>
          <w:szCs w:val="20"/>
        </w:rPr>
        <w:t xml:space="preserve"> (TO BE COMPLETED WHEN PARTIES AGREE TO ANY FUTURE VARIATION)</w:t>
      </w:r>
    </w:p>
    <w:p w14:paraId="17D2DDAC" w14:textId="77777777" w:rsidR="008C7AA2" w:rsidRPr="007E79A7" w:rsidRDefault="008C7AA2" w:rsidP="008C7AA2">
      <w:pPr>
        <w:pStyle w:val="GPSSchTitleandNumber"/>
        <w:spacing w:before="120" w:after="120"/>
        <w:jc w:val="both"/>
        <w:rPr>
          <w:rFonts w:ascii="Arial" w:hAnsi="Arial" w:cs="Arial"/>
          <w:sz w:val="20"/>
          <w:szCs w:val="20"/>
        </w:rPr>
      </w:pPr>
    </w:p>
    <w:p w14:paraId="03D2CEE0" w14:textId="77777777" w:rsidR="00DE3EF6" w:rsidRPr="007E79A7" w:rsidRDefault="00DE3EF6" w:rsidP="007E79A7">
      <w:pPr>
        <w:pStyle w:val="TableNormal1"/>
        <w:spacing w:before="120"/>
        <w:rPr>
          <w:sz w:val="20"/>
          <w:szCs w:val="20"/>
        </w:rPr>
      </w:pPr>
      <w:r w:rsidRPr="007E79A7">
        <w:rPr>
          <w:sz w:val="20"/>
          <w:szCs w:val="20"/>
        </w:rPr>
        <w:t>No of Order Form being varied:</w:t>
      </w:r>
    </w:p>
    <w:p w14:paraId="49571A7A" w14:textId="77777777" w:rsidR="00DE3EF6" w:rsidRPr="007E79A7" w:rsidRDefault="00DE3EF6" w:rsidP="007E79A7">
      <w:pPr>
        <w:pStyle w:val="TableNormal1"/>
        <w:spacing w:before="120"/>
        <w:rPr>
          <w:sz w:val="20"/>
          <w:szCs w:val="20"/>
        </w:rPr>
      </w:pPr>
      <w:r w:rsidRPr="007E79A7">
        <w:rPr>
          <w:sz w:val="20"/>
          <w:szCs w:val="20"/>
        </w:rPr>
        <w:t>……………………………………………………………………</w:t>
      </w:r>
    </w:p>
    <w:p w14:paraId="2D9F8F84" w14:textId="77777777" w:rsidR="00DE3EF6" w:rsidRPr="007E79A7" w:rsidRDefault="00DE3EF6" w:rsidP="007E79A7">
      <w:pPr>
        <w:pStyle w:val="TableNormal1"/>
        <w:spacing w:before="120"/>
        <w:rPr>
          <w:sz w:val="20"/>
          <w:szCs w:val="20"/>
        </w:rPr>
      </w:pPr>
      <w:r w:rsidRPr="007E79A7">
        <w:rPr>
          <w:sz w:val="20"/>
          <w:szCs w:val="20"/>
        </w:rPr>
        <w:t>Variation Form No:</w:t>
      </w:r>
    </w:p>
    <w:p w14:paraId="5D518295" w14:textId="77777777" w:rsidR="00DE3EF6" w:rsidRPr="007E79A7" w:rsidRDefault="00DE3EF6" w:rsidP="007E79A7">
      <w:pPr>
        <w:pStyle w:val="TableNormal1"/>
        <w:spacing w:before="120"/>
        <w:rPr>
          <w:sz w:val="20"/>
          <w:szCs w:val="20"/>
        </w:rPr>
      </w:pPr>
      <w:r w:rsidRPr="007E79A7">
        <w:rPr>
          <w:sz w:val="20"/>
          <w:szCs w:val="20"/>
        </w:rPr>
        <w:t>……………………………………………………………………………………</w:t>
      </w:r>
    </w:p>
    <w:p w14:paraId="1B0B80D9" w14:textId="77777777" w:rsidR="00DE3EF6" w:rsidRPr="007E79A7" w:rsidRDefault="00DE3EF6" w:rsidP="007E79A7">
      <w:pPr>
        <w:pStyle w:val="TableNormal1"/>
        <w:spacing w:before="120"/>
        <w:rPr>
          <w:sz w:val="20"/>
          <w:szCs w:val="20"/>
        </w:rPr>
      </w:pPr>
      <w:r w:rsidRPr="007E79A7">
        <w:rPr>
          <w:sz w:val="20"/>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7E79A7" w14:paraId="1F1046AD" w14:textId="77777777" w:rsidTr="004A1C76">
        <w:trPr>
          <w:cantSplit/>
        </w:trPr>
        <w:tc>
          <w:tcPr>
            <w:tcW w:w="9531" w:type="dxa"/>
            <w:tcBorders>
              <w:top w:val="nil"/>
              <w:left w:val="nil"/>
              <w:bottom w:val="nil"/>
              <w:right w:val="nil"/>
            </w:tcBorders>
          </w:tcPr>
          <w:p w14:paraId="235ABBD5" w14:textId="5C7FE872" w:rsidR="00DE3EF6" w:rsidRPr="007E79A7" w:rsidRDefault="000D6CBC" w:rsidP="007E79A7">
            <w:pPr>
              <w:pStyle w:val="TableNormal1"/>
              <w:spacing w:before="120"/>
              <w:rPr>
                <w:sz w:val="20"/>
                <w:szCs w:val="20"/>
              </w:rPr>
            </w:pPr>
            <w:r>
              <w:rPr>
                <w:b/>
                <w:sz w:val="20"/>
                <w:szCs w:val="20"/>
              </w:rPr>
              <w:t xml:space="preserve">HMRC </w:t>
            </w:r>
            <w:r w:rsidR="00DE3EF6" w:rsidRPr="007E79A7">
              <w:rPr>
                <w:sz w:val="20"/>
                <w:szCs w:val="20"/>
              </w:rPr>
              <w:t>(</w:t>
            </w:r>
            <w:r w:rsidR="00DE3EF6" w:rsidRPr="007E79A7">
              <w:rPr>
                <w:b/>
                <w:bCs/>
                <w:sz w:val="20"/>
                <w:szCs w:val="20"/>
              </w:rPr>
              <w:t>the Customer</w:t>
            </w:r>
            <w:r w:rsidR="00DE3EF6" w:rsidRPr="007E79A7">
              <w:rPr>
                <w:sz w:val="20"/>
                <w:szCs w:val="20"/>
              </w:rPr>
              <w:t>)</w:t>
            </w:r>
          </w:p>
          <w:p w14:paraId="6AE49A4A" w14:textId="77777777" w:rsidR="00DE3EF6" w:rsidRPr="007E79A7" w:rsidRDefault="00DE3EF6" w:rsidP="007E79A7">
            <w:pPr>
              <w:pStyle w:val="TableNormal1"/>
              <w:spacing w:before="120"/>
              <w:rPr>
                <w:sz w:val="20"/>
                <w:szCs w:val="20"/>
              </w:rPr>
            </w:pPr>
            <w:r w:rsidRPr="007E79A7">
              <w:rPr>
                <w:sz w:val="20"/>
                <w:szCs w:val="20"/>
              </w:rPr>
              <w:t>and</w:t>
            </w:r>
          </w:p>
          <w:p w14:paraId="5F0006C3" w14:textId="2189E3C5" w:rsidR="00DE3EF6" w:rsidRPr="007E79A7" w:rsidRDefault="000D6CBC" w:rsidP="007E79A7">
            <w:pPr>
              <w:pStyle w:val="TableNormal1"/>
              <w:spacing w:before="120"/>
              <w:rPr>
                <w:sz w:val="20"/>
                <w:szCs w:val="20"/>
              </w:rPr>
            </w:pPr>
            <w:r w:rsidRPr="000D6CBC">
              <w:rPr>
                <w:b/>
                <w:sz w:val="20"/>
                <w:szCs w:val="20"/>
              </w:rPr>
              <w:t>Softcat Plc</w:t>
            </w:r>
            <w:r w:rsidR="00DE3EF6" w:rsidRPr="007E79A7">
              <w:rPr>
                <w:sz w:val="20"/>
                <w:szCs w:val="20"/>
              </w:rPr>
              <w:t xml:space="preserve"> (</w:t>
            </w:r>
            <w:r w:rsidR="00DE3EF6" w:rsidRPr="007E79A7">
              <w:rPr>
                <w:b/>
                <w:sz w:val="20"/>
                <w:szCs w:val="20"/>
              </w:rPr>
              <w:t>the Supplier</w:t>
            </w:r>
            <w:r w:rsidR="00DE3EF6" w:rsidRPr="007E79A7">
              <w:rPr>
                <w:sz w:val="20"/>
                <w:szCs w:val="20"/>
              </w:rPr>
              <w:t>)</w:t>
            </w:r>
          </w:p>
        </w:tc>
      </w:tr>
    </w:tbl>
    <w:p w14:paraId="4E741A89" w14:textId="77777777" w:rsidR="00DE3EF6" w:rsidRPr="007E79A7" w:rsidRDefault="006640D6" w:rsidP="007E79A7">
      <w:pPr>
        <w:pStyle w:val="MarginText"/>
        <w:numPr>
          <w:ilvl w:val="0"/>
          <w:numId w:val="6"/>
        </w:numPr>
        <w:spacing w:before="120"/>
        <w:ind w:left="567" w:hanging="425"/>
        <w:rPr>
          <w:rFonts w:cs="Arial"/>
          <w:sz w:val="20"/>
          <w:szCs w:val="20"/>
        </w:rPr>
      </w:pPr>
      <w:r w:rsidRPr="007E79A7">
        <w:rPr>
          <w:rFonts w:cs="Arial"/>
          <w:sz w:val="20"/>
          <w:szCs w:val="20"/>
        </w:rPr>
        <w:t>This Call Off Contract</w:t>
      </w:r>
      <w:r w:rsidR="00DE3EF6" w:rsidRPr="007E79A7">
        <w:rPr>
          <w:rFonts w:cs="Arial"/>
          <w:sz w:val="20"/>
          <w:szCs w:val="20"/>
        </w:rPr>
        <w:t xml:space="preserve">  is varied as follows and shall take effect on the date signed by both Parties: </w:t>
      </w:r>
    </w:p>
    <w:p w14:paraId="23497F39" w14:textId="77777777" w:rsidR="00DE3EF6" w:rsidRPr="007E79A7" w:rsidRDefault="00DE3EF6" w:rsidP="007E79A7">
      <w:pPr>
        <w:pStyle w:val="MarginText"/>
        <w:numPr>
          <w:ilvl w:val="0"/>
          <w:numId w:val="6"/>
        </w:numPr>
        <w:spacing w:before="120"/>
        <w:ind w:left="567" w:hanging="425"/>
        <w:rPr>
          <w:rFonts w:cs="Arial"/>
          <w:sz w:val="20"/>
          <w:szCs w:val="20"/>
        </w:rPr>
      </w:pPr>
      <w:r w:rsidRPr="007E79A7">
        <w:rPr>
          <w:rFonts w:cs="Arial"/>
          <w:sz w:val="20"/>
          <w:szCs w:val="20"/>
        </w:rPr>
        <w:t xml:space="preserve">Words and expressions in this Variation shall have the meanings given to them in </w:t>
      </w:r>
      <w:r w:rsidR="006640D6" w:rsidRPr="007E79A7">
        <w:rPr>
          <w:rFonts w:cs="Arial"/>
          <w:sz w:val="20"/>
          <w:szCs w:val="20"/>
        </w:rPr>
        <w:t>this Call Off Contract</w:t>
      </w:r>
      <w:r w:rsidRPr="007E79A7">
        <w:rPr>
          <w:rFonts w:cs="Arial"/>
          <w:sz w:val="20"/>
          <w:szCs w:val="20"/>
        </w:rPr>
        <w:t>.</w:t>
      </w:r>
    </w:p>
    <w:p w14:paraId="55A26C45" w14:textId="77777777" w:rsidR="00DE3EF6" w:rsidRPr="007E79A7" w:rsidRDefault="006640D6" w:rsidP="007E79A7">
      <w:pPr>
        <w:pStyle w:val="MarginText"/>
        <w:numPr>
          <w:ilvl w:val="0"/>
          <w:numId w:val="6"/>
        </w:numPr>
        <w:spacing w:before="120"/>
        <w:ind w:left="567" w:hanging="425"/>
        <w:rPr>
          <w:rFonts w:cs="Arial"/>
          <w:sz w:val="20"/>
          <w:szCs w:val="20"/>
        </w:rPr>
      </w:pPr>
      <w:r w:rsidRPr="007E79A7">
        <w:rPr>
          <w:rFonts w:cs="Arial"/>
          <w:sz w:val="20"/>
          <w:szCs w:val="20"/>
        </w:rPr>
        <w:t>This Call Off Contract</w:t>
      </w:r>
      <w:r w:rsidR="00DE3EF6" w:rsidRPr="007E79A7">
        <w:rPr>
          <w:rFonts w:cs="Arial"/>
          <w:sz w:val="20"/>
          <w:szCs w:val="20"/>
        </w:rPr>
        <w:t>, including any previous Variations, shall remain effective and unaltered except as amended by this Variation.</w:t>
      </w:r>
    </w:p>
    <w:p w14:paraId="5320869B" w14:textId="77777777" w:rsidR="003364D4" w:rsidRPr="007E79A7" w:rsidRDefault="00CF5231" w:rsidP="007E79A7">
      <w:pPr>
        <w:pStyle w:val="GPSmacrorestart"/>
        <w:numPr>
          <w:ilvl w:val="0"/>
          <w:numId w:val="6"/>
        </w:numPr>
        <w:spacing w:before="120" w:after="120"/>
        <w:rPr>
          <w:sz w:val="20"/>
          <w:szCs w:val="20"/>
        </w:rPr>
      </w:pPr>
      <w:r w:rsidRPr="007E79A7">
        <w:rPr>
          <w:sz w:val="20"/>
          <w:szCs w:val="20"/>
        </w:rPr>
        <w:fldChar w:fldCharType="begin"/>
      </w:r>
      <w:r w:rsidR="003364D4" w:rsidRPr="007E79A7">
        <w:rPr>
          <w:sz w:val="20"/>
          <w:szCs w:val="20"/>
        </w:rPr>
        <w:instrText>LISTNUM \l 1 \s 0</w:instrText>
      </w:r>
      <w:r w:rsidRPr="007E79A7">
        <w:rPr>
          <w:sz w:val="20"/>
          <w:szCs w:val="20"/>
        </w:rPr>
        <w:fldChar w:fldCharType="separate"/>
      </w:r>
      <w:r w:rsidR="003364D4" w:rsidRPr="007E79A7">
        <w:rPr>
          <w:sz w:val="20"/>
          <w:szCs w:val="20"/>
        </w:rPr>
        <w:t>12/08/2013</w:t>
      </w:r>
      <w:r w:rsidRPr="007E79A7">
        <w:rPr>
          <w:sz w:val="20"/>
          <w:szCs w:val="20"/>
        </w:rPr>
        <w:fldChar w:fldCharType="end"/>
      </w:r>
    </w:p>
    <w:p w14:paraId="21D8C599" w14:textId="77777777" w:rsidR="00DE3EF6" w:rsidRPr="007E79A7" w:rsidRDefault="00DE3EF6" w:rsidP="007E79A7">
      <w:pPr>
        <w:pStyle w:val="TableNormal1"/>
        <w:spacing w:before="120"/>
        <w:rPr>
          <w:bCs/>
          <w:sz w:val="20"/>
          <w:szCs w:val="20"/>
        </w:rPr>
      </w:pPr>
      <w:r w:rsidRPr="007E79A7">
        <w:rPr>
          <w:sz w:val="20"/>
          <w:szCs w:val="20"/>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DE3EF6" w:rsidRPr="007E79A7" w14:paraId="3C1F1FAC" w14:textId="77777777" w:rsidTr="004A1C76">
        <w:tc>
          <w:tcPr>
            <w:tcW w:w="2210" w:type="dxa"/>
            <w:tcBorders>
              <w:bottom w:val="nil"/>
            </w:tcBorders>
          </w:tcPr>
          <w:p w14:paraId="14213788" w14:textId="77777777" w:rsidR="00DE3EF6" w:rsidRPr="007E79A7" w:rsidRDefault="00DE3EF6" w:rsidP="007E79A7">
            <w:pPr>
              <w:pStyle w:val="TableNormal1"/>
              <w:spacing w:before="120"/>
              <w:rPr>
                <w:sz w:val="20"/>
                <w:szCs w:val="20"/>
              </w:rPr>
            </w:pPr>
            <w:r w:rsidRPr="007E79A7">
              <w:rPr>
                <w:sz w:val="20"/>
                <w:szCs w:val="20"/>
              </w:rPr>
              <w:t>Signature</w:t>
            </w:r>
          </w:p>
        </w:tc>
        <w:tc>
          <w:tcPr>
            <w:tcW w:w="5940" w:type="dxa"/>
          </w:tcPr>
          <w:p w14:paraId="595C11AE" w14:textId="77777777" w:rsidR="00DE3EF6" w:rsidRPr="007E79A7" w:rsidRDefault="00DE3EF6" w:rsidP="007E79A7">
            <w:pPr>
              <w:pStyle w:val="TSOLScheduleNormalLeft"/>
              <w:spacing w:before="120" w:after="120"/>
              <w:rPr>
                <w:sz w:val="20"/>
                <w:szCs w:val="20"/>
              </w:rPr>
            </w:pPr>
          </w:p>
        </w:tc>
      </w:tr>
      <w:tr w:rsidR="00DE3EF6" w:rsidRPr="007E79A7" w14:paraId="5B35650F" w14:textId="77777777" w:rsidTr="004A1C76">
        <w:tc>
          <w:tcPr>
            <w:tcW w:w="2210" w:type="dxa"/>
            <w:tcBorders>
              <w:top w:val="nil"/>
              <w:bottom w:val="nil"/>
            </w:tcBorders>
          </w:tcPr>
          <w:p w14:paraId="110ECCB3" w14:textId="77777777" w:rsidR="00DE3EF6" w:rsidRPr="007E79A7" w:rsidRDefault="00DE3EF6" w:rsidP="007E79A7">
            <w:pPr>
              <w:pStyle w:val="TableNormal1"/>
              <w:spacing w:before="120"/>
              <w:rPr>
                <w:sz w:val="20"/>
                <w:szCs w:val="20"/>
              </w:rPr>
            </w:pPr>
            <w:r w:rsidRPr="007E79A7">
              <w:rPr>
                <w:sz w:val="20"/>
                <w:szCs w:val="20"/>
              </w:rPr>
              <w:t>Date</w:t>
            </w:r>
          </w:p>
        </w:tc>
        <w:tc>
          <w:tcPr>
            <w:tcW w:w="5940" w:type="dxa"/>
          </w:tcPr>
          <w:p w14:paraId="7FCF9FE1" w14:textId="0A78C82F" w:rsidR="00DE3EF6" w:rsidRPr="007E79A7" w:rsidRDefault="00DE3EF6" w:rsidP="007E79A7">
            <w:pPr>
              <w:pStyle w:val="TSOLScheduleNormalLeft"/>
              <w:spacing w:before="120" w:after="120"/>
              <w:rPr>
                <w:sz w:val="20"/>
                <w:szCs w:val="20"/>
              </w:rPr>
            </w:pPr>
          </w:p>
        </w:tc>
      </w:tr>
      <w:tr w:rsidR="00DE3EF6" w:rsidRPr="007E79A7" w14:paraId="3222D8FE" w14:textId="77777777" w:rsidTr="004A1C76">
        <w:tc>
          <w:tcPr>
            <w:tcW w:w="2210" w:type="dxa"/>
            <w:tcBorders>
              <w:top w:val="nil"/>
              <w:bottom w:val="nil"/>
            </w:tcBorders>
          </w:tcPr>
          <w:p w14:paraId="2A72E710" w14:textId="77777777" w:rsidR="00DE3EF6" w:rsidRPr="007E79A7" w:rsidRDefault="00DE3EF6" w:rsidP="007E79A7">
            <w:pPr>
              <w:pStyle w:val="TableNormal1"/>
              <w:spacing w:before="120"/>
              <w:rPr>
                <w:sz w:val="20"/>
                <w:szCs w:val="20"/>
              </w:rPr>
            </w:pPr>
            <w:r w:rsidRPr="007E79A7">
              <w:rPr>
                <w:sz w:val="20"/>
                <w:szCs w:val="20"/>
              </w:rPr>
              <w:t>Name (in Capitals)</w:t>
            </w:r>
          </w:p>
        </w:tc>
        <w:tc>
          <w:tcPr>
            <w:tcW w:w="5940" w:type="dxa"/>
          </w:tcPr>
          <w:p w14:paraId="151718E5" w14:textId="56A472C3" w:rsidR="00DE3EF6" w:rsidRPr="007E79A7" w:rsidRDefault="00DE3EF6" w:rsidP="007E79A7">
            <w:pPr>
              <w:pStyle w:val="TSOLScheduleNormalLeft"/>
              <w:spacing w:before="120" w:after="120"/>
              <w:rPr>
                <w:sz w:val="20"/>
                <w:szCs w:val="20"/>
              </w:rPr>
            </w:pPr>
          </w:p>
        </w:tc>
      </w:tr>
      <w:tr w:rsidR="00DE3EF6" w:rsidRPr="007E79A7" w14:paraId="57DFEFA9" w14:textId="77777777" w:rsidTr="004A1C76">
        <w:tc>
          <w:tcPr>
            <w:tcW w:w="2210" w:type="dxa"/>
            <w:tcBorders>
              <w:top w:val="nil"/>
              <w:bottom w:val="nil"/>
            </w:tcBorders>
          </w:tcPr>
          <w:p w14:paraId="7DEB4CE8" w14:textId="77777777" w:rsidR="00DE3EF6" w:rsidRPr="007E79A7" w:rsidRDefault="00DE3EF6" w:rsidP="007E79A7">
            <w:pPr>
              <w:pStyle w:val="TableNormal1"/>
              <w:spacing w:before="120"/>
              <w:rPr>
                <w:sz w:val="20"/>
                <w:szCs w:val="20"/>
              </w:rPr>
            </w:pPr>
            <w:r w:rsidRPr="007E79A7">
              <w:rPr>
                <w:sz w:val="20"/>
                <w:szCs w:val="20"/>
              </w:rPr>
              <w:t>Address</w:t>
            </w:r>
          </w:p>
        </w:tc>
        <w:tc>
          <w:tcPr>
            <w:tcW w:w="5940" w:type="dxa"/>
          </w:tcPr>
          <w:p w14:paraId="46F248CE" w14:textId="0D1CCEFE" w:rsidR="00DE3EF6" w:rsidRPr="007E79A7" w:rsidRDefault="00DE3EF6" w:rsidP="007E79A7">
            <w:pPr>
              <w:pStyle w:val="TSOLScheduleNormalLeft"/>
              <w:spacing w:before="120" w:after="120"/>
              <w:rPr>
                <w:sz w:val="20"/>
                <w:szCs w:val="20"/>
              </w:rPr>
            </w:pPr>
          </w:p>
        </w:tc>
      </w:tr>
      <w:tr w:rsidR="00DE3EF6" w:rsidRPr="007E79A7" w14:paraId="53496F88" w14:textId="77777777" w:rsidTr="004A1C76">
        <w:tc>
          <w:tcPr>
            <w:tcW w:w="2210" w:type="dxa"/>
            <w:tcBorders>
              <w:top w:val="nil"/>
              <w:bottom w:val="dotted" w:sz="4" w:space="0" w:color="auto"/>
            </w:tcBorders>
          </w:tcPr>
          <w:p w14:paraId="44FA04A8" w14:textId="77777777" w:rsidR="00DE3EF6" w:rsidRPr="007E79A7" w:rsidRDefault="00DE3EF6" w:rsidP="007E79A7">
            <w:pPr>
              <w:pStyle w:val="TSOLScheduleNormalLeft"/>
              <w:spacing w:before="120" w:after="120"/>
              <w:rPr>
                <w:sz w:val="20"/>
                <w:szCs w:val="20"/>
              </w:rPr>
            </w:pPr>
          </w:p>
        </w:tc>
        <w:tc>
          <w:tcPr>
            <w:tcW w:w="5940" w:type="dxa"/>
          </w:tcPr>
          <w:p w14:paraId="469167D7" w14:textId="77777777" w:rsidR="00DE3EF6" w:rsidRPr="007E79A7" w:rsidRDefault="00DE3EF6" w:rsidP="007E79A7">
            <w:pPr>
              <w:pStyle w:val="TSOLScheduleNormalLeft"/>
              <w:spacing w:before="120" w:after="120"/>
              <w:rPr>
                <w:sz w:val="20"/>
                <w:szCs w:val="20"/>
              </w:rPr>
            </w:pPr>
          </w:p>
        </w:tc>
      </w:tr>
    </w:tbl>
    <w:p w14:paraId="434898BC" w14:textId="77777777" w:rsidR="00DE3EF6" w:rsidRPr="00544649" w:rsidRDefault="00DE3EF6" w:rsidP="007E79A7">
      <w:pPr>
        <w:pStyle w:val="TableNormal1"/>
        <w:spacing w:before="120"/>
        <w:rPr>
          <w:sz w:val="20"/>
          <w:szCs w:val="20"/>
        </w:rPr>
      </w:pPr>
      <w:r w:rsidRPr="00544649">
        <w:rPr>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DE3EF6" w:rsidRPr="00544649" w14:paraId="55621738" w14:textId="77777777" w:rsidTr="004A1C76">
        <w:tc>
          <w:tcPr>
            <w:tcW w:w="2208" w:type="dxa"/>
            <w:tcBorders>
              <w:bottom w:val="nil"/>
            </w:tcBorders>
          </w:tcPr>
          <w:p w14:paraId="53184674" w14:textId="77777777" w:rsidR="00DE3EF6" w:rsidRPr="00544649" w:rsidRDefault="00DE3EF6" w:rsidP="007E79A7">
            <w:pPr>
              <w:pStyle w:val="TableNormal1"/>
              <w:spacing w:before="120"/>
              <w:rPr>
                <w:sz w:val="20"/>
                <w:szCs w:val="20"/>
              </w:rPr>
            </w:pPr>
            <w:r w:rsidRPr="00544649">
              <w:rPr>
                <w:sz w:val="20"/>
                <w:szCs w:val="20"/>
              </w:rPr>
              <w:t>Signature</w:t>
            </w:r>
          </w:p>
        </w:tc>
        <w:tc>
          <w:tcPr>
            <w:tcW w:w="5980" w:type="dxa"/>
          </w:tcPr>
          <w:p w14:paraId="6553A808" w14:textId="77777777" w:rsidR="00DE3EF6" w:rsidRPr="00544649" w:rsidRDefault="00DE3EF6" w:rsidP="007E79A7">
            <w:pPr>
              <w:pStyle w:val="TSOLScheduleNormalLeft"/>
              <w:spacing w:before="120" w:after="120"/>
              <w:rPr>
                <w:sz w:val="20"/>
                <w:szCs w:val="20"/>
              </w:rPr>
            </w:pPr>
          </w:p>
        </w:tc>
      </w:tr>
      <w:tr w:rsidR="00DE3EF6" w:rsidRPr="00544649" w14:paraId="1B903206" w14:textId="77777777" w:rsidTr="004A1C76">
        <w:tc>
          <w:tcPr>
            <w:tcW w:w="2208" w:type="dxa"/>
            <w:tcBorders>
              <w:top w:val="nil"/>
              <w:bottom w:val="nil"/>
            </w:tcBorders>
          </w:tcPr>
          <w:p w14:paraId="2F2190CB" w14:textId="77777777" w:rsidR="00DE3EF6" w:rsidRPr="00544649" w:rsidRDefault="00DE3EF6" w:rsidP="007E79A7">
            <w:pPr>
              <w:pStyle w:val="TableNormal1"/>
              <w:spacing w:before="120"/>
              <w:rPr>
                <w:sz w:val="20"/>
                <w:szCs w:val="20"/>
              </w:rPr>
            </w:pPr>
            <w:r w:rsidRPr="00544649">
              <w:rPr>
                <w:sz w:val="20"/>
                <w:szCs w:val="20"/>
              </w:rPr>
              <w:t>Date</w:t>
            </w:r>
          </w:p>
        </w:tc>
        <w:tc>
          <w:tcPr>
            <w:tcW w:w="5980" w:type="dxa"/>
          </w:tcPr>
          <w:p w14:paraId="35BC803B" w14:textId="77777777" w:rsidR="00DE3EF6" w:rsidRPr="00544649" w:rsidRDefault="00DE3EF6" w:rsidP="007E79A7">
            <w:pPr>
              <w:pStyle w:val="TSOLScheduleNormalLeft"/>
              <w:spacing w:before="120" w:after="120"/>
              <w:rPr>
                <w:sz w:val="20"/>
                <w:szCs w:val="20"/>
              </w:rPr>
            </w:pPr>
          </w:p>
        </w:tc>
      </w:tr>
      <w:tr w:rsidR="00DE3EF6" w:rsidRPr="00544649" w14:paraId="0C2A0400" w14:textId="77777777" w:rsidTr="004A1C76">
        <w:tc>
          <w:tcPr>
            <w:tcW w:w="2208" w:type="dxa"/>
            <w:tcBorders>
              <w:top w:val="nil"/>
              <w:bottom w:val="nil"/>
            </w:tcBorders>
          </w:tcPr>
          <w:p w14:paraId="05DBDAD0" w14:textId="77777777" w:rsidR="00DE3EF6" w:rsidRPr="00544649" w:rsidRDefault="00DE3EF6" w:rsidP="007E79A7">
            <w:pPr>
              <w:pStyle w:val="TableNormal1"/>
              <w:spacing w:before="120"/>
              <w:rPr>
                <w:sz w:val="20"/>
                <w:szCs w:val="20"/>
              </w:rPr>
            </w:pPr>
            <w:r w:rsidRPr="00544649">
              <w:rPr>
                <w:sz w:val="20"/>
                <w:szCs w:val="20"/>
              </w:rPr>
              <w:t>Name (in Capitals)</w:t>
            </w:r>
          </w:p>
        </w:tc>
        <w:tc>
          <w:tcPr>
            <w:tcW w:w="5980" w:type="dxa"/>
          </w:tcPr>
          <w:p w14:paraId="5E660DBD" w14:textId="76895207" w:rsidR="00DE3EF6" w:rsidRPr="00544649" w:rsidRDefault="00DE3EF6" w:rsidP="007E79A7">
            <w:pPr>
              <w:pStyle w:val="TSOLScheduleNormalLeft"/>
              <w:spacing w:before="120" w:after="120"/>
              <w:rPr>
                <w:sz w:val="20"/>
                <w:szCs w:val="20"/>
              </w:rPr>
            </w:pPr>
          </w:p>
        </w:tc>
      </w:tr>
      <w:tr w:rsidR="00DE3EF6" w:rsidRPr="007E79A7" w14:paraId="351E39A1" w14:textId="77777777" w:rsidTr="004A1C76">
        <w:tc>
          <w:tcPr>
            <w:tcW w:w="2208" w:type="dxa"/>
            <w:tcBorders>
              <w:top w:val="nil"/>
              <w:bottom w:val="nil"/>
            </w:tcBorders>
          </w:tcPr>
          <w:p w14:paraId="42E81C89" w14:textId="77777777" w:rsidR="00DE3EF6" w:rsidRPr="007E79A7" w:rsidRDefault="00DE3EF6" w:rsidP="007E79A7">
            <w:pPr>
              <w:pStyle w:val="TableNormal1"/>
              <w:spacing w:before="120"/>
              <w:rPr>
                <w:sz w:val="20"/>
                <w:szCs w:val="20"/>
              </w:rPr>
            </w:pPr>
            <w:r w:rsidRPr="00544649">
              <w:rPr>
                <w:sz w:val="20"/>
                <w:szCs w:val="20"/>
              </w:rPr>
              <w:t>Address</w:t>
            </w:r>
          </w:p>
        </w:tc>
        <w:tc>
          <w:tcPr>
            <w:tcW w:w="5980" w:type="dxa"/>
          </w:tcPr>
          <w:p w14:paraId="5D9B97DF" w14:textId="33B309BC" w:rsidR="00DE3EF6" w:rsidRPr="007E79A7" w:rsidRDefault="00DE3EF6" w:rsidP="008C7AA2">
            <w:pPr>
              <w:pStyle w:val="TSOLScheduleNormalLeft"/>
              <w:spacing w:before="120" w:after="120"/>
              <w:jc w:val="left"/>
              <w:rPr>
                <w:sz w:val="20"/>
                <w:szCs w:val="20"/>
              </w:rPr>
            </w:pPr>
          </w:p>
        </w:tc>
      </w:tr>
      <w:tr w:rsidR="00DE3EF6" w:rsidRPr="007E79A7" w14:paraId="4FDFF09C" w14:textId="77777777" w:rsidTr="004A1C76">
        <w:tc>
          <w:tcPr>
            <w:tcW w:w="2208" w:type="dxa"/>
            <w:tcBorders>
              <w:top w:val="nil"/>
              <w:bottom w:val="dotted" w:sz="4" w:space="0" w:color="auto"/>
            </w:tcBorders>
          </w:tcPr>
          <w:p w14:paraId="63959361" w14:textId="77777777" w:rsidR="00DE3EF6" w:rsidRPr="007E79A7" w:rsidRDefault="00DE3EF6" w:rsidP="007E79A7">
            <w:pPr>
              <w:pStyle w:val="TSOLScheduleNormalLeft"/>
              <w:spacing w:before="120" w:after="120"/>
              <w:rPr>
                <w:sz w:val="20"/>
                <w:szCs w:val="20"/>
              </w:rPr>
            </w:pPr>
          </w:p>
        </w:tc>
        <w:tc>
          <w:tcPr>
            <w:tcW w:w="5980" w:type="dxa"/>
          </w:tcPr>
          <w:p w14:paraId="7C43CB6C" w14:textId="77777777" w:rsidR="00DE3EF6" w:rsidRPr="007E79A7" w:rsidRDefault="00DE3EF6" w:rsidP="007E79A7">
            <w:pPr>
              <w:pStyle w:val="TSOLScheduleNormalLeft"/>
              <w:spacing w:before="120" w:after="120"/>
              <w:rPr>
                <w:sz w:val="20"/>
                <w:szCs w:val="20"/>
              </w:rPr>
            </w:pPr>
          </w:p>
        </w:tc>
      </w:tr>
    </w:tbl>
    <w:p w14:paraId="26D0491D" w14:textId="77777777" w:rsidR="00482301" w:rsidRPr="007E79A7" w:rsidRDefault="00DE3EF6" w:rsidP="00482301">
      <w:pPr>
        <w:pStyle w:val="GPSSchTitleandNumber"/>
        <w:spacing w:before="120" w:after="120"/>
        <w:rPr>
          <w:rFonts w:ascii="Arial" w:hAnsi="Arial" w:cs="Arial"/>
          <w:sz w:val="20"/>
          <w:szCs w:val="20"/>
        </w:rPr>
      </w:pPr>
      <w:r w:rsidRPr="007E79A7">
        <w:rPr>
          <w:rFonts w:ascii="Arial" w:hAnsi="Arial" w:cs="Arial"/>
          <w:sz w:val="20"/>
          <w:szCs w:val="20"/>
        </w:rPr>
        <w:br w:type="page"/>
      </w:r>
      <w:bookmarkStart w:id="2431" w:name="_Toc350503097"/>
      <w:bookmarkStart w:id="2432" w:name="_Toc350504087"/>
      <w:bookmarkStart w:id="2433" w:name="_Toc351710930"/>
      <w:bookmarkStart w:id="2434" w:name="_Toc360023315"/>
      <w:bookmarkStart w:id="2435" w:name="_Toc384216377"/>
      <w:r w:rsidR="00482301" w:rsidRPr="007E79A7">
        <w:rPr>
          <w:rFonts w:ascii="Arial" w:hAnsi="Arial" w:cs="Arial"/>
          <w:sz w:val="20"/>
          <w:szCs w:val="20"/>
        </w:rPr>
        <w:lastRenderedPageBreak/>
        <w:t xml:space="preserve">CALL OFF SCHEDULE 15: </w:t>
      </w:r>
      <w:bookmarkStart w:id="2436" w:name="_Ref349134870"/>
      <w:r w:rsidR="00482301" w:rsidRPr="007E79A7">
        <w:rPr>
          <w:rFonts w:ascii="Arial" w:hAnsi="Arial" w:cs="Arial"/>
          <w:sz w:val="20"/>
          <w:szCs w:val="20"/>
        </w:rPr>
        <w:t>ALTERNATIVE AND/OR ADDITIONAL CLAUSES</w:t>
      </w:r>
      <w:bookmarkStart w:id="2437" w:name="_GoBack"/>
      <w:bookmarkEnd w:id="2431"/>
      <w:bookmarkEnd w:id="2432"/>
      <w:bookmarkEnd w:id="2433"/>
      <w:bookmarkEnd w:id="2434"/>
      <w:bookmarkEnd w:id="2435"/>
      <w:bookmarkEnd w:id="2436"/>
      <w:bookmarkEnd w:id="2437"/>
    </w:p>
    <w:p w14:paraId="1F91AFE2" w14:textId="77777777" w:rsidR="00482301" w:rsidRPr="007E79A7" w:rsidRDefault="00482301" w:rsidP="00482301">
      <w:pPr>
        <w:pStyle w:val="GPSL1SCHEDULEHeading"/>
        <w:spacing w:after="120"/>
        <w:ind w:left="357" w:firstLine="69"/>
        <w:jc w:val="left"/>
        <w:rPr>
          <w:rFonts w:ascii="Arial" w:hAnsi="Arial"/>
          <w:sz w:val="20"/>
          <w:szCs w:val="20"/>
        </w:rPr>
      </w:pPr>
      <w:r w:rsidRPr="007E79A7">
        <w:rPr>
          <w:rFonts w:ascii="Arial" w:hAnsi="Arial"/>
          <w:sz w:val="20"/>
          <w:szCs w:val="20"/>
        </w:rPr>
        <w:t>INTRODUCTION</w:t>
      </w:r>
    </w:p>
    <w:p w14:paraId="33153C7B" w14:textId="77777777" w:rsidR="00482301" w:rsidRDefault="00482301" w:rsidP="00482301">
      <w:pPr>
        <w:pStyle w:val="GPSL3numberedclause"/>
        <w:numPr>
          <w:ilvl w:val="1"/>
          <w:numId w:val="5"/>
        </w:numPr>
        <w:rPr>
          <w:sz w:val="20"/>
          <w:szCs w:val="20"/>
        </w:rPr>
      </w:pPr>
      <w:r w:rsidRPr="007E79A7">
        <w:rPr>
          <w:sz w:val="20"/>
          <w:szCs w:val="20"/>
        </w:rPr>
        <w:t>This Call Off Schedule 15 specifies the range of Alternative Clauses and Additional Clauses that may be requested in the Order Form and, if requested in the Order Form, shall apply to this Call Off Contract.</w:t>
      </w:r>
    </w:p>
    <w:p w14:paraId="50BE0A2F" w14:textId="77777777" w:rsidR="00482301" w:rsidRDefault="00482301" w:rsidP="00482301">
      <w:pPr>
        <w:pStyle w:val="GPSL3numberedclause"/>
        <w:numPr>
          <w:ilvl w:val="0"/>
          <w:numId w:val="0"/>
        </w:numPr>
        <w:ind w:left="2705" w:hanging="720"/>
        <w:rPr>
          <w:sz w:val="20"/>
          <w:szCs w:val="20"/>
        </w:rPr>
      </w:pPr>
    </w:p>
    <w:p w14:paraId="25997C33" w14:textId="77777777" w:rsidR="00482301" w:rsidRPr="0044643C" w:rsidRDefault="00482301" w:rsidP="00482301">
      <w:pPr>
        <w:pStyle w:val="GPSL1CLAUSEHEADING"/>
        <w:ind w:left="357" w:firstLine="69"/>
        <w:rPr>
          <w:rFonts w:hint="eastAsia"/>
          <w:sz w:val="20"/>
        </w:rPr>
      </w:pPr>
      <w:bookmarkStart w:id="2438" w:name="_Toc447527467"/>
      <w:bookmarkStart w:id="2439" w:name="_Toc455047628"/>
      <w:r w:rsidRPr="0044643C">
        <w:rPr>
          <w:sz w:val="20"/>
        </w:rPr>
        <w:t>Tax Arrangements of Public Sector Appointees</w:t>
      </w:r>
      <w:bookmarkEnd w:id="2438"/>
      <w:bookmarkEnd w:id="2439"/>
      <w:r>
        <w:rPr>
          <w:sz w:val="20"/>
        </w:rPr>
        <w:t xml:space="preserve"> </w:t>
      </w:r>
    </w:p>
    <w:p w14:paraId="0C3E832D" w14:textId="77777777" w:rsidR="00482301" w:rsidRPr="00CA3942" w:rsidRDefault="00482301" w:rsidP="00CA3942">
      <w:pPr>
        <w:ind w:left="720" w:hanging="436"/>
        <w:rPr>
          <w:sz w:val="20"/>
        </w:rPr>
      </w:pPr>
      <w:r w:rsidRPr="00CA3942">
        <w:rPr>
          <w:sz w:val="20"/>
        </w:rPr>
        <w:t>2.1</w:t>
      </w:r>
      <w:r>
        <w:tab/>
      </w:r>
      <w:r w:rsidRPr="00CA3942">
        <w:rPr>
          <w:sz w:val="20"/>
        </w:rPr>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553B163C" w14:textId="77777777" w:rsidR="00482301" w:rsidRPr="00CA3942" w:rsidRDefault="00482301" w:rsidP="00CA3942">
      <w:pPr>
        <w:ind w:left="720" w:hanging="436"/>
        <w:rPr>
          <w:sz w:val="20"/>
        </w:rPr>
      </w:pPr>
      <w:r w:rsidRPr="00CA3942">
        <w:rPr>
          <w:sz w:val="20"/>
        </w:rPr>
        <w:t>2.2</w:t>
      </w:r>
      <w:r w:rsidRPr="00CA3942">
        <w:rPr>
          <w:sz w:val="20"/>
        </w:rPr>
        <w:tab/>
        <w:t>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56D0E12C" w14:textId="77777777" w:rsidR="00482301" w:rsidRPr="00CA3942" w:rsidRDefault="00482301" w:rsidP="00CA3942">
      <w:pPr>
        <w:ind w:left="720" w:hanging="436"/>
        <w:rPr>
          <w:sz w:val="20"/>
        </w:rPr>
      </w:pPr>
      <w:r w:rsidRPr="00CA3942">
        <w:rPr>
          <w:sz w:val="20"/>
        </w:rPr>
        <w:t>2.3</w:t>
      </w:r>
      <w:r w:rsidRPr="00CA3942">
        <w:rPr>
          <w:sz w:val="20"/>
        </w:rPr>
        <w:tab/>
        <w:t xml:space="preserve">The Client may, at any time during the term of this Contract, request the Contractor to provide information which demonstrates how it complies with Clauses B3.1 and B3.2 above or why those Clauses do not apply to it.  </w:t>
      </w:r>
    </w:p>
    <w:p w14:paraId="265B4BF9" w14:textId="77777777" w:rsidR="00482301" w:rsidRPr="00CA3942" w:rsidRDefault="00482301" w:rsidP="00CA3942">
      <w:pPr>
        <w:ind w:left="720" w:hanging="436"/>
        <w:rPr>
          <w:sz w:val="20"/>
        </w:rPr>
      </w:pPr>
      <w:r w:rsidRPr="00CA3942">
        <w:rPr>
          <w:sz w:val="20"/>
        </w:rPr>
        <w:t>2.4</w:t>
      </w:r>
      <w:r w:rsidRPr="00CA3942">
        <w:rPr>
          <w:sz w:val="20"/>
        </w:rPr>
        <w:tab/>
        <w:t xml:space="preserve">A request under Clause B3.3 above may specify the information which the Contractor must provide and the period within which that information must be provided. </w:t>
      </w:r>
    </w:p>
    <w:p w14:paraId="177E5405" w14:textId="5CE53177" w:rsidR="00482301" w:rsidRPr="00CA3942" w:rsidRDefault="00482301" w:rsidP="00CA3942">
      <w:pPr>
        <w:ind w:left="720" w:hanging="436"/>
        <w:rPr>
          <w:sz w:val="20"/>
        </w:rPr>
      </w:pPr>
      <w:r w:rsidRPr="00CA3942">
        <w:rPr>
          <w:sz w:val="20"/>
        </w:rPr>
        <w:t xml:space="preserve">2.5 </w:t>
      </w:r>
      <w:r w:rsidRPr="00CA3942">
        <w:rPr>
          <w:sz w:val="20"/>
        </w:rPr>
        <w:tab/>
        <w:t xml:space="preserve">The Client may terminate this Contract if: </w:t>
      </w:r>
    </w:p>
    <w:p w14:paraId="6469FF02" w14:textId="77777777" w:rsidR="00482301" w:rsidRPr="00CA3942" w:rsidRDefault="00482301" w:rsidP="00482301">
      <w:pPr>
        <w:pStyle w:val="ListParagraph"/>
        <w:numPr>
          <w:ilvl w:val="0"/>
          <w:numId w:val="28"/>
        </w:numPr>
        <w:overflowPunct/>
        <w:autoSpaceDE/>
        <w:autoSpaceDN/>
        <w:adjustRightInd/>
        <w:spacing w:after="160" w:line="259" w:lineRule="auto"/>
        <w:ind w:left="1134" w:hanging="357"/>
        <w:contextualSpacing/>
        <w:jc w:val="left"/>
        <w:textAlignment w:val="auto"/>
        <w:rPr>
          <w:sz w:val="20"/>
        </w:rPr>
      </w:pPr>
      <w:r w:rsidRPr="00CA3942">
        <w:rPr>
          <w:sz w:val="20"/>
        </w:rPr>
        <w:t xml:space="preserve">in the case of a request mentioned in Clause B3.3 above- </w:t>
      </w:r>
    </w:p>
    <w:p w14:paraId="5168DC99" w14:textId="77777777" w:rsidR="00482301" w:rsidRPr="00CA3942" w:rsidRDefault="00482301" w:rsidP="00482301">
      <w:pPr>
        <w:pStyle w:val="ListParagraph"/>
        <w:numPr>
          <w:ilvl w:val="5"/>
          <w:numId w:val="29"/>
        </w:numPr>
        <w:overflowPunct/>
        <w:autoSpaceDE/>
        <w:autoSpaceDN/>
        <w:adjustRightInd/>
        <w:spacing w:after="160" w:line="259" w:lineRule="auto"/>
        <w:ind w:left="1701" w:hanging="357"/>
        <w:contextualSpacing/>
        <w:jc w:val="left"/>
        <w:textAlignment w:val="auto"/>
        <w:rPr>
          <w:sz w:val="20"/>
        </w:rPr>
      </w:pPr>
      <w:r w:rsidRPr="00CA3942">
        <w:rPr>
          <w:sz w:val="20"/>
        </w:rPr>
        <w:t>The Contractor fails to provide information in response to the request within a reasonable time, or</w:t>
      </w:r>
    </w:p>
    <w:p w14:paraId="3EE3B080" w14:textId="77777777" w:rsidR="00482301" w:rsidRPr="00CA3942" w:rsidRDefault="00482301" w:rsidP="00482301">
      <w:pPr>
        <w:pStyle w:val="ListParagraph"/>
        <w:numPr>
          <w:ilvl w:val="5"/>
          <w:numId w:val="29"/>
        </w:numPr>
        <w:overflowPunct/>
        <w:autoSpaceDE/>
        <w:autoSpaceDN/>
        <w:adjustRightInd/>
        <w:spacing w:after="160" w:line="259" w:lineRule="auto"/>
        <w:ind w:left="1701" w:hanging="357"/>
        <w:contextualSpacing/>
        <w:jc w:val="left"/>
        <w:textAlignment w:val="auto"/>
        <w:rPr>
          <w:sz w:val="20"/>
        </w:rPr>
      </w:pPr>
      <w:r w:rsidRPr="00CA3942">
        <w:rPr>
          <w:sz w:val="20"/>
        </w:rPr>
        <w:t xml:space="preserve">The Contractor provides information which is inadequate to demonstrate either how it complies with Clauses B3.1 and B3.2 above or why those Clauses do not apply to it; </w:t>
      </w:r>
    </w:p>
    <w:p w14:paraId="3FF6ECF3" w14:textId="77777777" w:rsidR="00482301" w:rsidRPr="00CA3942" w:rsidRDefault="00482301" w:rsidP="00482301">
      <w:pPr>
        <w:pStyle w:val="ListParagraph"/>
        <w:numPr>
          <w:ilvl w:val="0"/>
          <w:numId w:val="28"/>
        </w:numPr>
        <w:overflowPunct/>
        <w:autoSpaceDE/>
        <w:autoSpaceDN/>
        <w:adjustRightInd/>
        <w:spacing w:after="160" w:line="259" w:lineRule="auto"/>
        <w:ind w:left="1134" w:hanging="357"/>
        <w:contextualSpacing/>
        <w:jc w:val="left"/>
        <w:textAlignment w:val="auto"/>
        <w:rPr>
          <w:sz w:val="20"/>
        </w:rPr>
      </w:pPr>
      <w:r w:rsidRPr="00CA3942">
        <w:rPr>
          <w:sz w:val="20"/>
        </w:rPr>
        <w:t xml:space="preserve">in the case of a request mentioned in Clause B3.4 above, the Contractor fails to provide the specified information within the specified period, or </w:t>
      </w:r>
    </w:p>
    <w:p w14:paraId="7EED06EE" w14:textId="77777777" w:rsidR="00482301" w:rsidRPr="00CA3942" w:rsidRDefault="00482301" w:rsidP="00482301">
      <w:pPr>
        <w:pStyle w:val="ListParagraph"/>
        <w:numPr>
          <w:ilvl w:val="0"/>
          <w:numId w:val="28"/>
        </w:numPr>
        <w:overflowPunct/>
        <w:autoSpaceDE/>
        <w:autoSpaceDN/>
        <w:adjustRightInd/>
        <w:spacing w:after="160" w:line="259" w:lineRule="auto"/>
        <w:ind w:left="1134" w:hanging="357"/>
        <w:contextualSpacing/>
        <w:jc w:val="left"/>
        <w:textAlignment w:val="auto"/>
        <w:rPr>
          <w:sz w:val="20"/>
        </w:rPr>
      </w:pPr>
      <w:r w:rsidRPr="00CA3942">
        <w:rPr>
          <w:sz w:val="20"/>
        </w:rPr>
        <w:t xml:space="preserve">it receives information which demonstrates that, at any time when Clauses B3.1 and B3.2 apply to the Contractor, the Contractor is not complying with those Clauses. </w:t>
      </w:r>
    </w:p>
    <w:p w14:paraId="662FE4CD" w14:textId="2FE48F83" w:rsidR="00482301" w:rsidRPr="00CA3942" w:rsidRDefault="00482301" w:rsidP="00CA3942">
      <w:pPr>
        <w:ind w:left="720" w:hanging="436"/>
        <w:rPr>
          <w:sz w:val="20"/>
        </w:rPr>
      </w:pPr>
      <w:r w:rsidRPr="00CA3942">
        <w:rPr>
          <w:sz w:val="20"/>
        </w:rPr>
        <w:t>2.6</w:t>
      </w:r>
      <w:r w:rsidRPr="00CA3942">
        <w:rPr>
          <w:sz w:val="20"/>
        </w:rPr>
        <w:tab/>
        <w:t>The Client may supply any information which it receives under Clause B3 to the Commissioners of Her Majesty’s Revenue and Customs for the purpose of the collection and management of revenue for which they are responsible.</w:t>
      </w:r>
    </w:p>
    <w:p w14:paraId="767B37BE" w14:textId="34186465" w:rsidR="00112FDD" w:rsidRDefault="00A657C3" w:rsidP="00482301">
      <w:pPr>
        <w:pStyle w:val="GPSSchTitleandNumber"/>
        <w:spacing w:before="120" w:after="120"/>
        <w:rPr>
          <w:rFonts w:ascii="Arial" w:hAnsi="Arial" w:cs="Arial"/>
          <w:sz w:val="20"/>
          <w:szCs w:val="20"/>
        </w:rPr>
      </w:pPr>
      <w:r w:rsidRPr="007E79A7">
        <w:rPr>
          <w:rFonts w:ascii="Arial" w:hAnsi="Arial" w:cs="Arial"/>
          <w:sz w:val="20"/>
          <w:szCs w:val="20"/>
        </w:rPr>
        <w:tab/>
      </w:r>
    </w:p>
    <w:p w14:paraId="701678DE" w14:textId="77777777" w:rsidR="00112FDD" w:rsidRDefault="00112FDD">
      <w:pPr>
        <w:overflowPunct/>
        <w:autoSpaceDE/>
        <w:autoSpaceDN/>
        <w:adjustRightInd/>
        <w:spacing w:after="0"/>
        <w:ind w:left="0"/>
        <w:jc w:val="left"/>
        <w:textAlignment w:val="auto"/>
        <w:rPr>
          <w:rFonts w:eastAsia="STZhongsong"/>
          <w:b/>
          <w:caps/>
          <w:sz w:val="20"/>
          <w:szCs w:val="20"/>
          <w:lang w:eastAsia="zh-CN"/>
        </w:rPr>
      </w:pPr>
      <w:r>
        <w:rPr>
          <w:sz w:val="20"/>
          <w:szCs w:val="20"/>
        </w:rPr>
        <w:br w:type="page"/>
      </w:r>
    </w:p>
    <w:p w14:paraId="2927DECD" w14:textId="798FCA4F" w:rsidR="00A657C3" w:rsidRPr="007E79A7" w:rsidRDefault="00990801" w:rsidP="007E79A7">
      <w:pPr>
        <w:pStyle w:val="GPSSchPart"/>
        <w:spacing w:before="120" w:after="120"/>
        <w:rPr>
          <w:rFonts w:ascii="Arial" w:hAnsi="Arial" w:cs="Arial"/>
          <w:sz w:val="20"/>
          <w:szCs w:val="20"/>
        </w:rPr>
      </w:pPr>
      <w:r>
        <w:rPr>
          <w:rFonts w:ascii="Arial" w:hAnsi="Arial" w:cs="Arial"/>
          <w:sz w:val="20"/>
          <w:szCs w:val="20"/>
        </w:rPr>
        <w:lastRenderedPageBreak/>
        <w:t>CALL OFF SCHEDULE</w:t>
      </w:r>
      <w:r w:rsidRPr="00990801">
        <w:rPr>
          <w:rFonts w:ascii="Arial" w:hAnsi="Arial" w:cs="Arial"/>
          <w:sz w:val="20"/>
          <w:szCs w:val="20"/>
        </w:rPr>
        <w:t xml:space="preserve"> </w:t>
      </w:r>
      <w:r w:rsidR="004A21E5" w:rsidRPr="00990801">
        <w:rPr>
          <w:rFonts w:ascii="Arial" w:hAnsi="Arial" w:cs="Arial"/>
          <w:sz w:val="20"/>
          <w:szCs w:val="20"/>
        </w:rPr>
        <w:t>1</w:t>
      </w:r>
      <w:r w:rsidR="00E85A04" w:rsidRPr="00990801">
        <w:rPr>
          <w:rFonts w:ascii="Arial" w:hAnsi="Arial" w:cs="Arial"/>
          <w:sz w:val="20"/>
          <w:szCs w:val="20"/>
        </w:rPr>
        <w:t>6</w:t>
      </w:r>
      <w:r w:rsidR="00CA3942">
        <w:rPr>
          <w:rFonts w:ascii="Arial" w:hAnsi="Arial" w:cs="Arial"/>
          <w:sz w:val="20"/>
          <w:szCs w:val="20"/>
        </w:rPr>
        <w:t xml:space="preserve"> -</w:t>
      </w:r>
      <w:r w:rsidR="00A657C3" w:rsidRPr="007E79A7">
        <w:rPr>
          <w:rFonts w:ascii="Arial" w:hAnsi="Arial" w:cs="Arial"/>
          <w:sz w:val="20"/>
          <w:szCs w:val="20"/>
        </w:rPr>
        <w:t xml:space="preserve"> MOD DEFCONs AND DEFFORMs</w:t>
      </w:r>
      <w:r w:rsidR="00CA3942">
        <w:rPr>
          <w:rFonts w:ascii="Arial" w:hAnsi="Arial" w:cs="Arial"/>
          <w:sz w:val="20"/>
          <w:szCs w:val="20"/>
        </w:rPr>
        <w:t xml:space="preserve"> – not applicable</w:t>
      </w:r>
    </w:p>
    <w:p w14:paraId="0FBA215A" w14:textId="77777777" w:rsidR="00B14B09" w:rsidRDefault="00B14B09">
      <w:pPr>
        <w:overflowPunct/>
        <w:autoSpaceDE/>
        <w:autoSpaceDN/>
        <w:adjustRightInd/>
        <w:spacing w:after="0"/>
        <w:ind w:left="0"/>
        <w:jc w:val="left"/>
        <w:textAlignment w:val="auto"/>
        <w:rPr>
          <w:b/>
          <w:i/>
          <w:sz w:val="20"/>
          <w:szCs w:val="20"/>
          <w:highlight w:val="yellow"/>
        </w:rPr>
      </w:pPr>
      <w:r>
        <w:rPr>
          <w:sz w:val="20"/>
          <w:szCs w:val="20"/>
          <w:highlight w:val="yellow"/>
        </w:rPr>
        <w:br w:type="page"/>
      </w:r>
    </w:p>
    <w:p w14:paraId="729E205B" w14:textId="1801A21B" w:rsidR="007E2C3D" w:rsidRDefault="00B14B09" w:rsidP="00B14B09">
      <w:pPr>
        <w:pStyle w:val="GPSSchPart"/>
        <w:spacing w:before="120" w:after="120"/>
        <w:rPr>
          <w:rFonts w:ascii="Arial" w:hAnsi="Arial" w:cs="Arial"/>
          <w:sz w:val="20"/>
          <w:szCs w:val="20"/>
        </w:rPr>
      </w:pPr>
      <w:r w:rsidRPr="00544649">
        <w:rPr>
          <w:rFonts w:ascii="Arial" w:hAnsi="Arial" w:cs="Arial"/>
          <w:sz w:val="20"/>
          <w:szCs w:val="20"/>
        </w:rPr>
        <w:lastRenderedPageBreak/>
        <w:t>CALL OFF SCHEDULE 17: LICENSE TERMS FOR SUPPLIER SOFTWARE AND THIRD PARTY SOFTWARE</w:t>
      </w:r>
      <w:r w:rsidR="00990801" w:rsidRPr="00544649">
        <w:rPr>
          <w:rFonts w:ascii="Arial" w:hAnsi="Arial" w:cs="Arial"/>
          <w:sz w:val="20"/>
          <w:szCs w:val="20"/>
        </w:rPr>
        <w:t xml:space="preserve"> – Snow Software license to be inserted when agreed</w:t>
      </w:r>
    </w:p>
    <w:p w14:paraId="253DAC7C" w14:textId="77777777" w:rsidR="00357BB4" w:rsidRDefault="00357BB4" w:rsidP="00B14B09">
      <w:pPr>
        <w:pStyle w:val="GPSSchPart"/>
        <w:spacing w:before="120" w:after="120"/>
        <w:rPr>
          <w:rFonts w:ascii="Arial" w:hAnsi="Arial" w:cs="Arial"/>
          <w:sz w:val="20"/>
          <w:szCs w:val="20"/>
        </w:rPr>
      </w:pPr>
    </w:p>
    <w:p w14:paraId="4A0ECC17" w14:textId="08A9A25E" w:rsidR="00357BB4" w:rsidRDefault="00357BB4" w:rsidP="00357BB4">
      <w:pPr>
        <w:pStyle w:val="GPSSchPart"/>
        <w:spacing w:before="120" w:after="120"/>
        <w:jc w:val="left"/>
        <w:rPr>
          <w:rFonts w:ascii="Arial" w:hAnsi="Arial" w:cs="Arial"/>
          <w:sz w:val="20"/>
          <w:szCs w:val="20"/>
        </w:rPr>
      </w:pPr>
      <w:r>
        <w:rPr>
          <w:rFonts w:ascii="Arial" w:hAnsi="Arial" w:cs="Arial"/>
          <w:sz w:val="20"/>
          <w:szCs w:val="20"/>
        </w:rPr>
        <w:t>1. general</w:t>
      </w:r>
    </w:p>
    <w:p w14:paraId="618D66B2" w14:textId="18A6C5D1" w:rsidR="00357BB4" w:rsidRDefault="00357BB4" w:rsidP="00357BB4">
      <w:pPr>
        <w:pStyle w:val="GPSSchPart"/>
        <w:spacing w:before="120" w:after="120"/>
        <w:jc w:val="left"/>
        <w:rPr>
          <w:rFonts w:ascii="Arial" w:eastAsia="Times New Roman" w:hAnsi="Arial" w:cs="Arial"/>
          <w:b w:val="0"/>
          <w:caps w:val="0"/>
          <w:sz w:val="20"/>
          <w:szCs w:val="20"/>
          <w:lang w:eastAsia="en-US"/>
        </w:rPr>
      </w:pPr>
      <w:r>
        <w:rPr>
          <w:rFonts w:ascii="Arial" w:hAnsi="Arial" w:cs="Arial"/>
          <w:b w:val="0"/>
          <w:sz w:val="20"/>
          <w:szCs w:val="20"/>
        </w:rPr>
        <w:t xml:space="preserve">1.1 </w:t>
      </w:r>
      <w:r w:rsidRPr="00357BB4">
        <w:rPr>
          <w:rFonts w:ascii="Arial" w:eastAsia="Times New Roman" w:hAnsi="Arial" w:cs="Arial"/>
          <w:b w:val="0"/>
          <w:caps w:val="0"/>
          <w:sz w:val="20"/>
          <w:szCs w:val="20"/>
          <w:lang w:eastAsia="en-US"/>
        </w:rPr>
        <w:t>This contract</w:t>
      </w:r>
      <w:r>
        <w:rPr>
          <w:rFonts w:ascii="Arial" w:eastAsia="Times New Roman" w:hAnsi="Arial" w:cs="Arial"/>
          <w:b w:val="0"/>
          <w:caps w:val="0"/>
          <w:sz w:val="20"/>
          <w:szCs w:val="20"/>
          <w:lang w:eastAsia="en-US"/>
        </w:rPr>
        <w:t xml:space="preserve"> will be subject to the SNOW’s license terms included in the document embedded below, and included as an addendum to this document.</w:t>
      </w:r>
    </w:p>
    <w:p w14:paraId="1C0D0508" w14:textId="058D3A51" w:rsidR="00544649" w:rsidRDefault="00544649" w:rsidP="001240D1">
      <w:pPr>
        <w:overflowPunct/>
        <w:autoSpaceDE/>
        <w:autoSpaceDN/>
        <w:adjustRightInd/>
        <w:spacing w:after="0"/>
        <w:ind w:left="0"/>
        <w:textAlignment w:val="auto"/>
        <w:rPr>
          <w:sz w:val="20"/>
          <w:szCs w:val="20"/>
        </w:rPr>
      </w:pPr>
    </w:p>
    <w:p w14:paraId="3A86C6D1" w14:textId="060DF328" w:rsidR="00544649" w:rsidRDefault="001240D1" w:rsidP="001240D1">
      <w:pPr>
        <w:overflowPunct/>
        <w:autoSpaceDE/>
        <w:autoSpaceDN/>
        <w:adjustRightInd/>
        <w:spacing w:after="0"/>
        <w:ind w:left="0"/>
        <w:jc w:val="center"/>
        <w:textAlignment w:val="auto"/>
        <w:rPr>
          <w:sz w:val="20"/>
          <w:szCs w:val="20"/>
        </w:rPr>
      </w:pPr>
      <w:r>
        <w:rPr>
          <w:sz w:val="20"/>
          <w:szCs w:val="20"/>
        </w:rPr>
        <w:t>(REDACTED)</w:t>
      </w:r>
    </w:p>
    <w:p w14:paraId="08F922DE" w14:textId="77777777" w:rsidR="001240D1" w:rsidRDefault="001240D1" w:rsidP="00544649">
      <w:pPr>
        <w:overflowPunct/>
        <w:autoSpaceDE/>
        <w:autoSpaceDN/>
        <w:adjustRightInd/>
        <w:spacing w:after="0"/>
        <w:ind w:left="0"/>
        <w:jc w:val="center"/>
        <w:textAlignment w:val="auto"/>
        <w:rPr>
          <w:sz w:val="20"/>
          <w:szCs w:val="20"/>
        </w:rPr>
      </w:pPr>
    </w:p>
    <w:p w14:paraId="3EC5C1B8" w14:textId="77777777" w:rsidR="00544649" w:rsidRDefault="00544649" w:rsidP="00544649">
      <w:pPr>
        <w:pStyle w:val="GPSSchPart"/>
        <w:spacing w:before="120" w:after="120"/>
        <w:rPr>
          <w:rFonts w:ascii="Arial" w:eastAsia="Times New Roman" w:hAnsi="Arial" w:cs="Arial"/>
          <w:b w:val="0"/>
          <w:caps w:val="0"/>
          <w:sz w:val="20"/>
          <w:szCs w:val="20"/>
          <w:lang w:eastAsia="en-US"/>
        </w:rPr>
      </w:pPr>
      <w:r w:rsidRPr="00544649">
        <w:rPr>
          <w:rFonts w:ascii="Arial" w:eastAsia="Times New Roman" w:hAnsi="Arial" w:cs="Arial"/>
          <w:b w:val="0"/>
          <w:caps w:val="0"/>
          <w:sz w:val="20"/>
          <w:szCs w:val="20"/>
          <w:lang w:eastAsia="en-US"/>
        </w:rPr>
        <w:t>SNOW End User License Agreement (EULA)</w:t>
      </w:r>
    </w:p>
    <w:p w14:paraId="409730A2" w14:textId="77777777" w:rsidR="00544649" w:rsidRDefault="00544649" w:rsidP="00544649">
      <w:pPr>
        <w:pStyle w:val="GPSSchPart"/>
        <w:spacing w:before="120" w:after="120"/>
        <w:rPr>
          <w:rFonts w:ascii="Arial" w:eastAsia="Times New Roman" w:hAnsi="Arial" w:cs="Arial"/>
          <w:b w:val="0"/>
          <w:caps w:val="0"/>
          <w:sz w:val="20"/>
          <w:szCs w:val="20"/>
          <w:lang w:eastAsia="en-US"/>
        </w:rPr>
      </w:pPr>
    </w:p>
    <w:p w14:paraId="2151B369" w14:textId="77777777" w:rsidR="00544649" w:rsidRDefault="00544649">
      <w:pPr>
        <w:overflowPunct/>
        <w:autoSpaceDE/>
        <w:autoSpaceDN/>
        <w:adjustRightInd/>
        <w:spacing w:after="0"/>
        <w:ind w:left="0"/>
        <w:jc w:val="left"/>
        <w:textAlignment w:val="auto"/>
        <w:rPr>
          <w:sz w:val="20"/>
          <w:szCs w:val="20"/>
        </w:rPr>
      </w:pPr>
      <w:r>
        <w:rPr>
          <w:b/>
          <w:caps/>
          <w:sz w:val="20"/>
          <w:szCs w:val="20"/>
        </w:rPr>
        <w:br w:type="page"/>
      </w:r>
    </w:p>
    <w:p w14:paraId="2DEF95E1" w14:textId="03319C9C" w:rsidR="007E2C3D" w:rsidRDefault="007E2C3D" w:rsidP="00544649">
      <w:pPr>
        <w:pStyle w:val="GPSSchPart"/>
        <w:spacing w:before="120" w:after="120"/>
        <w:rPr>
          <w:rFonts w:ascii="Arial" w:hAnsi="Arial" w:cs="Arial"/>
          <w:sz w:val="20"/>
          <w:szCs w:val="20"/>
        </w:rPr>
      </w:pPr>
      <w:r w:rsidRPr="00B14B09">
        <w:rPr>
          <w:rFonts w:ascii="Arial" w:hAnsi="Arial" w:cs="Arial"/>
          <w:sz w:val="20"/>
          <w:szCs w:val="20"/>
        </w:rPr>
        <w:lastRenderedPageBreak/>
        <w:t>CALL OFF SCHEDULE 1</w:t>
      </w:r>
      <w:r>
        <w:rPr>
          <w:rFonts w:ascii="Arial" w:hAnsi="Arial" w:cs="Arial"/>
          <w:sz w:val="20"/>
          <w:szCs w:val="20"/>
        </w:rPr>
        <w:t>8</w:t>
      </w:r>
      <w:r w:rsidRPr="00B14B09">
        <w:rPr>
          <w:rFonts w:ascii="Arial" w:hAnsi="Arial" w:cs="Arial"/>
          <w:sz w:val="20"/>
          <w:szCs w:val="20"/>
        </w:rPr>
        <w:t xml:space="preserve">: </w:t>
      </w:r>
      <w:r w:rsidRPr="00A60D92">
        <w:rPr>
          <w:rFonts w:ascii="Arial" w:eastAsia="Times New Roman" w:hAnsi="Arial" w:cs="Arial"/>
          <w:sz w:val="20"/>
          <w:szCs w:val="20"/>
        </w:rPr>
        <w:t>Schedule of Processing, Personal Data and Data Subjects</w:t>
      </w:r>
      <w:r w:rsidRPr="00B14B09">
        <w:rPr>
          <w:rFonts w:ascii="Arial" w:hAnsi="Arial" w:cs="Arial"/>
          <w:sz w:val="20"/>
          <w:szCs w:val="20"/>
        </w:rPr>
        <w:t xml:space="preserve"> </w:t>
      </w:r>
      <w:r w:rsidR="00990801">
        <w:rPr>
          <w:rFonts w:ascii="Arial" w:hAnsi="Arial" w:cs="Arial"/>
          <w:sz w:val="20"/>
          <w:szCs w:val="20"/>
        </w:rPr>
        <w:t>– not applicable</w:t>
      </w:r>
    </w:p>
    <w:p w14:paraId="25941B51" w14:textId="77777777" w:rsidR="00292810" w:rsidRDefault="00292810" w:rsidP="007E2C3D">
      <w:pPr>
        <w:pStyle w:val="GPSSchPart"/>
        <w:spacing w:before="120" w:after="120"/>
        <w:jc w:val="left"/>
        <w:rPr>
          <w:rFonts w:ascii="Arial" w:hAnsi="Arial" w:cs="Arial"/>
          <w:sz w:val="20"/>
          <w:szCs w:val="20"/>
        </w:rPr>
      </w:pPr>
    </w:p>
    <w:p w14:paraId="1BD65A7D" w14:textId="77777777" w:rsidR="00990801" w:rsidRDefault="00213860" w:rsidP="007E2C3D">
      <w:pPr>
        <w:pStyle w:val="GPSSchPart"/>
        <w:spacing w:before="120" w:after="120"/>
        <w:jc w:val="left"/>
        <w:rPr>
          <w:rFonts w:ascii="Arial" w:hAnsi="Arial" w:cs="Arial"/>
          <w:sz w:val="20"/>
          <w:szCs w:val="20"/>
        </w:rPr>
      </w:pPr>
      <w:r>
        <w:rPr>
          <w:rFonts w:ascii="Arial" w:hAnsi="Arial" w:cs="Arial"/>
          <w:sz w:val="20"/>
          <w:szCs w:val="20"/>
        </w:rPr>
        <w:br/>
      </w:r>
    </w:p>
    <w:p w14:paraId="62C90955" w14:textId="77777777" w:rsidR="00990801" w:rsidRDefault="00990801">
      <w:pPr>
        <w:overflowPunct/>
        <w:autoSpaceDE/>
        <w:autoSpaceDN/>
        <w:adjustRightInd/>
        <w:spacing w:after="0"/>
        <w:ind w:left="0"/>
        <w:jc w:val="left"/>
        <w:textAlignment w:val="auto"/>
        <w:rPr>
          <w:rFonts w:eastAsia="STZhongsong"/>
          <w:b/>
          <w:caps/>
          <w:sz w:val="20"/>
          <w:szCs w:val="20"/>
          <w:lang w:eastAsia="zh-CN"/>
        </w:rPr>
      </w:pPr>
      <w:r>
        <w:rPr>
          <w:sz w:val="20"/>
          <w:szCs w:val="20"/>
        </w:rPr>
        <w:br w:type="page"/>
      </w:r>
    </w:p>
    <w:p w14:paraId="266561FE" w14:textId="1DD0C278" w:rsidR="00292810" w:rsidRDefault="00292810" w:rsidP="007E2C3D">
      <w:pPr>
        <w:pStyle w:val="GPSSchPart"/>
        <w:spacing w:before="120" w:after="120"/>
        <w:jc w:val="left"/>
        <w:rPr>
          <w:rFonts w:ascii="Arial" w:hAnsi="Arial" w:cs="Arial"/>
          <w:sz w:val="20"/>
          <w:szCs w:val="20"/>
        </w:rPr>
      </w:pPr>
      <w:r>
        <w:rPr>
          <w:rFonts w:ascii="Arial" w:hAnsi="Arial" w:cs="Arial"/>
          <w:sz w:val="20"/>
          <w:szCs w:val="20"/>
        </w:rPr>
        <w:lastRenderedPageBreak/>
        <w:t>ADDENDA</w:t>
      </w:r>
    </w:p>
    <w:p w14:paraId="12E4CDEE" w14:textId="77777777" w:rsidR="0063296E" w:rsidRDefault="00292810" w:rsidP="007E2C3D">
      <w:pPr>
        <w:pStyle w:val="GPSSchPart"/>
        <w:numPr>
          <w:ilvl w:val="0"/>
          <w:numId w:val="37"/>
        </w:numPr>
        <w:spacing w:before="120" w:after="120"/>
        <w:jc w:val="left"/>
        <w:rPr>
          <w:rFonts w:ascii="Arial" w:hAnsi="Arial" w:cs="Arial"/>
          <w:sz w:val="20"/>
          <w:szCs w:val="20"/>
        </w:rPr>
      </w:pPr>
      <w:r>
        <w:rPr>
          <w:rFonts w:ascii="Arial" w:hAnsi="Arial" w:cs="Arial"/>
          <w:sz w:val="20"/>
          <w:szCs w:val="20"/>
        </w:rPr>
        <w:t xml:space="preserve">SPECIFICATION OF REQUIREMENTS </w:t>
      </w:r>
    </w:p>
    <w:p w14:paraId="4367BCF1" w14:textId="6EBCDC8E" w:rsidR="0063296E" w:rsidRPr="0063296E" w:rsidRDefault="00AA4483" w:rsidP="007E2C3D">
      <w:pPr>
        <w:pStyle w:val="GPSSchPart"/>
        <w:numPr>
          <w:ilvl w:val="0"/>
          <w:numId w:val="37"/>
        </w:numPr>
        <w:spacing w:before="120" w:after="120"/>
        <w:jc w:val="left"/>
        <w:rPr>
          <w:rFonts w:ascii="Arial" w:hAnsi="Arial" w:cs="Arial"/>
          <w:sz w:val="20"/>
          <w:szCs w:val="20"/>
        </w:rPr>
      </w:pPr>
      <w:r w:rsidRPr="0063296E">
        <w:rPr>
          <w:rFonts w:ascii="Arial" w:hAnsi="Arial" w:cs="Arial"/>
          <w:sz w:val="20"/>
          <w:szCs w:val="20"/>
        </w:rPr>
        <w:t xml:space="preserve">Supplier (Softcat plc) </w:t>
      </w:r>
      <w:r w:rsidR="00291D0D" w:rsidRPr="0063296E">
        <w:rPr>
          <w:rFonts w:ascii="Arial" w:hAnsi="Arial" w:cs="Arial"/>
          <w:sz w:val="20"/>
          <w:szCs w:val="20"/>
        </w:rPr>
        <w:t>SOFTWARE SOLUTION</w:t>
      </w:r>
      <w:r w:rsidR="0063296E" w:rsidRPr="0063296E">
        <w:rPr>
          <w:rFonts w:ascii="Arial" w:hAnsi="Arial" w:cs="Arial"/>
          <w:sz w:val="20"/>
          <w:szCs w:val="20"/>
        </w:rPr>
        <w:t xml:space="preserve"> </w:t>
      </w:r>
    </w:p>
    <w:p w14:paraId="5C1E96D4" w14:textId="2BB58896" w:rsidR="0063296E" w:rsidRDefault="0063296E" w:rsidP="0063296E">
      <w:pPr>
        <w:pStyle w:val="GPSSchPart"/>
        <w:numPr>
          <w:ilvl w:val="0"/>
          <w:numId w:val="38"/>
        </w:numPr>
        <w:spacing w:before="120" w:after="120"/>
        <w:jc w:val="left"/>
        <w:rPr>
          <w:rFonts w:ascii="Arial" w:hAnsi="Arial" w:cs="Arial"/>
          <w:sz w:val="20"/>
          <w:szCs w:val="20"/>
        </w:rPr>
      </w:pPr>
      <w:r>
        <w:rPr>
          <w:rFonts w:ascii="Arial" w:hAnsi="Arial" w:cs="Arial"/>
          <w:sz w:val="20"/>
          <w:szCs w:val="20"/>
        </w:rPr>
        <w:t xml:space="preserve">3.1.1 – IT ASSET MANAGEMENT </w:t>
      </w:r>
    </w:p>
    <w:p w14:paraId="7089C1D6" w14:textId="385C3B1B" w:rsidR="0063296E" w:rsidRDefault="0063296E" w:rsidP="0063296E">
      <w:pPr>
        <w:pStyle w:val="GPSSchPart"/>
        <w:numPr>
          <w:ilvl w:val="0"/>
          <w:numId w:val="38"/>
        </w:numPr>
        <w:spacing w:before="120" w:after="120"/>
        <w:jc w:val="left"/>
        <w:rPr>
          <w:rFonts w:ascii="Arial" w:hAnsi="Arial" w:cs="Arial"/>
          <w:sz w:val="20"/>
          <w:szCs w:val="20"/>
        </w:rPr>
      </w:pPr>
      <w:r>
        <w:rPr>
          <w:rFonts w:ascii="Arial" w:hAnsi="Arial" w:cs="Arial"/>
          <w:sz w:val="20"/>
          <w:szCs w:val="20"/>
        </w:rPr>
        <w:t xml:space="preserve">3.2.1 – IT ASSET MANAGEMENT </w:t>
      </w:r>
    </w:p>
    <w:p w14:paraId="2D28FC66" w14:textId="1F6DF25B" w:rsidR="0063296E" w:rsidRPr="0063296E" w:rsidRDefault="0063296E" w:rsidP="0063296E">
      <w:pPr>
        <w:pStyle w:val="GPSSchPart"/>
        <w:numPr>
          <w:ilvl w:val="0"/>
          <w:numId w:val="38"/>
        </w:numPr>
        <w:spacing w:before="120" w:after="120"/>
        <w:jc w:val="left"/>
        <w:rPr>
          <w:rFonts w:ascii="Arial" w:hAnsi="Arial" w:cs="Arial"/>
          <w:sz w:val="20"/>
          <w:szCs w:val="20"/>
        </w:rPr>
      </w:pPr>
      <w:r>
        <w:rPr>
          <w:rFonts w:ascii="Arial" w:hAnsi="Arial" w:cs="Arial"/>
          <w:sz w:val="20"/>
          <w:szCs w:val="20"/>
        </w:rPr>
        <w:t>3.3.1 – IT ASSET MANAGEMENT</w:t>
      </w:r>
    </w:p>
    <w:p w14:paraId="0DB46C5F" w14:textId="465807FF" w:rsidR="0063296E" w:rsidRDefault="0063296E" w:rsidP="007E2C3D">
      <w:pPr>
        <w:pStyle w:val="GPSSchPart"/>
        <w:numPr>
          <w:ilvl w:val="0"/>
          <w:numId w:val="39"/>
        </w:numPr>
        <w:spacing w:before="120" w:after="120"/>
        <w:jc w:val="left"/>
        <w:rPr>
          <w:rFonts w:ascii="Arial" w:hAnsi="Arial" w:cs="Arial"/>
          <w:sz w:val="20"/>
          <w:szCs w:val="20"/>
        </w:rPr>
      </w:pPr>
      <w:r>
        <w:rPr>
          <w:rFonts w:ascii="Arial" w:hAnsi="Arial" w:cs="Arial"/>
          <w:sz w:val="20"/>
          <w:szCs w:val="20"/>
        </w:rPr>
        <w:t>CALL OFF CONTRACT CHARGES – PROFORMA INVOICE</w:t>
      </w:r>
    </w:p>
    <w:p w14:paraId="6664278C" w14:textId="77777777" w:rsidR="0063296E" w:rsidRDefault="00AA4483" w:rsidP="007E2C3D">
      <w:pPr>
        <w:pStyle w:val="GPSSchPart"/>
        <w:numPr>
          <w:ilvl w:val="0"/>
          <w:numId w:val="39"/>
        </w:numPr>
        <w:spacing w:before="120" w:after="120"/>
        <w:jc w:val="left"/>
        <w:rPr>
          <w:rFonts w:ascii="Arial" w:hAnsi="Arial" w:cs="Arial"/>
          <w:sz w:val="20"/>
          <w:szCs w:val="20"/>
        </w:rPr>
      </w:pPr>
      <w:r w:rsidRPr="0063296E">
        <w:rPr>
          <w:rFonts w:ascii="Arial" w:hAnsi="Arial" w:cs="Arial"/>
          <w:sz w:val="20"/>
          <w:szCs w:val="20"/>
        </w:rPr>
        <w:t>Supplier (SOFTCAT PLC) IMPLEMENTATION PLAN</w:t>
      </w:r>
    </w:p>
    <w:p w14:paraId="38F3ECD0" w14:textId="0DB902FD" w:rsidR="00AA4483" w:rsidRPr="0063296E" w:rsidRDefault="0063296E" w:rsidP="007E2C3D">
      <w:pPr>
        <w:pStyle w:val="GPSSchPart"/>
        <w:numPr>
          <w:ilvl w:val="0"/>
          <w:numId w:val="39"/>
        </w:numPr>
        <w:spacing w:before="120" w:after="120"/>
        <w:jc w:val="left"/>
        <w:rPr>
          <w:rFonts w:ascii="Arial" w:hAnsi="Arial" w:cs="Arial"/>
          <w:sz w:val="20"/>
          <w:szCs w:val="20"/>
        </w:rPr>
      </w:pPr>
      <w:r w:rsidRPr="0063296E">
        <w:rPr>
          <w:rFonts w:ascii="Arial" w:hAnsi="Arial" w:cs="Arial"/>
          <w:sz w:val="20"/>
          <w:szCs w:val="20"/>
        </w:rPr>
        <w:t xml:space="preserve">Snow Software license </w:t>
      </w:r>
      <w:r w:rsidR="00AA4483" w:rsidRPr="0063296E">
        <w:rPr>
          <w:rFonts w:ascii="Arial" w:hAnsi="Arial" w:cs="Arial"/>
          <w:sz w:val="20"/>
          <w:szCs w:val="20"/>
        </w:rPr>
        <w:t xml:space="preserve">AGREEMENT </w:t>
      </w:r>
    </w:p>
    <w:sectPr w:rsidR="00AA4483" w:rsidRPr="0063296E" w:rsidSect="00E6274B">
      <w:headerReference w:type="even" r:id="rId16"/>
      <w:headerReference w:type="default" r:id="rId17"/>
      <w:footerReference w:type="default" r:id="rId1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157E6" w14:textId="77777777" w:rsidR="00250CF8" w:rsidRDefault="00250CF8" w:rsidP="00A23F28">
      <w:r>
        <w:separator/>
      </w:r>
    </w:p>
    <w:p w14:paraId="5875F250" w14:textId="77777777" w:rsidR="00250CF8" w:rsidRDefault="00250CF8"/>
    <w:p w14:paraId="3FDDC626" w14:textId="77777777" w:rsidR="00250CF8" w:rsidRDefault="00250CF8" w:rsidP="00273F54"/>
    <w:p w14:paraId="3A07668A" w14:textId="77777777" w:rsidR="00250CF8" w:rsidRDefault="00250CF8"/>
    <w:p w14:paraId="48F58197" w14:textId="77777777" w:rsidR="00250CF8" w:rsidRDefault="00250CF8"/>
  </w:endnote>
  <w:endnote w:type="continuationSeparator" w:id="0">
    <w:p w14:paraId="0556A01F" w14:textId="77777777" w:rsidR="00250CF8" w:rsidRDefault="00250CF8" w:rsidP="00A23F28">
      <w:r>
        <w:continuationSeparator/>
      </w:r>
    </w:p>
    <w:p w14:paraId="67497A4F" w14:textId="77777777" w:rsidR="00250CF8" w:rsidRDefault="00250CF8"/>
    <w:p w14:paraId="08E6199F" w14:textId="77777777" w:rsidR="00250CF8" w:rsidRDefault="00250CF8" w:rsidP="00273F54"/>
    <w:p w14:paraId="7E7191F8" w14:textId="77777777" w:rsidR="00250CF8" w:rsidRDefault="00250CF8"/>
    <w:p w14:paraId="65F9D38C" w14:textId="77777777" w:rsidR="00250CF8" w:rsidRDefault="00250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AED9E" w14:textId="77777777" w:rsidR="00250CF8" w:rsidRPr="006640D6" w:rsidRDefault="00250CF8" w:rsidP="006640D6">
    <w:pPr>
      <w:pStyle w:val="Footer"/>
    </w:pPr>
    <w:r>
      <w:fldChar w:fldCharType="begin"/>
    </w:r>
    <w:r>
      <w:instrText xml:space="preserve"> PAGE   \* MERGEFORMAT </w:instrText>
    </w:r>
    <w:r>
      <w:fldChar w:fldCharType="separate"/>
    </w:r>
    <w:r w:rsidR="001240D1">
      <w:rPr>
        <w:noProof/>
      </w:rPr>
      <w:t>142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A59DC" w14:textId="77777777" w:rsidR="00250CF8" w:rsidRDefault="00250CF8" w:rsidP="00A23F28">
      <w:r>
        <w:separator/>
      </w:r>
    </w:p>
  </w:footnote>
  <w:footnote w:type="continuationSeparator" w:id="0">
    <w:p w14:paraId="6FFCEA0A" w14:textId="77777777" w:rsidR="00250CF8" w:rsidRDefault="00250CF8"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7E4E1" w14:textId="77777777" w:rsidR="00250CF8" w:rsidRDefault="00250CF8"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51448FD6" w14:textId="77777777" w:rsidR="00250CF8" w:rsidRDefault="00250CF8"/>
  <w:p w14:paraId="4E4EE792" w14:textId="77777777" w:rsidR="00250CF8" w:rsidRDefault="00250C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1F3BE" w14:textId="77777777" w:rsidR="00250CF8" w:rsidRPr="00563A38" w:rsidRDefault="00250CF8" w:rsidP="00563A38">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0C7786"/>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5" w15:restartNumberingAfterBreak="0">
    <w:nsid w:val="1B0E19D3"/>
    <w:multiLevelType w:val="hybridMultilevel"/>
    <w:tmpl w:val="F51CC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E30CD3"/>
    <w:multiLevelType w:val="multilevel"/>
    <w:tmpl w:val="53AAFAB2"/>
    <w:lvl w:ilvl="0">
      <w:start w:val="34"/>
      <w:numFmt w:val="decimal"/>
      <w:lvlText w:val="%1"/>
      <w:lvlJc w:val="left"/>
      <w:pPr>
        <w:ind w:left="570" w:hanging="570"/>
      </w:pPr>
      <w:rPr>
        <w:rFonts w:hint="default"/>
        <w:color w:val="auto"/>
      </w:rPr>
    </w:lvl>
    <w:lvl w:ilvl="1">
      <w:start w:val="7"/>
      <w:numFmt w:val="decimal"/>
      <w:lvlText w:val="%1.%2"/>
      <w:lvlJc w:val="left"/>
      <w:pPr>
        <w:ind w:left="1470" w:hanging="570"/>
      </w:pPr>
      <w:rPr>
        <w:rFonts w:hint="default"/>
        <w:color w:val="auto"/>
      </w:rPr>
    </w:lvl>
    <w:lvl w:ilvl="2">
      <w:start w:val="1"/>
      <w:numFmt w:val="decimal"/>
      <w:lvlText w:val="%1.%2.%3"/>
      <w:lvlJc w:val="left"/>
      <w:pPr>
        <w:ind w:left="2520" w:hanging="720"/>
      </w:pPr>
      <w:rPr>
        <w:rFonts w:ascii="Arial" w:hAnsi="Arial" w:cs="Arial"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8" w15:restartNumberingAfterBreak="0">
    <w:nsid w:val="20964637"/>
    <w:multiLevelType w:val="multilevel"/>
    <w:tmpl w:val="9F982E6C"/>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71D3C54"/>
    <w:multiLevelType w:val="multilevel"/>
    <w:tmpl w:val="9C388A86"/>
    <w:lvl w:ilvl="0">
      <w:start w:val="1"/>
      <w:numFmt w:val="decimal"/>
      <w:pStyle w:val="ORDERFORML1PraraNo"/>
      <w:lvlText w:val="%1."/>
      <w:lvlJc w:val="left"/>
      <w:pPr>
        <w:ind w:left="720" w:hanging="360"/>
      </w:pPr>
      <w:rPr>
        <w:b/>
        <w:bCs w:val="0"/>
        <w:iCs w:val="0"/>
        <w:caps w:val="0"/>
        <w:smallCaps w:val="0"/>
        <w:strike w:val="0"/>
        <w:dstrike w:val="0"/>
        <w:noProof w:val="0"/>
        <w:vanish w:val="0"/>
        <w:spacing w:val="0"/>
        <w:kern w:val="0"/>
        <w:position w:val="0"/>
        <w:sz w:val="22"/>
        <w:szCs w:val="22"/>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F4D67B5"/>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F865AA3"/>
    <w:multiLevelType w:val="hybridMultilevel"/>
    <w:tmpl w:val="89ECB584"/>
    <w:lvl w:ilvl="0" w:tplc="17D213A4">
      <w:start w:val="1"/>
      <w:numFmt w:val="lowerRoman"/>
      <w:lvlText w:val="%1."/>
      <w:lvlJc w:val="left"/>
      <w:pPr>
        <w:ind w:left="4140" w:hanging="720"/>
      </w:pPr>
      <w:rPr>
        <w:rFonts w:ascii="Arial" w:eastAsia="Times New Roman" w:hAnsi="Arial" w:cs="Arial"/>
      </w:rPr>
    </w:lvl>
    <w:lvl w:ilvl="1" w:tplc="08090019" w:tentative="1">
      <w:start w:val="1"/>
      <w:numFmt w:val="lowerLetter"/>
      <w:lvlText w:val="%2."/>
      <w:lvlJc w:val="left"/>
      <w:pPr>
        <w:ind w:left="4500" w:hanging="360"/>
      </w:pPr>
    </w:lvl>
    <w:lvl w:ilvl="2" w:tplc="0809001B" w:tentative="1">
      <w:start w:val="1"/>
      <w:numFmt w:val="lowerRoman"/>
      <w:lvlText w:val="%3."/>
      <w:lvlJc w:val="right"/>
      <w:pPr>
        <w:ind w:left="5220" w:hanging="180"/>
      </w:pPr>
    </w:lvl>
    <w:lvl w:ilvl="3" w:tplc="0809000F" w:tentative="1">
      <w:start w:val="1"/>
      <w:numFmt w:val="decimal"/>
      <w:lvlText w:val="%4."/>
      <w:lvlJc w:val="left"/>
      <w:pPr>
        <w:ind w:left="5940" w:hanging="360"/>
      </w:pPr>
    </w:lvl>
    <w:lvl w:ilvl="4" w:tplc="08090019" w:tentative="1">
      <w:start w:val="1"/>
      <w:numFmt w:val="lowerLetter"/>
      <w:lvlText w:val="%5."/>
      <w:lvlJc w:val="left"/>
      <w:pPr>
        <w:ind w:left="6660" w:hanging="360"/>
      </w:pPr>
    </w:lvl>
    <w:lvl w:ilvl="5" w:tplc="0809001B" w:tentative="1">
      <w:start w:val="1"/>
      <w:numFmt w:val="lowerRoman"/>
      <w:lvlText w:val="%6."/>
      <w:lvlJc w:val="right"/>
      <w:pPr>
        <w:ind w:left="7380" w:hanging="180"/>
      </w:pPr>
    </w:lvl>
    <w:lvl w:ilvl="6" w:tplc="0809000F" w:tentative="1">
      <w:start w:val="1"/>
      <w:numFmt w:val="decimal"/>
      <w:lvlText w:val="%7."/>
      <w:lvlJc w:val="left"/>
      <w:pPr>
        <w:ind w:left="8100" w:hanging="360"/>
      </w:pPr>
    </w:lvl>
    <w:lvl w:ilvl="7" w:tplc="08090019" w:tentative="1">
      <w:start w:val="1"/>
      <w:numFmt w:val="lowerLetter"/>
      <w:lvlText w:val="%8."/>
      <w:lvlJc w:val="left"/>
      <w:pPr>
        <w:ind w:left="8820" w:hanging="360"/>
      </w:pPr>
    </w:lvl>
    <w:lvl w:ilvl="8" w:tplc="0809001B" w:tentative="1">
      <w:start w:val="1"/>
      <w:numFmt w:val="lowerRoman"/>
      <w:lvlText w:val="%9."/>
      <w:lvlJc w:val="right"/>
      <w:pPr>
        <w:ind w:left="9540" w:hanging="180"/>
      </w:pPr>
    </w:lvl>
  </w:abstractNum>
  <w:abstractNum w:abstractNumId="15" w15:restartNumberingAfterBreak="0">
    <w:nsid w:val="30EC7965"/>
    <w:multiLevelType w:val="hybridMultilevel"/>
    <w:tmpl w:val="B7607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77260E2"/>
    <w:multiLevelType w:val="hybridMultilevel"/>
    <w:tmpl w:val="B908F936"/>
    <w:lvl w:ilvl="0" w:tplc="726C17A6">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B94AE6"/>
    <w:multiLevelType w:val="hybridMultilevel"/>
    <w:tmpl w:val="41C6CD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0422EF"/>
    <w:multiLevelType w:val="hybridMultilevel"/>
    <w:tmpl w:val="30CEB4A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AE27F4"/>
    <w:multiLevelType w:val="hybridMultilevel"/>
    <w:tmpl w:val="D09E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ED6CDA"/>
    <w:multiLevelType w:val="hybridMultilevel"/>
    <w:tmpl w:val="61903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F40F87"/>
    <w:multiLevelType w:val="hybridMultilevel"/>
    <w:tmpl w:val="B04AB6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34133C4"/>
    <w:multiLevelType w:val="multilevel"/>
    <w:tmpl w:val="258A984C"/>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15:restartNumberingAfterBreak="0">
    <w:nsid w:val="621D4EC9"/>
    <w:multiLevelType w:val="hybridMultilevel"/>
    <w:tmpl w:val="972E66BE"/>
    <w:lvl w:ilvl="0" w:tplc="1592E878">
      <w:start w:val="1"/>
      <w:numFmt w:val="decimal"/>
      <w:lvlText w:val="%1."/>
      <w:lvlJc w:val="left"/>
      <w:pPr>
        <w:ind w:left="862" w:hanging="360"/>
      </w:pPr>
      <w:rPr>
        <w:rFonts w:hint="default"/>
      </w:rPr>
    </w:lvl>
    <w:lvl w:ilvl="1" w:tplc="07F4840A" w:tentative="1">
      <w:start w:val="1"/>
      <w:numFmt w:val="lowerLetter"/>
      <w:lvlText w:val="%2."/>
      <w:lvlJc w:val="left"/>
      <w:pPr>
        <w:ind w:left="1582" w:hanging="360"/>
      </w:pPr>
    </w:lvl>
    <w:lvl w:ilvl="2" w:tplc="E0049D8C" w:tentative="1">
      <w:start w:val="1"/>
      <w:numFmt w:val="lowerRoman"/>
      <w:lvlText w:val="%3."/>
      <w:lvlJc w:val="right"/>
      <w:pPr>
        <w:ind w:left="2302" w:hanging="180"/>
      </w:pPr>
    </w:lvl>
    <w:lvl w:ilvl="3" w:tplc="B0B6D7E6" w:tentative="1">
      <w:start w:val="1"/>
      <w:numFmt w:val="decimal"/>
      <w:lvlText w:val="%4."/>
      <w:lvlJc w:val="left"/>
      <w:pPr>
        <w:ind w:left="3022" w:hanging="360"/>
      </w:pPr>
    </w:lvl>
    <w:lvl w:ilvl="4" w:tplc="2D4898FC" w:tentative="1">
      <w:start w:val="1"/>
      <w:numFmt w:val="lowerLetter"/>
      <w:lvlText w:val="%5."/>
      <w:lvlJc w:val="left"/>
      <w:pPr>
        <w:ind w:left="3742" w:hanging="360"/>
      </w:pPr>
    </w:lvl>
    <w:lvl w:ilvl="5" w:tplc="99F83446" w:tentative="1">
      <w:start w:val="1"/>
      <w:numFmt w:val="lowerRoman"/>
      <w:lvlText w:val="%6."/>
      <w:lvlJc w:val="right"/>
      <w:pPr>
        <w:ind w:left="4462" w:hanging="180"/>
      </w:pPr>
    </w:lvl>
    <w:lvl w:ilvl="6" w:tplc="EC2CEBB4" w:tentative="1">
      <w:start w:val="1"/>
      <w:numFmt w:val="decimal"/>
      <w:lvlText w:val="%7."/>
      <w:lvlJc w:val="left"/>
      <w:pPr>
        <w:ind w:left="5182" w:hanging="360"/>
      </w:pPr>
    </w:lvl>
    <w:lvl w:ilvl="7" w:tplc="1D12C596" w:tentative="1">
      <w:start w:val="1"/>
      <w:numFmt w:val="lowerLetter"/>
      <w:lvlText w:val="%8."/>
      <w:lvlJc w:val="left"/>
      <w:pPr>
        <w:ind w:left="5902" w:hanging="360"/>
      </w:pPr>
    </w:lvl>
    <w:lvl w:ilvl="8" w:tplc="7FBE3D26" w:tentative="1">
      <w:start w:val="1"/>
      <w:numFmt w:val="lowerRoman"/>
      <w:lvlText w:val="%9."/>
      <w:lvlJc w:val="right"/>
      <w:pPr>
        <w:ind w:left="6622" w:hanging="180"/>
      </w:pPr>
    </w:lvl>
  </w:abstractNum>
  <w:abstractNum w:abstractNumId="3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2" w15:restartNumberingAfterBreak="0">
    <w:nsid w:val="68E27C79"/>
    <w:multiLevelType w:val="multilevel"/>
    <w:tmpl w:val="E3745DC2"/>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3" w15:restartNumberingAfterBreak="0">
    <w:nsid w:val="6976297D"/>
    <w:multiLevelType w:val="hybridMultilevel"/>
    <w:tmpl w:val="A4144586"/>
    <w:lvl w:ilvl="0" w:tplc="AF44572E">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4B1571"/>
    <w:multiLevelType w:val="hybridMultilevel"/>
    <w:tmpl w:val="AE1038D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71E479AD"/>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15:restartNumberingAfterBreak="0">
    <w:nsid w:val="772936E4"/>
    <w:multiLevelType w:val="multilevel"/>
    <w:tmpl w:val="6EE4841E"/>
    <w:lvl w:ilvl="0">
      <w:start w:val="1"/>
      <w:numFmt w:val="decimal"/>
      <w:pStyle w:val="GPSL1CLAUSEHEADING"/>
      <w:lvlText w:val="%1."/>
      <w:lvlJc w:val="left"/>
      <w:pPr>
        <w:ind w:left="1070" w:hanging="360"/>
      </w:pPr>
      <w:rPr>
        <w:rFonts w:hint="default"/>
        <w:i w:val="0"/>
      </w:rPr>
    </w:lvl>
    <w:lvl w:ilvl="1">
      <w:start w:val="1"/>
      <w:numFmt w:val="decimal"/>
      <w:isLgl/>
      <w:lvlText w:val="%1.%2"/>
      <w:lvlJc w:val="left"/>
      <w:pPr>
        <w:ind w:left="720" w:hanging="360"/>
      </w:pPr>
      <w:rPr>
        <w:rFonts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GPSL3numberedclause"/>
      <w:isLgl/>
      <w:lvlText w:val="%1.%2.%3"/>
      <w:lvlJc w:val="left"/>
      <w:pPr>
        <w:ind w:left="2705" w:hanging="720"/>
      </w:pPr>
      <w:rPr>
        <w:rFonts w:hint="default"/>
        <w:b w:val="0"/>
        <w:bCs w:val="0"/>
        <w:i w:val="0"/>
        <w:iCs w:val="0"/>
        <w:caps w:val="0"/>
        <w:smallCaps w:val="0"/>
        <w:strike w:val="0"/>
        <w:dstrike w:val="0"/>
        <w:noProof w:val="0"/>
        <w:vanish w:val="0"/>
        <w:spacing w:val="0"/>
        <w:kern w:val="0"/>
        <w:position w:val="0"/>
        <w:sz w:val="20"/>
        <w:szCs w:val="2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abstractNum w:abstractNumId="39" w15:restartNumberingAfterBreak="0">
    <w:nsid w:val="7FF23297"/>
    <w:multiLevelType w:val="hybridMultilevel"/>
    <w:tmpl w:val="F6DC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8"/>
  </w:num>
  <w:num w:numId="3">
    <w:abstractNumId w:val="19"/>
  </w:num>
  <w:num w:numId="4">
    <w:abstractNumId w:val="11"/>
  </w:num>
  <w:num w:numId="5">
    <w:abstractNumId w:val="37"/>
  </w:num>
  <w:num w:numId="6">
    <w:abstractNumId w:val="29"/>
  </w:num>
  <w:num w:numId="7">
    <w:abstractNumId w:val="18"/>
  </w:num>
  <w:num w:numId="8">
    <w:abstractNumId w:val="32"/>
  </w:num>
  <w:num w:numId="9">
    <w:abstractNumId w:val="33"/>
  </w:num>
  <w:num w:numId="10">
    <w:abstractNumId w:val="31"/>
  </w:num>
  <w:num w:numId="11">
    <w:abstractNumId w:val="22"/>
  </w:num>
  <w:num w:numId="12">
    <w:abstractNumId w:val="21"/>
  </w:num>
  <w:num w:numId="13">
    <w:abstractNumId w:val="3"/>
  </w:num>
  <w:num w:numId="14">
    <w:abstractNumId w:val="3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abstractNumId w:val="6"/>
  </w:num>
  <w:num w:numId="16">
    <w:abstractNumId w:val="1"/>
  </w:num>
  <w:num w:numId="17">
    <w:abstractNumId w:val="0"/>
  </w:num>
  <w:num w:numId="18">
    <w:abstractNumId w:val="4"/>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1"/>
    <w:lvlOverride w:ilvl="0">
      <w:startOverride w:val="9"/>
    </w:lvlOverride>
  </w:num>
  <w:num w:numId="22">
    <w:abstractNumId w:val="8"/>
  </w:num>
  <w:num w:numId="23">
    <w:abstractNumId w:val="35"/>
  </w:num>
  <w:num w:numId="24">
    <w:abstractNumId w:val="14"/>
  </w:num>
  <w:num w:numId="25">
    <w:abstractNumId w:val="13"/>
  </w:num>
  <w:num w:numId="26">
    <w:abstractNumId w:val="7"/>
  </w:num>
  <w:num w:numId="27">
    <w:abstractNumId w:val="34"/>
  </w:num>
  <w:num w:numId="28">
    <w:abstractNumId w:val="2"/>
  </w:num>
  <w:num w:numId="29">
    <w:abstractNumId w:val="20"/>
  </w:num>
  <w:num w:numId="30">
    <w:abstractNumId w:val="17"/>
  </w:num>
  <w:num w:numId="31">
    <w:abstractNumId w:val="37"/>
  </w:num>
  <w:num w:numId="32">
    <w:abstractNumId w:val="25"/>
  </w:num>
  <w:num w:numId="33">
    <w:abstractNumId w:val="15"/>
  </w:num>
  <w:num w:numId="34">
    <w:abstractNumId w:val="2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4"/>
  </w:num>
  <w:num w:numId="38">
    <w:abstractNumId w:val="23"/>
  </w:num>
  <w:num w:numId="3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Government Procurement Service_x000d_Rosebery Court_x000d_St Andrews Business Park_x000d_NORWICH_x000d_NR7 0HS_x000d_"/>
    <w:docVar w:name="#DATE" w:val="12/08/2013"/>
    <w:docVar w:name="#FEEFULLNAME" w:val="Yannis Constantine"/>
    <w:docVar w:name="#FEEINITS" w:val="YAC"/>
    <w:docVar w:name="{LISTNUM \l 1 \s 0}" w:val="{LISTNUM \L 1 \S 0} : Not Found"/>
    <w:docVar w:name="ASSOCID" w:val="316146"/>
    <w:docVar w:name="BASEPRECID" w:val="17"/>
    <w:docVar w:name="BASEPRECTYPE" w:val="BLANK"/>
    <w:docVar w:name="CLIENTID" w:val="2427"/>
    <w:docVar w:name="COMPANYID" w:val="2122615613"/>
    <w:docVar w:name="DOCID" w:val="2426760"/>
    <w:docVar w:name="DOCIDEX" w:val="5640840"/>
    <w:docVar w:name="EDITION" w:val="FM"/>
    <w:docVar w:name="FILEID" w:val="73984"/>
    <w:docVar w:name="listnum" w:val="LISTNUM : Not Found"/>
    <w:docVar w:name="SERIALNO" w:val="11311"/>
    <w:docVar w:name="VERSIONID" w:val="ea3c2292-1cb3-4292-836c-7cac5d1ca6d9"/>
    <w:docVar w:name="VERSIONLABEL" w:val="1"/>
  </w:docVars>
  <w:rsids>
    <w:rsidRoot w:val="007355E9"/>
    <w:rsid w:val="000003E5"/>
    <w:rsid w:val="00000CC5"/>
    <w:rsid w:val="00001335"/>
    <w:rsid w:val="0000153B"/>
    <w:rsid w:val="00001982"/>
    <w:rsid w:val="00001F0D"/>
    <w:rsid w:val="00002307"/>
    <w:rsid w:val="000033DB"/>
    <w:rsid w:val="000037E8"/>
    <w:rsid w:val="00003FE7"/>
    <w:rsid w:val="00004171"/>
    <w:rsid w:val="0000480C"/>
    <w:rsid w:val="00004A21"/>
    <w:rsid w:val="00004B3C"/>
    <w:rsid w:val="000051DD"/>
    <w:rsid w:val="00006708"/>
    <w:rsid w:val="00006F43"/>
    <w:rsid w:val="00007090"/>
    <w:rsid w:val="00007828"/>
    <w:rsid w:val="00010467"/>
    <w:rsid w:val="00011505"/>
    <w:rsid w:val="00011D86"/>
    <w:rsid w:val="00011DAB"/>
    <w:rsid w:val="00013055"/>
    <w:rsid w:val="000138D6"/>
    <w:rsid w:val="00013B2F"/>
    <w:rsid w:val="0001497A"/>
    <w:rsid w:val="000150B4"/>
    <w:rsid w:val="00015404"/>
    <w:rsid w:val="0002023B"/>
    <w:rsid w:val="00020FE0"/>
    <w:rsid w:val="0002121A"/>
    <w:rsid w:val="00022DE5"/>
    <w:rsid w:val="00024E27"/>
    <w:rsid w:val="00024F12"/>
    <w:rsid w:val="00026E22"/>
    <w:rsid w:val="00026ECA"/>
    <w:rsid w:val="000275D1"/>
    <w:rsid w:val="0003173F"/>
    <w:rsid w:val="00031AF5"/>
    <w:rsid w:val="0003221E"/>
    <w:rsid w:val="000361D1"/>
    <w:rsid w:val="00040823"/>
    <w:rsid w:val="00041A6A"/>
    <w:rsid w:val="000428C5"/>
    <w:rsid w:val="000441F0"/>
    <w:rsid w:val="000462A7"/>
    <w:rsid w:val="0004653B"/>
    <w:rsid w:val="0004707B"/>
    <w:rsid w:val="000471E3"/>
    <w:rsid w:val="00047281"/>
    <w:rsid w:val="00047609"/>
    <w:rsid w:val="00047A3F"/>
    <w:rsid w:val="0005009F"/>
    <w:rsid w:val="00050E80"/>
    <w:rsid w:val="00051156"/>
    <w:rsid w:val="000512F6"/>
    <w:rsid w:val="00052DFB"/>
    <w:rsid w:val="00052DFF"/>
    <w:rsid w:val="00053F0A"/>
    <w:rsid w:val="00054C73"/>
    <w:rsid w:val="00061372"/>
    <w:rsid w:val="0006280C"/>
    <w:rsid w:val="0006554E"/>
    <w:rsid w:val="00065BE2"/>
    <w:rsid w:val="00067281"/>
    <w:rsid w:val="00067318"/>
    <w:rsid w:val="000673A2"/>
    <w:rsid w:val="00067F1F"/>
    <w:rsid w:val="0007066E"/>
    <w:rsid w:val="00071A53"/>
    <w:rsid w:val="00072F12"/>
    <w:rsid w:val="00073B86"/>
    <w:rsid w:val="00073BD6"/>
    <w:rsid w:val="0007491E"/>
    <w:rsid w:val="00075989"/>
    <w:rsid w:val="00077DA4"/>
    <w:rsid w:val="00081134"/>
    <w:rsid w:val="00081677"/>
    <w:rsid w:val="00081E16"/>
    <w:rsid w:val="000821E7"/>
    <w:rsid w:val="00083481"/>
    <w:rsid w:val="00084D89"/>
    <w:rsid w:val="000858A8"/>
    <w:rsid w:val="00087449"/>
    <w:rsid w:val="000874F6"/>
    <w:rsid w:val="000879F7"/>
    <w:rsid w:val="00091023"/>
    <w:rsid w:val="000920C1"/>
    <w:rsid w:val="000921A7"/>
    <w:rsid w:val="00093306"/>
    <w:rsid w:val="000940A9"/>
    <w:rsid w:val="000955D8"/>
    <w:rsid w:val="00096317"/>
    <w:rsid w:val="00096448"/>
    <w:rsid w:val="00096456"/>
    <w:rsid w:val="000969CC"/>
    <w:rsid w:val="000A0586"/>
    <w:rsid w:val="000A07AF"/>
    <w:rsid w:val="000A0F2C"/>
    <w:rsid w:val="000A162C"/>
    <w:rsid w:val="000A2741"/>
    <w:rsid w:val="000A2E2C"/>
    <w:rsid w:val="000A3F3A"/>
    <w:rsid w:val="000A4171"/>
    <w:rsid w:val="000A4C81"/>
    <w:rsid w:val="000A79C3"/>
    <w:rsid w:val="000A7D35"/>
    <w:rsid w:val="000B15E2"/>
    <w:rsid w:val="000B1635"/>
    <w:rsid w:val="000B1B35"/>
    <w:rsid w:val="000B1BBB"/>
    <w:rsid w:val="000B2F06"/>
    <w:rsid w:val="000B405C"/>
    <w:rsid w:val="000B4126"/>
    <w:rsid w:val="000B4C69"/>
    <w:rsid w:val="000B4F47"/>
    <w:rsid w:val="000B5555"/>
    <w:rsid w:val="000B64AA"/>
    <w:rsid w:val="000B6EC2"/>
    <w:rsid w:val="000B78E7"/>
    <w:rsid w:val="000B7F01"/>
    <w:rsid w:val="000C0FF2"/>
    <w:rsid w:val="000C219D"/>
    <w:rsid w:val="000C2D4A"/>
    <w:rsid w:val="000C4430"/>
    <w:rsid w:val="000C575B"/>
    <w:rsid w:val="000C5884"/>
    <w:rsid w:val="000C6295"/>
    <w:rsid w:val="000C6EE4"/>
    <w:rsid w:val="000D0FB9"/>
    <w:rsid w:val="000D3469"/>
    <w:rsid w:val="000D39BC"/>
    <w:rsid w:val="000D6CBC"/>
    <w:rsid w:val="000D78E9"/>
    <w:rsid w:val="000D7B96"/>
    <w:rsid w:val="000E0AFB"/>
    <w:rsid w:val="000E1008"/>
    <w:rsid w:val="000E148C"/>
    <w:rsid w:val="000E53EE"/>
    <w:rsid w:val="000E5AE5"/>
    <w:rsid w:val="000E60E8"/>
    <w:rsid w:val="000E611D"/>
    <w:rsid w:val="000E7A2B"/>
    <w:rsid w:val="000E7CA5"/>
    <w:rsid w:val="000F029E"/>
    <w:rsid w:val="000F0336"/>
    <w:rsid w:val="000F0975"/>
    <w:rsid w:val="000F09E8"/>
    <w:rsid w:val="000F12B2"/>
    <w:rsid w:val="000F152F"/>
    <w:rsid w:val="000F1937"/>
    <w:rsid w:val="000F1C5A"/>
    <w:rsid w:val="000F1E21"/>
    <w:rsid w:val="000F3EC3"/>
    <w:rsid w:val="000F4A2F"/>
    <w:rsid w:val="000F4EC0"/>
    <w:rsid w:val="000F542F"/>
    <w:rsid w:val="000F5556"/>
    <w:rsid w:val="000F74F2"/>
    <w:rsid w:val="000F766E"/>
    <w:rsid w:val="000F76A8"/>
    <w:rsid w:val="000F7883"/>
    <w:rsid w:val="000F7BC4"/>
    <w:rsid w:val="00100522"/>
    <w:rsid w:val="00100DD0"/>
    <w:rsid w:val="001023EB"/>
    <w:rsid w:val="00106006"/>
    <w:rsid w:val="00106B2E"/>
    <w:rsid w:val="001072D3"/>
    <w:rsid w:val="00107C35"/>
    <w:rsid w:val="00107E62"/>
    <w:rsid w:val="001112EF"/>
    <w:rsid w:val="00112284"/>
    <w:rsid w:val="00112831"/>
    <w:rsid w:val="00112F53"/>
    <w:rsid w:val="00112FDD"/>
    <w:rsid w:val="001133D7"/>
    <w:rsid w:val="00113ADB"/>
    <w:rsid w:val="0011511A"/>
    <w:rsid w:val="00123BF5"/>
    <w:rsid w:val="00123C51"/>
    <w:rsid w:val="00123DE0"/>
    <w:rsid w:val="00123E71"/>
    <w:rsid w:val="001240D1"/>
    <w:rsid w:val="0012609C"/>
    <w:rsid w:val="0012692B"/>
    <w:rsid w:val="00126F86"/>
    <w:rsid w:val="0013268E"/>
    <w:rsid w:val="00134470"/>
    <w:rsid w:val="00135D49"/>
    <w:rsid w:val="0013684D"/>
    <w:rsid w:val="00136B0D"/>
    <w:rsid w:val="00136B5D"/>
    <w:rsid w:val="00137808"/>
    <w:rsid w:val="00141044"/>
    <w:rsid w:val="0014190B"/>
    <w:rsid w:val="00142EA0"/>
    <w:rsid w:val="00142F39"/>
    <w:rsid w:val="0014405F"/>
    <w:rsid w:val="0014433D"/>
    <w:rsid w:val="00146425"/>
    <w:rsid w:val="001503C7"/>
    <w:rsid w:val="001517C6"/>
    <w:rsid w:val="001523F5"/>
    <w:rsid w:val="00152AB3"/>
    <w:rsid w:val="0015304A"/>
    <w:rsid w:val="001532D8"/>
    <w:rsid w:val="001532FB"/>
    <w:rsid w:val="00153961"/>
    <w:rsid w:val="00153A16"/>
    <w:rsid w:val="0015419E"/>
    <w:rsid w:val="001546DC"/>
    <w:rsid w:val="00155A24"/>
    <w:rsid w:val="00155EB5"/>
    <w:rsid w:val="00157259"/>
    <w:rsid w:val="001600AB"/>
    <w:rsid w:val="001614A6"/>
    <w:rsid w:val="001628EE"/>
    <w:rsid w:val="00162E3B"/>
    <w:rsid w:val="00162FFC"/>
    <w:rsid w:val="001639A7"/>
    <w:rsid w:val="001652DF"/>
    <w:rsid w:val="001665D9"/>
    <w:rsid w:val="00166B67"/>
    <w:rsid w:val="00166EF7"/>
    <w:rsid w:val="0017017B"/>
    <w:rsid w:val="0017090B"/>
    <w:rsid w:val="001725B7"/>
    <w:rsid w:val="00172ECB"/>
    <w:rsid w:val="00174711"/>
    <w:rsid w:val="00175532"/>
    <w:rsid w:val="00175782"/>
    <w:rsid w:val="0017710E"/>
    <w:rsid w:val="001775E2"/>
    <w:rsid w:val="00177E1B"/>
    <w:rsid w:val="001801F9"/>
    <w:rsid w:val="001802EB"/>
    <w:rsid w:val="001810ED"/>
    <w:rsid w:val="001819D1"/>
    <w:rsid w:val="00182D6C"/>
    <w:rsid w:val="00182F0A"/>
    <w:rsid w:val="00183D29"/>
    <w:rsid w:val="00184275"/>
    <w:rsid w:val="0018612D"/>
    <w:rsid w:val="00186DB3"/>
    <w:rsid w:val="0018796F"/>
    <w:rsid w:val="00190D90"/>
    <w:rsid w:val="00191A12"/>
    <w:rsid w:val="00191D30"/>
    <w:rsid w:val="00191D84"/>
    <w:rsid w:val="00192D8A"/>
    <w:rsid w:val="00193B1F"/>
    <w:rsid w:val="0019588B"/>
    <w:rsid w:val="00195C66"/>
    <w:rsid w:val="00196DAF"/>
    <w:rsid w:val="00196E0B"/>
    <w:rsid w:val="001A0452"/>
    <w:rsid w:val="001A26BD"/>
    <w:rsid w:val="001A290F"/>
    <w:rsid w:val="001A3BEA"/>
    <w:rsid w:val="001A3D9D"/>
    <w:rsid w:val="001A3E1E"/>
    <w:rsid w:val="001A4023"/>
    <w:rsid w:val="001A5272"/>
    <w:rsid w:val="001A58BF"/>
    <w:rsid w:val="001A5D70"/>
    <w:rsid w:val="001A6654"/>
    <w:rsid w:val="001A6672"/>
    <w:rsid w:val="001A73C5"/>
    <w:rsid w:val="001A77D6"/>
    <w:rsid w:val="001B068B"/>
    <w:rsid w:val="001B1490"/>
    <w:rsid w:val="001B187F"/>
    <w:rsid w:val="001B1918"/>
    <w:rsid w:val="001B1C7A"/>
    <w:rsid w:val="001B265F"/>
    <w:rsid w:val="001B2F53"/>
    <w:rsid w:val="001B3728"/>
    <w:rsid w:val="001B3851"/>
    <w:rsid w:val="001B3EB9"/>
    <w:rsid w:val="001B7A86"/>
    <w:rsid w:val="001B7FDA"/>
    <w:rsid w:val="001C176D"/>
    <w:rsid w:val="001C226C"/>
    <w:rsid w:val="001C2280"/>
    <w:rsid w:val="001C23C2"/>
    <w:rsid w:val="001C53FE"/>
    <w:rsid w:val="001C5721"/>
    <w:rsid w:val="001C5AB3"/>
    <w:rsid w:val="001C5AF3"/>
    <w:rsid w:val="001C6F7F"/>
    <w:rsid w:val="001D00A2"/>
    <w:rsid w:val="001D1D14"/>
    <w:rsid w:val="001D2A36"/>
    <w:rsid w:val="001D4919"/>
    <w:rsid w:val="001D56E2"/>
    <w:rsid w:val="001D7A06"/>
    <w:rsid w:val="001E04FF"/>
    <w:rsid w:val="001E10AF"/>
    <w:rsid w:val="001E1149"/>
    <w:rsid w:val="001E257F"/>
    <w:rsid w:val="001E275A"/>
    <w:rsid w:val="001E4643"/>
    <w:rsid w:val="001E5F40"/>
    <w:rsid w:val="001E63C6"/>
    <w:rsid w:val="001E6C0E"/>
    <w:rsid w:val="001F0920"/>
    <w:rsid w:val="001F1054"/>
    <w:rsid w:val="001F1AFF"/>
    <w:rsid w:val="001F26E3"/>
    <w:rsid w:val="001F2CF6"/>
    <w:rsid w:val="001F2DBB"/>
    <w:rsid w:val="001F3651"/>
    <w:rsid w:val="001F3D5C"/>
    <w:rsid w:val="001F4C07"/>
    <w:rsid w:val="001F54F0"/>
    <w:rsid w:val="001F582E"/>
    <w:rsid w:val="001F5EF3"/>
    <w:rsid w:val="001F656F"/>
    <w:rsid w:val="001F6BF4"/>
    <w:rsid w:val="001F70E0"/>
    <w:rsid w:val="001F7B7B"/>
    <w:rsid w:val="002005FF"/>
    <w:rsid w:val="002015ED"/>
    <w:rsid w:val="00201A8C"/>
    <w:rsid w:val="00202475"/>
    <w:rsid w:val="00203754"/>
    <w:rsid w:val="00203DD0"/>
    <w:rsid w:val="00204C75"/>
    <w:rsid w:val="00204EFC"/>
    <w:rsid w:val="0020530C"/>
    <w:rsid w:val="002055F0"/>
    <w:rsid w:val="002057FC"/>
    <w:rsid w:val="00207D2E"/>
    <w:rsid w:val="002113A9"/>
    <w:rsid w:val="002127CF"/>
    <w:rsid w:val="00212F97"/>
    <w:rsid w:val="00213860"/>
    <w:rsid w:val="00215E70"/>
    <w:rsid w:val="00220505"/>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7A66"/>
    <w:rsid w:val="00240107"/>
    <w:rsid w:val="00240143"/>
    <w:rsid w:val="002417D4"/>
    <w:rsid w:val="002425DC"/>
    <w:rsid w:val="002429F5"/>
    <w:rsid w:val="00242ADC"/>
    <w:rsid w:val="00243716"/>
    <w:rsid w:val="002446D1"/>
    <w:rsid w:val="00245186"/>
    <w:rsid w:val="00245C30"/>
    <w:rsid w:val="002465DA"/>
    <w:rsid w:val="00247067"/>
    <w:rsid w:val="00250CF8"/>
    <w:rsid w:val="002515C2"/>
    <w:rsid w:val="0025169F"/>
    <w:rsid w:val="002527C9"/>
    <w:rsid w:val="0025338A"/>
    <w:rsid w:val="002538EA"/>
    <w:rsid w:val="00254C04"/>
    <w:rsid w:val="002554E3"/>
    <w:rsid w:val="00255717"/>
    <w:rsid w:val="00256877"/>
    <w:rsid w:val="002570BB"/>
    <w:rsid w:val="00257207"/>
    <w:rsid w:val="0025730E"/>
    <w:rsid w:val="00261349"/>
    <w:rsid w:val="002613EB"/>
    <w:rsid w:val="002616A6"/>
    <w:rsid w:val="00262212"/>
    <w:rsid w:val="00263DD3"/>
    <w:rsid w:val="00264313"/>
    <w:rsid w:val="002643C6"/>
    <w:rsid w:val="002661E4"/>
    <w:rsid w:val="00267F65"/>
    <w:rsid w:val="00270141"/>
    <w:rsid w:val="00271C18"/>
    <w:rsid w:val="00271C9C"/>
    <w:rsid w:val="00271D34"/>
    <w:rsid w:val="0027277D"/>
    <w:rsid w:val="00273F54"/>
    <w:rsid w:val="002740ED"/>
    <w:rsid w:val="002746BF"/>
    <w:rsid w:val="00274F41"/>
    <w:rsid w:val="0027564E"/>
    <w:rsid w:val="002756A3"/>
    <w:rsid w:val="0027640A"/>
    <w:rsid w:val="00276B46"/>
    <w:rsid w:val="0027764C"/>
    <w:rsid w:val="002804A9"/>
    <w:rsid w:val="00280854"/>
    <w:rsid w:val="002808CB"/>
    <w:rsid w:val="00281209"/>
    <w:rsid w:val="00282DFE"/>
    <w:rsid w:val="002838D1"/>
    <w:rsid w:val="00283D53"/>
    <w:rsid w:val="002841BB"/>
    <w:rsid w:val="00284981"/>
    <w:rsid w:val="002849B0"/>
    <w:rsid w:val="00285227"/>
    <w:rsid w:val="002852F2"/>
    <w:rsid w:val="00287111"/>
    <w:rsid w:val="002876DA"/>
    <w:rsid w:val="00287A7C"/>
    <w:rsid w:val="00287DCD"/>
    <w:rsid w:val="00290C59"/>
    <w:rsid w:val="002917E7"/>
    <w:rsid w:val="00291D0D"/>
    <w:rsid w:val="002924FD"/>
    <w:rsid w:val="002926CB"/>
    <w:rsid w:val="00292810"/>
    <w:rsid w:val="00292A87"/>
    <w:rsid w:val="00292B6F"/>
    <w:rsid w:val="00292F6B"/>
    <w:rsid w:val="00293327"/>
    <w:rsid w:val="00293817"/>
    <w:rsid w:val="00293958"/>
    <w:rsid w:val="00294FDA"/>
    <w:rsid w:val="00295176"/>
    <w:rsid w:val="0029556F"/>
    <w:rsid w:val="00296312"/>
    <w:rsid w:val="00296BBF"/>
    <w:rsid w:val="00297064"/>
    <w:rsid w:val="002A0822"/>
    <w:rsid w:val="002A0B74"/>
    <w:rsid w:val="002A1574"/>
    <w:rsid w:val="002A2663"/>
    <w:rsid w:val="002A44A4"/>
    <w:rsid w:val="002A52DB"/>
    <w:rsid w:val="002A68C4"/>
    <w:rsid w:val="002A7011"/>
    <w:rsid w:val="002A7FDA"/>
    <w:rsid w:val="002B055B"/>
    <w:rsid w:val="002B17FB"/>
    <w:rsid w:val="002B3369"/>
    <w:rsid w:val="002B337D"/>
    <w:rsid w:val="002B43E5"/>
    <w:rsid w:val="002B5238"/>
    <w:rsid w:val="002B6267"/>
    <w:rsid w:val="002C0AFC"/>
    <w:rsid w:val="002C0D16"/>
    <w:rsid w:val="002C16BE"/>
    <w:rsid w:val="002C26C0"/>
    <w:rsid w:val="002C35C2"/>
    <w:rsid w:val="002C3D37"/>
    <w:rsid w:val="002C3FB1"/>
    <w:rsid w:val="002C51C3"/>
    <w:rsid w:val="002C5F51"/>
    <w:rsid w:val="002C68CF"/>
    <w:rsid w:val="002D1FA7"/>
    <w:rsid w:val="002D746C"/>
    <w:rsid w:val="002E0104"/>
    <w:rsid w:val="002E15A9"/>
    <w:rsid w:val="002E18DD"/>
    <w:rsid w:val="002E1A2D"/>
    <w:rsid w:val="002E1BCE"/>
    <w:rsid w:val="002E292A"/>
    <w:rsid w:val="002E3474"/>
    <w:rsid w:val="002E368A"/>
    <w:rsid w:val="002E3C16"/>
    <w:rsid w:val="002E43ED"/>
    <w:rsid w:val="002E4DD2"/>
    <w:rsid w:val="002E5C74"/>
    <w:rsid w:val="002E64A4"/>
    <w:rsid w:val="002E6D7F"/>
    <w:rsid w:val="002E7231"/>
    <w:rsid w:val="002F1858"/>
    <w:rsid w:val="002F1B56"/>
    <w:rsid w:val="002F1FA2"/>
    <w:rsid w:val="002F206B"/>
    <w:rsid w:val="002F4111"/>
    <w:rsid w:val="002F4F8C"/>
    <w:rsid w:val="002F52A3"/>
    <w:rsid w:val="002F5342"/>
    <w:rsid w:val="002F66C6"/>
    <w:rsid w:val="002F6AFA"/>
    <w:rsid w:val="002F7DE6"/>
    <w:rsid w:val="00301C36"/>
    <w:rsid w:val="003026C6"/>
    <w:rsid w:val="00302853"/>
    <w:rsid w:val="00302F20"/>
    <w:rsid w:val="003036F0"/>
    <w:rsid w:val="003044D5"/>
    <w:rsid w:val="00304EE0"/>
    <w:rsid w:val="00304F86"/>
    <w:rsid w:val="00306305"/>
    <w:rsid w:val="0030636F"/>
    <w:rsid w:val="00307515"/>
    <w:rsid w:val="003076B7"/>
    <w:rsid w:val="00307A98"/>
    <w:rsid w:val="003102E6"/>
    <w:rsid w:val="00310FD3"/>
    <w:rsid w:val="00311F70"/>
    <w:rsid w:val="00314837"/>
    <w:rsid w:val="003155B7"/>
    <w:rsid w:val="00317D7F"/>
    <w:rsid w:val="00317E8B"/>
    <w:rsid w:val="0032017D"/>
    <w:rsid w:val="003201EC"/>
    <w:rsid w:val="003205D3"/>
    <w:rsid w:val="00321727"/>
    <w:rsid w:val="003239D6"/>
    <w:rsid w:val="003243C9"/>
    <w:rsid w:val="00324A68"/>
    <w:rsid w:val="00325501"/>
    <w:rsid w:val="0032696F"/>
    <w:rsid w:val="00327940"/>
    <w:rsid w:val="00330791"/>
    <w:rsid w:val="00330F50"/>
    <w:rsid w:val="00332052"/>
    <w:rsid w:val="00332402"/>
    <w:rsid w:val="0033263C"/>
    <w:rsid w:val="0033279D"/>
    <w:rsid w:val="003334D0"/>
    <w:rsid w:val="00334466"/>
    <w:rsid w:val="00334CED"/>
    <w:rsid w:val="00335036"/>
    <w:rsid w:val="00335E98"/>
    <w:rsid w:val="00336092"/>
    <w:rsid w:val="00336423"/>
    <w:rsid w:val="003364D4"/>
    <w:rsid w:val="00340768"/>
    <w:rsid w:val="00342333"/>
    <w:rsid w:val="00346790"/>
    <w:rsid w:val="00347410"/>
    <w:rsid w:val="00347535"/>
    <w:rsid w:val="00347E43"/>
    <w:rsid w:val="00352D09"/>
    <w:rsid w:val="00352D1B"/>
    <w:rsid w:val="003534FF"/>
    <w:rsid w:val="003539C3"/>
    <w:rsid w:val="00354793"/>
    <w:rsid w:val="003551D0"/>
    <w:rsid w:val="0035559B"/>
    <w:rsid w:val="0035574D"/>
    <w:rsid w:val="00356290"/>
    <w:rsid w:val="00357175"/>
    <w:rsid w:val="003572A0"/>
    <w:rsid w:val="00357356"/>
    <w:rsid w:val="00357386"/>
    <w:rsid w:val="00357658"/>
    <w:rsid w:val="00357BB4"/>
    <w:rsid w:val="00360DE6"/>
    <w:rsid w:val="00361EB3"/>
    <w:rsid w:val="00362875"/>
    <w:rsid w:val="003632C8"/>
    <w:rsid w:val="003632D5"/>
    <w:rsid w:val="00363334"/>
    <w:rsid w:val="00363DD6"/>
    <w:rsid w:val="003644A3"/>
    <w:rsid w:val="0036482E"/>
    <w:rsid w:val="00366446"/>
    <w:rsid w:val="00366DB9"/>
    <w:rsid w:val="00367F6A"/>
    <w:rsid w:val="003700DB"/>
    <w:rsid w:val="00370CFC"/>
    <w:rsid w:val="003711E5"/>
    <w:rsid w:val="00374ABE"/>
    <w:rsid w:val="00375CB5"/>
    <w:rsid w:val="003766B5"/>
    <w:rsid w:val="00376E20"/>
    <w:rsid w:val="0037701F"/>
    <w:rsid w:val="003821E6"/>
    <w:rsid w:val="00383675"/>
    <w:rsid w:val="00383E7F"/>
    <w:rsid w:val="00383FD0"/>
    <w:rsid w:val="00384038"/>
    <w:rsid w:val="00385106"/>
    <w:rsid w:val="003858CC"/>
    <w:rsid w:val="00385A97"/>
    <w:rsid w:val="0038731E"/>
    <w:rsid w:val="0038752B"/>
    <w:rsid w:val="00391189"/>
    <w:rsid w:val="00392375"/>
    <w:rsid w:val="00392AF4"/>
    <w:rsid w:val="00393427"/>
    <w:rsid w:val="00393F67"/>
    <w:rsid w:val="0039450B"/>
    <w:rsid w:val="003949A0"/>
    <w:rsid w:val="00394D97"/>
    <w:rsid w:val="00394E52"/>
    <w:rsid w:val="0039536C"/>
    <w:rsid w:val="00395A95"/>
    <w:rsid w:val="00396649"/>
    <w:rsid w:val="00397696"/>
    <w:rsid w:val="003A0AA9"/>
    <w:rsid w:val="003A0C3A"/>
    <w:rsid w:val="003A2005"/>
    <w:rsid w:val="003A211C"/>
    <w:rsid w:val="003A2B07"/>
    <w:rsid w:val="003A2B60"/>
    <w:rsid w:val="003A32F3"/>
    <w:rsid w:val="003A332B"/>
    <w:rsid w:val="003A440D"/>
    <w:rsid w:val="003A4A2E"/>
    <w:rsid w:val="003A550C"/>
    <w:rsid w:val="003A5DC0"/>
    <w:rsid w:val="003A5E12"/>
    <w:rsid w:val="003A6B2F"/>
    <w:rsid w:val="003A75F1"/>
    <w:rsid w:val="003A7B8B"/>
    <w:rsid w:val="003B004C"/>
    <w:rsid w:val="003B1DFB"/>
    <w:rsid w:val="003B2324"/>
    <w:rsid w:val="003B343D"/>
    <w:rsid w:val="003B3703"/>
    <w:rsid w:val="003B3982"/>
    <w:rsid w:val="003B479A"/>
    <w:rsid w:val="003B4C15"/>
    <w:rsid w:val="003B58A2"/>
    <w:rsid w:val="003B5BFC"/>
    <w:rsid w:val="003B6269"/>
    <w:rsid w:val="003B62DC"/>
    <w:rsid w:val="003B66F1"/>
    <w:rsid w:val="003C0350"/>
    <w:rsid w:val="003C06A0"/>
    <w:rsid w:val="003C1FB5"/>
    <w:rsid w:val="003C2F19"/>
    <w:rsid w:val="003C35B4"/>
    <w:rsid w:val="003C5C51"/>
    <w:rsid w:val="003C5D85"/>
    <w:rsid w:val="003C6F29"/>
    <w:rsid w:val="003C76B8"/>
    <w:rsid w:val="003D0163"/>
    <w:rsid w:val="003D12A3"/>
    <w:rsid w:val="003D1438"/>
    <w:rsid w:val="003D24C4"/>
    <w:rsid w:val="003D2906"/>
    <w:rsid w:val="003D2B9D"/>
    <w:rsid w:val="003D3D2F"/>
    <w:rsid w:val="003D63F0"/>
    <w:rsid w:val="003D6427"/>
    <w:rsid w:val="003E0172"/>
    <w:rsid w:val="003E041A"/>
    <w:rsid w:val="003E104F"/>
    <w:rsid w:val="003E3A1A"/>
    <w:rsid w:val="003E4130"/>
    <w:rsid w:val="003E4EAB"/>
    <w:rsid w:val="003E5E9E"/>
    <w:rsid w:val="003E6776"/>
    <w:rsid w:val="003E7C50"/>
    <w:rsid w:val="003E7E71"/>
    <w:rsid w:val="003F0201"/>
    <w:rsid w:val="003F0B15"/>
    <w:rsid w:val="003F134C"/>
    <w:rsid w:val="003F1745"/>
    <w:rsid w:val="003F1ABE"/>
    <w:rsid w:val="003F2506"/>
    <w:rsid w:val="003F2C07"/>
    <w:rsid w:val="003F3BBB"/>
    <w:rsid w:val="003F411C"/>
    <w:rsid w:val="003F5397"/>
    <w:rsid w:val="003F5B6F"/>
    <w:rsid w:val="003F5B8C"/>
    <w:rsid w:val="004004A3"/>
    <w:rsid w:val="00404E23"/>
    <w:rsid w:val="00406869"/>
    <w:rsid w:val="00406D4C"/>
    <w:rsid w:val="00410913"/>
    <w:rsid w:val="00410D47"/>
    <w:rsid w:val="00411E39"/>
    <w:rsid w:val="00411E98"/>
    <w:rsid w:val="00414F9D"/>
    <w:rsid w:val="00415EF3"/>
    <w:rsid w:val="00416384"/>
    <w:rsid w:val="004169E5"/>
    <w:rsid w:val="00416EB4"/>
    <w:rsid w:val="004172FD"/>
    <w:rsid w:val="00417C11"/>
    <w:rsid w:val="00421974"/>
    <w:rsid w:val="004243A7"/>
    <w:rsid w:val="004248B9"/>
    <w:rsid w:val="00424E94"/>
    <w:rsid w:val="00425B1C"/>
    <w:rsid w:val="004267E3"/>
    <w:rsid w:val="0042716C"/>
    <w:rsid w:val="004272F1"/>
    <w:rsid w:val="00427908"/>
    <w:rsid w:val="00430572"/>
    <w:rsid w:val="004306DF"/>
    <w:rsid w:val="00430D79"/>
    <w:rsid w:val="0043115B"/>
    <w:rsid w:val="00431F4E"/>
    <w:rsid w:val="004342BD"/>
    <w:rsid w:val="00434EC2"/>
    <w:rsid w:val="0043588E"/>
    <w:rsid w:val="00436085"/>
    <w:rsid w:val="00437D20"/>
    <w:rsid w:val="00440132"/>
    <w:rsid w:val="00440567"/>
    <w:rsid w:val="004419E6"/>
    <w:rsid w:val="00441CD1"/>
    <w:rsid w:val="004423B9"/>
    <w:rsid w:val="0044246A"/>
    <w:rsid w:val="00442FEC"/>
    <w:rsid w:val="00445537"/>
    <w:rsid w:val="00445CDA"/>
    <w:rsid w:val="00446D3D"/>
    <w:rsid w:val="00450927"/>
    <w:rsid w:val="00451439"/>
    <w:rsid w:val="004515B2"/>
    <w:rsid w:val="004518D6"/>
    <w:rsid w:val="00452426"/>
    <w:rsid w:val="00452A16"/>
    <w:rsid w:val="00453256"/>
    <w:rsid w:val="00453E23"/>
    <w:rsid w:val="004543F0"/>
    <w:rsid w:val="0045579E"/>
    <w:rsid w:val="0045674E"/>
    <w:rsid w:val="00456953"/>
    <w:rsid w:val="004571B4"/>
    <w:rsid w:val="00457AD1"/>
    <w:rsid w:val="00461232"/>
    <w:rsid w:val="004634E2"/>
    <w:rsid w:val="00465370"/>
    <w:rsid w:val="00466491"/>
    <w:rsid w:val="0046761C"/>
    <w:rsid w:val="00471289"/>
    <w:rsid w:val="00472315"/>
    <w:rsid w:val="00472CE1"/>
    <w:rsid w:val="004758A5"/>
    <w:rsid w:val="004758FC"/>
    <w:rsid w:val="00475C7F"/>
    <w:rsid w:val="00475D6E"/>
    <w:rsid w:val="004774D1"/>
    <w:rsid w:val="004776F0"/>
    <w:rsid w:val="00477BA3"/>
    <w:rsid w:val="00482301"/>
    <w:rsid w:val="004839A5"/>
    <w:rsid w:val="00484015"/>
    <w:rsid w:val="00484B69"/>
    <w:rsid w:val="004852C5"/>
    <w:rsid w:val="00485887"/>
    <w:rsid w:val="00485DC8"/>
    <w:rsid w:val="004864C8"/>
    <w:rsid w:val="00487876"/>
    <w:rsid w:val="00487936"/>
    <w:rsid w:val="00490CF1"/>
    <w:rsid w:val="00490DEE"/>
    <w:rsid w:val="00491249"/>
    <w:rsid w:val="00491491"/>
    <w:rsid w:val="00491869"/>
    <w:rsid w:val="00491F32"/>
    <w:rsid w:val="00492264"/>
    <w:rsid w:val="004927AE"/>
    <w:rsid w:val="00492DE4"/>
    <w:rsid w:val="00493312"/>
    <w:rsid w:val="0049353D"/>
    <w:rsid w:val="004935EA"/>
    <w:rsid w:val="004937E3"/>
    <w:rsid w:val="00493F6B"/>
    <w:rsid w:val="00494AE2"/>
    <w:rsid w:val="00494CEC"/>
    <w:rsid w:val="00496D96"/>
    <w:rsid w:val="004973C5"/>
    <w:rsid w:val="0049762E"/>
    <w:rsid w:val="00497812"/>
    <w:rsid w:val="004A01EC"/>
    <w:rsid w:val="004A11C0"/>
    <w:rsid w:val="004A1C76"/>
    <w:rsid w:val="004A207E"/>
    <w:rsid w:val="004A21E5"/>
    <w:rsid w:val="004A2D53"/>
    <w:rsid w:val="004A44CB"/>
    <w:rsid w:val="004A4B0C"/>
    <w:rsid w:val="004A568A"/>
    <w:rsid w:val="004A5DAB"/>
    <w:rsid w:val="004A601D"/>
    <w:rsid w:val="004A7064"/>
    <w:rsid w:val="004B1CD0"/>
    <w:rsid w:val="004B314E"/>
    <w:rsid w:val="004B50E8"/>
    <w:rsid w:val="004B592C"/>
    <w:rsid w:val="004B5AD9"/>
    <w:rsid w:val="004B5ADC"/>
    <w:rsid w:val="004B65D7"/>
    <w:rsid w:val="004B6AE4"/>
    <w:rsid w:val="004C17D2"/>
    <w:rsid w:val="004C1BB5"/>
    <w:rsid w:val="004C1FA2"/>
    <w:rsid w:val="004C23AB"/>
    <w:rsid w:val="004C2400"/>
    <w:rsid w:val="004C2553"/>
    <w:rsid w:val="004C3ACB"/>
    <w:rsid w:val="004C3BE4"/>
    <w:rsid w:val="004C60F0"/>
    <w:rsid w:val="004C61EF"/>
    <w:rsid w:val="004C6770"/>
    <w:rsid w:val="004C727F"/>
    <w:rsid w:val="004C7C39"/>
    <w:rsid w:val="004D07B9"/>
    <w:rsid w:val="004D0A07"/>
    <w:rsid w:val="004D0B42"/>
    <w:rsid w:val="004D0D4C"/>
    <w:rsid w:val="004D0D95"/>
    <w:rsid w:val="004D1103"/>
    <w:rsid w:val="004D22FB"/>
    <w:rsid w:val="004D2656"/>
    <w:rsid w:val="004D5880"/>
    <w:rsid w:val="004D59A3"/>
    <w:rsid w:val="004D6A00"/>
    <w:rsid w:val="004E1E28"/>
    <w:rsid w:val="004E1F4A"/>
    <w:rsid w:val="004E406F"/>
    <w:rsid w:val="004E4CF4"/>
    <w:rsid w:val="004E5852"/>
    <w:rsid w:val="004E682F"/>
    <w:rsid w:val="004E69DA"/>
    <w:rsid w:val="004E6F06"/>
    <w:rsid w:val="004E762F"/>
    <w:rsid w:val="004E7B8C"/>
    <w:rsid w:val="004F0197"/>
    <w:rsid w:val="004F0F8E"/>
    <w:rsid w:val="004F1704"/>
    <w:rsid w:val="004F45B7"/>
    <w:rsid w:val="004F45E8"/>
    <w:rsid w:val="004F5004"/>
    <w:rsid w:val="004F5D80"/>
    <w:rsid w:val="004F73E6"/>
    <w:rsid w:val="00500B66"/>
    <w:rsid w:val="00501318"/>
    <w:rsid w:val="00501DBA"/>
    <w:rsid w:val="00502589"/>
    <w:rsid w:val="005026B6"/>
    <w:rsid w:val="0050391B"/>
    <w:rsid w:val="00503C69"/>
    <w:rsid w:val="00504B43"/>
    <w:rsid w:val="00506BC1"/>
    <w:rsid w:val="00510410"/>
    <w:rsid w:val="00511D3A"/>
    <w:rsid w:val="0051201C"/>
    <w:rsid w:val="005122CE"/>
    <w:rsid w:val="00512F91"/>
    <w:rsid w:val="005139D0"/>
    <w:rsid w:val="00513D54"/>
    <w:rsid w:val="00515F63"/>
    <w:rsid w:val="00517CA6"/>
    <w:rsid w:val="0052053A"/>
    <w:rsid w:val="00520DE5"/>
    <w:rsid w:val="00521169"/>
    <w:rsid w:val="0052130B"/>
    <w:rsid w:val="00521E9A"/>
    <w:rsid w:val="00522535"/>
    <w:rsid w:val="00522CA8"/>
    <w:rsid w:val="005234BA"/>
    <w:rsid w:val="005247AE"/>
    <w:rsid w:val="00525CA6"/>
    <w:rsid w:val="00527016"/>
    <w:rsid w:val="00527375"/>
    <w:rsid w:val="00527FC2"/>
    <w:rsid w:val="00530371"/>
    <w:rsid w:val="00530589"/>
    <w:rsid w:val="005316DA"/>
    <w:rsid w:val="00532842"/>
    <w:rsid w:val="005331E5"/>
    <w:rsid w:val="0053392E"/>
    <w:rsid w:val="00533953"/>
    <w:rsid w:val="00533BD3"/>
    <w:rsid w:val="005341C5"/>
    <w:rsid w:val="005349AD"/>
    <w:rsid w:val="00534D71"/>
    <w:rsid w:val="00535116"/>
    <w:rsid w:val="0053598F"/>
    <w:rsid w:val="00536F65"/>
    <w:rsid w:val="005378DF"/>
    <w:rsid w:val="00540264"/>
    <w:rsid w:val="0054178B"/>
    <w:rsid w:val="00542B29"/>
    <w:rsid w:val="0054393A"/>
    <w:rsid w:val="00543976"/>
    <w:rsid w:val="00544122"/>
    <w:rsid w:val="00544649"/>
    <w:rsid w:val="005462F1"/>
    <w:rsid w:val="005476C0"/>
    <w:rsid w:val="0055070A"/>
    <w:rsid w:val="005508CD"/>
    <w:rsid w:val="0055119A"/>
    <w:rsid w:val="0055132B"/>
    <w:rsid w:val="0055201C"/>
    <w:rsid w:val="00552741"/>
    <w:rsid w:val="00552D8E"/>
    <w:rsid w:val="00553687"/>
    <w:rsid w:val="00554594"/>
    <w:rsid w:val="00556235"/>
    <w:rsid w:val="0055731D"/>
    <w:rsid w:val="00557337"/>
    <w:rsid w:val="00557CF4"/>
    <w:rsid w:val="00560CCA"/>
    <w:rsid w:val="00560D9A"/>
    <w:rsid w:val="00560FEE"/>
    <w:rsid w:val="00561B07"/>
    <w:rsid w:val="00562361"/>
    <w:rsid w:val="00563A38"/>
    <w:rsid w:val="005657C7"/>
    <w:rsid w:val="00565A02"/>
    <w:rsid w:val="0056639C"/>
    <w:rsid w:val="005666E5"/>
    <w:rsid w:val="00567A93"/>
    <w:rsid w:val="00567D17"/>
    <w:rsid w:val="00567DDD"/>
    <w:rsid w:val="00567F1F"/>
    <w:rsid w:val="0057081A"/>
    <w:rsid w:val="00570B99"/>
    <w:rsid w:val="00571882"/>
    <w:rsid w:val="0057220E"/>
    <w:rsid w:val="0057276B"/>
    <w:rsid w:val="0057323B"/>
    <w:rsid w:val="00573607"/>
    <w:rsid w:val="00575099"/>
    <w:rsid w:val="005752B7"/>
    <w:rsid w:val="00575F53"/>
    <w:rsid w:val="00576FEF"/>
    <w:rsid w:val="00581802"/>
    <w:rsid w:val="00581A82"/>
    <w:rsid w:val="00581E6C"/>
    <w:rsid w:val="00582B2F"/>
    <w:rsid w:val="00582DFD"/>
    <w:rsid w:val="00583638"/>
    <w:rsid w:val="005838B4"/>
    <w:rsid w:val="00585445"/>
    <w:rsid w:val="00585E6C"/>
    <w:rsid w:val="00586064"/>
    <w:rsid w:val="0058660D"/>
    <w:rsid w:val="00590DA5"/>
    <w:rsid w:val="005925DB"/>
    <w:rsid w:val="005926CE"/>
    <w:rsid w:val="00592E93"/>
    <w:rsid w:val="00592EDA"/>
    <w:rsid w:val="0059352F"/>
    <w:rsid w:val="0059488D"/>
    <w:rsid w:val="0059687C"/>
    <w:rsid w:val="005A081B"/>
    <w:rsid w:val="005A1F09"/>
    <w:rsid w:val="005A2C34"/>
    <w:rsid w:val="005A2E8E"/>
    <w:rsid w:val="005A43C0"/>
    <w:rsid w:val="005A4AC7"/>
    <w:rsid w:val="005A4BDD"/>
    <w:rsid w:val="005A5D88"/>
    <w:rsid w:val="005A5D95"/>
    <w:rsid w:val="005A6846"/>
    <w:rsid w:val="005A70D4"/>
    <w:rsid w:val="005A7128"/>
    <w:rsid w:val="005A78B4"/>
    <w:rsid w:val="005B0A8E"/>
    <w:rsid w:val="005B1DCE"/>
    <w:rsid w:val="005B1E45"/>
    <w:rsid w:val="005B3977"/>
    <w:rsid w:val="005B538E"/>
    <w:rsid w:val="005B7007"/>
    <w:rsid w:val="005B7533"/>
    <w:rsid w:val="005C0257"/>
    <w:rsid w:val="005C2214"/>
    <w:rsid w:val="005C29D4"/>
    <w:rsid w:val="005C340B"/>
    <w:rsid w:val="005C44DD"/>
    <w:rsid w:val="005C45A4"/>
    <w:rsid w:val="005C5239"/>
    <w:rsid w:val="005C5448"/>
    <w:rsid w:val="005C55FF"/>
    <w:rsid w:val="005C567E"/>
    <w:rsid w:val="005C629E"/>
    <w:rsid w:val="005C74A4"/>
    <w:rsid w:val="005C7826"/>
    <w:rsid w:val="005D0446"/>
    <w:rsid w:val="005D087E"/>
    <w:rsid w:val="005D0CDD"/>
    <w:rsid w:val="005D0F8A"/>
    <w:rsid w:val="005D0FE5"/>
    <w:rsid w:val="005D105E"/>
    <w:rsid w:val="005D1295"/>
    <w:rsid w:val="005D1700"/>
    <w:rsid w:val="005D1940"/>
    <w:rsid w:val="005D230C"/>
    <w:rsid w:val="005D254B"/>
    <w:rsid w:val="005D25B7"/>
    <w:rsid w:val="005D2AF9"/>
    <w:rsid w:val="005D358A"/>
    <w:rsid w:val="005D3E4F"/>
    <w:rsid w:val="005D4AD2"/>
    <w:rsid w:val="005D60B8"/>
    <w:rsid w:val="005D60CB"/>
    <w:rsid w:val="005D73D2"/>
    <w:rsid w:val="005E1888"/>
    <w:rsid w:val="005E1E7C"/>
    <w:rsid w:val="005E2482"/>
    <w:rsid w:val="005E308C"/>
    <w:rsid w:val="005E3C65"/>
    <w:rsid w:val="005E41AE"/>
    <w:rsid w:val="005E4E6A"/>
    <w:rsid w:val="005E7A9D"/>
    <w:rsid w:val="005F0D63"/>
    <w:rsid w:val="005F0DC5"/>
    <w:rsid w:val="005F1110"/>
    <w:rsid w:val="005F1C5E"/>
    <w:rsid w:val="005F258C"/>
    <w:rsid w:val="005F4E3D"/>
    <w:rsid w:val="005F6A74"/>
    <w:rsid w:val="005F7060"/>
    <w:rsid w:val="005F7314"/>
    <w:rsid w:val="005F7864"/>
    <w:rsid w:val="006008EA"/>
    <w:rsid w:val="00602146"/>
    <w:rsid w:val="0060228A"/>
    <w:rsid w:val="00602782"/>
    <w:rsid w:val="00603B4E"/>
    <w:rsid w:val="00604A34"/>
    <w:rsid w:val="00606522"/>
    <w:rsid w:val="00610C5E"/>
    <w:rsid w:val="00612685"/>
    <w:rsid w:val="006129F4"/>
    <w:rsid w:val="00613218"/>
    <w:rsid w:val="0061644B"/>
    <w:rsid w:val="006177C3"/>
    <w:rsid w:val="00617F00"/>
    <w:rsid w:val="00620CE5"/>
    <w:rsid w:val="00621D46"/>
    <w:rsid w:val="00626645"/>
    <w:rsid w:val="0062733D"/>
    <w:rsid w:val="00627AFD"/>
    <w:rsid w:val="00631B05"/>
    <w:rsid w:val="006320A6"/>
    <w:rsid w:val="006324A7"/>
    <w:rsid w:val="0063296E"/>
    <w:rsid w:val="006329EF"/>
    <w:rsid w:val="006332C4"/>
    <w:rsid w:val="006335B8"/>
    <w:rsid w:val="006338F1"/>
    <w:rsid w:val="00635A16"/>
    <w:rsid w:val="0063600F"/>
    <w:rsid w:val="00636ACC"/>
    <w:rsid w:val="0063707B"/>
    <w:rsid w:val="00637D2C"/>
    <w:rsid w:val="00640392"/>
    <w:rsid w:val="006407AE"/>
    <w:rsid w:val="0064167F"/>
    <w:rsid w:val="00644E08"/>
    <w:rsid w:val="00646553"/>
    <w:rsid w:val="00646800"/>
    <w:rsid w:val="00646A08"/>
    <w:rsid w:val="0064708B"/>
    <w:rsid w:val="00647DD6"/>
    <w:rsid w:val="00647F54"/>
    <w:rsid w:val="00652255"/>
    <w:rsid w:val="00653715"/>
    <w:rsid w:val="00653BC3"/>
    <w:rsid w:val="00653E9E"/>
    <w:rsid w:val="00654D8D"/>
    <w:rsid w:val="006550FF"/>
    <w:rsid w:val="00655C30"/>
    <w:rsid w:val="0066004D"/>
    <w:rsid w:val="0066083F"/>
    <w:rsid w:val="006610FC"/>
    <w:rsid w:val="006613BC"/>
    <w:rsid w:val="00662D9C"/>
    <w:rsid w:val="00663929"/>
    <w:rsid w:val="006640D6"/>
    <w:rsid w:val="0066418B"/>
    <w:rsid w:val="00664436"/>
    <w:rsid w:val="00664B50"/>
    <w:rsid w:val="006656E5"/>
    <w:rsid w:val="00666508"/>
    <w:rsid w:val="006667CA"/>
    <w:rsid w:val="00667108"/>
    <w:rsid w:val="0066728B"/>
    <w:rsid w:val="00667883"/>
    <w:rsid w:val="00670E1A"/>
    <w:rsid w:val="00671562"/>
    <w:rsid w:val="00672D97"/>
    <w:rsid w:val="0067396F"/>
    <w:rsid w:val="00673D9E"/>
    <w:rsid w:val="00676556"/>
    <w:rsid w:val="006777E3"/>
    <w:rsid w:val="00681C18"/>
    <w:rsid w:val="00681FB9"/>
    <w:rsid w:val="00683510"/>
    <w:rsid w:val="00683CE8"/>
    <w:rsid w:val="00683EAB"/>
    <w:rsid w:val="00685535"/>
    <w:rsid w:val="00685746"/>
    <w:rsid w:val="006876AF"/>
    <w:rsid w:val="006908BD"/>
    <w:rsid w:val="00690CB1"/>
    <w:rsid w:val="0069138F"/>
    <w:rsid w:val="00691B8B"/>
    <w:rsid w:val="00693312"/>
    <w:rsid w:val="00693A83"/>
    <w:rsid w:val="00693DC3"/>
    <w:rsid w:val="00694198"/>
    <w:rsid w:val="00694DAE"/>
    <w:rsid w:val="00696963"/>
    <w:rsid w:val="00696BCB"/>
    <w:rsid w:val="006971B2"/>
    <w:rsid w:val="006979B5"/>
    <w:rsid w:val="006A083D"/>
    <w:rsid w:val="006A0966"/>
    <w:rsid w:val="006A1A32"/>
    <w:rsid w:val="006A2DD4"/>
    <w:rsid w:val="006A4E32"/>
    <w:rsid w:val="006A6BE9"/>
    <w:rsid w:val="006A6D08"/>
    <w:rsid w:val="006A6E21"/>
    <w:rsid w:val="006A776B"/>
    <w:rsid w:val="006B36D3"/>
    <w:rsid w:val="006B48CF"/>
    <w:rsid w:val="006B7573"/>
    <w:rsid w:val="006C082C"/>
    <w:rsid w:val="006C0BF0"/>
    <w:rsid w:val="006C0DAF"/>
    <w:rsid w:val="006C4648"/>
    <w:rsid w:val="006C496C"/>
    <w:rsid w:val="006C5E0D"/>
    <w:rsid w:val="006C5E1C"/>
    <w:rsid w:val="006D1335"/>
    <w:rsid w:val="006D170C"/>
    <w:rsid w:val="006D31BB"/>
    <w:rsid w:val="006D399D"/>
    <w:rsid w:val="006D3EF1"/>
    <w:rsid w:val="006D45EA"/>
    <w:rsid w:val="006D4D98"/>
    <w:rsid w:val="006D76AA"/>
    <w:rsid w:val="006D7853"/>
    <w:rsid w:val="006E02D7"/>
    <w:rsid w:val="006E1B63"/>
    <w:rsid w:val="006E4975"/>
    <w:rsid w:val="006E4C7B"/>
    <w:rsid w:val="006E5176"/>
    <w:rsid w:val="006E677F"/>
    <w:rsid w:val="006E6CAE"/>
    <w:rsid w:val="006E7A7D"/>
    <w:rsid w:val="006F0DA8"/>
    <w:rsid w:val="006F1C89"/>
    <w:rsid w:val="006F2EDA"/>
    <w:rsid w:val="006F40CA"/>
    <w:rsid w:val="006F4F37"/>
    <w:rsid w:val="006F55C0"/>
    <w:rsid w:val="006F5F20"/>
    <w:rsid w:val="006F62B6"/>
    <w:rsid w:val="006F6A6E"/>
    <w:rsid w:val="006F6CAC"/>
    <w:rsid w:val="007046E8"/>
    <w:rsid w:val="00705F23"/>
    <w:rsid w:val="007061FF"/>
    <w:rsid w:val="00706CB8"/>
    <w:rsid w:val="007070C8"/>
    <w:rsid w:val="007072AC"/>
    <w:rsid w:val="007074BB"/>
    <w:rsid w:val="00707F18"/>
    <w:rsid w:val="00711E88"/>
    <w:rsid w:val="00712988"/>
    <w:rsid w:val="00713045"/>
    <w:rsid w:val="007132C8"/>
    <w:rsid w:val="00714453"/>
    <w:rsid w:val="007159EF"/>
    <w:rsid w:val="00716B9E"/>
    <w:rsid w:val="00721655"/>
    <w:rsid w:val="00721B4D"/>
    <w:rsid w:val="00721C8B"/>
    <w:rsid w:val="00723314"/>
    <w:rsid w:val="007274A4"/>
    <w:rsid w:val="007316C9"/>
    <w:rsid w:val="00732AE8"/>
    <w:rsid w:val="00733269"/>
    <w:rsid w:val="00734C05"/>
    <w:rsid w:val="00734F8E"/>
    <w:rsid w:val="007352EB"/>
    <w:rsid w:val="007355E9"/>
    <w:rsid w:val="007368BB"/>
    <w:rsid w:val="00736967"/>
    <w:rsid w:val="00736D47"/>
    <w:rsid w:val="0074077B"/>
    <w:rsid w:val="00740FFB"/>
    <w:rsid w:val="007410A0"/>
    <w:rsid w:val="007429E5"/>
    <w:rsid w:val="00743EB0"/>
    <w:rsid w:val="00744B8F"/>
    <w:rsid w:val="00745EED"/>
    <w:rsid w:val="00746BE6"/>
    <w:rsid w:val="007471FC"/>
    <w:rsid w:val="00750830"/>
    <w:rsid w:val="007509C4"/>
    <w:rsid w:val="007511AA"/>
    <w:rsid w:val="007512C0"/>
    <w:rsid w:val="007530E6"/>
    <w:rsid w:val="0075325E"/>
    <w:rsid w:val="00753CAA"/>
    <w:rsid w:val="0075545A"/>
    <w:rsid w:val="00755A6C"/>
    <w:rsid w:val="007562B3"/>
    <w:rsid w:val="00756F27"/>
    <w:rsid w:val="007570B5"/>
    <w:rsid w:val="00757795"/>
    <w:rsid w:val="0075792A"/>
    <w:rsid w:val="007579DC"/>
    <w:rsid w:val="00761497"/>
    <w:rsid w:val="00763F3A"/>
    <w:rsid w:val="00763F85"/>
    <w:rsid w:val="0076445F"/>
    <w:rsid w:val="007648E5"/>
    <w:rsid w:val="00764D7C"/>
    <w:rsid w:val="00766BFF"/>
    <w:rsid w:val="00767358"/>
    <w:rsid w:val="00771648"/>
    <w:rsid w:val="00771C27"/>
    <w:rsid w:val="00772F13"/>
    <w:rsid w:val="00773233"/>
    <w:rsid w:val="00773FA7"/>
    <w:rsid w:val="00774194"/>
    <w:rsid w:val="007752CF"/>
    <w:rsid w:val="007752FC"/>
    <w:rsid w:val="007755B4"/>
    <w:rsid w:val="007758EB"/>
    <w:rsid w:val="00775C86"/>
    <w:rsid w:val="0077698A"/>
    <w:rsid w:val="00777365"/>
    <w:rsid w:val="0077742B"/>
    <w:rsid w:val="007777AE"/>
    <w:rsid w:val="00782F3B"/>
    <w:rsid w:val="0078304C"/>
    <w:rsid w:val="00783119"/>
    <w:rsid w:val="00783FB7"/>
    <w:rsid w:val="00784DCB"/>
    <w:rsid w:val="00786361"/>
    <w:rsid w:val="00786F40"/>
    <w:rsid w:val="00791E7C"/>
    <w:rsid w:val="0079540F"/>
    <w:rsid w:val="00795C86"/>
    <w:rsid w:val="00796184"/>
    <w:rsid w:val="007A0E88"/>
    <w:rsid w:val="007A504D"/>
    <w:rsid w:val="007A568A"/>
    <w:rsid w:val="007A5810"/>
    <w:rsid w:val="007A5DB9"/>
    <w:rsid w:val="007A61FE"/>
    <w:rsid w:val="007A6AFC"/>
    <w:rsid w:val="007A6C15"/>
    <w:rsid w:val="007A7F5F"/>
    <w:rsid w:val="007B05F1"/>
    <w:rsid w:val="007B0734"/>
    <w:rsid w:val="007B106A"/>
    <w:rsid w:val="007B1CC1"/>
    <w:rsid w:val="007B30EA"/>
    <w:rsid w:val="007B38A8"/>
    <w:rsid w:val="007B3E32"/>
    <w:rsid w:val="007B40A8"/>
    <w:rsid w:val="007B4800"/>
    <w:rsid w:val="007B54AE"/>
    <w:rsid w:val="007B5F70"/>
    <w:rsid w:val="007C15F5"/>
    <w:rsid w:val="007C2205"/>
    <w:rsid w:val="007C255B"/>
    <w:rsid w:val="007C2723"/>
    <w:rsid w:val="007C401F"/>
    <w:rsid w:val="007C4B69"/>
    <w:rsid w:val="007C57A7"/>
    <w:rsid w:val="007C6782"/>
    <w:rsid w:val="007D060A"/>
    <w:rsid w:val="007D0CBC"/>
    <w:rsid w:val="007D20B0"/>
    <w:rsid w:val="007D2159"/>
    <w:rsid w:val="007D2692"/>
    <w:rsid w:val="007D50B2"/>
    <w:rsid w:val="007D551B"/>
    <w:rsid w:val="007D5681"/>
    <w:rsid w:val="007D607F"/>
    <w:rsid w:val="007D62C6"/>
    <w:rsid w:val="007E011C"/>
    <w:rsid w:val="007E0EA3"/>
    <w:rsid w:val="007E1BED"/>
    <w:rsid w:val="007E2179"/>
    <w:rsid w:val="007E2C3D"/>
    <w:rsid w:val="007E3DAD"/>
    <w:rsid w:val="007E4765"/>
    <w:rsid w:val="007E4AD7"/>
    <w:rsid w:val="007E4E3E"/>
    <w:rsid w:val="007E50E3"/>
    <w:rsid w:val="007E5770"/>
    <w:rsid w:val="007E5FF1"/>
    <w:rsid w:val="007E64C0"/>
    <w:rsid w:val="007E79A7"/>
    <w:rsid w:val="007F0592"/>
    <w:rsid w:val="007F10A1"/>
    <w:rsid w:val="007F1A47"/>
    <w:rsid w:val="007F3465"/>
    <w:rsid w:val="007F4046"/>
    <w:rsid w:val="007F47F0"/>
    <w:rsid w:val="007F4A53"/>
    <w:rsid w:val="007F53C3"/>
    <w:rsid w:val="007F685D"/>
    <w:rsid w:val="007F6D0B"/>
    <w:rsid w:val="008001A3"/>
    <w:rsid w:val="00800C30"/>
    <w:rsid w:val="00801D97"/>
    <w:rsid w:val="00801F6B"/>
    <w:rsid w:val="008027F1"/>
    <w:rsid w:val="00802F8F"/>
    <w:rsid w:val="00804254"/>
    <w:rsid w:val="00804758"/>
    <w:rsid w:val="008103ED"/>
    <w:rsid w:val="00810F8F"/>
    <w:rsid w:val="00811535"/>
    <w:rsid w:val="008126AB"/>
    <w:rsid w:val="00814D1E"/>
    <w:rsid w:val="0081537E"/>
    <w:rsid w:val="00815ADF"/>
    <w:rsid w:val="008160B7"/>
    <w:rsid w:val="008173BB"/>
    <w:rsid w:val="00820170"/>
    <w:rsid w:val="00820E63"/>
    <w:rsid w:val="00821DB0"/>
    <w:rsid w:val="008227F6"/>
    <w:rsid w:val="0082346F"/>
    <w:rsid w:val="0082382E"/>
    <w:rsid w:val="0082400E"/>
    <w:rsid w:val="0082505D"/>
    <w:rsid w:val="0082525D"/>
    <w:rsid w:val="0082599C"/>
    <w:rsid w:val="008260BC"/>
    <w:rsid w:val="00827316"/>
    <w:rsid w:val="008318CE"/>
    <w:rsid w:val="0083215D"/>
    <w:rsid w:val="00832C8D"/>
    <w:rsid w:val="008338C0"/>
    <w:rsid w:val="00833BAF"/>
    <w:rsid w:val="0083409E"/>
    <w:rsid w:val="00835840"/>
    <w:rsid w:val="00836CFD"/>
    <w:rsid w:val="008416FB"/>
    <w:rsid w:val="00842123"/>
    <w:rsid w:val="00843100"/>
    <w:rsid w:val="00843503"/>
    <w:rsid w:val="00845ABD"/>
    <w:rsid w:val="00845F22"/>
    <w:rsid w:val="00846C02"/>
    <w:rsid w:val="008473DE"/>
    <w:rsid w:val="00850183"/>
    <w:rsid w:val="0085112B"/>
    <w:rsid w:val="0085255B"/>
    <w:rsid w:val="00852EC0"/>
    <w:rsid w:val="008549C8"/>
    <w:rsid w:val="00856D9E"/>
    <w:rsid w:val="00857B95"/>
    <w:rsid w:val="00857C3D"/>
    <w:rsid w:val="00860568"/>
    <w:rsid w:val="00860ACD"/>
    <w:rsid w:val="00861BAF"/>
    <w:rsid w:val="00861D4E"/>
    <w:rsid w:val="00863241"/>
    <w:rsid w:val="00863254"/>
    <w:rsid w:val="00863BEC"/>
    <w:rsid w:val="00864A0D"/>
    <w:rsid w:val="008651C0"/>
    <w:rsid w:val="00865B5C"/>
    <w:rsid w:val="00866829"/>
    <w:rsid w:val="00867DF2"/>
    <w:rsid w:val="00870454"/>
    <w:rsid w:val="0087123F"/>
    <w:rsid w:val="008723A0"/>
    <w:rsid w:val="00872EA9"/>
    <w:rsid w:val="00874480"/>
    <w:rsid w:val="00874CE0"/>
    <w:rsid w:val="00875787"/>
    <w:rsid w:val="00880BC8"/>
    <w:rsid w:val="00880BE6"/>
    <w:rsid w:val="00885188"/>
    <w:rsid w:val="00886E47"/>
    <w:rsid w:val="00886FBB"/>
    <w:rsid w:val="00887E4E"/>
    <w:rsid w:val="00890D4F"/>
    <w:rsid w:val="0089149A"/>
    <w:rsid w:val="00892649"/>
    <w:rsid w:val="00893741"/>
    <w:rsid w:val="00893A74"/>
    <w:rsid w:val="00895589"/>
    <w:rsid w:val="00896770"/>
    <w:rsid w:val="00896C98"/>
    <w:rsid w:val="008976E7"/>
    <w:rsid w:val="008A0DCD"/>
    <w:rsid w:val="008A0FD5"/>
    <w:rsid w:val="008A1EFA"/>
    <w:rsid w:val="008A251D"/>
    <w:rsid w:val="008A25B6"/>
    <w:rsid w:val="008A2F05"/>
    <w:rsid w:val="008A3143"/>
    <w:rsid w:val="008A334E"/>
    <w:rsid w:val="008A39D7"/>
    <w:rsid w:val="008A44D2"/>
    <w:rsid w:val="008A581E"/>
    <w:rsid w:val="008A5D81"/>
    <w:rsid w:val="008A6791"/>
    <w:rsid w:val="008A6827"/>
    <w:rsid w:val="008A7048"/>
    <w:rsid w:val="008A7A62"/>
    <w:rsid w:val="008B016B"/>
    <w:rsid w:val="008B1A2A"/>
    <w:rsid w:val="008B1F73"/>
    <w:rsid w:val="008B2D82"/>
    <w:rsid w:val="008B319F"/>
    <w:rsid w:val="008B46BF"/>
    <w:rsid w:val="008B48EE"/>
    <w:rsid w:val="008B5BC5"/>
    <w:rsid w:val="008B6027"/>
    <w:rsid w:val="008B6149"/>
    <w:rsid w:val="008C06C6"/>
    <w:rsid w:val="008C06E8"/>
    <w:rsid w:val="008C1985"/>
    <w:rsid w:val="008C2DC4"/>
    <w:rsid w:val="008C68B8"/>
    <w:rsid w:val="008C6C6F"/>
    <w:rsid w:val="008C710C"/>
    <w:rsid w:val="008C7AA2"/>
    <w:rsid w:val="008D2936"/>
    <w:rsid w:val="008D2D01"/>
    <w:rsid w:val="008D2EAB"/>
    <w:rsid w:val="008D3717"/>
    <w:rsid w:val="008D3ED5"/>
    <w:rsid w:val="008D3F59"/>
    <w:rsid w:val="008D3F68"/>
    <w:rsid w:val="008D56B9"/>
    <w:rsid w:val="008D6093"/>
    <w:rsid w:val="008D7129"/>
    <w:rsid w:val="008D78C4"/>
    <w:rsid w:val="008D7F3F"/>
    <w:rsid w:val="008E11B7"/>
    <w:rsid w:val="008E17D5"/>
    <w:rsid w:val="008E2D7C"/>
    <w:rsid w:val="008E45FB"/>
    <w:rsid w:val="008E58EB"/>
    <w:rsid w:val="008E5DD6"/>
    <w:rsid w:val="008E6066"/>
    <w:rsid w:val="008E6689"/>
    <w:rsid w:val="008F089B"/>
    <w:rsid w:val="008F13B0"/>
    <w:rsid w:val="008F150A"/>
    <w:rsid w:val="008F1815"/>
    <w:rsid w:val="008F2A94"/>
    <w:rsid w:val="008F31A9"/>
    <w:rsid w:val="008F33AD"/>
    <w:rsid w:val="008F3581"/>
    <w:rsid w:val="008F4BA9"/>
    <w:rsid w:val="008F4CF8"/>
    <w:rsid w:val="008F4F33"/>
    <w:rsid w:val="008F5671"/>
    <w:rsid w:val="008F7956"/>
    <w:rsid w:val="008F7EB3"/>
    <w:rsid w:val="009004FD"/>
    <w:rsid w:val="00902125"/>
    <w:rsid w:val="0090254A"/>
    <w:rsid w:val="00902775"/>
    <w:rsid w:val="00902A9F"/>
    <w:rsid w:val="009033F8"/>
    <w:rsid w:val="00904005"/>
    <w:rsid w:val="009041F7"/>
    <w:rsid w:val="0090483E"/>
    <w:rsid w:val="00905230"/>
    <w:rsid w:val="009112F2"/>
    <w:rsid w:val="009117A3"/>
    <w:rsid w:val="0091265F"/>
    <w:rsid w:val="00913327"/>
    <w:rsid w:val="00913626"/>
    <w:rsid w:val="00913E06"/>
    <w:rsid w:val="0091533F"/>
    <w:rsid w:val="00916A98"/>
    <w:rsid w:val="00916CB7"/>
    <w:rsid w:val="00921F38"/>
    <w:rsid w:val="0092205C"/>
    <w:rsid w:val="00923265"/>
    <w:rsid w:val="00923C3C"/>
    <w:rsid w:val="009244CD"/>
    <w:rsid w:val="009266B5"/>
    <w:rsid w:val="00931F28"/>
    <w:rsid w:val="00933820"/>
    <w:rsid w:val="00933E50"/>
    <w:rsid w:val="009361C3"/>
    <w:rsid w:val="009369A4"/>
    <w:rsid w:val="00936B2F"/>
    <w:rsid w:val="009412DA"/>
    <w:rsid w:val="009421CC"/>
    <w:rsid w:val="009422A7"/>
    <w:rsid w:val="00942C12"/>
    <w:rsid w:val="009447F4"/>
    <w:rsid w:val="00944821"/>
    <w:rsid w:val="00945FFC"/>
    <w:rsid w:val="00951BB4"/>
    <w:rsid w:val="00952823"/>
    <w:rsid w:val="00952BC6"/>
    <w:rsid w:val="00954F48"/>
    <w:rsid w:val="009575C2"/>
    <w:rsid w:val="009600C7"/>
    <w:rsid w:val="00960C6C"/>
    <w:rsid w:val="00960CED"/>
    <w:rsid w:val="00961CED"/>
    <w:rsid w:val="00963327"/>
    <w:rsid w:val="0097103F"/>
    <w:rsid w:val="009715A3"/>
    <w:rsid w:val="00971738"/>
    <w:rsid w:val="00972762"/>
    <w:rsid w:val="00973897"/>
    <w:rsid w:val="0097435A"/>
    <w:rsid w:val="009748B0"/>
    <w:rsid w:val="0097570D"/>
    <w:rsid w:val="009759AF"/>
    <w:rsid w:val="00975E05"/>
    <w:rsid w:val="00976553"/>
    <w:rsid w:val="00977F27"/>
    <w:rsid w:val="009803EA"/>
    <w:rsid w:val="00980EE0"/>
    <w:rsid w:val="0098111E"/>
    <w:rsid w:val="0098143B"/>
    <w:rsid w:val="0098265B"/>
    <w:rsid w:val="009838F1"/>
    <w:rsid w:val="00984C3A"/>
    <w:rsid w:val="00984E86"/>
    <w:rsid w:val="009863E8"/>
    <w:rsid w:val="009868D6"/>
    <w:rsid w:val="00990801"/>
    <w:rsid w:val="00990EE0"/>
    <w:rsid w:val="00991301"/>
    <w:rsid w:val="00991B76"/>
    <w:rsid w:val="00991D34"/>
    <w:rsid w:val="00992D18"/>
    <w:rsid w:val="00993034"/>
    <w:rsid w:val="00993935"/>
    <w:rsid w:val="00994DB7"/>
    <w:rsid w:val="00994E04"/>
    <w:rsid w:val="009957AE"/>
    <w:rsid w:val="00995B67"/>
    <w:rsid w:val="00995C56"/>
    <w:rsid w:val="0099653D"/>
    <w:rsid w:val="00996DD9"/>
    <w:rsid w:val="009A1F7A"/>
    <w:rsid w:val="009A355D"/>
    <w:rsid w:val="009A35D9"/>
    <w:rsid w:val="009A3C23"/>
    <w:rsid w:val="009A4677"/>
    <w:rsid w:val="009A492A"/>
    <w:rsid w:val="009A5A0C"/>
    <w:rsid w:val="009A5DCB"/>
    <w:rsid w:val="009A67E2"/>
    <w:rsid w:val="009A7CC5"/>
    <w:rsid w:val="009A7FC0"/>
    <w:rsid w:val="009B182D"/>
    <w:rsid w:val="009B2050"/>
    <w:rsid w:val="009B4247"/>
    <w:rsid w:val="009B43BB"/>
    <w:rsid w:val="009B4C5D"/>
    <w:rsid w:val="009B534A"/>
    <w:rsid w:val="009B53FC"/>
    <w:rsid w:val="009B54C7"/>
    <w:rsid w:val="009B5956"/>
    <w:rsid w:val="009B6192"/>
    <w:rsid w:val="009B6EC7"/>
    <w:rsid w:val="009C1358"/>
    <w:rsid w:val="009C2DEE"/>
    <w:rsid w:val="009C358A"/>
    <w:rsid w:val="009C3694"/>
    <w:rsid w:val="009C5A8B"/>
    <w:rsid w:val="009C60AD"/>
    <w:rsid w:val="009C7F09"/>
    <w:rsid w:val="009D24AE"/>
    <w:rsid w:val="009D3D82"/>
    <w:rsid w:val="009D49E5"/>
    <w:rsid w:val="009D560A"/>
    <w:rsid w:val="009D5E21"/>
    <w:rsid w:val="009D7169"/>
    <w:rsid w:val="009D774D"/>
    <w:rsid w:val="009E0C07"/>
    <w:rsid w:val="009E144F"/>
    <w:rsid w:val="009E5D25"/>
    <w:rsid w:val="009E676A"/>
    <w:rsid w:val="009F3AD9"/>
    <w:rsid w:val="009F4338"/>
    <w:rsid w:val="009F4E89"/>
    <w:rsid w:val="009F5689"/>
    <w:rsid w:val="009F6A09"/>
    <w:rsid w:val="009F7359"/>
    <w:rsid w:val="009F7567"/>
    <w:rsid w:val="009F7EA5"/>
    <w:rsid w:val="00A016CD"/>
    <w:rsid w:val="00A02540"/>
    <w:rsid w:val="00A02955"/>
    <w:rsid w:val="00A02CA0"/>
    <w:rsid w:val="00A02DAF"/>
    <w:rsid w:val="00A03D0E"/>
    <w:rsid w:val="00A048C7"/>
    <w:rsid w:val="00A05841"/>
    <w:rsid w:val="00A06D5B"/>
    <w:rsid w:val="00A10BFC"/>
    <w:rsid w:val="00A11474"/>
    <w:rsid w:val="00A145EC"/>
    <w:rsid w:val="00A15667"/>
    <w:rsid w:val="00A157E9"/>
    <w:rsid w:val="00A174FF"/>
    <w:rsid w:val="00A17A76"/>
    <w:rsid w:val="00A17DF2"/>
    <w:rsid w:val="00A21B77"/>
    <w:rsid w:val="00A228E5"/>
    <w:rsid w:val="00A22CE3"/>
    <w:rsid w:val="00A23F28"/>
    <w:rsid w:val="00A250E1"/>
    <w:rsid w:val="00A2792B"/>
    <w:rsid w:val="00A27940"/>
    <w:rsid w:val="00A30344"/>
    <w:rsid w:val="00A331ED"/>
    <w:rsid w:val="00A365F7"/>
    <w:rsid w:val="00A37523"/>
    <w:rsid w:val="00A37E55"/>
    <w:rsid w:val="00A405B0"/>
    <w:rsid w:val="00A40E97"/>
    <w:rsid w:val="00A416F7"/>
    <w:rsid w:val="00A424AE"/>
    <w:rsid w:val="00A43623"/>
    <w:rsid w:val="00A47E02"/>
    <w:rsid w:val="00A50BD9"/>
    <w:rsid w:val="00A51D22"/>
    <w:rsid w:val="00A522A1"/>
    <w:rsid w:val="00A523C2"/>
    <w:rsid w:val="00A54EB3"/>
    <w:rsid w:val="00A56042"/>
    <w:rsid w:val="00A57809"/>
    <w:rsid w:val="00A57CAC"/>
    <w:rsid w:val="00A57DEA"/>
    <w:rsid w:val="00A600A8"/>
    <w:rsid w:val="00A60EB1"/>
    <w:rsid w:val="00A61684"/>
    <w:rsid w:val="00A620B0"/>
    <w:rsid w:val="00A6316A"/>
    <w:rsid w:val="00A633D4"/>
    <w:rsid w:val="00A6386A"/>
    <w:rsid w:val="00A657C3"/>
    <w:rsid w:val="00A659A9"/>
    <w:rsid w:val="00A660BA"/>
    <w:rsid w:val="00A6750E"/>
    <w:rsid w:val="00A67F44"/>
    <w:rsid w:val="00A67FE8"/>
    <w:rsid w:val="00A7041C"/>
    <w:rsid w:val="00A70843"/>
    <w:rsid w:val="00A70F97"/>
    <w:rsid w:val="00A7322A"/>
    <w:rsid w:val="00A73C3B"/>
    <w:rsid w:val="00A74774"/>
    <w:rsid w:val="00A74C75"/>
    <w:rsid w:val="00A74D9F"/>
    <w:rsid w:val="00A770C6"/>
    <w:rsid w:val="00A77C93"/>
    <w:rsid w:val="00A8028C"/>
    <w:rsid w:val="00A81648"/>
    <w:rsid w:val="00A83000"/>
    <w:rsid w:val="00A83528"/>
    <w:rsid w:val="00A86902"/>
    <w:rsid w:val="00A87814"/>
    <w:rsid w:val="00A87C44"/>
    <w:rsid w:val="00A9061B"/>
    <w:rsid w:val="00A90918"/>
    <w:rsid w:val="00A91DB7"/>
    <w:rsid w:val="00A91EB5"/>
    <w:rsid w:val="00A925C8"/>
    <w:rsid w:val="00A92702"/>
    <w:rsid w:val="00A93F01"/>
    <w:rsid w:val="00A95DAA"/>
    <w:rsid w:val="00A9732D"/>
    <w:rsid w:val="00AA0873"/>
    <w:rsid w:val="00AA316B"/>
    <w:rsid w:val="00AA4483"/>
    <w:rsid w:val="00AA4D54"/>
    <w:rsid w:val="00AA4E7C"/>
    <w:rsid w:val="00AA52BF"/>
    <w:rsid w:val="00AA5553"/>
    <w:rsid w:val="00AA608C"/>
    <w:rsid w:val="00AA76C2"/>
    <w:rsid w:val="00AB0C10"/>
    <w:rsid w:val="00AB1344"/>
    <w:rsid w:val="00AB1D0F"/>
    <w:rsid w:val="00AB22A7"/>
    <w:rsid w:val="00AB30C7"/>
    <w:rsid w:val="00AB36C7"/>
    <w:rsid w:val="00AB395B"/>
    <w:rsid w:val="00AB3E0D"/>
    <w:rsid w:val="00AB3F9F"/>
    <w:rsid w:val="00AB4018"/>
    <w:rsid w:val="00AB79F8"/>
    <w:rsid w:val="00AC0024"/>
    <w:rsid w:val="00AC0A04"/>
    <w:rsid w:val="00AC0E0E"/>
    <w:rsid w:val="00AC0EB1"/>
    <w:rsid w:val="00AC1E34"/>
    <w:rsid w:val="00AC2095"/>
    <w:rsid w:val="00AC2C4B"/>
    <w:rsid w:val="00AC2E6F"/>
    <w:rsid w:val="00AC3D8B"/>
    <w:rsid w:val="00AC425A"/>
    <w:rsid w:val="00AC48A8"/>
    <w:rsid w:val="00AD0C3D"/>
    <w:rsid w:val="00AD1A8E"/>
    <w:rsid w:val="00AD22AB"/>
    <w:rsid w:val="00AD2365"/>
    <w:rsid w:val="00AD23F6"/>
    <w:rsid w:val="00AD27B7"/>
    <w:rsid w:val="00AD2DAF"/>
    <w:rsid w:val="00AD2FE7"/>
    <w:rsid w:val="00AD4936"/>
    <w:rsid w:val="00AD49F8"/>
    <w:rsid w:val="00AD4A32"/>
    <w:rsid w:val="00AD4C27"/>
    <w:rsid w:val="00AD5AE9"/>
    <w:rsid w:val="00AD5F83"/>
    <w:rsid w:val="00AD60FA"/>
    <w:rsid w:val="00AD6DF2"/>
    <w:rsid w:val="00AD762D"/>
    <w:rsid w:val="00AE088A"/>
    <w:rsid w:val="00AE0BFB"/>
    <w:rsid w:val="00AE1780"/>
    <w:rsid w:val="00AE1A21"/>
    <w:rsid w:val="00AE1DC7"/>
    <w:rsid w:val="00AE2677"/>
    <w:rsid w:val="00AE3A9E"/>
    <w:rsid w:val="00AE3CCD"/>
    <w:rsid w:val="00AE4B27"/>
    <w:rsid w:val="00AE529E"/>
    <w:rsid w:val="00AE75B9"/>
    <w:rsid w:val="00AE7851"/>
    <w:rsid w:val="00AF0DE1"/>
    <w:rsid w:val="00AF0ED9"/>
    <w:rsid w:val="00AF115B"/>
    <w:rsid w:val="00AF407F"/>
    <w:rsid w:val="00AF4B2A"/>
    <w:rsid w:val="00AF546D"/>
    <w:rsid w:val="00AF547F"/>
    <w:rsid w:val="00AF5831"/>
    <w:rsid w:val="00AF63B8"/>
    <w:rsid w:val="00AF659C"/>
    <w:rsid w:val="00AF737A"/>
    <w:rsid w:val="00AF7B6C"/>
    <w:rsid w:val="00B008C3"/>
    <w:rsid w:val="00B02971"/>
    <w:rsid w:val="00B02E1B"/>
    <w:rsid w:val="00B031E6"/>
    <w:rsid w:val="00B0338D"/>
    <w:rsid w:val="00B0422D"/>
    <w:rsid w:val="00B04481"/>
    <w:rsid w:val="00B06DB0"/>
    <w:rsid w:val="00B07F29"/>
    <w:rsid w:val="00B10C9F"/>
    <w:rsid w:val="00B11BA3"/>
    <w:rsid w:val="00B12769"/>
    <w:rsid w:val="00B13952"/>
    <w:rsid w:val="00B13D07"/>
    <w:rsid w:val="00B14B09"/>
    <w:rsid w:val="00B15BCF"/>
    <w:rsid w:val="00B15CC5"/>
    <w:rsid w:val="00B15E71"/>
    <w:rsid w:val="00B17D7E"/>
    <w:rsid w:val="00B20804"/>
    <w:rsid w:val="00B2134F"/>
    <w:rsid w:val="00B21D71"/>
    <w:rsid w:val="00B21F04"/>
    <w:rsid w:val="00B24070"/>
    <w:rsid w:val="00B249C5"/>
    <w:rsid w:val="00B26E68"/>
    <w:rsid w:val="00B32776"/>
    <w:rsid w:val="00B32ABA"/>
    <w:rsid w:val="00B32BB2"/>
    <w:rsid w:val="00B34871"/>
    <w:rsid w:val="00B34900"/>
    <w:rsid w:val="00B353EB"/>
    <w:rsid w:val="00B355C2"/>
    <w:rsid w:val="00B40E0B"/>
    <w:rsid w:val="00B41A87"/>
    <w:rsid w:val="00B43A2F"/>
    <w:rsid w:val="00B45D08"/>
    <w:rsid w:val="00B460DF"/>
    <w:rsid w:val="00B463FF"/>
    <w:rsid w:val="00B4716E"/>
    <w:rsid w:val="00B4754D"/>
    <w:rsid w:val="00B5100A"/>
    <w:rsid w:val="00B511DF"/>
    <w:rsid w:val="00B53068"/>
    <w:rsid w:val="00B53258"/>
    <w:rsid w:val="00B5448C"/>
    <w:rsid w:val="00B54871"/>
    <w:rsid w:val="00B556CE"/>
    <w:rsid w:val="00B557AD"/>
    <w:rsid w:val="00B575F6"/>
    <w:rsid w:val="00B57FFD"/>
    <w:rsid w:val="00B62E9A"/>
    <w:rsid w:val="00B63888"/>
    <w:rsid w:val="00B63D0E"/>
    <w:rsid w:val="00B650AA"/>
    <w:rsid w:val="00B667C2"/>
    <w:rsid w:val="00B66EDE"/>
    <w:rsid w:val="00B674E7"/>
    <w:rsid w:val="00B67EED"/>
    <w:rsid w:val="00B7044A"/>
    <w:rsid w:val="00B70BDC"/>
    <w:rsid w:val="00B70F6E"/>
    <w:rsid w:val="00B72669"/>
    <w:rsid w:val="00B74894"/>
    <w:rsid w:val="00B74A86"/>
    <w:rsid w:val="00B75A90"/>
    <w:rsid w:val="00B77FEF"/>
    <w:rsid w:val="00B812DE"/>
    <w:rsid w:val="00B815B1"/>
    <w:rsid w:val="00B81895"/>
    <w:rsid w:val="00B81E48"/>
    <w:rsid w:val="00B833FA"/>
    <w:rsid w:val="00B835CF"/>
    <w:rsid w:val="00B83FD6"/>
    <w:rsid w:val="00B84BD8"/>
    <w:rsid w:val="00B8572A"/>
    <w:rsid w:val="00B86518"/>
    <w:rsid w:val="00B86746"/>
    <w:rsid w:val="00B87198"/>
    <w:rsid w:val="00B900AF"/>
    <w:rsid w:val="00B90B24"/>
    <w:rsid w:val="00B921F3"/>
    <w:rsid w:val="00B92243"/>
    <w:rsid w:val="00B92315"/>
    <w:rsid w:val="00B92C4E"/>
    <w:rsid w:val="00B93223"/>
    <w:rsid w:val="00B93763"/>
    <w:rsid w:val="00B951E8"/>
    <w:rsid w:val="00B975F0"/>
    <w:rsid w:val="00B97DAA"/>
    <w:rsid w:val="00BA3830"/>
    <w:rsid w:val="00BA3DE3"/>
    <w:rsid w:val="00BA52E5"/>
    <w:rsid w:val="00BA5552"/>
    <w:rsid w:val="00BA5650"/>
    <w:rsid w:val="00BB14EE"/>
    <w:rsid w:val="00BB1932"/>
    <w:rsid w:val="00BB193A"/>
    <w:rsid w:val="00BB2939"/>
    <w:rsid w:val="00BB4059"/>
    <w:rsid w:val="00BB6BF1"/>
    <w:rsid w:val="00BB6EA3"/>
    <w:rsid w:val="00BB7E52"/>
    <w:rsid w:val="00BC020B"/>
    <w:rsid w:val="00BC1189"/>
    <w:rsid w:val="00BC2BFD"/>
    <w:rsid w:val="00BC386B"/>
    <w:rsid w:val="00BC4872"/>
    <w:rsid w:val="00BC7B7C"/>
    <w:rsid w:val="00BD0E1D"/>
    <w:rsid w:val="00BD0EA6"/>
    <w:rsid w:val="00BD1312"/>
    <w:rsid w:val="00BD2052"/>
    <w:rsid w:val="00BD2F99"/>
    <w:rsid w:val="00BD4C6D"/>
    <w:rsid w:val="00BD4CA2"/>
    <w:rsid w:val="00BD4D17"/>
    <w:rsid w:val="00BD7E3C"/>
    <w:rsid w:val="00BE0C88"/>
    <w:rsid w:val="00BE1184"/>
    <w:rsid w:val="00BE13EB"/>
    <w:rsid w:val="00BE1D63"/>
    <w:rsid w:val="00BE2C46"/>
    <w:rsid w:val="00BE3838"/>
    <w:rsid w:val="00BE5930"/>
    <w:rsid w:val="00BE59EB"/>
    <w:rsid w:val="00BE5B51"/>
    <w:rsid w:val="00BE67F1"/>
    <w:rsid w:val="00BE7873"/>
    <w:rsid w:val="00BE7C10"/>
    <w:rsid w:val="00BF1281"/>
    <w:rsid w:val="00BF191D"/>
    <w:rsid w:val="00BF2C8C"/>
    <w:rsid w:val="00BF427A"/>
    <w:rsid w:val="00BF618F"/>
    <w:rsid w:val="00BF6A49"/>
    <w:rsid w:val="00BF6B40"/>
    <w:rsid w:val="00C00025"/>
    <w:rsid w:val="00C005BD"/>
    <w:rsid w:val="00C02173"/>
    <w:rsid w:val="00C022E0"/>
    <w:rsid w:val="00C027BE"/>
    <w:rsid w:val="00C029B5"/>
    <w:rsid w:val="00C02E27"/>
    <w:rsid w:val="00C03E10"/>
    <w:rsid w:val="00C03EF4"/>
    <w:rsid w:val="00C04865"/>
    <w:rsid w:val="00C04E4A"/>
    <w:rsid w:val="00C0628E"/>
    <w:rsid w:val="00C10251"/>
    <w:rsid w:val="00C1057C"/>
    <w:rsid w:val="00C10C23"/>
    <w:rsid w:val="00C11033"/>
    <w:rsid w:val="00C1132B"/>
    <w:rsid w:val="00C11A9B"/>
    <w:rsid w:val="00C12434"/>
    <w:rsid w:val="00C12760"/>
    <w:rsid w:val="00C128F1"/>
    <w:rsid w:val="00C12BEB"/>
    <w:rsid w:val="00C12E4D"/>
    <w:rsid w:val="00C138B9"/>
    <w:rsid w:val="00C13B50"/>
    <w:rsid w:val="00C14748"/>
    <w:rsid w:val="00C14DFA"/>
    <w:rsid w:val="00C15308"/>
    <w:rsid w:val="00C1566C"/>
    <w:rsid w:val="00C15D97"/>
    <w:rsid w:val="00C15DC5"/>
    <w:rsid w:val="00C22228"/>
    <w:rsid w:val="00C23011"/>
    <w:rsid w:val="00C2400D"/>
    <w:rsid w:val="00C24D47"/>
    <w:rsid w:val="00C25375"/>
    <w:rsid w:val="00C25DD4"/>
    <w:rsid w:val="00C26D6F"/>
    <w:rsid w:val="00C2799D"/>
    <w:rsid w:val="00C3007D"/>
    <w:rsid w:val="00C30EDF"/>
    <w:rsid w:val="00C310F0"/>
    <w:rsid w:val="00C311C4"/>
    <w:rsid w:val="00C31C4B"/>
    <w:rsid w:val="00C327C5"/>
    <w:rsid w:val="00C33CDE"/>
    <w:rsid w:val="00C35E65"/>
    <w:rsid w:val="00C406C7"/>
    <w:rsid w:val="00C416A4"/>
    <w:rsid w:val="00C416DC"/>
    <w:rsid w:val="00C41706"/>
    <w:rsid w:val="00C428D1"/>
    <w:rsid w:val="00C429A7"/>
    <w:rsid w:val="00C45388"/>
    <w:rsid w:val="00C458A9"/>
    <w:rsid w:val="00C45EBB"/>
    <w:rsid w:val="00C471B8"/>
    <w:rsid w:val="00C4791B"/>
    <w:rsid w:val="00C479E4"/>
    <w:rsid w:val="00C50412"/>
    <w:rsid w:val="00C50E4B"/>
    <w:rsid w:val="00C515E1"/>
    <w:rsid w:val="00C52C1F"/>
    <w:rsid w:val="00C5449F"/>
    <w:rsid w:val="00C5696B"/>
    <w:rsid w:val="00C56D67"/>
    <w:rsid w:val="00C578A0"/>
    <w:rsid w:val="00C57BE7"/>
    <w:rsid w:val="00C61095"/>
    <w:rsid w:val="00C626B6"/>
    <w:rsid w:val="00C63616"/>
    <w:rsid w:val="00C63B33"/>
    <w:rsid w:val="00C64342"/>
    <w:rsid w:val="00C6481E"/>
    <w:rsid w:val="00C66A38"/>
    <w:rsid w:val="00C702BD"/>
    <w:rsid w:val="00C70793"/>
    <w:rsid w:val="00C720B4"/>
    <w:rsid w:val="00C723B7"/>
    <w:rsid w:val="00C72429"/>
    <w:rsid w:val="00C72F28"/>
    <w:rsid w:val="00C731B1"/>
    <w:rsid w:val="00C73A13"/>
    <w:rsid w:val="00C744B0"/>
    <w:rsid w:val="00C74AC2"/>
    <w:rsid w:val="00C74EE4"/>
    <w:rsid w:val="00C75495"/>
    <w:rsid w:val="00C77577"/>
    <w:rsid w:val="00C80E5C"/>
    <w:rsid w:val="00C81961"/>
    <w:rsid w:val="00C8211F"/>
    <w:rsid w:val="00C82155"/>
    <w:rsid w:val="00C82B38"/>
    <w:rsid w:val="00C8300E"/>
    <w:rsid w:val="00C83067"/>
    <w:rsid w:val="00C83A24"/>
    <w:rsid w:val="00C83EE6"/>
    <w:rsid w:val="00C84954"/>
    <w:rsid w:val="00C84D66"/>
    <w:rsid w:val="00C85C76"/>
    <w:rsid w:val="00C8600A"/>
    <w:rsid w:val="00C91E77"/>
    <w:rsid w:val="00C926F4"/>
    <w:rsid w:val="00C92F44"/>
    <w:rsid w:val="00C937C9"/>
    <w:rsid w:val="00C942B4"/>
    <w:rsid w:val="00C9502A"/>
    <w:rsid w:val="00C95DAF"/>
    <w:rsid w:val="00C962B7"/>
    <w:rsid w:val="00C9636F"/>
    <w:rsid w:val="00CA0F09"/>
    <w:rsid w:val="00CA222A"/>
    <w:rsid w:val="00CA387F"/>
    <w:rsid w:val="00CA3942"/>
    <w:rsid w:val="00CA5098"/>
    <w:rsid w:val="00CA543A"/>
    <w:rsid w:val="00CA6113"/>
    <w:rsid w:val="00CA6C0B"/>
    <w:rsid w:val="00CA6D01"/>
    <w:rsid w:val="00CA7C9F"/>
    <w:rsid w:val="00CA7DA9"/>
    <w:rsid w:val="00CB0A49"/>
    <w:rsid w:val="00CB2AAD"/>
    <w:rsid w:val="00CB3798"/>
    <w:rsid w:val="00CB3D9E"/>
    <w:rsid w:val="00CB4586"/>
    <w:rsid w:val="00CC12C2"/>
    <w:rsid w:val="00CC169C"/>
    <w:rsid w:val="00CC1C37"/>
    <w:rsid w:val="00CC212A"/>
    <w:rsid w:val="00CC2EC5"/>
    <w:rsid w:val="00CC3887"/>
    <w:rsid w:val="00CC3E7B"/>
    <w:rsid w:val="00CC4E2B"/>
    <w:rsid w:val="00CC5813"/>
    <w:rsid w:val="00CC5DEB"/>
    <w:rsid w:val="00CC6DAB"/>
    <w:rsid w:val="00CC7AFF"/>
    <w:rsid w:val="00CD233B"/>
    <w:rsid w:val="00CD4380"/>
    <w:rsid w:val="00CD560B"/>
    <w:rsid w:val="00CD5B4F"/>
    <w:rsid w:val="00CD5C94"/>
    <w:rsid w:val="00CD5DD2"/>
    <w:rsid w:val="00CD608E"/>
    <w:rsid w:val="00CD6239"/>
    <w:rsid w:val="00CD63CB"/>
    <w:rsid w:val="00CD6935"/>
    <w:rsid w:val="00CD6AD7"/>
    <w:rsid w:val="00CD75DE"/>
    <w:rsid w:val="00CD7807"/>
    <w:rsid w:val="00CE0C7F"/>
    <w:rsid w:val="00CE1454"/>
    <w:rsid w:val="00CE2621"/>
    <w:rsid w:val="00CE26D5"/>
    <w:rsid w:val="00CE2FCA"/>
    <w:rsid w:val="00CE34D2"/>
    <w:rsid w:val="00CE36F7"/>
    <w:rsid w:val="00CE3B44"/>
    <w:rsid w:val="00CE4078"/>
    <w:rsid w:val="00CE4399"/>
    <w:rsid w:val="00CE43D3"/>
    <w:rsid w:val="00CE51C3"/>
    <w:rsid w:val="00CE5959"/>
    <w:rsid w:val="00CE6285"/>
    <w:rsid w:val="00CE69D7"/>
    <w:rsid w:val="00CE6A3F"/>
    <w:rsid w:val="00CE6AFA"/>
    <w:rsid w:val="00CF0025"/>
    <w:rsid w:val="00CF0743"/>
    <w:rsid w:val="00CF2042"/>
    <w:rsid w:val="00CF23B4"/>
    <w:rsid w:val="00CF2A04"/>
    <w:rsid w:val="00CF3897"/>
    <w:rsid w:val="00CF474C"/>
    <w:rsid w:val="00CF5231"/>
    <w:rsid w:val="00CF5451"/>
    <w:rsid w:val="00CF55F9"/>
    <w:rsid w:val="00CF6866"/>
    <w:rsid w:val="00CF76C3"/>
    <w:rsid w:val="00CF7869"/>
    <w:rsid w:val="00D015AC"/>
    <w:rsid w:val="00D02E75"/>
    <w:rsid w:val="00D03934"/>
    <w:rsid w:val="00D03E1F"/>
    <w:rsid w:val="00D04DC6"/>
    <w:rsid w:val="00D04F69"/>
    <w:rsid w:val="00D04F7E"/>
    <w:rsid w:val="00D0632D"/>
    <w:rsid w:val="00D10295"/>
    <w:rsid w:val="00D11C3C"/>
    <w:rsid w:val="00D11C5B"/>
    <w:rsid w:val="00D14D73"/>
    <w:rsid w:val="00D14FBF"/>
    <w:rsid w:val="00D1653F"/>
    <w:rsid w:val="00D167CF"/>
    <w:rsid w:val="00D2125F"/>
    <w:rsid w:val="00D21415"/>
    <w:rsid w:val="00D21525"/>
    <w:rsid w:val="00D215A6"/>
    <w:rsid w:val="00D22021"/>
    <w:rsid w:val="00D247EB"/>
    <w:rsid w:val="00D26AB4"/>
    <w:rsid w:val="00D26EF8"/>
    <w:rsid w:val="00D27327"/>
    <w:rsid w:val="00D3059A"/>
    <w:rsid w:val="00D30BFB"/>
    <w:rsid w:val="00D30D7C"/>
    <w:rsid w:val="00D31311"/>
    <w:rsid w:val="00D32B12"/>
    <w:rsid w:val="00D3376F"/>
    <w:rsid w:val="00D34039"/>
    <w:rsid w:val="00D34363"/>
    <w:rsid w:val="00D35B5D"/>
    <w:rsid w:val="00D35F5C"/>
    <w:rsid w:val="00D36F56"/>
    <w:rsid w:val="00D401B1"/>
    <w:rsid w:val="00D40D78"/>
    <w:rsid w:val="00D425C8"/>
    <w:rsid w:val="00D432A4"/>
    <w:rsid w:val="00D44005"/>
    <w:rsid w:val="00D44510"/>
    <w:rsid w:val="00D46CD9"/>
    <w:rsid w:val="00D46F8C"/>
    <w:rsid w:val="00D4756E"/>
    <w:rsid w:val="00D501DE"/>
    <w:rsid w:val="00D55977"/>
    <w:rsid w:val="00D55C1F"/>
    <w:rsid w:val="00D6071B"/>
    <w:rsid w:val="00D6106E"/>
    <w:rsid w:val="00D61CC3"/>
    <w:rsid w:val="00D6343D"/>
    <w:rsid w:val="00D6400C"/>
    <w:rsid w:val="00D65760"/>
    <w:rsid w:val="00D715B1"/>
    <w:rsid w:val="00D72495"/>
    <w:rsid w:val="00D72735"/>
    <w:rsid w:val="00D734E8"/>
    <w:rsid w:val="00D73AFD"/>
    <w:rsid w:val="00D73D10"/>
    <w:rsid w:val="00D74069"/>
    <w:rsid w:val="00D74F11"/>
    <w:rsid w:val="00D75DE1"/>
    <w:rsid w:val="00D769E6"/>
    <w:rsid w:val="00D81C1C"/>
    <w:rsid w:val="00D8397C"/>
    <w:rsid w:val="00D83B58"/>
    <w:rsid w:val="00D83C24"/>
    <w:rsid w:val="00D83F4B"/>
    <w:rsid w:val="00D8405B"/>
    <w:rsid w:val="00D86E50"/>
    <w:rsid w:val="00D87427"/>
    <w:rsid w:val="00D90761"/>
    <w:rsid w:val="00D90C5B"/>
    <w:rsid w:val="00D91EB8"/>
    <w:rsid w:val="00D926FC"/>
    <w:rsid w:val="00D928B6"/>
    <w:rsid w:val="00D92C82"/>
    <w:rsid w:val="00D94FB6"/>
    <w:rsid w:val="00D959C2"/>
    <w:rsid w:val="00D96095"/>
    <w:rsid w:val="00D975DE"/>
    <w:rsid w:val="00DA1A51"/>
    <w:rsid w:val="00DA2054"/>
    <w:rsid w:val="00DA2C4E"/>
    <w:rsid w:val="00DA2E81"/>
    <w:rsid w:val="00DA5E8A"/>
    <w:rsid w:val="00DA692A"/>
    <w:rsid w:val="00DA75DB"/>
    <w:rsid w:val="00DA767B"/>
    <w:rsid w:val="00DA7A8F"/>
    <w:rsid w:val="00DB1D5A"/>
    <w:rsid w:val="00DB1E27"/>
    <w:rsid w:val="00DB2139"/>
    <w:rsid w:val="00DB2200"/>
    <w:rsid w:val="00DB2D0D"/>
    <w:rsid w:val="00DB3459"/>
    <w:rsid w:val="00DB361D"/>
    <w:rsid w:val="00DB37BF"/>
    <w:rsid w:val="00DB44C2"/>
    <w:rsid w:val="00DB6109"/>
    <w:rsid w:val="00DB6DCA"/>
    <w:rsid w:val="00DB761E"/>
    <w:rsid w:val="00DB781C"/>
    <w:rsid w:val="00DB7EE8"/>
    <w:rsid w:val="00DC0C21"/>
    <w:rsid w:val="00DC0D09"/>
    <w:rsid w:val="00DC1726"/>
    <w:rsid w:val="00DC2AF9"/>
    <w:rsid w:val="00DC4B86"/>
    <w:rsid w:val="00DC5643"/>
    <w:rsid w:val="00DC57CF"/>
    <w:rsid w:val="00DC5F96"/>
    <w:rsid w:val="00DC68A2"/>
    <w:rsid w:val="00DC7EFE"/>
    <w:rsid w:val="00DD008A"/>
    <w:rsid w:val="00DD04A8"/>
    <w:rsid w:val="00DD1343"/>
    <w:rsid w:val="00DD179F"/>
    <w:rsid w:val="00DD1B64"/>
    <w:rsid w:val="00DD23DD"/>
    <w:rsid w:val="00DD247D"/>
    <w:rsid w:val="00DD29C1"/>
    <w:rsid w:val="00DD2B7F"/>
    <w:rsid w:val="00DD5580"/>
    <w:rsid w:val="00DD6446"/>
    <w:rsid w:val="00DE00DA"/>
    <w:rsid w:val="00DE0976"/>
    <w:rsid w:val="00DE2B3F"/>
    <w:rsid w:val="00DE2CC5"/>
    <w:rsid w:val="00DE3EF6"/>
    <w:rsid w:val="00DE414F"/>
    <w:rsid w:val="00DE44CF"/>
    <w:rsid w:val="00DE6330"/>
    <w:rsid w:val="00DE6511"/>
    <w:rsid w:val="00DE71C2"/>
    <w:rsid w:val="00DF291B"/>
    <w:rsid w:val="00DF2BBD"/>
    <w:rsid w:val="00DF2FCE"/>
    <w:rsid w:val="00DF3293"/>
    <w:rsid w:val="00DF3F38"/>
    <w:rsid w:val="00DF55A2"/>
    <w:rsid w:val="00DF55A4"/>
    <w:rsid w:val="00DF6738"/>
    <w:rsid w:val="00DF6DF1"/>
    <w:rsid w:val="00DF74C9"/>
    <w:rsid w:val="00E01688"/>
    <w:rsid w:val="00E022F7"/>
    <w:rsid w:val="00E025AF"/>
    <w:rsid w:val="00E07B19"/>
    <w:rsid w:val="00E10FC7"/>
    <w:rsid w:val="00E121C7"/>
    <w:rsid w:val="00E12AE6"/>
    <w:rsid w:val="00E12D07"/>
    <w:rsid w:val="00E13FFF"/>
    <w:rsid w:val="00E156B3"/>
    <w:rsid w:val="00E16151"/>
    <w:rsid w:val="00E16818"/>
    <w:rsid w:val="00E174DB"/>
    <w:rsid w:val="00E22973"/>
    <w:rsid w:val="00E22D67"/>
    <w:rsid w:val="00E23133"/>
    <w:rsid w:val="00E235F4"/>
    <w:rsid w:val="00E2409D"/>
    <w:rsid w:val="00E24605"/>
    <w:rsid w:val="00E24750"/>
    <w:rsid w:val="00E24C3B"/>
    <w:rsid w:val="00E25371"/>
    <w:rsid w:val="00E25B25"/>
    <w:rsid w:val="00E2609B"/>
    <w:rsid w:val="00E26DAC"/>
    <w:rsid w:val="00E2742D"/>
    <w:rsid w:val="00E27D6C"/>
    <w:rsid w:val="00E3018F"/>
    <w:rsid w:val="00E317F9"/>
    <w:rsid w:val="00E333F9"/>
    <w:rsid w:val="00E33A78"/>
    <w:rsid w:val="00E34825"/>
    <w:rsid w:val="00E35048"/>
    <w:rsid w:val="00E3521A"/>
    <w:rsid w:val="00E370D1"/>
    <w:rsid w:val="00E3729F"/>
    <w:rsid w:val="00E428C9"/>
    <w:rsid w:val="00E42E48"/>
    <w:rsid w:val="00E433FB"/>
    <w:rsid w:val="00E4343A"/>
    <w:rsid w:val="00E436D5"/>
    <w:rsid w:val="00E43C4E"/>
    <w:rsid w:val="00E43CF6"/>
    <w:rsid w:val="00E44090"/>
    <w:rsid w:val="00E44EE0"/>
    <w:rsid w:val="00E453BF"/>
    <w:rsid w:val="00E46342"/>
    <w:rsid w:val="00E50B43"/>
    <w:rsid w:val="00E5296B"/>
    <w:rsid w:val="00E52A1C"/>
    <w:rsid w:val="00E530C9"/>
    <w:rsid w:val="00E533F2"/>
    <w:rsid w:val="00E5497E"/>
    <w:rsid w:val="00E54FEA"/>
    <w:rsid w:val="00E5513B"/>
    <w:rsid w:val="00E5552E"/>
    <w:rsid w:val="00E57C27"/>
    <w:rsid w:val="00E60351"/>
    <w:rsid w:val="00E621C1"/>
    <w:rsid w:val="00E6269B"/>
    <w:rsid w:val="00E6274B"/>
    <w:rsid w:val="00E6342D"/>
    <w:rsid w:val="00E6348B"/>
    <w:rsid w:val="00E65C37"/>
    <w:rsid w:val="00E65DDA"/>
    <w:rsid w:val="00E664DA"/>
    <w:rsid w:val="00E66B4D"/>
    <w:rsid w:val="00E675F0"/>
    <w:rsid w:val="00E67DDF"/>
    <w:rsid w:val="00E71696"/>
    <w:rsid w:val="00E731DE"/>
    <w:rsid w:val="00E7409F"/>
    <w:rsid w:val="00E74455"/>
    <w:rsid w:val="00E74A86"/>
    <w:rsid w:val="00E74CAA"/>
    <w:rsid w:val="00E751D5"/>
    <w:rsid w:val="00E76B33"/>
    <w:rsid w:val="00E773F3"/>
    <w:rsid w:val="00E77DAE"/>
    <w:rsid w:val="00E80010"/>
    <w:rsid w:val="00E811B6"/>
    <w:rsid w:val="00E81529"/>
    <w:rsid w:val="00E81FBE"/>
    <w:rsid w:val="00E82584"/>
    <w:rsid w:val="00E82D39"/>
    <w:rsid w:val="00E83273"/>
    <w:rsid w:val="00E83C4D"/>
    <w:rsid w:val="00E84370"/>
    <w:rsid w:val="00E85A04"/>
    <w:rsid w:val="00E86E31"/>
    <w:rsid w:val="00E87ACE"/>
    <w:rsid w:val="00E90881"/>
    <w:rsid w:val="00E90F2E"/>
    <w:rsid w:val="00E91D46"/>
    <w:rsid w:val="00E92AF6"/>
    <w:rsid w:val="00E934E5"/>
    <w:rsid w:val="00E93843"/>
    <w:rsid w:val="00E94ECE"/>
    <w:rsid w:val="00E97D0F"/>
    <w:rsid w:val="00EA0AC7"/>
    <w:rsid w:val="00EA1018"/>
    <w:rsid w:val="00EA10FB"/>
    <w:rsid w:val="00EA137E"/>
    <w:rsid w:val="00EA2545"/>
    <w:rsid w:val="00EA2D7D"/>
    <w:rsid w:val="00EA429B"/>
    <w:rsid w:val="00EA518C"/>
    <w:rsid w:val="00EA51C8"/>
    <w:rsid w:val="00EA5319"/>
    <w:rsid w:val="00EA67C4"/>
    <w:rsid w:val="00EA6AAB"/>
    <w:rsid w:val="00EA6B78"/>
    <w:rsid w:val="00EB0218"/>
    <w:rsid w:val="00EB0A16"/>
    <w:rsid w:val="00EB0BB9"/>
    <w:rsid w:val="00EB26C7"/>
    <w:rsid w:val="00EB271C"/>
    <w:rsid w:val="00EB2994"/>
    <w:rsid w:val="00EB32C2"/>
    <w:rsid w:val="00EB3EED"/>
    <w:rsid w:val="00EB66D0"/>
    <w:rsid w:val="00EB69CC"/>
    <w:rsid w:val="00EB7D63"/>
    <w:rsid w:val="00EC05E9"/>
    <w:rsid w:val="00EC1617"/>
    <w:rsid w:val="00EC2826"/>
    <w:rsid w:val="00EC4DC2"/>
    <w:rsid w:val="00EC7D31"/>
    <w:rsid w:val="00ED1152"/>
    <w:rsid w:val="00ED1285"/>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0EB2"/>
    <w:rsid w:val="00EE136C"/>
    <w:rsid w:val="00EE1B0F"/>
    <w:rsid w:val="00EE1B53"/>
    <w:rsid w:val="00EE238B"/>
    <w:rsid w:val="00EE3DD4"/>
    <w:rsid w:val="00EE45C5"/>
    <w:rsid w:val="00EE5782"/>
    <w:rsid w:val="00EE5F36"/>
    <w:rsid w:val="00EE64A6"/>
    <w:rsid w:val="00EE71CB"/>
    <w:rsid w:val="00EF02D9"/>
    <w:rsid w:val="00EF03DC"/>
    <w:rsid w:val="00EF1708"/>
    <w:rsid w:val="00EF29CA"/>
    <w:rsid w:val="00EF3927"/>
    <w:rsid w:val="00EF3F7A"/>
    <w:rsid w:val="00EF4628"/>
    <w:rsid w:val="00EF5949"/>
    <w:rsid w:val="00EF5B61"/>
    <w:rsid w:val="00EF5CEC"/>
    <w:rsid w:val="00EF6319"/>
    <w:rsid w:val="00F01BCF"/>
    <w:rsid w:val="00F020D0"/>
    <w:rsid w:val="00F02E47"/>
    <w:rsid w:val="00F03E82"/>
    <w:rsid w:val="00F047F6"/>
    <w:rsid w:val="00F04FB8"/>
    <w:rsid w:val="00F05889"/>
    <w:rsid w:val="00F061B9"/>
    <w:rsid w:val="00F077D5"/>
    <w:rsid w:val="00F07F94"/>
    <w:rsid w:val="00F11516"/>
    <w:rsid w:val="00F127B4"/>
    <w:rsid w:val="00F136B7"/>
    <w:rsid w:val="00F13D82"/>
    <w:rsid w:val="00F148A5"/>
    <w:rsid w:val="00F14CBD"/>
    <w:rsid w:val="00F1587A"/>
    <w:rsid w:val="00F159CA"/>
    <w:rsid w:val="00F16094"/>
    <w:rsid w:val="00F1643E"/>
    <w:rsid w:val="00F16E88"/>
    <w:rsid w:val="00F17B3F"/>
    <w:rsid w:val="00F2021C"/>
    <w:rsid w:val="00F20765"/>
    <w:rsid w:val="00F2194A"/>
    <w:rsid w:val="00F22DC6"/>
    <w:rsid w:val="00F23836"/>
    <w:rsid w:val="00F23BEC"/>
    <w:rsid w:val="00F24B91"/>
    <w:rsid w:val="00F26266"/>
    <w:rsid w:val="00F27024"/>
    <w:rsid w:val="00F309A7"/>
    <w:rsid w:val="00F31B9D"/>
    <w:rsid w:val="00F321CD"/>
    <w:rsid w:val="00F33981"/>
    <w:rsid w:val="00F34394"/>
    <w:rsid w:val="00F34A94"/>
    <w:rsid w:val="00F34B4E"/>
    <w:rsid w:val="00F34F99"/>
    <w:rsid w:val="00F36AFD"/>
    <w:rsid w:val="00F37280"/>
    <w:rsid w:val="00F406CE"/>
    <w:rsid w:val="00F42CF3"/>
    <w:rsid w:val="00F42FA5"/>
    <w:rsid w:val="00F43E37"/>
    <w:rsid w:val="00F45E96"/>
    <w:rsid w:val="00F4617A"/>
    <w:rsid w:val="00F47572"/>
    <w:rsid w:val="00F50BB2"/>
    <w:rsid w:val="00F53D60"/>
    <w:rsid w:val="00F54471"/>
    <w:rsid w:val="00F54C21"/>
    <w:rsid w:val="00F54CFB"/>
    <w:rsid w:val="00F55648"/>
    <w:rsid w:val="00F55EAB"/>
    <w:rsid w:val="00F5640F"/>
    <w:rsid w:val="00F56DEB"/>
    <w:rsid w:val="00F571B7"/>
    <w:rsid w:val="00F5751B"/>
    <w:rsid w:val="00F57726"/>
    <w:rsid w:val="00F62227"/>
    <w:rsid w:val="00F62B88"/>
    <w:rsid w:val="00F6338A"/>
    <w:rsid w:val="00F63626"/>
    <w:rsid w:val="00F64049"/>
    <w:rsid w:val="00F6611B"/>
    <w:rsid w:val="00F66D8C"/>
    <w:rsid w:val="00F67208"/>
    <w:rsid w:val="00F675C3"/>
    <w:rsid w:val="00F702CC"/>
    <w:rsid w:val="00F70935"/>
    <w:rsid w:val="00F70E59"/>
    <w:rsid w:val="00F7205C"/>
    <w:rsid w:val="00F722A6"/>
    <w:rsid w:val="00F7341A"/>
    <w:rsid w:val="00F74315"/>
    <w:rsid w:val="00F7472E"/>
    <w:rsid w:val="00F74B9C"/>
    <w:rsid w:val="00F7593D"/>
    <w:rsid w:val="00F765F4"/>
    <w:rsid w:val="00F80867"/>
    <w:rsid w:val="00F81527"/>
    <w:rsid w:val="00F81EDF"/>
    <w:rsid w:val="00F8262A"/>
    <w:rsid w:val="00F8267A"/>
    <w:rsid w:val="00F84200"/>
    <w:rsid w:val="00F86336"/>
    <w:rsid w:val="00F86447"/>
    <w:rsid w:val="00F909D5"/>
    <w:rsid w:val="00F90C34"/>
    <w:rsid w:val="00F91443"/>
    <w:rsid w:val="00F916F4"/>
    <w:rsid w:val="00F91CAD"/>
    <w:rsid w:val="00F91FED"/>
    <w:rsid w:val="00F93468"/>
    <w:rsid w:val="00F93E24"/>
    <w:rsid w:val="00F9573B"/>
    <w:rsid w:val="00F96231"/>
    <w:rsid w:val="00F96BFF"/>
    <w:rsid w:val="00F96FC2"/>
    <w:rsid w:val="00F970EF"/>
    <w:rsid w:val="00F97A99"/>
    <w:rsid w:val="00F97DDA"/>
    <w:rsid w:val="00FA028E"/>
    <w:rsid w:val="00FA0F58"/>
    <w:rsid w:val="00FA656E"/>
    <w:rsid w:val="00FA7C73"/>
    <w:rsid w:val="00FB011E"/>
    <w:rsid w:val="00FB0BAC"/>
    <w:rsid w:val="00FB0C45"/>
    <w:rsid w:val="00FB184B"/>
    <w:rsid w:val="00FB23FC"/>
    <w:rsid w:val="00FB3370"/>
    <w:rsid w:val="00FB3F37"/>
    <w:rsid w:val="00FB5974"/>
    <w:rsid w:val="00FB635F"/>
    <w:rsid w:val="00FB6986"/>
    <w:rsid w:val="00FB7CE9"/>
    <w:rsid w:val="00FC1828"/>
    <w:rsid w:val="00FC2197"/>
    <w:rsid w:val="00FC258C"/>
    <w:rsid w:val="00FC26B4"/>
    <w:rsid w:val="00FC26DB"/>
    <w:rsid w:val="00FC3371"/>
    <w:rsid w:val="00FC3700"/>
    <w:rsid w:val="00FC3AA9"/>
    <w:rsid w:val="00FC4191"/>
    <w:rsid w:val="00FC4A5A"/>
    <w:rsid w:val="00FC51BF"/>
    <w:rsid w:val="00FC635E"/>
    <w:rsid w:val="00FC71AE"/>
    <w:rsid w:val="00FC785F"/>
    <w:rsid w:val="00FC796E"/>
    <w:rsid w:val="00FC7F7D"/>
    <w:rsid w:val="00FD0069"/>
    <w:rsid w:val="00FD0070"/>
    <w:rsid w:val="00FD03C3"/>
    <w:rsid w:val="00FD08FE"/>
    <w:rsid w:val="00FD097B"/>
    <w:rsid w:val="00FD0B8D"/>
    <w:rsid w:val="00FD164B"/>
    <w:rsid w:val="00FD287F"/>
    <w:rsid w:val="00FD4332"/>
    <w:rsid w:val="00FD7BB5"/>
    <w:rsid w:val="00FD7E30"/>
    <w:rsid w:val="00FE02FA"/>
    <w:rsid w:val="00FE1C3C"/>
    <w:rsid w:val="00FE2036"/>
    <w:rsid w:val="00FE2231"/>
    <w:rsid w:val="00FE38CA"/>
    <w:rsid w:val="00FE3AEE"/>
    <w:rsid w:val="00FE4A2D"/>
    <w:rsid w:val="00FE6895"/>
    <w:rsid w:val="00FE6CF1"/>
    <w:rsid w:val="00FE7E18"/>
    <w:rsid w:val="00FF1AB2"/>
    <w:rsid w:val="00FF23FA"/>
    <w:rsid w:val="00FF2725"/>
    <w:rsid w:val="00FF2E7B"/>
    <w:rsid w:val="00FF4B32"/>
    <w:rsid w:val="00FF4E00"/>
    <w:rsid w:val="00FF5659"/>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3EF7ACF"/>
  <w15:docId w15:val="{AD62DC0F-BB38-4D62-9E6A-3D4CA5D8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40D6"/>
    <w:pPr>
      <w:tabs>
        <w:tab w:val="center" w:pos="4153"/>
        <w:tab w:val="right" w:pos="8306"/>
      </w:tabs>
      <w:spacing w:after="0"/>
      <w:ind w:left="0"/>
      <w:jc w:val="center"/>
    </w:pPr>
    <w:rPr>
      <w:rFonts w:cs="Times New Roman"/>
      <w:sz w:val="20"/>
      <w:szCs w:val="20"/>
    </w:rPr>
  </w:style>
  <w:style w:type="character" w:customStyle="1" w:styleId="FooterChar">
    <w:name w:val="Footer Char"/>
    <w:link w:val="Footer"/>
    <w:uiPriority w:val="99"/>
    <w:rsid w:val="006640D6"/>
    <w:rPr>
      <w:rFonts w:ascii="Arial" w:eastAsia="Times New Roman" w:hAnsi="Arial"/>
    </w:rPr>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character" w:styleId="CommentReference">
    <w:name w:val="annotation reference"/>
    <w:uiPriority w:val="99"/>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paragraph" w:customStyle="1" w:styleId="SchHead">
    <w:name w:val="SchHead"/>
    <w:basedOn w:val="MarginText"/>
    <w:next w:val="SchHeadDes"/>
    <w:rsid w:val="00C41706"/>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eastAsia="en-US"/>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spacing w:val="-3"/>
      <w:sz w:val="22"/>
      <w:szCs w:val="22"/>
      <w:lang w:val="en-US" w:eastAsia="zh-CN"/>
    </w:rPr>
  </w:style>
  <w:style w:type="paragraph" w:customStyle="1" w:styleId="SchHeadDes">
    <w:name w:val="SchHeadDes"/>
    <w:basedOn w:val="SchHead"/>
    <w:next w:val="MarginText"/>
    <w:rsid w:val="00C41706"/>
    <w:rPr>
      <w:caps w:val="0"/>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paragraph" w:styleId="BodyText">
    <w:name w:val="Body Text"/>
    <w:basedOn w:val="Normal"/>
    <w:link w:val="BodyTextChar"/>
    <w:rsid w:val="00AF7B6C"/>
    <w:pPr>
      <w:overflowPunct/>
      <w:autoSpaceDE/>
      <w:autoSpaceDN/>
      <w:adjustRightInd/>
      <w:ind w:left="0"/>
      <w:textAlignment w:val="auto"/>
    </w:pPr>
    <w:rPr>
      <w:rFonts w:ascii="Verdana" w:eastAsia="Calibri" w:hAnsi="Verdana" w:cs="Times New Roman"/>
      <w:sz w:val="20"/>
      <w:szCs w:val="20"/>
      <w:lang w:val="en-IE" w:eastAsia="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character" w:customStyle="1" w:styleId="BodyTextChar">
    <w:name w:val="Body Text Char"/>
    <w:basedOn w:val="DefaultParagraphFont"/>
    <w:link w:val="BodyText"/>
    <w:rsid w:val="00AF7B6C"/>
    <w:rPr>
      <w:rFonts w:ascii="Verdana" w:hAnsi="Verdana"/>
      <w:lang w:val="en-IE" w:eastAsia="en-GB"/>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text">
    <w:name w:val="para-text"/>
    <w:basedOn w:val="DefaultParagraphFont"/>
    <w:rsid w:val="00AF7B6C"/>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3"/>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8A25B6"/>
    <w:pPr>
      <w:spacing w:after="120"/>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55201C"/>
    <w:pPr>
      <w:numPr>
        <w:numId w:val="9"/>
      </w:numPr>
      <w:overflowPunct/>
      <w:autoSpaceDE/>
      <w:autoSpaceDN/>
      <w:adjustRightInd/>
      <w:spacing w:before="240"/>
      <w:ind w:left="1134" w:hanging="1134"/>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55201C"/>
    <w:pPr>
      <w:numPr>
        <w:numId w:val="5"/>
      </w:numPr>
      <w:tabs>
        <w:tab w:val="left" w:pos="709"/>
      </w:tabs>
      <w:overflowPunct/>
      <w:autoSpaceDE/>
      <w:autoSpaceDN/>
      <w:spacing w:before="12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55201C"/>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55201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tabs>
        <w:tab w:val="left" w:pos="1418"/>
      </w:tabs>
      <w:overflowPunct/>
      <w:autoSpaceDE/>
      <w:autoSpaceDN/>
      <w:spacing w:before="120" w:after="120"/>
      <w:ind w:hanging="709"/>
      <w:textAlignment w:val="auto"/>
    </w:pPr>
    <w:rPr>
      <w:lang w:eastAsia="zh-CN"/>
    </w:rPr>
  </w:style>
  <w:style w:type="paragraph" w:customStyle="1" w:styleId="GPSL3numberedclause">
    <w:name w:val="GPS L3 numbered clause"/>
    <w:basedOn w:val="GPSL2numberedclause"/>
    <w:link w:val="GPSL3numberedclauseChar"/>
    <w:qFormat/>
    <w:rsid w:val="00BF6B40"/>
    <w:pPr>
      <w:numPr>
        <w:ilvl w:val="2"/>
        <w:numId w:val="5"/>
      </w:numPr>
      <w:tabs>
        <w:tab w:val="clear" w:pos="1418"/>
        <w:tab w:val="left" w:pos="2127"/>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BF6B40"/>
    <w:pPr>
      <w:numPr>
        <w:ilvl w:val="3"/>
      </w:numPr>
      <w:tabs>
        <w:tab w:val="clear" w:pos="2127"/>
        <w:tab w:val="left" w:pos="2694"/>
      </w:tabs>
      <w:ind w:left="2694" w:hanging="567"/>
    </w:pPr>
    <w:rPr>
      <w:szCs w:val="20"/>
    </w:r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BF6B4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BF6B40"/>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BF6B40"/>
    <w:pPr>
      <w:numPr>
        <w:ilvl w:val="4"/>
      </w:numPr>
      <w:tabs>
        <w:tab w:val="clear" w:pos="2694"/>
        <w:tab w:val="left" w:pos="3119"/>
      </w:tabs>
      <w:ind w:left="3119" w:hanging="425"/>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BF6B40"/>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DE71C2"/>
    <w:pPr>
      <w:spacing w:before="240" w:after="120"/>
      <w:ind w:left="709"/>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DE71C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ind w:firstLine="0"/>
    </w:pPr>
  </w:style>
  <w:style w:type="paragraph" w:customStyle="1" w:styleId="GPSL6numbered">
    <w:name w:val="GPS L6 numbered"/>
    <w:basedOn w:val="GPSL5numberedclause"/>
    <w:link w:val="GPSL6numberedChar"/>
    <w:qFormat/>
    <w:rsid w:val="00BF6B40"/>
    <w:pPr>
      <w:numPr>
        <w:ilvl w:val="5"/>
      </w:numPr>
      <w:tabs>
        <w:tab w:val="clear" w:pos="3119"/>
        <w:tab w:val="left" w:pos="3544"/>
      </w:tabs>
      <w:ind w:left="3544" w:hanging="425"/>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BF6B40"/>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ind w:firstLine="0"/>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55201C"/>
    <w:pPr>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5520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55201C"/>
    <w:pPr>
      <w:numPr>
        <w:ilvl w:val="0"/>
        <w:numId w:val="0"/>
      </w:numPr>
      <w:ind w:left="2694"/>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55201C"/>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B67EED"/>
    <w:pPr>
      <w:numPr>
        <w:ilvl w:val="1"/>
        <w:numId w:val="20"/>
      </w:numPr>
    </w:pPr>
    <w:rPr>
      <w:b w:val="0"/>
    </w:rPr>
  </w:style>
  <w:style w:type="character" w:customStyle="1" w:styleId="GPSL2NumberedChar">
    <w:name w:val="GPS L2 Numbered Char"/>
    <w:basedOn w:val="GPSL2NumberedBoldHeadingChar"/>
    <w:link w:val="GPSL2Numbered"/>
    <w:rsid w:val="00B67EED"/>
    <w:rPr>
      <w:rFonts w:ascii="Arial" w:eastAsia="Times New Roman" w:hAnsi="Arial" w:cs="Arial"/>
      <w:b w:val="0"/>
      <w:sz w:val="22"/>
      <w:szCs w:val="22"/>
      <w:lang w:eastAsia="zh-CN"/>
    </w:rPr>
  </w:style>
  <w:style w:type="table" w:customStyle="1" w:styleId="TableGrid1">
    <w:name w:val="Table Grid1"/>
    <w:basedOn w:val="TableNormal"/>
    <w:next w:val="TableGrid"/>
    <w:uiPriority w:val="59"/>
    <w:rsid w:val="00B67E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bullet"/>
    <w:basedOn w:val="Normal"/>
    <w:rsid w:val="00B67EED"/>
    <w:pPr>
      <w:tabs>
        <w:tab w:val="left" w:pos="360"/>
      </w:tabs>
      <w:overflowPunct/>
      <w:autoSpaceDE/>
      <w:autoSpaceDN/>
      <w:adjustRightInd/>
      <w:spacing w:after="120"/>
      <w:ind w:left="360" w:hanging="360"/>
      <w:jc w:val="left"/>
      <w:textAlignment w:val="auto"/>
    </w:pPr>
    <w:rPr>
      <w:rFonts w:ascii="Times New Roman" w:hAnsi="Times New Roman" w:cs="Times New Roman"/>
      <w:sz w:val="20"/>
      <w:szCs w:val="20"/>
    </w:rPr>
  </w:style>
  <w:style w:type="paragraph" w:styleId="NoSpacing">
    <w:name w:val="No Spacing"/>
    <w:uiPriority w:val="1"/>
    <w:qFormat/>
    <w:rsid w:val="00A40E97"/>
    <w:rPr>
      <w:rFonts w:ascii="Arial" w:eastAsiaTheme="minorHAnsi" w:hAnsi="Arial" w:cstheme="minorBidi"/>
      <w:sz w:val="22"/>
      <w:szCs w:val="22"/>
      <w:lang w:eastAsia="en-US"/>
    </w:rPr>
  </w:style>
  <w:style w:type="paragraph" w:customStyle="1" w:styleId="CM4">
    <w:name w:val="CM4"/>
    <w:basedOn w:val="Normal"/>
    <w:next w:val="Normal"/>
    <w:rsid w:val="00EF5CEC"/>
    <w:pPr>
      <w:overflowPunct/>
      <w:spacing w:after="0"/>
      <w:ind w:left="0"/>
      <w:jc w:val="left"/>
      <w:textAlignment w:val="auto"/>
    </w:pPr>
    <w:rPr>
      <w:rFonts w:ascii="Times New Roman" w:hAnsi="Times New Roman" w:cs="Times New Roman"/>
      <w:sz w:val="24"/>
      <w:szCs w:val="24"/>
      <w:lang w:eastAsia="en-GB"/>
    </w:rPr>
  </w:style>
  <w:style w:type="paragraph" w:styleId="NormalWeb">
    <w:name w:val="Normal (Web)"/>
    <w:basedOn w:val="Normal"/>
    <w:uiPriority w:val="99"/>
    <w:unhideWhenUsed/>
    <w:rsid w:val="0055132B"/>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public-services-networ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open-standards-principl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rchive.nationalarchives.gov.uk/+/http://www.cabinetoffice.gov.uk/govtalk/schemasstandards/e-gif.aspx" TargetMode="External"/><Relationship Id="rId5" Type="http://schemas.openxmlformats.org/officeDocument/2006/relationships/webSettings" Target="webSettings.xml"/><Relationship Id="rId15" Type="http://schemas.openxmlformats.org/officeDocument/2006/relationships/hyperlink" Target="https://www.gov.uk/government/publications/open-source-open-standards-and-re-use-government-action-plan" TargetMode="External"/><Relationship Id="rId10" Type="http://schemas.openxmlformats.org/officeDocument/2006/relationships/hyperlink" Target="https://protect-eu.mimecast.com/s/jniqCxG2ktmA64rhvLpXC?domain=snowsoftwar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yperlink" Target="https://www.gov.uk/government/publications/greening-government-ict-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AB6BA-2D51-466B-A8FD-040B6539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142</Pages>
  <Words>54136</Words>
  <Characters>303105</Characters>
  <Application>Microsoft Office Word</Application>
  <DocSecurity>0</DocSecurity>
  <Lines>2525</Lines>
  <Paragraphs>713</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356528</CharactersWithSpaces>
  <SharedDoc>false</SharedDoc>
  <HLinks>
    <vt:vector size="618" baseType="variant">
      <vt:variant>
        <vt:i4>8323131</vt:i4>
      </vt:variant>
      <vt:variant>
        <vt:i4>2475</vt:i4>
      </vt:variant>
      <vt:variant>
        <vt:i4>0</vt:i4>
      </vt:variant>
      <vt:variant>
        <vt:i4>5</vt:i4>
      </vt:variant>
      <vt:variant>
        <vt:lpwstr>http://www.aof.mod.uk/</vt:lpwstr>
      </vt:variant>
      <vt:variant>
        <vt:lpwstr/>
      </vt:variant>
      <vt:variant>
        <vt:i4>5046345</vt:i4>
      </vt:variant>
      <vt:variant>
        <vt:i4>2088</vt:i4>
      </vt:variant>
      <vt:variant>
        <vt:i4>0</vt:i4>
      </vt:variant>
      <vt:variant>
        <vt:i4>5</vt:i4>
      </vt:variant>
      <vt:variant>
        <vt:lpwstr>http://www.gov.uk/government/publications/principles-of-good-employment-practice</vt:lpwstr>
      </vt:variant>
      <vt:variant>
        <vt:lpwstr/>
      </vt:variant>
      <vt:variant>
        <vt:i4>327754</vt:i4>
      </vt:variant>
      <vt:variant>
        <vt:i4>2004</vt:i4>
      </vt:variant>
      <vt:variant>
        <vt:i4>0</vt:i4>
      </vt:variant>
      <vt:variant>
        <vt:i4>5</vt:i4>
      </vt:variant>
      <vt:variant>
        <vt:lpwstr>http://uk.practicallaw.com/0-202-4551?q=outsourcing</vt:lpwstr>
      </vt:variant>
      <vt:variant>
        <vt:lpwstr>a372155</vt:lpwstr>
      </vt:variant>
      <vt:variant>
        <vt:i4>327754</vt:i4>
      </vt:variant>
      <vt:variant>
        <vt:i4>1986</vt:i4>
      </vt:variant>
      <vt:variant>
        <vt:i4>0</vt:i4>
      </vt:variant>
      <vt:variant>
        <vt:i4>5</vt:i4>
      </vt:variant>
      <vt:variant>
        <vt:lpwstr>http://uk.practicallaw.com/0-202-4551?q=outsourcing</vt:lpwstr>
      </vt:variant>
      <vt:variant>
        <vt:lpwstr>a372155</vt:lpwstr>
      </vt:variant>
      <vt:variant>
        <vt:i4>7864426</vt:i4>
      </vt:variant>
      <vt:variant>
        <vt:i4>1881</vt:i4>
      </vt:variant>
      <vt:variant>
        <vt:i4>0</vt:i4>
      </vt:variant>
      <vt:variant>
        <vt:i4>5</vt:i4>
      </vt:variant>
      <vt:variant>
        <vt:lpwstr>https://www.gov.uk/government/uploads/system/uploads/attachment_data/file/85968/uk-government-government-ict-strategy_0.pdf</vt:lpwstr>
      </vt:variant>
      <vt:variant>
        <vt:lpwstr/>
      </vt:variant>
      <vt:variant>
        <vt:i4>4259863</vt:i4>
      </vt:variant>
      <vt:variant>
        <vt:i4>1632</vt:i4>
      </vt:variant>
      <vt:variant>
        <vt:i4>0</vt:i4>
      </vt:variant>
      <vt:variant>
        <vt:i4>5</vt:i4>
      </vt:variant>
      <vt:variant>
        <vt:lpwstr>http://www.statistics.gov.uk/instantfigures.asp)</vt:lpwstr>
      </vt:variant>
      <vt:variant>
        <vt:lpwstr/>
      </vt:variant>
      <vt:variant>
        <vt:i4>1376305</vt:i4>
      </vt:variant>
      <vt:variant>
        <vt:i4>605</vt:i4>
      </vt:variant>
      <vt:variant>
        <vt:i4>0</vt:i4>
      </vt:variant>
      <vt:variant>
        <vt:i4>5</vt:i4>
      </vt:variant>
      <vt:variant>
        <vt:lpwstr/>
      </vt:variant>
      <vt:variant>
        <vt:lpwstr>_Toc372545452</vt:lpwstr>
      </vt:variant>
      <vt:variant>
        <vt:i4>1376305</vt:i4>
      </vt:variant>
      <vt:variant>
        <vt:i4>599</vt:i4>
      </vt:variant>
      <vt:variant>
        <vt:i4>0</vt:i4>
      </vt:variant>
      <vt:variant>
        <vt:i4>5</vt:i4>
      </vt:variant>
      <vt:variant>
        <vt:lpwstr/>
      </vt:variant>
      <vt:variant>
        <vt:lpwstr>_Toc372545451</vt:lpwstr>
      </vt:variant>
      <vt:variant>
        <vt:i4>1376305</vt:i4>
      </vt:variant>
      <vt:variant>
        <vt:i4>593</vt:i4>
      </vt:variant>
      <vt:variant>
        <vt:i4>0</vt:i4>
      </vt:variant>
      <vt:variant>
        <vt:i4>5</vt:i4>
      </vt:variant>
      <vt:variant>
        <vt:lpwstr/>
      </vt:variant>
      <vt:variant>
        <vt:lpwstr>_Toc372545450</vt:lpwstr>
      </vt:variant>
      <vt:variant>
        <vt:i4>1310769</vt:i4>
      </vt:variant>
      <vt:variant>
        <vt:i4>587</vt:i4>
      </vt:variant>
      <vt:variant>
        <vt:i4>0</vt:i4>
      </vt:variant>
      <vt:variant>
        <vt:i4>5</vt:i4>
      </vt:variant>
      <vt:variant>
        <vt:lpwstr/>
      </vt:variant>
      <vt:variant>
        <vt:lpwstr>_Toc372545449</vt:lpwstr>
      </vt:variant>
      <vt:variant>
        <vt:i4>1310769</vt:i4>
      </vt:variant>
      <vt:variant>
        <vt:i4>581</vt:i4>
      </vt:variant>
      <vt:variant>
        <vt:i4>0</vt:i4>
      </vt:variant>
      <vt:variant>
        <vt:i4>5</vt:i4>
      </vt:variant>
      <vt:variant>
        <vt:lpwstr/>
      </vt:variant>
      <vt:variant>
        <vt:lpwstr>_Toc372545448</vt:lpwstr>
      </vt:variant>
      <vt:variant>
        <vt:i4>1310769</vt:i4>
      </vt:variant>
      <vt:variant>
        <vt:i4>575</vt:i4>
      </vt:variant>
      <vt:variant>
        <vt:i4>0</vt:i4>
      </vt:variant>
      <vt:variant>
        <vt:i4>5</vt:i4>
      </vt:variant>
      <vt:variant>
        <vt:lpwstr/>
      </vt:variant>
      <vt:variant>
        <vt:lpwstr>_Toc372545447</vt:lpwstr>
      </vt:variant>
      <vt:variant>
        <vt:i4>1310769</vt:i4>
      </vt:variant>
      <vt:variant>
        <vt:i4>569</vt:i4>
      </vt:variant>
      <vt:variant>
        <vt:i4>0</vt:i4>
      </vt:variant>
      <vt:variant>
        <vt:i4>5</vt:i4>
      </vt:variant>
      <vt:variant>
        <vt:lpwstr/>
      </vt:variant>
      <vt:variant>
        <vt:lpwstr>_Toc372545446</vt:lpwstr>
      </vt:variant>
      <vt:variant>
        <vt:i4>1310769</vt:i4>
      </vt:variant>
      <vt:variant>
        <vt:i4>563</vt:i4>
      </vt:variant>
      <vt:variant>
        <vt:i4>0</vt:i4>
      </vt:variant>
      <vt:variant>
        <vt:i4>5</vt:i4>
      </vt:variant>
      <vt:variant>
        <vt:lpwstr/>
      </vt:variant>
      <vt:variant>
        <vt:lpwstr>_Toc372545445</vt:lpwstr>
      </vt:variant>
      <vt:variant>
        <vt:i4>1310769</vt:i4>
      </vt:variant>
      <vt:variant>
        <vt:i4>557</vt:i4>
      </vt:variant>
      <vt:variant>
        <vt:i4>0</vt:i4>
      </vt:variant>
      <vt:variant>
        <vt:i4>5</vt:i4>
      </vt:variant>
      <vt:variant>
        <vt:lpwstr/>
      </vt:variant>
      <vt:variant>
        <vt:lpwstr>_Toc372545444</vt:lpwstr>
      </vt:variant>
      <vt:variant>
        <vt:i4>1310769</vt:i4>
      </vt:variant>
      <vt:variant>
        <vt:i4>551</vt:i4>
      </vt:variant>
      <vt:variant>
        <vt:i4>0</vt:i4>
      </vt:variant>
      <vt:variant>
        <vt:i4>5</vt:i4>
      </vt:variant>
      <vt:variant>
        <vt:lpwstr/>
      </vt:variant>
      <vt:variant>
        <vt:lpwstr>_Toc372545443</vt:lpwstr>
      </vt:variant>
      <vt:variant>
        <vt:i4>1310769</vt:i4>
      </vt:variant>
      <vt:variant>
        <vt:i4>545</vt:i4>
      </vt:variant>
      <vt:variant>
        <vt:i4>0</vt:i4>
      </vt:variant>
      <vt:variant>
        <vt:i4>5</vt:i4>
      </vt:variant>
      <vt:variant>
        <vt:lpwstr/>
      </vt:variant>
      <vt:variant>
        <vt:lpwstr>_Toc372545442</vt:lpwstr>
      </vt:variant>
      <vt:variant>
        <vt:i4>1310769</vt:i4>
      </vt:variant>
      <vt:variant>
        <vt:i4>539</vt:i4>
      </vt:variant>
      <vt:variant>
        <vt:i4>0</vt:i4>
      </vt:variant>
      <vt:variant>
        <vt:i4>5</vt:i4>
      </vt:variant>
      <vt:variant>
        <vt:lpwstr/>
      </vt:variant>
      <vt:variant>
        <vt:lpwstr>_Toc372545441</vt:lpwstr>
      </vt:variant>
      <vt:variant>
        <vt:i4>1310769</vt:i4>
      </vt:variant>
      <vt:variant>
        <vt:i4>533</vt:i4>
      </vt:variant>
      <vt:variant>
        <vt:i4>0</vt:i4>
      </vt:variant>
      <vt:variant>
        <vt:i4>5</vt:i4>
      </vt:variant>
      <vt:variant>
        <vt:lpwstr/>
      </vt:variant>
      <vt:variant>
        <vt:lpwstr>_Toc372545440</vt:lpwstr>
      </vt:variant>
      <vt:variant>
        <vt:i4>1245233</vt:i4>
      </vt:variant>
      <vt:variant>
        <vt:i4>527</vt:i4>
      </vt:variant>
      <vt:variant>
        <vt:i4>0</vt:i4>
      </vt:variant>
      <vt:variant>
        <vt:i4>5</vt:i4>
      </vt:variant>
      <vt:variant>
        <vt:lpwstr/>
      </vt:variant>
      <vt:variant>
        <vt:lpwstr>_Toc372545439</vt:lpwstr>
      </vt:variant>
      <vt:variant>
        <vt:i4>1245233</vt:i4>
      </vt:variant>
      <vt:variant>
        <vt:i4>521</vt:i4>
      </vt:variant>
      <vt:variant>
        <vt:i4>0</vt:i4>
      </vt:variant>
      <vt:variant>
        <vt:i4>5</vt:i4>
      </vt:variant>
      <vt:variant>
        <vt:lpwstr/>
      </vt:variant>
      <vt:variant>
        <vt:lpwstr>_Toc372545438</vt:lpwstr>
      </vt:variant>
      <vt:variant>
        <vt:i4>1245233</vt:i4>
      </vt:variant>
      <vt:variant>
        <vt:i4>515</vt:i4>
      </vt:variant>
      <vt:variant>
        <vt:i4>0</vt:i4>
      </vt:variant>
      <vt:variant>
        <vt:i4>5</vt:i4>
      </vt:variant>
      <vt:variant>
        <vt:lpwstr/>
      </vt:variant>
      <vt:variant>
        <vt:lpwstr>_Toc372545437</vt:lpwstr>
      </vt:variant>
      <vt:variant>
        <vt:i4>1245233</vt:i4>
      </vt:variant>
      <vt:variant>
        <vt:i4>509</vt:i4>
      </vt:variant>
      <vt:variant>
        <vt:i4>0</vt:i4>
      </vt:variant>
      <vt:variant>
        <vt:i4>5</vt:i4>
      </vt:variant>
      <vt:variant>
        <vt:lpwstr/>
      </vt:variant>
      <vt:variant>
        <vt:lpwstr>_Toc372545436</vt:lpwstr>
      </vt:variant>
      <vt:variant>
        <vt:i4>1245233</vt:i4>
      </vt:variant>
      <vt:variant>
        <vt:i4>503</vt:i4>
      </vt:variant>
      <vt:variant>
        <vt:i4>0</vt:i4>
      </vt:variant>
      <vt:variant>
        <vt:i4>5</vt:i4>
      </vt:variant>
      <vt:variant>
        <vt:lpwstr/>
      </vt:variant>
      <vt:variant>
        <vt:lpwstr>_Toc372545435</vt:lpwstr>
      </vt:variant>
      <vt:variant>
        <vt:i4>1245233</vt:i4>
      </vt:variant>
      <vt:variant>
        <vt:i4>497</vt:i4>
      </vt:variant>
      <vt:variant>
        <vt:i4>0</vt:i4>
      </vt:variant>
      <vt:variant>
        <vt:i4>5</vt:i4>
      </vt:variant>
      <vt:variant>
        <vt:lpwstr/>
      </vt:variant>
      <vt:variant>
        <vt:lpwstr>_Toc372545434</vt:lpwstr>
      </vt:variant>
      <vt:variant>
        <vt:i4>1245233</vt:i4>
      </vt:variant>
      <vt:variant>
        <vt:i4>491</vt:i4>
      </vt:variant>
      <vt:variant>
        <vt:i4>0</vt:i4>
      </vt:variant>
      <vt:variant>
        <vt:i4>5</vt:i4>
      </vt:variant>
      <vt:variant>
        <vt:lpwstr/>
      </vt:variant>
      <vt:variant>
        <vt:lpwstr>_Toc372545433</vt:lpwstr>
      </vt:variant>
      <vt:variant>
        <vt:i4>1245233</vt:i4>
      </vt:variant>
      <vt:variant>
        <vt:i4>485</vt:i4>
      </vt:variant>
      <vt:variant>
        <vt:i4>0</vt:i4>
      </vt:variant>
      <vt:variant>
        <vt:i4>5</vt:i4>
      </vt:variant>
      <vt:variant>
        <vt:lpwstr/>
      </vt:variant>
      <vt:variant>
        <vt:lpwstr>_Toc372545432</vt:lpwstr>
      </vt:variant>
      <vt:variant>
        <vt:i4>1245233</vt:i4>
      </vt:variant>
      <vt:variant>
        <vt:i4>479</vt:i4>
      </vt:variant>
      <vt:variant>
        <vt:i4>0</vt:i4>
      </vt:variant>
      <vt:variant>
        <vt:i4>5</vt:i4>
      </vt:variant>
      <vt:variant>
        <vt:lpwstr/>
      </vt:variant>
      <vt:variant>
        <vt:lpwstr>_Toc372545431</vt:lpwstr>
      </vt:variant>
      <vt:variant>
        <vt:i4>1245233</vt:i4>
      </vt:variant>
      <vt:variant>
        <vt:i4>473</vt:i4>
      </vt:variant>
      <vt:variant>
        <vt:i4>0</vt:i4>
      </vt:variant>
      <vt:variant>
        <vt:i4>5</vt:i4>
      </vt:variant>
      <vt:variant>
        <vt:lpwstr/>
      </vt:variant>
      <vt:variant>
        <vt:lpwstr>_Toc372545430</vt:lpwstr>
      </vt:variant>
      <vt:variant>
        <vt:i4>1179697</vt:i4>
      </vt:variant>
      <vt:variant>
        <vt:i4>467</vt:i4>
      </vt:variant>
      <vt:variant>
        <vt:i4>0</vt:i4>
      </vt:variant>
      <vt:variant>
        <vt:i4>5</vt:i4>
      </vt:variant>
      <vt:variant>
        <vt:lpwstr/>
      </vt:variant>
      <vt:variant>
        <vt:lpwstr>_Toc372545429</vt:lpwstr>
      </vt:variant>
      <vt:variant>
        <vt:i4>1179697</vt:i4>
      </vt:variant>
      <vt:variant>
        <vt:i4>461</vt:i4>
      </vt:variant>
      <vt:variant>
        <vt:i4>0</vt:i4>
      </vt:variant>
      <vt:variant>
        <vt:i4>5</vt:i4>
      </vt:variant>
      <vt:variant>
        <vt:lpwstr/>
      </vt:variant>
      <vt:variant>
        <vt:lpwstr>_Toc372545428</vt:lpwstr>
      </vt:variant>
      <vt:variant>
        <vt:i4>1179697</vt:i4>
      </vt:variant>
      <vt:variant>
        <vt:i4>455</vt:i4>
      </vt:variant>
      <vt:variant>
        <vt:i4>0</vt:i4>
      </vt:variant>
      <vt:variant>
        <vt:i4>5</vt:i4>
      </vt:variant>
      <vt:variant>
        <vt:lpwstr/>
      </vt:variant>
      <vt:variant>
        <vt:lpwstr>_Toc372545427</vt:lpwstr>
      </vt:variant>
      <vt:variant>
        <vt:i4>1179697</vt:i4>
      </vt:variant>
      <vt:variant>
        <vt:i4>449</vt:i4>
      </vt:variant>
      <vt:variant>
        <vt:i4>0</vt:i4>
      </vt:variant>
      <vt:variant>
        <vt:i4>5</vt:i4>
      </vt:variant>
      <vt:variant>
        <vt:lpwstr/>
      </vt:variant>
      <vt:variant>
        <vt:lpwstr>_Toc372545426</vt:lpwstr>
      </vt:variant>
      <vt:variant>
        <vt:i4>1179697</vt:i4>
      </vt:variant>
      <vt:variant>
        <vt:i4>443</vt:i4>
      </vt:variant>
      <vt:variant>
        <vt:i4>0</vt:i4>
      </vt:variant>
      <vt:variant>
        <vt:i4>5</vt:i4>
      </vt:variant>
      <vt:variant>
        <vt:lpwstr/>
      </vt:variant>
      <vt:variant>
        <vt:lpwstr>_Toc372545425</vt:lpwstr>
      </vt:variant>
      <vt:variant>
        <vt:i4>1179697</vt:i4>
      </vt:variant>
      <vt:variant>
        <vt:i4>437</vt:i4>
      </vt:variant>
      <vt:variant>
        <vt:i4>0</vt:i4>
      </vt:variant>
      <vt:variant>
        <vt:i4>5</vt:i4>
      </vt:variant>
      <vt:variant>
        <vt:lpwstr/>
      </vt:variant>
      <vt:variant>
        <vt:lpwstr>_Toc372545424</vt:lpwstr>
      </vt:variant>
      <vt:variant>
        <vt:i4>1179697</vt:i4>
      </vt:variant>
      <vt:variant>
        <vt:i4>431</vt:i4>
      </vt:variant>
      <vt:variant>
        <vt:i4>0</vt:i4>
      </vt:variant>
      <vt:variant>
        <vt:i4>5</vt:i4>
      </vt:variant>
      <vt:variant>
        <vt:lpwstr/>
      </vt:variant>
      <vt:variant>
        <vt:lpwstr>_Toc372545423</vt:lpwstr>
      </vt:variant>
      <vt:variant>
        <vt:i4>1179697</vt:i4>
      </vt:variant>
      <vt:variant>
        <vt:i4>425</vt:i4>
      </vt:variant>
      <vt:variant>
        <vt:i4>0</vt:i4>
      </vt:variant>
      <vt:variant>
        <vt:i4>5</vt:i4>
      </vt:variant>
      <vt:variant>
        <vt:lpwstr/>
      </vt:variant>
      <vt:variant>
        <vt:lpwstr>_Toc372545422</vt:lpwstr>
      </vt:variant>
      <vt:variant>
        <vt:i4>1179697</vt:i4>
      </vt:variant>
      <vt:variant>
        <vt:i4>419</vt:i4>
      </vt:variant>
      <vt:variant>
        <vt:i4>0</vt:i4>
      </vt:variant>
      <vt:variant>
        <vt:i4>5</vt:i4>
      </vt:variant>
      <vt:variant>
        <vt:lpwstr/>
      </vt:variant>
      <vt:variant>
        <vt:lpwstr>_Toc372545421</vt:lpwstr>
      </vt:variant>
      <vt:variant>
        <vt:i4>1179697</vt:i4>
      </vt:variant>
      <vt:variant>
        <vt:i4>413</vt:i4>
      </vt:variant>
      <vt:variant>
        <vt:i4>0</vt:i4>
      </vt:variant>
      <vt:variant>
        <vt:i4>5</vt:i4>
      </vt:variant>
      <vt:variant>
        <vt:lpwstr/>
      </vt:variant>
      <vt:variant>
        <vt:lpwstr>_Toc372545420</vt:lpwstr>
      </vt:variant>
      <vt:variant>
        <vt:i4>1114161</vt:i4>
      </vt:variant>
      <vt:variant>
        <vt:i4>407</vt:i4>
      </vt:variant>
      <vt:variant>
        <vt:i4>0</vt:i4>
      </vt:variant>
      <vt:variant>
        <vt:i4>5</vt:i4>
      </vt:variant>
      <vt:variant>
        <vt:lpwstr/>
      </vt:variant>
      <vt:variant>
        <vt:lpwstr>_Toc372545419</vt:lpwstr>
      </vt:variant>
      <vt:variant>
        <vt:i4>1114161</vt:i4>
      </vt:variant>
      <vt:variant>
        <vt:i4>401</vt:i4>
      </vt:variant>
      <vt:variant>
        <vt:i4>0</vt:i4>
      </vt:variant>
      <vt:variant>
        <vt:i4>5</vt:i4>
      </vt:variant>
      <vt:variant>
        <vt:lpwstr/>
      </vt:variant>
      <vt:variant>
        <vt:lpwstr>_Toc372545418</vt:lpwstr>
      </vt:variant>
      <vt:variant>
        <vt:i4>1114161</vt:i4>
      </vt:variant>
      <vt:variant>
        <vt:i4>395</vt:i4>
      </vt:variant>
      <vt:variant>
        <vt:i4>0</vt:i4>
      </vt:variant>
      <vt:variant>
        <vt:i4>5</vt:i4>
      </vt:variant>
      <vt:variant>
        <vt:lpwstr/>
      </vt:variant>
      <vt:variant>
        <vt:lpwstr>_Toc372545417</vt:lpwstr>
      </vt:variant>
      <vt:variant>
        <vt:i4>1114161</vt:i4>
      </vt:variant>
      <vt:variant>
        <vt:i4>389</vt:i4>
      </vt:variant>
      <vt:variant>
        <vt:i4>0</vt:i4>
      </vt:variant>
      <vt:variant>
        <vt:i4>5</vt:i4>
      </vt:variant>
      <vt:variant>
        <vt:lpwstr/>
      </vt:variant>
      <vt:variant>
        <vt:lpwstr>_Toc372545416</vt:lpwstr>
      </vt:variant>
      <vt:variant>
        <vt:i4>1114161</vt:i4>
      </vt:variant>
      <vt:variant>
        <vt:i4>383</vt:i4>
      </vt:variant>
      <vt:variant>
        <vt:i4>0</vt:i4>
      </vt:variant>
      <vt:variant>
        <vt:i4>5</vt:i4>
      </vt:variant>
      <vt:variant>
        <vt:lpwstr/>
      </vt:variant>
      <vt:variant>
        <vt:lpwstr>_Toc372545415</vt:lpwstr>
      </vt:variant>
      <vt:variant>
        <vt:i4>1114161</vt:i4>
      </vt:variant>
      <vt:variant>
        <vt:i4>377</vt:i4>
      </vt:variant>
      <vt:variant>
        <vt:i4>0</vt:i4>
      </vt:variant>
      <vt:variant>
        <vt:i4>5</vt:i4>
      </vt:variant>
      <vt:variant>
        <vt:lpwstr/>
      </vt:variant>
      <vt:variant>
        <vt:lpwstr>_Toc372545414</vt:lpwstr>
      </vt:variant>
      <vt:variant>
        <vt:i4>1114161</vt:i4>
      </vt:variant>
      <vt:variant>
        <vt:i4>371</vt:i4>
      </vt:variant>
      <vt:variant>
        <vt:i4>0</vt:i4>
      </vt:variant>
      <vt:variant>
        <vt:i4>5</vt:i4>
      </vt:variant>
      <vt:variant>
        <vt:lpwstr/>
      </vt:variant>
      <vt:variant>
        <vt:lpwstr>_Toc372545413</vt:lpwstr>
      </vt:variant>
      <vt:variant>
        <vt:i4>1114161</vt:i4>
      </vt:variant>
      <vt:variant>
        <vt:i4>365</vt:i4>
      </vt:variant>
      <vt:variant>
        <vt:i4>0</vt:i4>
      </vt:variant>
      <vt:variant>
        <vt:i4>5</vt:i4>
      </vt:variant>
      <vt:variant>
        <vt:lpwstr/>
      </vt:variant>
      <vt:variant>
        <vt:lpwstr>_Toc372545412</vt:lpwstr>
      </vt:variant>
      <vt:variant>
        <vt:i4>1114161</vt:i4>
      </vt:variant>
      <vt:variant>
        <vt:i4>359</vt:i4>
      </vt:variant>
      <vt:variant>
        <vt:i4>0</vt:i4>
      </vt:variant>
      <vt:variant>
        <vt:i4>5</vt:i4>
      </vt:variant>
      <vt:variant>
        <vt:lpwstr/>
      </vt:variant>
      <vt:variant>
        <vt:lpwstr>_Toc372545411</vt:lpwstr>
      </vt:variant>
      <vt:variant>
        <vt:i4>1114161</vt:i4>
      </vt:variant>
      <vt:variant>
        <vt:i4>353</vt:i4>
      </vt:variant>
      <vt:variant>
        <vt:i4>0</vt:i4>
      </vt:variant>
      <vt:variant>
        <vt:i4>5</vt:i4>
      </vt:variant>
      <vt:variant>
        <vt:lpwstr/>
      </vt:variant>
      <vt:variant>
        <vt:lpwstr>_Toc372545410</vt:lpwstr>
      </vt:variant>
      <vt:variant>
        <vt:i4>1048625</vt:i4>
      </vt:variant>
      <vt:variant>
        <vt:i4>347</vt:i4>
      </vt:variant>
      <vt:variant>
        <vt:i4>0</vt:i4>
      </vt:variant>
      <vt:variant>
        <vt:i4>5</vt:i4>
      </vt:variant>
      <vt:variant>
        <vt:lpwstr/>
      </vt:variant>
      <vt:variant>
        <vt:lpwstr>_Toc372545409</vt:lpwstr>
      </vt:variant>
      <vt:variant>
        <vt:i4>1048625</vt:i4>
      </vt:variant>
      <vt:variant>
        <vt:i4>341</vt:i4>
      </vt:variant>
      <vt:variant>
        <vt:i4>0</vt:i4>
      </vt:variant>
      <vt:variant>
        <vt:i4>5</vt:i4>
      </vt:variant>
      <vt:variant>
        <vt:lpwstr/>
      </vt:variant>
      <vt:variant>
        <vt:lpwstr>_Toc372545408</vt:lpwstr>
      </vt:variant>
      <vt:variant>
        <vt:i4>1048625</vt:i4>
      </vt:variant>
      <vt:variant>
        <vt:i4>335</vt:i4>
      </vt:variant>
      <vt:variant>
        <vt:i4>0</vt:i4>
      </vt:variant>
      <vt:variant>
        <vt:i4>5</vt:i4>
      </vt:variant>
      <vt:variant>
        <vt:lpwstr/>
      </vt:variant>
      <vt:variant>
        <vt:lpwstr>_Toc372545407</vt:lpwstr>
      </vt:variant>
      <vt:variant>
        <vt:i4>1048625</vt:i4>
      </vt:variant>
      <vt:variant>
        <vt:i4>329</vt:i4>
      </vt:variant>
      <vt:variant>
        <vt:i4>0</vt:i4>
      </vt:variant>
      <vt:variant>
        <vt:i4>5</vt:i4>
      </vt:variant>
      <vt:variant>
        <vt:lpwstr/>
      </vt:variant>
      <vt:variant>
        <vt:lpwstr>_Toc372545406</vt:lpwstr>
      </vt:variant>
      <vt:variant>
        <vt:i4>1048625</vt:i4>
      </vt:variant>
      <vt:variant>
        <vt:i4>323</vt:i4>
      </vt:variant>
      <vt:variant>
        <vt:i4>0</vt:i4>
      </vt:variant>
      <vt:variant>
        <vt:i4>5</vt:i4>
      </vt:variant>
      <vt:variant>
        <vt:lpwstr/>
      </vt:variant>
      <vt:variant>
        <vt:lpwstr>_Toc372545405</vt:lpwstr>
      </vt:variant>
      <vt:variant>
        <vt:i4>1048625</vt:i4>
      </vt:variant>
      <vt:variant>
        <vt:i4>317</vt:i4>
      </vt:variant>
      <vt:variant>
        <vt:i4>0</vt:i4>
      </vt:variant>
      <vt:variant>
        <vt:i4>5</vt:i4>
      </vt:variant>
      <vt:variant>
        <vt:lpwstr/>
      </vt:variant>
      <vt:variant>
        <vt:lpwstr>_Toc372545404</vt:lpwstr>
      </vt:variant>
      <vt:variant>
        <vt:i4>1048625</vt:i4>
      </vt:variant>
      <vt:variant>
        <vt:i4>311</vt:i4>
      </vt:variant>
      <vt:variant>
        <vt:i4>0</vt:i4>
      </vt:variant>
      <vt:variant>
        <vt:i4>5</vt:i4>
      </vt:variant>
      <vt:variant>
        <vt:lpwstr/>
      </vt:variant>
      <vt:variant>
        <vt:lpwstr>_Toc372545403</vt:lpwstr>
      </vt:variant>
      <vt:variant>
        <vt:i4>1048625</vt:i4>
      </vt:variant>
      <vt:variant>
        <vt:i4>305</vt:i4>
      </vt:variant>
      <vt:variant>
        <vt:i4>0</vt:i4>
      </vt:variant>
      <vt:variant>
        <vt:i4>5</vt:i4>
      </vt:variant>
      <vt:variant>
        <vt:lpwstr/>
      </vt:variant>
      <vt:variant>
        <vt:lpwstr>_Toc372545402</vt:lpwstr>
      </vt:variant>
      <vt:variant>
        <vt:i4>1048625</vt:i4>
      </vt:variant>
      <vt:variant>
        <vt:i4>299</vt:i4>
      </vt:variant>
      <vt:variant>
        <vt:i4>0</vt:i4>
      </vt:variant>
      <vt:variant>
        <vt:i4>5</vt:i4>
      </vt:variant>
      <vt:variant>
        <vt:lpwstr/>
      </vt:variant>
      <vt:variant>
        <vt:lpwstr>_Toc372545401</vt:lpwstr>
      </vt:variant>
      <vt:variant>
        <vt:i4>1048625</vt:i4>
      </vt:variant>
      <vt:variant>
        <vt:i4>293</vt:i4>
      </vt:variant>
      <vt:variant>
        <vt:i4>0</vt:i4>
      </vt:variant>
      <vt:variant>
        <vt:i4>5</vt:i4>
      </vt:variant>
      <vt:variant>
        <vt:lpwstr/>
      </vt:variant>
      <vt:variant>
        <vt:lpwstr>_Toc372545400</vt:lpwstr>
      </vt:variant>
      <vt:variant>
        <vt:i4>1638454</vt:i4>
      </vt:variant>
      <vt:variant>
        <vt:i4>287</vt:i4>
      </vt:variant>
      <vt:variant>
        <vt:i4>0</vt:i4>
      </vt:variant>
      <vt:variant>
        <vt:i4>5</vt:i4>
      </vt:variant>
      <vt:variant>
        <vt:lpwstr/>
      </vt:variant>
      <vt:variant>
        <vt:lpwstr>_Toc372545399</vt:lpwstr>
      </vt:variant>
      <vt:variant>
        <vt:i4>1638454</vt:i4>
      </vt:variant>
      <vt:variant>
        <vt:i4>281</vt:i4>
      </vt:variant>
      <vt:variant>
        <vt:i4>0</vt:i4>
      </vt:variant>
      <vt:variant>
        <vt:i4>5</vt:i4>
      </vt:variant>
      <vt:variant>
        <vt:lpwstr/>
      </vt:variant>
      <vt:variant>
        <vt:lpwstr>_Toc372545398</vt:lpwstr>
      </vt:variant>
      <vt:variant>
        <vt:i4>1638454</vt:i4>
      </vt:variant>
      <vt:variant>
        <vt:i4>275</vt:i4>
      </vt:variant>
      <vt:variant>
        <vt:i4>0</vt:i4>
      </vt:variant>
      <vt:variant>
        <vt:i4>5</vt:i4>
      </vt:variant>
      <vt:variant>
        <vt:lpwstr/>
      </vt:variant>
      <vt:variant>
        <vt:lpwstr>_Toc372545397</vt:lpwstr>
      </vt:variant>
      <vt:variant>
        <vt:i4>1638454</vt:i4>
      </vt:variant>
      <vt:variant>
        <vt:i4>269</vt:i4>
      </vt:variant>
      <vt:variant>
        <vt:i4>0</vt:i4>
      </vt:variant>
      <vt:variant>
        <vt:i4>5</vt:i4>
      </vt:variant>
      <vt:variant>
        <vt:lpwstr/>
      </vt:variant>
      <vt:variant>
        <vt:lpwstr>_Toc372545396</vt:lpwstr>
      </vt:variant>
      <vt:variant>
        <vt:i4>1638454</vt:i4>
      </vt:variant>
      <vt:variant>
        <vt:i4>263</vt:i4>
      </vt:variant>
      <vt:variant>
        <vt:i4>0</vt:i4>
      </vt:variant>
      <vt:variant>
        <vt:i4>5</vt:i4>
      </vt:variant>
      <vt:variant>
        <vt:lpwstr/>
      </vt:variant>
      <vt:variant>
        <vt:lpwstr>_Toc372545395</vt:lpwstr>
      </vt:variant>
      <vt:variant>
        <vt:i4>1638454</vt:i4>
      </vt:variant>
      <vt:variant>
        <vt:i4>257</vt:i4>
      </vt:variant>
      <vt:variant>
        <vt:i4>0</vt:i4>
      </vt:variant>
      <vt:variant>
        <vt:i4>5</vt:i4>
      </vt:variant>
      <vt:variant>
        <vt:lpwstr/>
      </vt:variant>
      <vt:variant>
        <vt:lpwstr>_Toc372545394</vt:lpwstr>
      </vt:variant>
      <vt:variant>
        <vt:i4>1638454</vt:i4>
      </vt:variant>
      <vt:variant>
        <vt:i4>251</vt:i4>
      </vt:variant>
      <vt:variant>
        <vt:i4>0</vt:i4>
      </vt:variant>
      <vt:variant>
        <vt:i4>5</vt:i4>
      </vt:variant>
      <vt:variant>
        <vt:lpwstr/>
      </vt:variant>
      <vt:variant>
        <vt:lpwstr>_Toc372545393</vt:lpwstr>
      </vt:variant>
      <vt:variant>
        <vt:i4>1638454</vt:i4>
      </vt:variant>
      <vt:variant>
        <vt:i4>245</vt:i4>
      </vt:variant>
      <vt:variant>
        <vt:i4>0</vt:i4>
      </vt:variant>
      <vt:variant>
        <vt:i4>5</vt:i4>
      </vt:variant>
      <vt:variant>
        <vt:lpwstr/>
      </vt:variant>
      <vt:variant>
        <vt:lpwstr>_Toc372545392</vt:lpwstr>
      </vt:variant>
      <vt:variant>
        <vt:i4>1638454</vt:i4>
      </vt:variant>
      <vt:variant>
        <vt:i4>239</vt:i4>
      </vt:variant>
      <vt:variant>
        <vt:i4>0</vt:i4>
      </vt:variant>
      <vt:variant>
        <vt:i4>5</vt:i4>
      </vt:variant>
      <vt:variant>
        <vt:lpwstr/>
      </vt:variant>
      <vt:variant>
        <vt:lpwstr>_Toc372545391</vt:lpwstr>
      </vt:variant>
      <vt:variant>
        <vt:i4>1638454</vt:i4>
      </vt:variant>
      <vt:variant>
        <vt:i4>233</vt:i4>
      </vt:variant>
      <vt:variant>
        <vt:i4>0</vt:i4>
      </vt:variant>
      <vt:variant>
        <vt:i4>5</vt:i4>
      </vt:variant>
      <vt:variant>
        <vt:lpwstr/>
      </vt:variant>
      <vt:variant>
        <vt:lpwstr>_Toc372545390</vt:lpwstr>
      </vt:variant>
      <vt:variant>
        <vt:i4>1572918</vt:i4>
      </vt:variant>
      <vt:variant>
        <vt:i4>227</vt:i4>
      </vt:variant>
      <vt:variant>
        <vt:i4>0</vt:i4>
      </vt:variant>
      <vt:variant>
        <vt:i4>5</vt:i4>
      </vt:variant>
      <vt:variant>
        <vt:lpwstr/>
      </vt:variant>
      <vt:variant>
        <vt:lpwstr>_Toc372545389</vt:lpwstr>
      </vt:variant>
      <vt:variant>
        <vt:i4>1572918</vt:i4>
      </vt:variant>
      <vt:variant>
        <vt:i4>221</vt:i4>
      </vt:variant>
      <vt:variant>
        <vt:i4>0</vt:i4>
      </vt:variant>
      <vt:variant>
        <vt:i4>5</vt:i4>
      </vt:variant>
      <vt:variant>
        <vt:lpwstr/>
      </vt:variant>
      <vt:variant>
        <vt:lpwstr>_Toc372545388</vt:lpwstr>
      </vt:variant>
      <vt:variant>
        <vt:i4>1572918</vt:i4>
      </vt:variant>
      <vt:variant>
        <vt:i4>215</vt:i4>
      </vt:variant>
      <vt:variant>
        <vt:i4>0</vt:i4>
      </vt:variant>
      <vt:variant>
        <vt:i4>5</vt:i4>
      </vt:variant>
      <vt:variant>
        <vt:lpwstr/>
      </vt:variant>
      <vt:variant>
        <vt:lpwstr>_Toc372545387</vt:lpwstr>
      </vt:variant>
      <vt:variant>
        <vt:i4>1572918</vt:i4>
      </vt:variant>
      <vt:variant>
        <vt:i4>209</vt:i4>
      </vt:variant>
      <vt:variant>
        <vt:i4>0</vt:i4>
      </vt:variant>
      <vt:variant>
        <vt:i4>5</vt:i4>
      </vt:variant>
      <vt:variant>
        <vt:lpwstr/>
      </vt:variant>
      <vt:variant>
        <vt:lpwstr>_Toc372545386</vt:lpwstr>
      </vt:variant>
      <vt:variant>
        <vt:i4>1572918</vt:i4>
      </vt:variant>
      <vt:variant>
        <vt:i4>203</vt:i4>
      </vt:variant>
      <vt:variant>
        <vt:i4>0</vt:i4>
      </vt:variant>
      <vt:variant>
        <vt:i4>5</vt:i4>
      </vt:variant>
      <vt:variant>
        <vt:lpwstr/>
      </vt:variant>
      <vt:variant>
        <vt:lpwstr>_Toc372545385</vt:lpwstr>
      </vt:variant>
      <vt:variant>
        <vt:i4>1572918</vt:i4>
      </vt:variant>
      <vt:variant>
        <vt:i4>197</vt:i4>
      </vt:variant>
      <vt:variant>
        <vt:i4>0</vt:i4>
      </vt:variant>
      <vt:variant>
        <vt:i4>5</vt:i4>
      </vt:variant>
      <vt:variant>
        <vt:lpwstr/>
      </vt:variant>
      <vt:variant>
        <vt:lpwstr>_Toc372545384</vt:lpwstr>
      </vt:variant>
      <vt:variant>
        <vt:i4>1572918</vt:i4>
      </vt:variant>
      <vt:variant>
        <vt:i4>191</vt:i4>
      </vt:variant>
      <vt:variant>
        <vt:i4>0</vt:i4>
      </vt:variant>
      <vt:variant>
        <vt:i4>5</vt:i4>
      </vt:variant>
      <vt:variant>
        <vt:lpwstr/>
      </vt:variant>
      <vt:variant>
        <vt:lpwstr>_Toc372545383</vt:lpwstr>
      </vt:variant>
      <vt:variant>
        <vt:i4>1572918</vt:i4>
      </vt:variant>
      <vt:variant>
        <vt:i4>185</vt:i4>
      </vt:variant>
      <vt:variant>
        <vt:i4>0</vt:i4>
      </vt:variant>
      <vt:variant>
        <vt:i4>5</vt:i4>
      </vt:variant>
      <vt:variant>
        <vt:lpwstr/>
      </vt:variant>
      <vt:variant>
        <vt:lpwstr>_Toc372545382</vt:lpwstr>
      </vt:variant>
      <vt:variant>
        <vt:i4>1572918</vt:i4>
      </vt:variant>
      <vt:variant>
        <vt:i4>179</vt:i4>
      </vt:variant>
      <vt:variant>
        <vt:i4>0</vt:i4>
      </vt:variant>
      <vt:variant>
        <vt:i4>5</vt:i4>
      </vt:variant>
      <vt:variant>
        <vt:lpwstr/>
      </vt:variant>
      <vt:variant>
        <vt:lpwstr>_Toc372545381</vt:lpwstr>
      </vt:variant>
      <vt:variant>
        <vt:i4>1572918</vt:i4>
      </vt:variant>
      <vt:variant>
        <vt:i4>173</vt:i4>
      </vt:variant>
      <vt:variant>
        <vt:i4>0</vt:i4>
      </vt:variant>
      <vt:variant>
        <vt:i4>5</vt:i4>
      </vt:variant>
      <vt:variant>
        <vt:lpwstr/>
      </vt:variant>
      <vt:variant>
        <vt:lpwstr>_Toc372545380</vt:lpwstr>
      </vt:variant>
      <vt:variant>
        <vt:i4>1507382</vt:i4>
      </vt:variant>
      <vt:variant>
        <vt:i4>167</vt:i4>
      </vt:variant>
      <vt:variant>
        <vt:i4>0</vt:i4>
      </vt:variant>
      <vt:variant>
        <vt:i4>5</vt:i4>
      </vt:variant>
      <vt:variant>
        <vt:lpwstr/>
      </vt:variant>
      <vt:variant>
        <vt:lpwstr>_Toc372545379</vt:lpwstr>
      </vt:variant>
      <vt:variant>
        <vt:i4>1507382</vt:i4>
      </vt:variant>
      <vt:variant>
        <vt:i4>161</vt:i4>
      </vt:variant>
      <vt:variant>
        <vt:i4>0</vt:i4>
      </vt:variant>
      <vt:variant>
        <vt:i4>5</vt:i4>
      </vt:variant>
      <vt:variant>
        <vt:lpwstr/>
      </vt:variant>
      <vt:variant>
        <vt:lpwstr>_Toc372545378</vt:lpwstr>
      </vt:variant>
      <vt:variant>
        <vt:i4>1507382</vt:i4>
      </vt:variant>
      <vt:variant>
        <vt:i4>155</vt:i4>
      </vt:variant>
      <vt:variant>
        <vt:i4>0</vt:i4>
      </vt:variant>
      <vt:variant>
        <vt:i4>5</vt:i4>
      </vt:variant>
      <vt:variant>
        <vt:lpwstr/>
      </vt:variant>
      <vt:variant>
        <vt:lpwstr>_Toc372545377</vt:lpwstr>
      </vt:variant>
      <vt:variant>
        <vt:i4>1507382</vt:i4>
      </vt:variant>
      <vt:variant>
        <vt:i4>149</vt:i4>
      </vt:variant>
      <vt:variant>
        <vt:i4>0</vt:i4>
      </vt:variant>
      <vt:variant>
        <vt:i4>5</vt:i4>
      </vt:variant>
      <vt:variant>
        <vt:lpwstr/>
      </vt:variant>
      <vt:variant>
        <vt:lpwstr>_Toc372545376</vt:lpwstr>
      </vt:variant>
      <vt:variant>
        <vt:i4>1507382</vt:i4>
      </vt:variant>
      <vt:variant>
        <vt:i4>143</vt:i4>
      </vt:variant>
      <vt:variant>
        <vt:i4>0</vt:i4>
      </vt:variant>
      <vt:variant>
        <vt:i4>5</vt:i4>
      </vt:variant>
      <vt:variant>
        <vt:lpwstr/>
      </vt:variant>
      <vt:variant>
        <vt:lpwstr>_Toc372545375</vt:lpwstr>
      </vt:variant>
      <vt:variant>
        <vt:i4>1507382</vt:i4>
      </vt:variant>
      <vt:variant>
        <vt:i4>137</vt:i4>
      </vt:variant>
      <vt:variant>
        <vt:i4>0</vt:i4>
      </vt:variant>
      <vt:variant>
        <vt:i4>5</vt:i4>
      </vt:variant>
      <vt:variant>
        <vt:lpwstr/>
      </vt:variant>
      <vt:variant>
        <vt:lpwstr>_Toc372545374</vt:lpwstr>
      </vt:variant>
      <vt:variant>
        <vt:i4>1507382</vt:i4>
      </vt:variant>
      <vt:variant>
        <vt:i4>131</vt:i4>
      </vt:variant>
      <vt:variant>
        <vt:i4>0</vt:i4>
      </vt:variant>
      <vt:variant>
        <vt:i4>5</vt:i4>
      </vt:variant>
      <vt:variant>
        <vt:lpwstr/>
      </vt:variant>
      <vt:variant>
        <vt:lpwstr>_Toc372545373</vt:lpwstr>
      </vt:variant>
      <vt:variant>
        <vt:i4>1507382</vt:i4>
      </vt:variant>
      <vt:variant>
        <vt:i4>125</vt:i4>
      </vt:variant>
      <vt:variant>
        <vt:i4>0</vt:i4>
      </vt:variant>
      <vt:variant>
        <vt:i4>5</vt:i4>
      </vt:variant>
      <vt:variant>
        <vt:lpwstr/>
      </vt:variant>
      <vt:variant>
        <vt:lpwstr>_Toc372545372</vt:lpwstr>
      </vt:variant>
      <vt:variant>
        <vt:i4>1507382</vt:i4>
      </vt:variant>
      <vt:variant>
        <vt:i4>119</vt:i4>
      </vt:variant>
      <vt:variant>
        <vt:i4>0</vt:i4>
      </vt:variant>
      <vt:variant>
        <vt:i4>5</vt:i4>
      </vt:variant>
      <vt:variant>
        <vt:lpwstr/>
      </vt:variant>
      <vt:variant>
        <vt:lpwstr>_Toc372545371</vt:lpwstr>
      </vt:variant>
      <vt:variant>
        <vt:i4>1507382</vt:i4>
      </vt:variant>
      <vt:variant>
        <vt:i4>113</vt:i4>
      </vt:variant>
      <vt:variant>
        <vt:i4>0</vt:i4>
      </vt:variant>
      <vt:variant>
        <vt:i4>5</vt:i4>
      </vt:variant>
      <vt:variant>
        <vt:lpwstr/>
      </vt:variant>
      <vt:variant>
        <vt:lpwstr>_Toc372545370</vt:lpwstr>
      </vt:variant>
      <vt:variant>
        <vt:i4>1441846</vt:i4>
      </vt:variant>
      <vt:variant>
        <vt:i4>107</vt:i4>
      </vt:variant>
      <vt:variant>
        <vt:i4>0</vt:i4>
      </vt:variant>
      <vt:variant>
        <vt:i4>5</vt:i4>
      </vt:variant>
      <vt:variant>
        <vt:lpwstr/>
      </vt:variant>
      <vt:variant>
        <vt:lpwstr>_Toc372545369</vt:lpwstr>
      </vt:variant>
      <vt:variant>
        <vt:i4>1441846</vt:i4>
      </vt:variant>
      <vt:variant>
        <vt:i4>101</vt:i4>
      </vt:variant>
      <vt:variant>
        <vt:i4>0</vt:i4>
      </vt:variant>
      <vt:variant>
        <vt:i4>5</vt:i4>
      </vt:variant>
      <vt:variant>
        <vt:lpwstr/>
      </vt:variant>
      <vt:variant>
        <vt:lpwstr>_Toc372545368</vt:lpwstr>
      </vt:variant>
      <vt:variant>
        <vt:i4>1441846</vt:i4>
      </vt:variant>
      <vt:variant>
        <vt:i4>95</vt:i4>
      </vt:variant>
      <vt:variant>
        <vt:i4>0</vt:i4>
      </vt:variant>
      <vt:variant>
        <vt:i4>5</vt:i4>
      </vt:variant>
      <vt:variant>
        <vt:lpwstr/>
      </vt:variant>
      <vt:variant>
        <vt:lpwstr>_Toc372545367</vt:lpwstr>
      </vt:variant>
      <vt:variant>
        <vt:i4>1441846</vt:i4>
      </vt:variant>
      <vt:variant>
        <vt:i4>89</vt:i4>
      </vt:variant>
      <vt:variant>
        <vt:i4>0</vt:i4>
      </vt:variant>
      <vt:variant>
        <vt:i4>5</vt:i4>
      </vt:variant>
      <vt:variant>
        <vt:lpwstr/>
      </vt:variant>
      <vt:variant>
        <vt:lpwstr>_Toc372545366</vt:lpwstr>
      </vt:variant>
      <vt:variant>
        <vt:i4>1441846</vt:i4>
      </vt:variant>
      <vt:variant>
        <vt:i4>83</vt:i4>
      </vt:variant>
      <vt:variant>
        <vt:i4>0</vt:i4>
      </vt:variant>
      <vt:variant>
        <vt:i4>5</vt:i4>
      </vt:variant>
      <vt:variant>
        <vt:lpwstr/>
      </vt:variant>
      <vt:variant>
        <vt:lpwstr>_Toc372545363</vt:lpwstr>
      </vt:variant>
      <vt:variant>
        <vt:i4>1441846</vt:i4>
      </vt:variant>
      <vt:variant>
        <vt:i4>77</vt:i4>
      </vt:variant>
      <vt:variant>
        <vt:i4>0</vt:i4>
      </vt:variant>
      <vt:variant>
        <vt:i4>5</vt:i4>
      </vt:variant>
      <vt:variant>
        <vt:lpwstr/>
      </vt:variant>
      <vt:variant>
        <vt:lpwstr>_Toc372545362</vt:lpwstr>
      </vt:variant>
      <vt:variant>
        <vt:i4>1441846</vt:i4>
      </vt:variant>
      <vt:variant>
        <vt:i4>71</vt:i4>
      </vt:variant>
      <vt:variant>
        <vt:i4>0</vt:i4>
      </vt:variant>
      <vt:variant>
        <vt:i4>5</vt:i4>
      </vt:variant>
      <vt:variant>
        <vt:lpwstr/>
      </vt:variant>
      <vt:variant>
        <vt:lpwstr>_Toc372545361</vt:lpwstr>
      </vt:variant>
      <vt:variant>
        <vt:i4>1441846</vt:i4>
      </vt:variant>
      <vt:variant>
        <vt:i4>65</vt:i4>
      </vt:variant>
      <vt:variant>
        <vt:i4>0</vt:i4>
      </vt:variant>
      <vt:variant>
        <vt:i4>5</vt:i4>
      </vt:variant>
      <vt:variant>
        <vt:lpwstr/>
      </vt:variant>
      <vt:variant>
        <vt:lpwstr>_Toc372545360</vt:lpwstr>
      </vt:variant>
      <vt:variant>
        <vt:i4>1376310</vt:i4>
      </vt:variant>
      <vt:variant>
        <vt:i4>59</vt:i4>
      </vt:variant>
      <vt:variant>
        <vt:i4>0</vt:i4>
      </vt:variant>
      <vt:variant>
        <vt:i4>5</vt:i4>
      </vt:variant>
      <vt:variant>
        <vt:lpwstr/>
      </vt:variant>
      <vt:variant>
        <vt:lpwstr>_Toc372545359</vt:lpwstr>
      </vt:variant>
      <vt:variant>
        <vt:i4>1376310</vt:i4>
      </vt:variant>
      <vt:variant>
        <vt:i4>53</vt:i4>
      </vt:variant>
      <vt:variant>
        <vt:i4>0</vt:i4>
      </vt:variant>
      <vt:variant>
        <vt:i4>5</vt:i4>
      </vt:variant>
      <vt:variant>
        <vt:lpwstr/>
      </vt:variant>
      <vt:variant>
        <vt:lpwstr>_Toc372545358</vt:lpwstr>
      </vt:variant>
      <vt:variant>
        <vt:i4>1376310</vt:i4>
      </vt:variant>
      <vt:variant>
        <vt:i4>47</vt:i4>
      </vt:variant>
      <vt:variant>
        <vt:i4>0</vt:i4>
      </vt:variant>
      <vt:variant>
        <vt:i4>5</vt:i4>
      </vt:variant>
      <vt:variant>
        <vt:lpwstr/>
      </vt:variant>
      <vt:variant>
        <vt:lpwstr>_Toc372545357</vt:lpwstr>
      </vt:variant>
      <vt:variant>
        <vt:i4>1376310</vt:i4>
      </vt:variant>
      <vt:variant>
        <vt:i4>41</vt:i4>
      </vt:variant>
      <vt:variant>
        <vt:i4>0</vt:i4>
      </vt:variant>
      <vt:variant>
        <vt:i4>5</vt:i4>
      </vt:variant>
      <vt:variant>
        <vt:lpwstr/>
      </vt:variant>
      <vt:variant>
        <vt:lpwstr>_Toc372545356</vt:lpwstr>
      </vt:variant>
      <vt:variant>
        <vt:i4>1376310</vt:i4>
      </vt:variant>
      <vt:variant>
        <vt:i4>35</vt:i4>
      </vt:variant>
      <vt:variant>
        <vt:i4>0</vt:i4>
      </vt:variant>
      <vt:variant>
        <vt:i4>5</vt:i4>
      </vt:variant>
      <vt:variant>
        <vt:lpwstr/>
      </vt:variant>
      <vt:variant>
        <vt:lpwstr>_Toc372545355</vt:lpwstr>
      </vt:variant>
      <vt:variant>
        <vt:i4>1376310</vt:i4>
      </vt:variant>
      <vt:variant>
        <vt:i4>29</vt:i4>
      </vt:variant>
      <vt:variant>
        <vt:i4>0</vt:i4>
      </vt:variant>
      <vt:variant>
        <vt:i4>5</vt:i4>
      </vt:variant>
      <vt:variant>
        <vt:lpwstr/>
      </vt:variant>
      <vt:variant>
        <vt:lpwstr>_Toc372545354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CONSTANTINE</dc:creator>
  <cp:lastModifiedBy>Pai, Rohan (Commercial)</cp:lastModifiedBy>
  <cp:revision>3</cp:revision>
  <cp:lastPrinted>2014-04-22T07:52:00Z</cp:lastPrinted>
  <dcterms:created xsi:type="dcterms:W3CDTF">2018-08-14T09:42:00Z</dcterms:created>
  <dcterms:modified xsi:type="dcterms:W3CDTF">2018-08-14T09:51:00Z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73984</vt:lpwstr>
  </property>
  <property fmtid="{D5CDD505-2E9C-101B-9397-08002B2CF9AE}" pid="7" name="ASSOCID">
    <vt:lpwstr>316146</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2426760</vt:lpwstr>
  </property>
  <property fmtid="{D5CDD505-2E9C-101B-9397-08002B2CF9AE}" pid="11" name="DOCIDEX">
    <vt:lpwstr>5640840</vt:lpwstr>
  </property>
  <property fmtid="{D5CDD505-2E9C-101B-9397-08002B2CF9AE}" pid="12" name="VERSIONID">
    <vt:lpwstr>ea3c2292-1cb3-4292-836c-7cac5d1ca6d9</vt:lpwstr>
  </property>
  <property fmtid="{D5CDD505-2E9C-101B-9397-08002B2CF9AE}" pid="13" name="VERSIONLABEL">
    <vt:lpwstr>1</vt:lpwstr>
  </property>
</Properties>
</file>