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8" w:history="1">
        <w:r w:rsidR="003D7F7A" w:rsidRPr="00B539D5">
          <w:rPr>
            <w:rStyle w:val="Hyperlink"/>
            <w:rFonts w:ascii="Arial" w:hAnsi="Arial" w:cs="Arial"/>
            <w:sz w:val="24"/>
            <w:szCs w:val="24"/>
            <w:highlight w:val="cyan"/>
          </w:rPr>
          <w:t>SELECTT@dh.gsi.gov.uk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</w:t>
      </w:r>
      <w:r w:rsidR="00FC046D">
        <w:rPr>
          <w:rFonts w:ascii="Arial" w:hAnsi="Arial" w:cs="Arial"/>
          <w:sz w:val="24"/>
          <w:szCs w:val="24"/>
        </w:rPr>
        <w:t>. 05a(ii) and 05a(iv)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from Document No.02, Terms of offer, reference </w:t>
      </w:r>
      <w:r w:rsidR="00FC046D">
        <w:rPr>
          <w:rFonts w:ascii="Arial" w:hAnsi="Arial" w:cs="Arial"/>
          <w:sz w:val="24"/>
          <w:szCs w:val="24"/>
        </w:rPr>
        <w:t>9.4.2</w:t>
      </w:r>
      <w:r w:rsidR="00AA1142" w:rsidRPr="00B31127">
        <w:rPr>
          <w:rFonts w:ascii="Arial" w:hAnsi="Arial" w:cs="Arial"/>
          <w:sz w:val="24"/>
          <w:szCs w:val="24"/>
        </w:rPr>
        <w:t xml:space="preserve"> refers</w:t>
      </w:r>
      <w:bookmarkStart w:id="0" w:name="_GoBack"/>
      <w:bookmarkEnd w:id="0"/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C8" w:rsidRDefault="00A44AC8" w:rsidP="002B7D66">
      <w:pPr>
        <w:spacing w:after="0" w:line="240" w:lineRule="auto"/>
      </w:pPr>
      <w:r>
        <w:separator/>
      </w:r>
    </w:p>
  </w:endnote>
  <w:endnote w:type="continuationSeparator" w:id="0">
    <w:p w:rsidR="00A44AC8" w:rsidRDefault="00A44AC8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7864E8">
      <w:rPr>
        <w:rFonts w:ascii="Arial" w:hAnsi="Arial" w:cs="Arial"/>
      </w:rPr>
      <w:t>8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C046D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C046D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C8" w:rsidRDefault="00A44AC8" w:rsidP="002B7D66">
      <w:pPr>
        <w:spacing w:after="0" w:line="240" w:lineRule="auto"/>
      </w:pPr>
      <w:r>
        <w:separator/>
      </w:r>
    </w:p>
  </w:footnote>
  <w:footnote w:type="continuationSeparator" w:id="0">
    <w:p w:rsidR="00A44AC8" w:rsidRDefault="00A44AC8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864E8"/>
    <w:rsid w:val="007A350F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44AC8"/>
    <w:rsid w:val="00AA1142"/>
    <w:rsid w:val="00AA18EE"/>
    <w:rsid w:val="00AF0638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046D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TT@dh.gsi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Williams, Rachel</cp:lastModifiedBy>
  <cp:revision>3</cp:revision>
  <cp:lastPrinted>2012-10-10T08:49:00Z</cp:lastPrinted>
  <dcterms:created xsi:type="dcterms:W3CDTF">2018-12-04T16:15:00Z</dcterms:created>
  <dcterms:modified xsi:type="dcterms:W3CDTF">2018-12-17T11:26:00Z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A2459518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2018-12-04T16:15:51Z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2018-12-17T11:27:02Z</vt:filetime>
  </property>
  <property fmtid="{D5CDD505-2E9C-101B-9397-08002B2CF9AE}" pid="10" name="Objective-ModificationStamp">
    <vt:filetime>2018-12-17T11:27:14Z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Projects:15 Generic Pharmaceuticals Projects 2018:CM/PHG/18/5574 - National Generic Pharmaceutical Products - Interim:03 Tender for for CM/PHG/18/5574 - National Generic Pharmacetical Products - Interim:02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