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DC3A6A" w:rsidRPr="00434E1B" w14:paraId="3BEDA80D" w14:textId="77777777">
        <w:trPr>
          <w:cantSplit/>
        </w:trPr>
        <w:tc>
          <w:tcPr>
            <w:tcW w:w="2730" w:type="dxa"/>
            <w:tcBorders>
              <w:top w:val="nil"/>
              <w:left w:val="nil"/>
              <w:bottom w:val="nil"/>
              <w:right w:val="nil"/>
            </w:tcBorders>
            <w:shd w:val="clear" w:color="auto" w:fill="FFFFFF"/>
            <w:vAlign w:val="center"/>
          </w:tcPr>
          <w:p w14:paraId="12529E33" w14:textId="77777777" w:rsidR="00DC3A6A" w:rsidRPr="00434E1B" w:rsidRDefault="00FC5753">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117C2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v:imagedata r:id="rId13" o:title=""/>
                </v:shape>
              </w:pict>
            </w:r>
          </w:p>
        </w:tc>
        <w:tc>
          <w:tcPr>
            <w:tcW w:w="7087" w:type="dxa"/>
            <w:tcBorders>
              <w:top w:val="nil"/>
              <w:left w:val="nil"/>
              <w:bottom w:val="nil"/>
              <w:right w:val="nil"/>
            </w:tcBorders>
            <w:shd w:val="clear" w:color="auto" w:fill="FFFFFF"/>
          </w:tcPr>
          <w:p w14:paraId="068BCABF" w14:textId="77777777" w:rsidR="00DC3A6A" w:rsidRPr="00434E1B" w:rsidRDefault="00DC3A6A">
            <w:pPr>
              <w:keepLines/>
              <w:widowControl w:val="0"/>
              <w:autoSpaceDE w:val="0"/>
              <w:autoSpaceDN w:val="0"/>
              <w:adjustRightInd w:val="0"/>
              <w:spacing w:after="200" w:line="276" w:lineRule="auto"/>
              <w:ind w:left="36" w:right="26"/>
              <w:rPr>
                <w:rFonts w:ascii="Arial" w:hAnsi="Arial" w:cs="Arial"/>
                <w:sz w:val="24"/>
                <w:szCs w:val="24"/>
              </w:rPr>
            </w:pPr>
          </w:p>
        </w:tc>
      </w:tr>
    </w:tbl>
    <w:p w14:paraId="2754CA1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DC3A6A" w:rsidRPr="00434E1B" w14:paraId="05DA061B" w14:textId="77777777">
        <w:tc>
          <w:tcPr>
            <w:tcW w:w="4621" w:type="dxa"/>
            <w:tcBorders>
              <w:top w:val="single" w:sz="4" w:space="0" w:color="000000"/>
              <w:left w:val="nil"/>
              <w:bottom w:val="nil"/>
              <w:right w:val="nil"/>
            </w:tcBorders>
            <w:shd w:val="clear" w:color="auto" w:fill="FFFFFF"/>
          </w:tcPr>
          <w:p w14:paraId="7AD8FC16"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714BD93E"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p>
        </w:tc>
      </w:tr>
      <w:tr w:rsidR="00DC3A6A" w:rsidRPr="00434E1B" w14:paraId="40DA6EC7" w14:textId="77777777">
        <w:tc>
          <w:tcPr>
            <w:tcW w:w="4621" w:type="dxa"/>
            <w:tcBorders>
              <w:top w:val="nil"/>
              <w:left w:val="nil"/>
              <w:bottom w:val="nil"/>
              <w:right w:val="nil"/>
            </w:tcBorders>
            <w:shd w:val="clear" w:color="auto" w:fill="FFFFFF"/>
          </w:tcPr>
          <w:p w14:paraId="1828E08D" w14:textId="1DCA8F99"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33B312D" w14:textId="77777777" w:rsidR="00DC3A6A" w:rsidRPr="00434E1B" w:rsidRDefault="00DC3A6A">
            <w:pPr>
              <w:widowControl w:val="0"/>
              <w:autoSpaceDE w:val="0"/>
              <w:autoSpaceDN w:val="0"/>
              <w:adjustRightInd w:val="0"/>
              <w:spacing w:after="0" w:line="240" w:lineRule="auto"/>
              <w:ind w:left="109" w:right="106"/>
              <w:rPr>
                <w:rFonts w:ascii="Arial" w:hAnsi="Arial" w:cs="Arial"/>
                <w:sz w:val="24"/>
                <w:szCs w:val="24"/>
              </w:rPr>
            </w:pPr>
            <w:r w:rsidRPr="00434E1B">
              <w:rPr>
                <w:rFonts w:ascii="Arial" w:hAnsi="Arial" w:cs="Arial"/>
                <w:color w:val="000000"/>
              </w:rPr>
              <w:t>Your Reference:</w:t>
            </w:r>
          </w:p>
        </w:tc>
      </w:tr>
      <w:tr w:rsidR="00DC3A6A" w:rsidRPr="00434E1B" w14:paraId="747D3961" w14:textId="77777777">
        <w:tc>
          <w:tcPr>
            <w:tcW w:w="4621" w:type="dxa"/>
            <w:tcBorders>
              <w:top w:val="nil"/>
              <w:left w:val="nil"/>
              <w:bottom w:val="nil"/>
              <w:right w:val="nil"/>
            </w:tcBorders>
            <w:shd w:val="clear" w:color="auto" w:fill="FFFFFF"/>
          </w:tcPr>
          <w:p w14:paraId="16D8A3A2" w14:textId="434A8B30"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100A4171"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r w:rsidR="00DC3A6A" w:rsidRPr="00434E1B" w14:paraId="1814409D" w14:textId="77777777">
        <w:tc>
          <w:tcPr>
            <w:tcW w:w="4621" w:type="dxa"/>
            <w:tcBorders>
              <w:top w:val="nil"/>
              <w:left w:val="nil"/>
              <w:bottom w:val="nil"/>
              <w:right w:val="nil"/>
            </w:tcBorders>
            <w:shd w:val="clear" w:color="auto" w:fill="FFFFFF"/>
          </w:tcPr>
          <w:p w14:paraId="030F3A53" w14:textId="38DAF735"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A3D2DD5" w14:textId="77777777" w:rsidR="00DC3A6A" w:rsidRPr="00434E1B" w:rsidRDefault="00DC3A6A">
            <w:pPr>
              <w:widowControl w:val="0"/>
              <w:autoSpaceDE w:val="0"/>
              <w:autoSpaceDN w:val="0"/>
              <w:adjustRightInd w:val="0"/>
              <w:spacing w:after="0" w:line="240" w:lineRule="auto"/>
              <w:ind w:left="109" w:right="106"/>
              <w:rPr>
                <w:rFonts w:ascii="Arial" w:hAnsi="Arial" w:cs="Arial"/>
                <w:sz w:val="24"/>
                <w:szCs w:val="24"/>
              </w:rPr>
            </w:pPr>
            <w:r w:rsidRPr="00434E1B">
              <w:rPr>
                <w:rFonts w:ascii="Arial" w:hAnsi="Arial" w:cs="Arial"/>
                <w:color w:val="000000"/>
              </w:rPr>
              <w:t>Our Reference: 701553485</w:t>
            </w:r>
          </w:p>
        </w:tc>
      </w:tr>
      <w:tr w:rsidR="00DC3A6A" w:rsidRPr="00434E1B" w14:paraId="24E0C617" w14:textId="77777777">
        <w:tc>
          <w:tcPr>
            <w:tcW w:w="4621" w:type="dxa"/>
            <w:tcBorders>
              <w:top w:val="nil"/>
              <w:left w:val="nil"/>
              <w:bottom w:val="nil"/>
              <w:right w:val="nil"/>
            </w:tcBorders>
            <w:shd w:val="clear" w:color="auto" w:fill="FFFFFF"/>
          </w:tcPr>
          <w:p w14:paraId="5BFF97BB" w14:textId="6C0FE542"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76CD2D2"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r w:rsidR="00DC3A6A" w:rsidRPr="00434E1B" w14:paraId="68F2EBAF" w14:textId="77777777">
        <w:tc>
          <w:tcPr>
            <w:tcW w:w="4621" w:type="dxa"/>
            <w:tcBorders>
              <w:top w:val="nil"/>
              <w:left w:val="nil"/>
              <w:bottom w:val="nil"/>
              <w:right w:val="nil"/>
            </w:tcBorders>
            <w:shd w:val="clear" w:color="auto" w:fill="FFFFFF"/>
          </w:tcPr>
          <w:p w14:paraId="5E1C2750"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91D026C" w14:textId="77777777" w:rsidR="00DC3A6A" w:rsidRPr="00434E1B" w:rsidRDefault="00DC3A6A">
            <w:pPr>
              <w:widowControl w:val="0"/>
              <w:autoSpaceDE w:val="0"/>
              <w:autoSpaceDN w:val="0"/>
              <w:adjustRightInd w:val="0"/>
              <w:spacing w:after="0" w:line="240" w:lineRule="auto"/>
              <w:ind w:left="109" w:right="106"/>
              <w:rPr>
                <w:rFonts w:ascii="Arial" w:hAnsi="Arial" w:cs="Arial"/>
                <w:sz w:val="24"/>
                <w:szCs w:val="24"/>
              </w:rPr>
            </w:pPr>
            <w:r w:rsidRPr="00434E1B">
              <w:rPr>
                <w:rFonts w:ascii="Arial" w:hAnsi="Arial" w:cs="Arial"/>
                <w:color w:val="000000"/>
              </w:rPr>
              <w:t>Date:</w:t>
            </w:r>
          </w:p>
        </w:tc>
      </w:tr>
      <w:tr w:rsidR="00DC3A6A" w:rsidRPr="00434E1B" w14:paraId="21D31AC3" w14:textId="77777777">
        <w:tc>
          <w:tcPr>
            <w:tcW w:w="4621" w:type="dxa"/>
            <w:tcBorders>
              <w:top w:val="nil"/>
              <w:left w:val="nil"/>
              <w:bottom w:val="nil"/>
              <w:right w:val="nil"/>
            </w:tcBorders>
            <w:shd w:val="clear" w:color="auto" w:fill="FFFFFF"/>
          </w:tcPr>
          <w:p w14:paraId="4A487B8E" w14:textId="77B168D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59B8CE67"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r w:rsidR="00DC3A6A" w:rsidRPr="00434E1B" w14:paraId="053B9BBA" w14:textId="77777777">
        <w:tc>
          <w:tcPr>
            <w:tcW w:w="4621" w:type="dxa"/>
            <w:tcBorders>
              <w:top w:val="nil"/>
              <w:left w:val="nil"/>
              <w:bottom w:val="single" w:sz="4" w:space="0" w:color="000000"/>
              <w:right w:val="nil"/>
            </w:tcBorders>
            <w:shd w:val="clear" w:color="auto" w:fill="FFFFFF"/>
          </w:tcPr>
          <w:p w14:paraId="3AB68069"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06690042"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bl>
    <w:p w14:paraId="5AD1E77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1A8AEB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7F43AC6B"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23A946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701553485- Flight Tasking Management System</w:t>
      </w:r>
    </w:p>
    <w:p w14:paraId="7C5D410F"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095DB6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Flight Tasking Management System in accordance with the attached documentation.</w:t>
      </w:r>
    </w:p>
    <w:p w14:paraId="300DE6B1" w14:textId="6C5C6ADB"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w:t>
      </w:r>
      <w:r w:rsidR="00C17FD7">
        <w:rPr>
          <w:rFonts w:ascii="Arial" w:hAnsi="Arial" w:cs="Arial"/>
          <w:color w:val="000000"/>
        </w:rPr>
        <w:t xml:space="preserve"> TBC</w:t>
      </w:r>
      <w:r>
        <w:rPr>
          <w:rFonts w:ascii="Arial" w:hAnsi="Arial" w:cs="Arial"/>
          <w:color w:val="000000"/>
        </w:rPr>
        <w:t xml:space="preserve"> , please note that this is an indicative date and may change.</w:t>
      </w:r>
    </w:p>
    <w:p w14:paraId="2057CE99" w14:textId="5DA7B685"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3.   You must submit your Tender no later than</w:t>
      </w:r>
      <w:r w:rsidR="00C17FD7">
        <w:rPr>
          <w:rFonts w:ascii="Arial" w:hAnsi="Arial" w:cs="Arial"/>
          <w:color w:val="000000"/>
        </w:rPr>
        <w:t xml:space="preserve"> TBC</w:t>
      </w:r>
      <w:r>
        <w:rPr>
          <w:rFonts w:ascii="Arial" w:hAnsi="Arial" w:cs="Arial"/>
          <w:color w:val="000000"/>
        </w:rPr>
        <w:t xml:space="preserve"> .  </w:t>
      </w:r>
    </w:p>
    <w:p w14:paraId="639D833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4.   Please confirm receipt of this tender to Mrs. Caroline Razavi stated in the E-mail address caroline.razavi750@mod.uk.</w:t>
      </w:r>
    </w:p>
    <w:p w14:paraId="2CBEF72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51D1CF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38EC07BE"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51F1D4B8" w14:textId="76753F9E" w:rsidR="00DC3A6A" w:rsidRDefault="00D66F1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Caroline Razavi</w:t>
      </w:r>
    </w:p>
    <w:p w14:paraId="457A88B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8DC71B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C04002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DC3A6A" w:rsidRPr="00434E1B" w14:paraId="52E94114"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087B81C" w14:textId="77777777" w:rsidR="00DC3A6A" w:rsidRPr="00434E1B" w:rsidRDefault="00DC3A6A">
            <w:pPr>
              <w:widowControl w:val="0"/>
              <w:autoSpaceDE w:val="0"/>
              <w:autoSpaceDN w:val="0"/>
              <w:adjustRightInd w:val="0"/>
              <w:spacing w:after="0" w:line="240" w:lineRule="auto"/>
              <w:ind w:left="108" w:right="98"/>
              <w:rPr>
                <w:rFonts w:ascii="Arial" w:hAnsi="Arial" w:cs="Arial"/>
                <w:sz w:val="24"/>
                <w:szCs w:val="24"/>
              </w:rPr>
            </w:pPr>
            <w:r w:rsidRPr="00434E1B">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1AEC404" w14:textId="77777777" w:rsidR="00DC3A6A" w:rsidRPr="00434E1B" w:rsidRDefault="00DC3A6A">
            <w:pPr>
              <w:widowControl w:val="0"/>
              <w:autoSpaceDE w:val="0"/>
              <w:autoSpaceDN w:val="0"/>
              <w:adjustRightInd w:val="0"/>
              <w:spacing w:after="0" w:line="240" w:lineRule="auto"/>
              <w:ind w:left="118" w:right="87"/>
              <w:rPr>
                <w:rFonts w:ascii="Arial" w:hAnsi="Arial" w:cs="Arial"/>
                <w:sz w:val="24"/>
                <w:szCs w:val="24"/>
              </w:rPr>
            </w:pPr>
            <w:r w:rsidRPr="00434E1B">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68A2AFFB" w14:textId="77777777" w:rsidR="00DC3A6A" w:rsidRPr="00434E1B" w:rsidRDefault="00DC3A6A">
            <w:pPr>
              <w:widowControl w:val="0"/>
              <w:autoSpaceDE w:val="0"/>
              <w:autoSpaceDN w:val="0"/>
              <w:adjustRightInd w:val="0"/>
              <w:spacing w:after="0" w:line="240" w:lineRule="auto"/>
              <w:ind w:left="109" w:right="97"/>
              <w:rPr>
                <w:rFonts w:ascii="Arial" w:hAnsi="Arial" w:cs="Arial"/>
                <w:sz w:val="24"/>
                <w:szCs w:val="24"/>
              </w:rPr>
            </w:pPr>
            <w:r w:rsidRPr="00434E1B">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4462AEB" w14:textId="77777777" w:rsidR="00DC3A6A" w:rsidRPr="00434E1B" w:rsidRDefault="00DC3A6A">
            <w:pPr>
              <w:widowControl w:val="0"/>
              <w:autoSpaceDE w:val="0"/>
              <w:autoSpaceDN w:val="0"/>
              <w:adjustRightInd w:val="0"/>
              <w:spacing w:after="0" w:line="240" w:lineRule="auto"/>
              <w:ind w:left="119" w:right="86"/>
              <w:rPr>
                <w:rFonts w:ascii="Arial" w:hAnsi="Arial" w:cs="Arial"/>
                <w:sz w:val="24"/>
                <w:szCs w:val="24"/>
              </w:rPr>
            </w:pPr>
            <w:r w:rsidRPr="00434E1B">
              <w:rPr>
                <w:rFonts w:ascii="Arial" w:hAnsi="Arial" w:cs="Arial"/>
                <w:b/>
                <w:bCs/>
                <w:color w:val="000000"/>
                <w:sz w:val="20"/>
                <w:szCs w:val="20"/>
              </w:rPr>
              <w:t xml:space="preserve"> Contact Email</w:t>
            </w:r>
          </w:p>
        </w:tc>
      </w:tr>
    </w:tbl>
    <w:p w14:paraId="59726F96"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162FA6B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D1C3A96"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C8266A3" w14:textId="77777777" w:rsidR="00DC3A6A" w:rsidRDefault="00DC3A6A">
      <w:pPr>
        <w:widowControl w:val="0"/>
        <w:autoSpaceDE w:val="0"/>
        <w:autoSpaceDN w:val="0"/>
        <w:adjustRightInd w:val="0"/>
        <w:spacing w:before="5" w:after="5" w:line="276" w:lineRule="auto"/>
        <w:ind w:left="12" w:right="114"/>
        <w:rPr>
          <w:rFonts w:ascii="Arial" w:hAnsi="Arial" w:cs="Arial"/>
          <w:sz w:val="24"/>
          <w:szCs w:val="24"/>
        </w:rPr>
      </w:pPr>
    </w:p>
    <w:p w14:paraId="41A86324"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73F0337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0F26E4F"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F7EBB1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BDB6A5E"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B8C8745"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192E23DB"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A224E78"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1291721" w14:textId="77777777" w:rsidR="00DC3A6A" w:rsidRDefault="00DC3A6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069160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A7F81A8" w14:textId="6213C93E"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sidR="00686EE6">
        <w:rPr>
          <w:rFonts w:ascii="Arial" w:hAnsi="Arial" w:cs="Arial"/>
          <w:noProof/>
          <w:color w:val="0000FF"/>
          <w:u w:val="single"/>
        </w:rPr>
        <w:t>5</w:t>
      </w:r>
      <w:r>
        <w:rPr>
          <w:rFonts w:ascii="Arial" w:hAnsi="Arial" w:cs="Arial"/>
          <w:color w:val="0000FF"/>
          <w:u w:val="single"/>
        </w:rPr>
        <w:fldChar w:fldCharType="end"/>
      </w:r>
    </w:p>
    <w:p w14:paraId="789DE5D1" w14:textId="15C93F2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sidR="00081835">
        <w:rPr>
          <w:rFonts w:ascii="Arial" w:hAnsi="Arial" w:cs="Arial"/>
          <w:noProof/>
          <w:color w:val="0000FF"/>
          <w:u w:val="single"/>
        </w:rPr>
        <w:t>5</w:t>
      </w:r>
      <w:r>
        <w:rPr>
          <w:rFonts w:ascii="Arial" w:hAnsi="Arial" w:cs="Arial"/>
          <w:color w:val="0000FF"/>
          <w:u w:val="single"/>
        </w:rPr>
        <w:fldChar w:fldCharType="end"/>
      </w:r>
    </w:p>
    <w:p w14:paraId="5C867052" w14:textId="4BC3E392"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A - Introduction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_Toc501022446_1_2</w:instrText>
      </w:r>
      <w:r>
        <w:rPr>
          <w:rFonts w:ascii="Arial" w:hAnsi="Arial" w:cs="Arial"/>
          <w:color w:val="0000FF"/>
          <w:u w:val="single"/>
        </w:rPr>
        <w:fldChar w:fldCharType="separate"/>
      </w:r>
      <w:r w:rsidR="00081835">
        <w:rPr>
          <w:rFonts w:ascii="Arial" w:hAnsi="Arial" w:cs="Arial"/>
          <w:noProof/>
          <w:color w:val="0000FF"/>
          <w:u w:val="single"/>
        </w:rPr>
        <w:t>6</w:t>
      </w:r>
      <w:r>
        <w:rPr>
          <w:rFonts w:ascii="Arial" w:hAnsi="Arial" w:cs="Arial"/>
          <w:color w:val="0000FF"/>
          <w:u w:val="single"/>
        </w:rPr>
        <w:fldChar w:fldCharType="end"/>
      </w:r>
    </w:p>
    <w:p w14:paraId="2C8FDB1F" w14:textId="1D4E8D2E"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B - Key Tendering Activities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_Toc501022446_1_3</w:instrText>
      </w:r>
      <w:r>
        <w:rPr>
          <w:rFonts w:ascii="Arial" w:hAnsi="Arial" w:cs="Arial"/>
          <w:color w:val="0000FF"/>
          <w:u w:val="single"/>
        </w:rPr>
        <w:fldChar w:fldCharType="separate"/>
      </w:r>
      <w:r w:rsidR="00081835">
        <w:rPr>
          <w:rFonts w:ascii="Arial" w:hAnsi="Arial" w:cs="Arial"/>
          <w:noProof/>
          <w:color w:val="0000FF"/>
          <w:u w:val="single"/>
        </w:rPr>
        <w:t>11</w:t>
      </w:r>
      <w:r>
        <w:rPr>
          <w:rFonts w:ascii="Arial" w:hAnsi="Arial" w:cs="Arial"/>
          <w:color w:val="0000FF"/>
          <w:u w:val="single"/>
        </w:rPr>
        <w:fldChar w:fldCharType="end"/>
      </w:r>
    </w:p>
    <w:p w14:paraId="25D60C3B" w14:textId="3EE803DC"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C - Instructions on Preparing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_Toc501022446_1_4</w:instrText>
      </w:r>
      <w:r>
        <w:rPr>
          <w:rFonts w:ascii="Arial" w:hAnsi="Arial" w:cs="Arial"/>
          <w:color w:val="0000FF"/>
          <w:u w:val="single"/>
        </w:rPr>
        <w:fldChar w:fldCharType="separate"/>
      </w:r>
      <w:r w:rsidR="00081835">
        <w:rPr>
          <w:rFonts w:ascii="Arial" w:hAnsi="Arial" w:cs="Arial"/>
          <w:noProof/>
          <w:color w:val="0000FF"/>
          <w:u w:val="single"/>
        </w:rPr>
        <w:t>12</w:t>
      </w:r>
      <w:r>
        <w:rPr>
          <w:rFonts w:ascii="Arial" w:hAnsi="Arial" w:cs="Arial"/>
          <w:color w:val="0000FF"/>
          <w:u w:val="single"/>
        </w:rPr>
        <w:fldChar w:fldCharType="end"/>
      </w:r>
    </w:p>
    <w:p w14:paraId="1F9FF05A" w14:textId="2BBD652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D - Tender Evaluation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_Toc501022446_1_5</w:instrText>
      </w:r>
      <w:r>
        <w:rPr>
          <w:rFonts w:ascii="Arial" w:hAnsi="Arial" w:cs="Arial"/>
          <w:color w:val="0000FF"/>
          <w:u w:val="single"/>
        </w:rPr>
        <w:fldChar w:fldCharType="separate"/>
      </w:r>
      <w:r w:rsidR="00081835">
        <w:rPr>
          <w:rFonts w:ascii="Arial" w:hAnsi="Arial" w:cs="Arial"/>
          <w:noProof/>
          <w:color w:val="0000FF"/>
          <w:u w:val="single"/>
        </w:rPr>
        <w:t>13</w:t>
      </w:r>
      <w:r>
        <w:rPr>
          <w:rFonts w:ascii="Arial" w:hAnsi="Arial" w:cs="Arial"/>
          <w:color w:val="0000FF"/>
          <w:u w:val="single"/>
        </w:rPr>
        <w:fldChar w:fldCharType="end"/>
      </w:r>
    </w:p>
    <w:p w14:paraId="55D47A05" w14:textId="3BC3161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E - Instructions on Submitting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_Toc501022446_1_6</w:instrText>
      </w:r>
      <w:r>
        <w:rPr>
          <w:rFonts w:ascii="Arial" w:hAnsi="Arial" w:cs="Arial"/>
          <w:color w:val="0000FF"/>
          <w:u w:val="single"/>
        </w:rPr>
        <w:fldChar w:fldCharType="separate"/>
      </w:r>
      <w:r w:rsidR="00081835">
        <w:rPr>
          <w:rFonts w:ascii="Arial" w:hAnsi="Arial" w:cs="Arial"/>
          <w:noProof/>
          <w:color w:val="0000FF"/>
          <w:u w:val="single"/>
        </w:rPr>
        <w:t>13</w:t>
      </w:r>
      <w:r>
        <w:rPr>
          <w:rFonts w:ascii="Arial" w:hAnsi="Arial" w:cs="Arial"/>
          <w:color w:val="0000FF"/>
          <w:u w:val="single"/>
        </w:rPr>
        <w:fldChar w:fldCharType="end"/>
      </w:r>
    </w:p>
    <w:p w14:paraId="5359FD0A" w14:textId="7770558B"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F - Conditions of Tendering</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_Toc501022446_1_7</w:instrText>
      </w:r>
      <w:r>
        <w:rPr>
          <w:rFonts w:ascii="Arial" w:hAnsi="Arial" w:cs="Arial"/>
          <w:color w:val="0000FF"/>
          <w:u w:val="single"/>
        </w:rPr>
        <w:fldChar w:fldCharType="separate"/>
      </w:r>
      <w:r w:rsidR="00081835">
        <w:rPr>
          <w:rFonts w:ascii="Arial" w:hAnsi="Arial" w:cs="Arial"/>
          <w:noProof/>
          <w:color w:val="0000FF"/>
          <w:u w:val="single"/>
        </w:rPr>
        <w:t>15</w:t>
      </w:r>
      <w:r>
        <w:rPr>
          <w:rFonts w:ascii="Arial" w:hAnsi="Arial" w:cs="Arial"/>
          <w:color w:val="0000FF"/>
          <w:u w:val="single"/>
        </w:rPr>
        <w:fldChar w:fldCharType="end"/>
      </w:r>
    </w:p>
    <w:p w14:paraId="3E4D3FB3" w14:textId="19E5D7BE"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DEFFORM 47 Annex A - </w:t>
      </w:r>
      <w:proofErr w:type="spellStart"/>
      <w:r>
        <w:rPr>
          <w:rFonts w:ascii="Arial" w:hAnsi="Arial" w:cs="Arial"/>
          <w:color w:val="0000FF"/>
          <w:u w:val="single"/>
        </w:rPr>
        <w:t>Edn</w:t>
      </w:r>
      <w:proofErr w:type="spellEnd"/>
      <w:r>
        <w:rPr>
          <w:rFonts w:ascii="Arial" w:hAnsi="Arial" w:cs="Arial"/>
          <w:color w:val="0000FF"/>
          <w:u w:val="single"/>
        </w:rPr>
        <w:t xml:space="preserve"> 11/20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_Toc501022446_1_8</w:instrText>
      </w:r>
      <w:r>
        <w:rPr>
          <w:rFonts w:ascii="Arial" w:hAnsi="Arial" w:cs="Arial"/>
          <w:color w:val="0000FF"/>
          <w:u w:val="single"/>
        </w:rPr>
        <w:fldChar w:fldCharType="separate"/>
      </w:r>
      <w:r w:rsidR="00081835">
        <w:rPr>
          <w:rFonts w:ascii="Arial" w:hAnsi="Arial" w:cs="Arial"/>
          <w:noProof/>
          <w:color w:val="0000FF"/>
          <w:u w:val="single"/>
        </w:rPr>
        <w:t>19</w:t>
      </w:r>
      <w:r>
        <w:rPr>
          <w:rFonts w:ascii="Arial" w:hAnsi="Arial" w:cs="Arial"/>
          <w:color w:val="0000FF"/>
          <w:u w:val="single"/>
        </w:rPr>
        <w:fldChar w:fldCharType="end"/>
      </w:r>
    </w:p>
    <w:p w14:paraId="3491926A" w14:textId="12C9472C"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Appendix 1 to Annex A (Offer)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_Toc501022446_1_9</w:instrText>
      </w:r>
      <w:r>
        <w:rPr>
          <w:rFonts w:ascii="Arial" w:hAnsi="Arial" w:cs="Arial"/>
          <w:color w:val="0000FF"/>
          <w:u w:val="single"/>
        </w:rPr>
        <w:fldChar w:fldCharType="separate"/>
      </w:r>
      <w:r w:rsidR="00081835">
        <w:rPr>
          <w:rFonts w:ascii="Arial" w:hAnsi="Arial" w:cs="Arial"/>
          <w:noProof/>
          <w:color w:val="0000FF"/>
          <w:u w:val="single"/>
        </w:rPr>
        <w:t>22</w:t>
      </w:r>
      <w:r>
        <w:rPr>
          <w:rFonts w:ascii="Arial" w:hAnsi="Arial" w:cs="Arial"/>
          <w:color w:val="0000FF"/>
          <w:u w:val="single"/>
        </w:rPr>
        <w:fldChar w:fldCharType="end"/>
      </w:r>
    </w:p>
    <w:p w14:paraId="4FAAC4EC" w14:textId="15849FED"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sidR="00081835">
        <w:rPr>
          <w:rFonts w:ascii="Arial" w:hAnsi="Arial" w:cs="Arial"/>
          <w:noProof/>
          <w:color w:val="0000FF"/>
          <w:u w:val="single"/>
        </w:rPr>
        <w:t>26</w:t>
      </w:r>
      <w:r>
        <w:rPr>
          <w:rFonts w:ascii="Arial" w:hAnsi="Arial" w:cs="Arial"/>
          <w:color w:val="0000FF"/>
          <w:u w:val="single"/>
        </w:rPr>
        <w:fldChar w:fldCharType="end"/>
      </w:r>
    </w:p>
    <w:p w14:paraId="65517876" w14:textId="04D937B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sidR="00081835">
        <w:rPr>
          <w:rFonts w:ascii="Arial" w:hAnsi="Arial" w:cs="Arial"/>
          <w:noProof/>
          <w:color w:val="0000FF"/>
          <w:u w:val="single"/>
        </w:rPr>
        <w:t>26</w:t>
      </w:r>
      <w:r>
        <w:rPr>
          <w:rFonts w:ascii="Arial" w:hAnsi="Arial" w:cs="Arial"/>
          <w:color w:val="0000FF"/>
          <w:u w:val="single"/>
        </w:rPr>
        <w:fldChar w:fldCharType="end"/>
      </w:r>
    </w:p>
    <w:p w14:paraId="018721D6" w14:textId="27891EA0"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45 Project specific DEFCONs and DEFCON SC variants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3829AF7D" w14:textId="1BC12E7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_Toc501022446_3_1</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323E1059" w14:textId="58FC3C9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627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120605A5" w14:textId="6A358C6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_Toc501022446_3_3</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0C134038" w14:textId="271F793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660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_Toc501022446_3_4</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59935D70" w14:textId="002AED4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532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_Toc501022446_3_5</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05747B44" w14:textId="649D812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647 (SC2)</w:t>
      </w:r>
      <w:r>
        <w:rPr>
          <w:rFonts w:ascii="Arial" w:hAnsi="Arial" w:cs="Arial"/>
          <w:color w:val="0000FF"/>
          <w:u w:val="single"/>
        </w:rPr>
        <w:tab/>
      </w:r>
    </w:p>
    <w:p w14:paraId="60A9908E" w14:textId="4595B74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 Cyber Risk Profile - Low</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_Toc501022446_3_7</w:instrText>
      </w:r>
      <w:r>
        <w:rPr>
          <w:rFonts w:ascii="Arial" w:hAnsi="Arial" w:cs="Arial"/>
          <w:color w:val="0000FF"/>
          <w:u w:val="single"/>
        </w:rPr>
        <w:fldChar w:fldCharType="separate"/>
      </w:r>
      <w:r w:rsidR="00081835">
        <w:rPr>
          <w:rFonts w:ascii="Arial" w:hAnsi="Arial" w:cs="Arial"/>
          <w:noProof/>
          <w:color w:val="0000FF"/>
          <w:u w:val="single"/>
        </w:rPr>
        <w:t>56</w:t>
      </w:r>
      <w:r>
        <w:rPr>
          <w:rFonts w:ascii="Arial" w:hAnsi="Arial" w:cs="Arial"/>
          <w:color w:val="0000FF"/>
          <w:u w:val="single"/>
        </w:rPr>
        <w:fldChar w:fldCharType="end"/>
      </w:r>
    </w:p>
    <w:p w14:paraId="0E5397D2" w14:textId="55E503F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076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_Toc501022446_3_9</w:instrText>
      </w:r>
      <w:r>
        <w:rPr>
          <w:rFonts w:ascii="Arial" w:hAnsi="Arial" w:cs="Arial"/>
          <w:color w:val="0000FF"/>
          <w:u w:val="single"/>
        </w:rPr>
        <w:fldChar w:fldCharType="separate"/>
      </w:r>
      <w:r w:rsidR="00081835">
        <w:rPr>
          <w:rFonts w:ascii="Arial" w:hAnsi="Arial" w:cs="Arial"/>
          <w:noProof/>
          <w:color w:val="0000FF"/>
          <w:u w:val="single"/>
        </w:rPr>
        <w:t>56</w:t>
      </w:r>
      <w:r>
        <w:rPr>
          <w:rFonts w:ascii="Arial" w:hAnsi="Arial" w:cs="Arial"/>
          <w:color w:val="0000FF"/>
          <w:u w:val="single"/>
        </w:rPr>
        <w:fldChar w:fldCharType="end"/>
      </w:r>
    </w:p>
    <w:p w14:paraId="37F41467" w14:textId="5DB1F446"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_Toc501022445_4</w:instrText>
      </w:r>
      <w:r>
        <w:rPr>
          <w:rFonts w:ascii="Arial" w:hAnsi="Arial" w:cs="Arial"/>
          <w:color w:val="0000FF"/>
          <w:u w:val="single"/>
        </w:rPr>
        <w:fldChar w:fldCharType="separate"/>
      </w:r>
      <w:r w:rsidR="00081835">
        <w:rPr>
          <w:rFonts w:ascii="Arial" w:hAnsi="Arial" w:cs="Arial"/>
          <w:noProof/>
          <w:color w:val="0000FF"/>
          <w:u w:val="single"/>
        </w:rPr>
        <w:t>57</w:t>
      </w:r>
      <w:r>
        <w:rPr>
          <w:rFonts w:ascii="Arial" w:hAnsi="Arial" w:cs="Arial"/>
          <w:color w:val="0000FF"/>
          <w:u w:val="single"/>
        </w:rPr>
        <w:fldChar w:fldCharType="end"/>
      </w:r>
    </w:p>
    <w:p w14:paraId="29BF8757" w14:textId="105D0E71"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Third Party IPR Authorisation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_Toc501022446_4_1</w:instrText>
      </w:r>
      <w:r>
        <w:rPr>
          <w:rFonts w:ascii="Arial" w:hAnsi="Arial" w:cs="Arial"/>
          <w:color w:val="0000FF"/>
          <w:u w:val="single"/>
        </w:rPr>
        <w:fldChar w:fldCharType="separate"/>
      </w:r>
      <w:r w:rsidR="00081835">
        <w:rPr>
          <w:rFonts w:ascii="Arial" w:hAnsi="Arial" w:cs="Arial"/>
          <w:noProof/>
          <w:color w:val="0000FF"/>
          <w:u w:val="single"/>
        </w:rPr>
        <w:t>57</w:t>
      </w:r>
      <w:r>
        <w:rPr>
          <w:rFonts w:ascii="Arial" w:hAnsi="Arial" w:cs="Arial"/>
          <w:color w:val="0000FF"/>
          <w:u w:val="single"/>
        </w:rPr>
        <w:fldChar w:fldCharType="end"/>
      </w:r>
    </w:p>
    <w:p w14:paraId="33B7D8DE" w14:textId="5F5246EB"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Intellectual Property Rights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sidR="00081835">
        <w:rPr>
          <w:rFonts w:ascii="Arial" w:hAnsi="Arial" w:cs="Arial"/>
          <w:noProof/>
          <w:color w:val="0000FF"/>
          <w:u w:val="single"/>
        </w:rPr>
        <w:t>58</w:t>
      </w:r>
      <w:r>
        <w:rPr>
          <w:rFonts w:ascii="Arial" w:hAnsi="Arial" w:cs="Arial"/>
          <w:color w:val="0000FF"/>
          <w:u w:val="single"/>
        </w:rPr>
        <w:fldChar w:fldCharType="end"/>
      </w:r>
    </w:p>
    <w:p w14:paraId="2F078255" w14:textId="129D9B9B"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091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_Toc501022446_5_1</w:instrText>
      </w:r>
      <w:r>
        <w:rPr>
          <w:rFonts w:ascii="Arial" w:hAnsi="Arial" w:cs="Arial"/>
          <w:color w:val="0000FF"/>
          <w:u w:val="single"/>
        </w:rPr>
        <w:fldChar w:fldCharType="separate"/>
      </w:r>
      <w:r w:rsidR="00081835">
        <w:rPr>
          <w:rFonts w:ascii="Arial" w:hAnsi="Arial" w:cs="Arial"/>
          <w:noProof/>
          <w:color w:val="0000FF"/>
          <w:u w:val="single"/>
        </w:rPr>
        <w:t>58</w:t>
      </w:r>
      <w:r>
        <w:rPr>
          <w:rFonts w:ascii="Arial" w:hAnsi="Arial" w:cs="Arial"/>
          <w:color w:val="0000FF"/>
          <w:u w:val="single"/>
        </w:rPr>
        <w:fldChar w:fldCharType="end"/>
      </w:r>
    </w:p>
    <w:p w14:paraId="4E1FCDDF" w14:textId="21A050AC"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Note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_Toc501022446_5_2</w:instrText>
      </w:r>
      <w:r>
        <w:rPr>
          <w:rFonts w:ascii="Arial" w:hAnsi="Arial" w:cs="Arial"/>
          <w:color w:val="0000FF"/>
          <w:u w:val="single"/>
        </w:rPr>
        <w:fldChar w:fldCharType="separate"/>
      </w:r>
      <w:r w:rsidR="00081835">
        <w:rPr>
          <w:rFonts w:ascii="Arial" w:hAnsi="Arial" w:cs="Arial"/>
          <w:noProof/>
          <w:color w:val="0000FF"/>
          <w:u w:val="single"/>
        </w:rPr>
        <w:t>58</w:t>
      </w:r>
      <w:r>
        <w:rPr>
          <w:rFonts w:ascii="Arial" w:hAnsi="Arial" w:cs="Arial"/>
          <w:color w:val="0000FF"/>
          <w:u w:val="single"/>
        </w:rPr>
        <w:fldChar w:fldCharType="end"/>
      </w:r>
    </w:p>
    <w:p w14:paraId="3529B96E" w14:textId="0DF85F0D"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sidR="00081835">
        <w:rPr>
          <w:rFonts w:ascii="Arial" w:hAnsi="Arial" w:cs="Arial"/>
          <w:noProof/>
          <w:color w:val="0000FF"/>
          <w:u w:val="single"/>
        </w:rPr>
        <w:t>59</w:t>
      </w:r>
      <w:r>
        <w:rPr>
          <w:rFonts w:ascii="Arial" w:hAnsi="Arial" w:cs="Arial"/>
          <w:color w:val="0000FF"/>
          <w:u w:val="single"/>
        </w:rPr>
        <w:fldChar w:fldCharType="end"/>
      </w:r>
    </w:p>
    <w:p w14:paraId="1CBB8D80" w14:textId="10612CE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_Toc501022446_6_1</w:instrText>
      </w:r>
      <w:r>
        <w:rPr>
          <w:rFonts w:ascii="Arial" w:hAnsi="Arial" w:cs="Arial"/>
          <w:color w:val="0000FF"/>
          <w:u w:val="single"/>
        </w:rPr>
        <w:fldChar w:fldCharType="separate"/>
      </w:r>
      <w:r w:rsidR="00081835">
        <w:rPr>
          <w:rFonts w:ascii="Arial" w:hAnsi="Arial" w:cs="Arial"/>
          <w:noProof/>
          <w:color w:val="0000FF"/>
          <w:u w:val="single"/>
        </w:rPr>
        <w:t>59</w:t>
      </w:r>
      <w:r>
        <w:rPr>
          <w:rFonts w:ascii="Arial" w:hAnsi="Arial" w:cs="Arial"/>
          <w:color w:val="0000FF"/>
          <w:u w:val="single"/>
        </w:rPr>
        <w:fldChar w:fldCharType="end"/>
      </w:r>
    </w:p>
    <w:p w14:paraId="6230277D" w14:textId="2A36E874"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Special Indemnity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_Toc501022445_7</w:instrText>
      </w:r>
      <w:r>
        <w:rPr>
          <w:rFonts w:ascii="Arial" w:hAnsi="Arial" w:cs="Arial"/>
          <w:color w:val="0000FF"/>
          <w:u w:val="single"/>
        </w:rPr>
        <w:fldChar w:fldCharType="separate"/>
      </w:r>
      <w:r w:rsidR="00081835">
        <w:rPr>
          <w:rFonts w:ascii="Arial" w:hAnsi="Arial" w:cs="Arial"/>
          <w:noProof/>
          <w:color w:val="0000FF"/>
          <w:u w:val="single"/>
        </w:rPr>
        <w:t>60</w:t>
      </w:r>
      <w:r>
        <w:rPr>
          <w:rFonts w:ascii="Arial" w:hAnsi="Arial" w:cs="Arial"/>
          <w:color w:val="0000FF"/>
          <w:u w:val="single"/>
        </w:rPr>
        <w:fldChar w:fldCharType="end"/>
      </w:r>
    </w:p>
    <w:p w14:paraId="6C67C4E4" w14:textId="146D0CC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684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_Toc501022446_7_1</w:instrText>
      </w:r>
      <w:r>
        <w:rPr>
          <w:rFonts w:ascii="Arial" w:hAnsi="Arial" w:cs="Arial"/>
          <w:color w:val="0000FF"/>
          <w:u w:val="single"/>
        </w:rPr>
        <w:fldChar w:fldCharType="separate"/>
      </w:r>
      <w:r w:rsidR="00081835">
        <w:rPr>
          <w:rFonts w:ascii="Arial" w:hAnsi="Arial" w:cs="Arial"/>
          <w:noProof/>
          <w:color w:val="0000FF"/>
          <w:u w:val="single"/>
        </w:rPr>
        <w:t>60</w:t>
      </w:r>
      <w:r>
        <w:rPr>
          <w:rFonts w:ascii="Arial" w:hAnsi="Arial" w:cs="Arial"/>
          <w:color w:val="0000FF"/>
          <w:u w:val="single"/>
        </w:rPr>
        <w:fldChar w:fldCharType="end"/>
      </w:r>
    </w:p>
    <w:p w14:paraId="63F960E7" w14:textId="404D05FF"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46 Special conditions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_Toc501022445_8</w:instrText>
      </w:r>
      <w:r>
        <w:rPr>
          <w:rFonts w:ascii="Arial" w:hAnsi="Arial" w:cs="Arial"/>
          <w:color w:val="0000FF"/>
          <w:u w:val="single"/>
        </w:rPr>
        <w:fldChar w:fldCharType="separate"/>
      </w:r>
      <w:r w:rsidR="00081835">
        <w:rPr>
          <w:rFonts w:ascii="Arial" w:hAnsi="Arial" w:cs="Arial"/>
          <w:noProof/>
          <w:color w:val="0000FF"/>
          <w:u w:val="single"/>
        </w:rPr>
        <w:t>61</w:t>
      </w:r>
      <w:r>
        <w:rPr>
          <w:rFonts w:ascii="Arial" w:hAnsi="Arial" w:cs="Arial"/>
          <w:color w:val="0000FF"/>
          <w:u w:val="single"/>
        </w:rPr>
        <w:fldChar w:fldCharType="end"/>
      </w:r>
    </w:p>
    <w:p w14:paraId="71076458" w14:textId="22393A4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SC2 - ITT - Annex A - Limitation of Contractors Liability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_Toc501022446_8_1</w:instrText>
      </w:r>
      <w:r>
        <w:rPr>
          <w:rFonts w:ascii="Arial" w:hAnsi="Arial" w:cs="Arial"/>
          <w:color w:val="0000FF"/>
          <w:u w:val="single"/>
        </w:rPr>
        <w:fldChar w:fldCharType="separate"/>
      </w:r>
      <w:r w:rsidR="00081835">
        <w:rPr>
          <w:rFonts w:ascii="Arial" w:hAnsi="Arial" w:cs="Arial"/>
          <w:noProof/>
          <w:color w:val="0000FF"/>
          <w:u w:val="single"/>
        </w:rPr>
        <w:t>61</w:t>
      </w:r>
      <w:r>
        <w:rPr>
          <w:rFonts w:ascii="Arial" w:hAnsi="Arial" w:cs="Arial"/>
          <w:color w:val="0000FF"/>
          <w:u w:val="single"/>
        </w:rPr>
        <w:fldChar w:fldCharType="end"/>
      </w:r>
    </w:p>
    <w:p w14:paraId="43A1696C" w14:textId="5612A3A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Option Periods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_Toc501022446_8_2</w:instrText>
      </w:r>
      <w:r>
        <w:rPr>
          <w:rFonts w:ascii="Arial" w:hAnsi="Arial" w:cs="Arial"/>
          <w:color w:val="0000FF"/>
          <w:u w:val="single"/>
        </w:rPr>
        <w:fldChar w:fldCharType="separate"/>
      </w:r>
      <w:r w:rsidR="00081835">
        <w:rPr>
          <w:rFonts w:ascii="Arial" w:hAnsi="Arial" w:cs="Arial"/>
          <w:noProof/>
          <w:color w:val="0000FF"/>
          <w:u w:val="single"/>
        </w:rPr>
        <w:t>65</w:t>
      </w:r>
      <w:r>
        <w:rPr>
          <w:rFonts w:ascii="Arial" w:hAnsi="Arial" w:cs="Arial"/>
          <w:color w:val="0000FF"/>
          <w:u w:val="single"/>
        </w:rPr>
        <w:fldChar w:fldCharType="end"/>
      </w:r>
    </w:p>
    <w:p w14:paraId="1AFC2BDB" w14:textId="70334767"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SC2 Schedules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sidR="00081835">
        <w:rPr>
          <w:rFonts w:ascii="Arial" w:hAnsi="Arial" w:cs="Arial"/>
          <w:noProof/>
          <w:color w:val="0000FF"/>
          <w:u w:val="single"/>
        </w:rPr>
        <w:t>66</w:t>
      </w:r>
      <w:r>
        <w:rPr>
          <w:rFonts w:ascii="Arial" w:hAnsi="Arial" w:cs="Arial"/>
          <w:color w:val="0000FF"/>
          <w:u w:val="single"/>
        </w:rPr>
        <w:fldChar w:fldCharType="end"/>
      </w:r>
    </w:p>
    <w:p w14:paraId="572B344B" w14:textId="292C115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w:instrText>
      </w:r>
      <w:r>
        <w:rPr>
          <w:rFonts w:ascii="Arial" w:hAnsi="Arial" w:cs="Arial"/>
          <w:color w:val="0000FF"/>
          <w:u w:val="single"/>
        </w:rPr>
        <w:fldChar w:fldCharType="separate"/>
      </w:r>
      <w:r w:rsidR="00081835">
        <w:rPr>
          <w:rFonts w:ascii="Arial" w:hAnsi="Arial" w:cs="Arial"/>
          <w:noProof/>
          <w:color w:val="0000FF"/>
          <w:u w:val="single"/>
        </w:rPr>
        <w:t>66</w:t>
      </w:r>
      <w:r>
        <w:rPr>
          <w:rFonts w:ascii="Arial" w:hAnsi="Arial" w:cs="Arial"/>
          <w:color w:val="0000FF"/>
          <w:u w:val="single"/>
        </w:rPr>
        <w:fldChar w:fldCharType="end"/>
      </w:r>
    </w:p>
    <w:p w14:paraId="2F8202E1" w14:textId="150C787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to Schedule 1</w:t>
      </w:r>
      <w:r>
        <w:rPr>
          <w:rFonts w:ascii="Arial" w:hAnsi="Arial" w:cs="Arial"/>
          <w:color w:val="0000FF"/>
          <w:u w:val="single"/>
        </w:rPr>
        <w:tab/>
      </w:r>
    </w:p>
    <w:p w14:paraId="29B53F37" w14:textId="0574438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2 - Schedule of Requirements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_Toc501022446_10_3</w:instrText>
      </w:r>
      <w:r>
        <w:rPr>
          <w:rFonts w:ascii="Arial" w:hAnsi="Arial" w:cs="Arial"/>
          <w:color w:val="0000FF"/>
          <w:u w:val="single"/>
        </w:rPr>
        <w:fldChar w:fldCharType="separate"/>
      </w:r>
      <w:r w:rsidR="00081835">
        <w:rPr>
          <w:rFonts w:ascii="Arial" w:hAnsi="Arial" w:cs="Arial"/>
          <w:noProof/>
          <w:color w:val="0000FF"/>
          <w:u w:val="single"/>
        </w:rPr>
        <w:t>74</w:t>
      </w:r>
      <w:r>
        <w:rPr>
          <w:rFonts w:ascii="Arial" w:hAnsi="Arial" w:cs="Arial"/>
          <w:color w:val="0000FF"/>
          <w:u w:val="single"/>
        </w:rPr>
        <w:fldChar w:fldCharType="end"/>
      </w:r>
    </w:p>
    <w:p w14:paraId="2946F3C7" w14:textId="59B6683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Statement of Requirement</w:t>
      </w:r>
      <w:r>
        <w:rPr>
          <w:rFonts w:ascii="Arial" w:hAnsi="Arial" w:cs="Arial"/>
          <w:color w:val="0000FF"/>
          <w:u w:val="single"/>
        </w:rPr>
        <w:tab/>
      </w:r>
    </w:p>
    <w:p w14:paraId="2202E81F" w14:textId="74DE8D9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_Toc501022446_10_5</w:instrText>
      </w:r>
      <w:r>
        <w:rPr>
          <w:rFonts w:ascii="Arial" w:hAnsi="Arial" w:cs="Arial"/>
          <w:color w:val="0000FF"/>
          <w:u w:val="single"/>
        </w:rPr>
        <w:fldChar w:fldCharType="separate"/>
      </w:r>
      <w:r w:rsidR="00081835">
        <w:rPr>
          <w:rFonts w:ascii="Arial" w:hAnsi="Arial" w:cs="Arial"/>
          <w:noProof/>
          <w:color w:val="0000FF"/>
          <w:u w:val="single"/>
        </w:rPr>
        <w:t>98</w:t>
      </w:r>
      <w:r>
        <w:rPr>
          <w:rFonts w:ascii="Arial" w:hAnsi="Arial" w:cs="Arial"/>
          <w:color w:val="0000FF"/>
          <w:u w:val="single"/>
        </w:rPr>
        <w:fldChar w:fldCharType="end"/>
      </w:r>
    </w:p>
    <w:p w14:paraId="648FA408" w14:textId="0BCE721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 Change Control Procedure (</w:t>
      </w:r>
      <w:proofErr w:type="spellStart"/>
      <w:r>
        <w:rPr>
          <w:rFonts w:ascii="Arial" w:hAnsi="Arial" w:cs="Arial"/>
          <w:color w:val="0000FF"/>
          <w:u w:val="single"/>
        </w:rPr>
        <w:t>i.a.w</w:t>
      </w:r>
      <w:proofErr w:type="spellEnd"/>
      <w:r>
        <w:rPr>
          <w:rFonts w:ascii="Arial" w:hAnsi="Arial" w:cs="Arial"/>
          <w:color w:val="0000FF"/>
          <w:u w:val="single"/>
        </w:rPr>
        <w:t>. Clause 6b)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_Toc501022446_10_6</w:instrText>
      </w:r>
      <w:r>
        <w:rPr>
          <w:rFonts w:ascii="Arial" w:hAnsi="Arial" w:cs="Arial"/>
          <w:color w:val="0000FF"/>
          <w:u w:val="single"/>
        </w:rPr>
        <w:fldChar w:fldCharType="separate"/>
      </w:r>
      <w:r w:rsidR="00081835">
        <w:rPr>
          <w:rFonts w:ascii="Arial" w:hAnsi="Arial" w:cs="Arial"/>
          <w:noProof/>
          <w:color w:val="0000FF"/>
          <w:u w:val="single"/>
        </w:rPr>
        <w:t>103</w:t>
      </w:r>
      <w:r>
        <w:rPr>
          <w:rFonts w:ascii="Arial" w:hAnsi="Arial" w:cs="Arial"/>
          <w:color w:val="0000FF"/>
          <w:u w:val="single"/>
        </w:rPr>
        <w:fldChar w:fldCharType="end"/>
      </w:r>
    </w:p>
    <w:p w14:paraId="7594BEA4" w14:textId="3B26AF1D"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5 - Contractor's Commercial Sensitive Information Form (</w:t>
      </w:r>
      <w:proofErr w:type="spellStart"/>
      <w:r>
        <w:rPr>
          <w:rFonts w:ascii="Arial" w:hAnsi="Arial" w:cs="Arial"/>
          <w:color w:val="0000FF"/>
          <w:u w:val="single"/>
        </w:rPr>
        <w:t>i.a.w</w:t>
      </w:r>
      <w:proofErr w:type="spellEnd"/>
      <w:r>
        <w:rPr>
          <w:rFonts w:ascii="Arial" w:hAnsi="Arial" w:cs="Arial"/>
          <w:color w:val="0000FF"/>
          <w:u w:val="single"/>
        </w:rPr>
        <w:t>. condition 13)</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_Toc501022446_10_7</w:instrText>
      </w:r>
      <w:r>
        <w:rPr>
          <w:rFonts w:ascii="Arial" w:hAnsi="Arial" w:cs="Arial"/>
          <w:color w:val="0000FF"/>
          <w:u w:val="single"/>
        </w:rPr>
        <w:fldChar w:fldCharType="separate"/>
      </w:r>
      <w:r w:rsidR="00081835">
        <w:rPr>
          <w:rFonts w:ascii="Arial" w:hAnsi="Arial" w:cs="Arial"/>
          <w:noProof/>
          <w:color w:val="0000FF"/>
          <w:u w:val="single"/>
        </w:rPr>
        <w:t>105</w:t>
      </w:r>
      <w:r>
        <w:rPr>
          <w:rFonts w:ascii="Arial" w:hAnsi="Arial" w:cs="Arial"/>
          <w:color w:val="0000FF"/>
          <w:u w:val="single"/>
        </w:rPr>
        <w:fldChar w:fldCharType="end"/>
      </w:r>
    </w:p>
    <w:p w14:paraId="66627D75" w14:textId="0965338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Schedule 8 - Acceptance Procedure (</w:t>
      </w:r>
      <w:proofErr w:type="spellStart"/>
      <w:r>
        <w:rPr>
          <w:rFonts w:ascii="Arial" w:hAnsi="Arial" w:cs="Arial"/>
          <w:color w:val="0000FF"/>
          <w:u w:val="single"/>
        </w:rPr>
        <w:t>i.a.w</w:t>
      </w:r>
      <w:proofErr w:type="spellEnd"/>
      <w:r>
        <w:rPr>
          <w:rFonts w:ascii="Arial" w:hAnsi="Arial" w:cs="Arial"/>
          <w:color w:val="0000FF"/>
          <w:u w:val="single"/>
        </w:rPr>
        <w:t>. condition 29)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_Toc501022446_10_8</w:instrText>
      </w:r>
      <w:r>
        <w:rPr>
          <w:rFonts w:ascii="Arial" w:hAnsi="Arial" w:cs="Arial"/>
          <w:color w:val="0000FF"/>
          <w:u w:val="single"/>
        </w:rPr>
        <w:fldChar w:fldCharType="separate"/>
      </w:r>
      <w:r w:rsidR="00081835">
        <w:rPr>
          <w:rFonts w:ascii="Arial" w:hAnsi="Arial" w:cs="Arial"/>
          <w:noProof/>
          <w:color w:val="0000FF"/>
          <w:u w:val="single"/>
        </w:rPr>
        <w:t>106</w:t>
      </w:r>
      <w:r>
        <w:rPr>
          <w:rFonts w:ascii="Arial" w:hAnsi="Arial" w:cs="Arial"/>
          <w:color w:val="0000FF"/>
          <w:u w:val="single"/>
        </w:rPr>
        <w:fldChar w:fldCharType="end"/>
      </w:r>
    </w:p>
    <w:p w14:paraId="0A75709F" w14:textId="2EFFF4AB" w:rsidR="00185B21" w:rsidRDefault="00185B21">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9 – TUPE                                                                                                          107</w:t>
      </w:r>
    </w:p>
    <w:p w14:paraId="6B73D049" w14:textId="7D0379D1"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sidR="00185B21">
        <w:rPr>
          <w:rFonts w:ascii="Arial" w:hAnsi="Arial" w:cs="Arial"/>
          <w:noProof/>
          <w:color w:val="0000FF"/>
          <w:u w:val="single"/>
        </w:rPr>
        <w:t>121</w:t>
      </w:r>
      <w:r>
        <w:rPr>
          <w:rFonts w:ascii="Arial" w:hAnsi="Arial" w:cs="Arial"/>
          <w:color w:val="0000FF"/>
          <w:u w:val="single"/>
        </w:rPr>
        <w:fldChar w:fldCharType="end"/>
      </w:r>
    </w:p>
    <w:p w14:paraId="550A781B" w14:textId="28F70ACE"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sidR="00081835">
        <w:rPr>
          <w:rFonts w:ascii="Arial" w:hAnsi="Arial" w:cs="Arial"/>
          <w:noProof/>
          <w:color w:val="0000FF"/>
          <w:u w:val="single"/>
        </w:rPr>
        <w:t>107</w:t>
      </w:r>
      <w:r>
        <w:rPr>
          <w:rFonts w:ascii="Arial" w:hAnsi="Arial" w:cs="Arial"/>
          <w:color w:val="0000FF"/>
          <w:u w:val="single"/>
        </w:rPr>
        <w:fldChar w:fldCharType="end"/>
      </w:r>
    </w:p>
    <w:p w14:paraId="7283E24F" w14:textId="3486D6A4"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488DDF85" w14:textId="1EDA7333"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_Toc501022446_13_1</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05C4BDAC" w14:textId="386EBCA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2210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_Toc501022446_13_2</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67AD267B" w14:textId="45945D08"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05-061 Pt 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_Toc501022446_13_3</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78AA22F5" w14:textId="3A1C7CB8"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lastRenderedPageBreak/>
        <w:t>DEFSTAN 05-061 Pt 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_Toc501022446_13_4</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320C0EE2" w14:textId="30E4F80D"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05-135</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_Toc501022446_13_5</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13A3D3F0"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F065DE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24C435B"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2C09987"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71CEB4F9"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20198A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249798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7C75754"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56E08F5"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95A77DF"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EB569D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0A985E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282452E"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AA4EF3F" w14:textId="77777777" w:rsidR="00DC3A6A" w:rsidRDefault="00DC3A6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647B0F30"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0029354"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DDAF71F"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344758E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2A33F7" w14:textId="77777777" w:rsidR="00DC3A6A" w:rsidRPr="00ED16F7" w:rsidRDefault="00DC3A6A">
      <w:pPr>
        <w:keepNext/>
        <w:keepLines/>
        <w:widowControl w:val="0"/>
        <w:autoSpaceDE w:val="0"/>
        <w:autoSpaceDN w:val="0"/>
        <w:adjustRightInd w:val="0"/>
        <w:spacing w:after="0" w:line="276" w:lineRule="auto"/>
        <w:ind w:left="120" w:right="114"/>
        <w:rPr>
          <w:rFonts w:ascii="Arial" w:hAnsi="Arial" w:cs="Arial"/>
        </w:rPr>
      </w:pPr>
      <w:bookmarkStart w:id="1" w:name="_Toc501022446_1_1"/>
      <w:r w:rsidRPr="00ED16F7">
        <w:rPr>
          <w:rFonts w:ascii="Arial" w:hAnsi="Arial" w:cs="Arial"/>
          <w:b/>
          <w:bCs/>
          <w:color w:val="000000"/>
        </w:rPr>
        <w:t>Contents</w:t>
      </w:r>
      <w:bookmarkEnd w:id="1"/>
    </w:p>
    <w:p w14:paraId="5E185E59" w14:textId="77777777" w:rsidR="00DC3A6A" w:rsidRPr="00ED16F7" w:rsidRDefault="00DC3A6A">
      <w:pPr>
        <w:widowControl w:val="0"/>
        <w:autoSpaceDE w:val="0"/>
        <w:autoSpaceDN w:val="0"/>
        <w:adjustRightInd w:val="0"/>
        <w:spacing w:before="120" w:after="180" w:line="240" w:lineRule="auto"/>
        <w:ind w:left="120"/>
        <w:jc w:val="both"/>
        <w:rPr>
          <w:rFonts w:ascii="Arial" w:hAnsi="Arial" w:cs="Arial"/>
        </w:rPr>
      </w:pPr>
      <w:r w:rsidRPr="00ED16F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7E87171" w14:textId="77777777" w:rsidR="00DC3A6A" w:rsidRPr="00ED16F7" w:rsidRDefault="00DC3A6A">
      <w:pPr>
        <w:widowControl w:val="0"/>
        <w:autoSpaceDE w:val="0"/>
        <w:autoSpaceDN w:val="0"/>
        <w:adjustRightInd w:val="0"/>
        <w:spacing w:after="0" w:line="240" w:lineRule="auto"/>
        <w:ind w:left="120"/>
        <w:jc w:val="both"/>
        <w:rPr>
          <w:rFonts w:ascii="Arial" w:hAnsi="Arial" w:cs="Arial"/>
        </w:rPr>
      </w:pPr>
      <w:bookmarkStart w:id="2" w:name="#_Hlk50544007"/>
      <w:bookmarkEnd w:id="2"/>
    </w:p>
    <w:p w14:paraId="5B54F895" w14:textId="77777777" w:rsidR="00DC3A6A" w:rsidRPr="00ED16F7" w:rsidRDefault="00DC3A6A">
      <w:pPr>
        <w:widowControl w:val="0"/>
        <w:autoSpaceDE w:val="0"/>
        <w:autoSpaceDN w:val="0"/>
        <w:adjustRightInd w:val="0"/>
        <w:spacing w:before="120" w:after="180" w:line="240" w:lineRule="auto"/>
        <w:ind w:left="120"/>
        <w:jc w:val="both"/>
        <w:rPr>
          <w:rFonts w:ascii="Arial" w:hAnsi="Arial" w:cs="Arial"/>
        </w:rPr>
      </w:pPr>
      <w:r w:rsidRPr="00ED16F7">
        <w:rPr>
          <w:rFonts w:ascii="Arial" w:hAnsi="Arial" w:cs="Arial"/>
          <w:color w:val="000000"/>
        </w:rPr>
        <w:t xml:space="preserve">This invitation consists of the following documentation: </w:t>
      </w:r>
    </w:p>
    <w:p w14:paraId="65D1419F" w14:textId="77777777" w:rsidR="00DC3A6A" w:rsidRPr="00ED16F7" w:rsidRDefault="00DC3A6A">
      <w:pPr>
        <w:widowControl w:val="0"/>
        <w:tabs>
          <w:tab w:val="left" w:pos="120"/>
        </w:tabs>
        <w:autoSpaceDE w:val="0"/>
        <w:autoSpaceDN w:val="0"/>
        <w:adjustRightInd w:val="0"/>
        <w:spacing w:before="120" w:after="0" w:line="240" w:lineRule="auto"/>
        <w:ind w:left="120"/>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 xml:space="preserve">DEFFORM 47 – Invitation To Tender. .The DEFFORM 47 sets out the key requirements that Tenderers must meet to submit a valid Tender.  It also sets out the conditions relating to this competition.  For ease it is broken into: </w:t>
      </w:r>
    </w:p>
    <w:p w14:paraId="27CF5445" w14:textId="35C16E1C" w:rsidR="00DC3A6A" w:rsidRPr="00ED16F7" w:rsidRDefault="00DC3A6A">
      <w:pPr>
        <w:widowControl w:val="0"/>
        <w:tabs>
          <w:tab w:val="left" w:pos="120"/>
        </w:tabs>
        <w:autoSpaceDE w:val="0"/>
        <w:autoSpaceDN w:val="0"/>
        <w:adjustRightInd w:val="0"/>
        <w:spacing w:after="0" w:line="240" w:lineRule="auto"/>
        <w:ind w:left="120" w:firstLine="1083"/>
        <w:jc w:val="both"/>
        <w:rPr>
          <w:rFonts w:ascii="Arial" w:hAnsi="Arial" w:cs="Arial"/>
        </w:rPr>
      </w:pPr>
      <w:r w:rsidRPr="00ED16F7">
        <w:rPr>
          <w:rFonts w:ascii="Arial" w:hAnsi="Arial" w:cs="Arial"/>
          <w:color w:val="000000"/>
        </w:rPr>
        <w:t xml:space="preserve">Section A – Introduction </w:t>
      </w:r>
      <w:r w:rsidRPr="00ED16F7">
        <w:rPr>
          <w:rFonts w:ascii="Arial" w:hAnsi="Arial" w:cs="Arial"/>
        </w:rPr>
        <w:tab/>
      </w:r>
      <w:r w:rsidRPr="00ED16F7">
        <w:rPr>
          <w:rFonts w:ascii="Arial" w:hAnsi="Arial" w:cs="Arial"/>
        </w:rPr>
        <w:tab/>
      </w:r>
    </w:p>
    <w:p w14:paraId="57E096EF" w14:textId="475D6EE6"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Pr>
          <w:rFonts w:ascii="Arial" w:hAnsi="Arial" w:cs="Arial"/>
          <w:color w:val="000000"/>
        </w:rPr>
        <w:t xml:space="preserve">                  </w:t>
      </w:r>
      <w:r w:rsidRPr="00ED16F7">
        <w:rPr>
          <w:rFonts w:ascii="Arial" w:hAnsi="Arial" w:cs="Arial"/>
          <w:color w:val="000000"/>
        </w:rPr>
        <w:t>Section B – Key Tendering Activities</w:t>
      </w:r>
      <w:r w:rsidRPr="00ED16F7">
        <w:rPr>
          <w:rFonts w:ascii="Arial" w:hAnsi="Arial" w:cs="Arial"/>
        </w:rPr>
        <w:tab/>
      </w:r>
      <w:r w:rsidRPr="00ED16F7">
        <w:rPr>
          <w:rFonts w:ascii="Arial" w:hAnsi="Arial" w:cs="Arial"/>
        </w:rPr>
        <w:tab/>
      </w:r>
    </w:p>
    <w:p w14:paraId="5E0B2DAF" w14:textId="17E92816" w:rsidR="00DC3A6A" w:rsidRPr="00ED16F7" w:rsidRDefault="00DC3A6A">
      <w:pPr>
        <w:widowControl w:val="0"/>
        <w:tabs>
          <w:tab w:val="left" w:pos="120"/>
        </w:tabs>
        <w:autoSpaceDE w:val="0"/>
        <w:autoSpaceDN w:val="0"/>
        <w:adjustRightInd w:val="0"/>
        <w:spacing w:after="0" w:line="240" w:lineRule="auto"/>
        <w:ind w:left="120" w:firstLine="1083"/>
        <w:jc w:val="both"/>
        <w:rPr>
          <w:rFonts w:ascii="Arial" w:hAnsi="Arial" w:cs="Arial"/>
        </w:rPr>
      </w:pPr>
      <w:r w:rsidRPr="00ED16F7">
        <w:rPr>
          <w:rFonts w:ascii="Arial" w:hAnsi="Arial" w:cs="Arial"/>
          <w:color w:val="000000"/>
        </w:rPr>
        <w:t>Section C – Instructions on Preparing Tenders</w:t>
      </w:r>
      <w:r w:rsidRPr="00ED16F7">
        <w:rPr>
          <w:rFonts w:ascii="Arial" w:hAnsi="Arial" w:cs="Arial"/>
        </w:rPr>
        <w:tab/>
      </w:r>
      <w:r w:rsidRPr="00ED16F7">
        <w:rPr>
          <w:rFonts w:ascii="Arial" w:hAnsi="Arial" w:cs="Arial"/>
        </w:rPr>
        <w:tab/>
      </w:r>
    </w:p>
    <w:p w14:paraId="6DE46AC3" w14:textId="1420ED13" w:rsidR="00DC3A6A" w:rsidRPr="00ED16F7" w:rsidRDefault="00DC3A6A">
      <w:pPr>
        <w:widowControl w:val="0"/>
        <w:tabs>
          <w:tab w:val="left" w:pos="120"/>
        </w:tabs>
        <w:autoSpaceDE w:val="0"/>
        <w:autoSpaceDN w:val="0"/>
        <w:adjustRightInd w:val="0"/>
        <w:spacing w:before="120" w:after="0" w:line="240" w:lineRule="auto"/>
        <w:ind w:left="120" w:firstLine="1083"/>
        <w:jc w:val="both"/>
        <w:rPr>
          <w:rFonts w:ascii="Arial" w:hAnsi="Arial" w:cs="Arial"/>
        </w:rPr>
      </w:pPr>
      <w:r w:rsidRPr="00ED16F7">
        <w:rPr>
          <w:rFonts w:ascii="Arial" w:hAnsi="Arial" w:cs="Arial"/>
          <w:color w:val="000000"/>
        </w:rPr>
        <w:t>Section D – Tender Evaluation</w:t>
      </w:r>
      <w:r w:rsidRPr="00ED16F7">
        <w:rPr>
          <w:rFonts w:ascii="Arial" w:hAnsi="Arial" w:cs="Arial"/>
        </w:rPr>
        <w:tab/>
      </w:r>
      <w:r w:rsidRPr="00ED16F7">
        <w:rPr>
          <w:rFonts w:ascii="Arial" w:hAnsi="Arial" w:cs="Arial"/>
        </w:rPr>
        <w:tab/>
      </w:r>
    </w:p>
    <w:p w14:paraId="6EE0B306" w14:textId="2EFD44AB" w:rsidR="00DC3A6A" w:rsidRPr="00ED16F7" w:rsidRDefault="00DC3A6A">
      <w:pPr>
        <w:widowControl w:val="0"/>
        <w:tabs>
          <w:tab w:val="left" w:pos="120"/>
        </w:tabs>
        <w:autoSpaceDE w:val="0"/>
        <w:autoSpaceDN w:val="0"/>
        <w:adjustRightInd w:val="0"/>
        <w:spacing w:before="120" w:after="0" w:line="240" w:lineRule="auto"/>
        <w:ind w:left="120" w:firstLine="1083"/>
        <w:jc w:val="both"/>
        <w:rPr>
          <w:rFonts w:ascii="Arial" w:hAnsi="Arial" w:cs="Arial"/>
        </w:rPr>
      </w:pPr>
      <w:r w:rsidRPr="00ED16F7">
        <w:rPr>
          <w:rFonts w:ascii="Arial" w:hAnsi="Arial" w:cs="Arial"/>
          <w:color w:val="000000"/>
        </w:rPr>
        <w:t>Section E – Instructions on Submitting Tenders</w:t>
      </w:r>
      <w:r w:rsidRPr="00ED16F7">
        <w:rPr>
          <w:rFonts w:ascii="Arial" w:hAnsi="Arial" w:cs="Arial"/>
        </w:rPr>
        <w:tab/>
      </w:r>
      <w:r w:rsidRPr="00ED16F7">
        <w:rPr>
          <w:rFonts w:ascii="Arial" w:hAnsi="Arial" w:cs="Arial"/>
        </w:rPr>
        <w:tab/>
      </w:r>
    </w:p>
    <w:p w14:paraId="3D40D482" w14:textId="4A07C9D9" w:rsidR="00DC3A6A" w:rsidRPr="00ED16F7" w:rsidRDefault="00DC3A6A">
      <w:pPr>
        <w:widowControl w:val="0"/>
        <w:tabs>
          <w:tab w:val="left" w:pos="120"/>
        </w:tabs>
        <w:autoSpaceDE w:val="0"/>
        <w:autoSpaceDN w:val="0"/>
        <w:adjustRightInd w:val="0"/>
        <w:spacing w:before="120" w:after="0" w:line="240" w:lineRule="auto"/>
        <w:ind w:left="120" w:firstLine="1083"/>
        <w:rPr>
          <w:rFonts w:ascii="Arial" w:hAnsi="Arial" w:cs="Arial"/>
        </w:rPr>
      </w:pPr>
      <w:r w:rsidRPr="00ED16F7">
        <w:rPr>
          <w:rFonts w:ascii="Arial" w:hAnsi="Arial" w:cs="Arial"/>
          <w:color w:val="000000"/>
        </w:rPr>
        <w:t>Section F – Conditions of Tendering</w:t>
      </w:r>
      <w:r w:rsidRPr="00ED16F7">
        <w:rPr>
          <w:rFonts w:ascii="Arial" w:hAnsi="Arial" w:cs="Arial"/>
        </w:rPr>
        <w:tab/>
      </w:r>
      <w:r w:rsidRPr="00ED16F7">
        <w:rPr>
          <w:rFonts w:ascii="Arial" w:hAnsi="Arial" w:cs="Arial"/>
        </w:rPr>
        <w:tab/>
      </w:r>
      <w:r w:rsidRPr="00ED16F7">
        <w:rPr>
          <w:rFonts w:ascii="Arial" w:hAnsi="Arial" w:cs="Arial"/>
          <w:color w:val="000000"/>
        </w:rPr>
        <w:t xml:space="preserve">          </w:t>
      </w:r>
    </w:p>
    <w:p w14:paraId="7B254548" w14:textId="3F11185E" w:rsidR="00DC3A6A" w:rsidRPr="00ED16F7" w:rsidRDefault="00DC3A6A">
      <w:pPr>
        <w:widowControl w:val="0"/>
        <w:tabs>
          <w:tab w:val="left" w:pos="120"/>
        </w:tabs>
        <w:autoSpaceDE w:val="0"/>
        <w:autoSpaceDN w:val="0"/>
        <w:adjustRightInd w:val="0"/>
        <w:spacing w:before="120" w:after="0" w:line="240" w:lineRule="auto"/>
        <w:ind w:left="120" w:firstLine="1083"/>
        <w:jc w:val="both"/>
        <w:rPr>
          <w:rFonts w:ascii="Arial" w:hAnsi="Arial" w:cs="Arial"/>
        </w:rPr>
      </w:pPr>
      <w:r w:rsidRPr="00ED16F7">
        <w:rPr>
          <w:rFonts w:ascii="Arial" w:hAnsi="Arial" w:cs="Arial"/>
          <w:color w:val="000000"/>
        </w:rPr>
        <w:t xml:space="preserve">DEFFORM 47 Annex A – Tender Submission Document (Offer)  </w:t>
      </w:r>
      <w:r w:rsidRPr="00ED16F7">
        <w:rPr>
          <w:rFonts w:ascii="Arial" w:hAnsi="Arial" w:cs="Arial"/>
        </w:rPr>
        <w:tab/>
      </w:r>
      <w:r w:rsidRPr="00ED16F7">
        <w:rPr>
          <w:rFonts w:ascii="Arial" w:hAnsi="Arial" w:cs="Arial"/>
          <w:color w:val="000000"/>
        </w:rPr>
        <w:t xml:space="preserve"> </w:t>
      </w:r>
    </w:p>
    <w:p w14:paraId="5FDFD4FD" w14:textId="5923810E" w:rsidR="00DC3A6A" w:rsidRPr="00ED16F7" w:rsidRDefault="00DC3A6A">
      <w:pPr>
        <w:widowControl w:val="0"/>
        <w:tabs>
          <w:tab w:val="left" w:pos="120"/>
        </w:tabs>
        <w:autoSpaceDE w:val="0"/>
        <w:autoSpaceDN w:val="0"/>
        <w:adjustRightInd w:val="0"/>
        <w:spacing w:after="0" w:line="240" w:lineRule="auto"/>
        <w:ind w:left="120"/>
        <w:rPr>
          <w:rFonts w:ascii="Arial" w:hAnsi="Arial" w:cs="Arial"/>
        </w:rPr>
      </w:pPr>
      <w:r w:rsidRPr="00ED16F7">
        <w:rPr>
          <w:rFonts w:ascii="Arial" w:hAnsi="Arial" w:cs="Arial"/>
          <w:color w:val="000000"/>
        </w:rPr>
        <w:t xml:space="preserve">Appendix 1 to DEFFORM 47 Annex A (Offer) – Information on Mandatory Declarations   </w:t>
      </w:r>
      <w:r w:rsidRPr="00ED16F7">
        <w:rPr>
          <w:rFonts w:ascii="Arial" w:hAnsi="Arial" w:cs="Arial"/>
        </w:rPr>
        <w:tab/>
      </w:r>
      <w:r w:rsidRPr="00ED16F7">
        <w:rPr>
          <w:rFonts w:ascii="Arial" w:hAnsi="Arial" w:cs="Arial"/>
        </w:rPr>
        <w:tab/>
      </w:r>
    </w:p>
    <w:p w14:paraId="28FAD53D" w14:textId="77777777"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Contract Documents (As per the contents table in the Terms and Conditions)</w:t>
      </w:r>
    </w:p>
    <w:p w14:paraId="39D34B25" w14:textId="1C8767AA"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Terms &amp; Conditions which includes the Schedule of Requirements and any additional Schedules, Annexes and/or Appendices</w:t>
      </w:r>
    </w:p>
    <w:p w14:paraId="79F696F1" w14:textId="77777777"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DEFFORM 111 – Appendix to Contract - Addresses and Other Information</w:t>
      </w:r>
    </w:p>
    <w:p w14:paraId="040986DA" w14:textId="77777777"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 xml:space="preserve">DEFFORM 539A – Tenderer’s Commercially Sensitive Information Form (or SC1B </w:t>
      </w:r>
      <w:r w:rsidRPr="00ED16F7">
        <w:rPr>
          <w:rFonts w:ascii="Arial" w:hAnsi="Arial" w:cs="Arial"/>
          <w:color w:val="000000"/>
          <w:highlight w:val="white"/>
        </w:rPr>
        <w:t>Schedule 4 or SC2 Schedule 5</w:t>
      </w:r>
      <w:r w:rsidRPr="00ED16F7">
        <w:rPr>
          <w:rFonts w:ascii="Arial" w:hAnsi="Arial" w:cs="Arial"/>
          <w:color w:val="000000"/>
        </w:rPr>
        <w:t xml:space="preserve">) </w:t>
      </w:r>
    </w:p>
    <w:p w14:paraId="7C8710DD" w14:textId="77777777" w:rsidR="00DC3A6A" w:rsidRPr="00ED16F7" w:rsidRDefault="00DC3A6A">
      <w:pPr>
        <w:widowControl w:val="0"/>
        <w:tabs>
          <w:tab w:val="left" w:pos="120"/>
        </w:tabs>
        <w:autoSpaceDE w:val="0"/>
        <w:autoSpaceDN w:val="0"/>
        <w:adjustRightInd w:val="0"/>
        <w:spacing w:before="120" w:after="0" w:line="240" w:lineRule="auto"/>
        <w:ind w:left="120"/>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Any other relevant documentation: not applicable</w:t>
      </w:r>
    </w:p>
    <w:p w14:paraId="649EECE9" w14:textId="77777777" w:rsidR="00DC3A6A" w:rsidRDefault="00DC3A6A">
      <w:pPr>
        <w:widowControl w:val="0"/>
        <w:autoSpaceDE w:val="0"/>
        <w:autoSpaceDN w:val="0"/>
        <w:adjustRightInd w:val="0"/>
        <w:spacing w:before="120" w:after="180" w:line="240" w:lineRule="auto"/>
        <w:ind w:left="546"/>
        <w:rPr>
          <w:rFonts w:ascii="Arial" w:hAnsi="Arial" w:cs="Arial"/>
          <w:color w:val="000000"/>
        </w:rPr>
      </w:pPr>
    </w:p>
    <w:p w14:paraId="3FF3A5F3" w14:textId="77777777" w:rsidR="00DC3A6A" w:rsidRDefault="00DC3A6A">
      <w:pPr>
        <w:widowControl w:val="0"/>
        <w:autoSpaceDE w:val="0"/>
        <w:autoSpaceDN w:val="0"/>
        <w:adjustRightInd w:val="0"/>
        <w:spacing w:before="120" w:after="180" w:line="240" w:lineRule="auto"/>
        <w:ind w:left="480"/>
        <w:rPr>
          <w:rFonts w:ascii="Arial" w:hAnsi="Arial" w:cs="Arial"/>
          <w:color w:val="000000"/>
        </w:rPr>
      </w:pPr>
    </w:p>
    <w:p w14:paraId="0132260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BEACB90"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904367" w14:textId="77777777" w:rsidR="00DC3A6A" w:rsidRDefault="00DC3A6A">
      <w:pPr>
        <w:widowControl w:val="0"/>
        <w:autoSpaceDE w:val="0"/>
        <w:autoSpaceDN w:val="0"/>
        <w:adjustRightInd w:val="0"/>
        <w:spacing w:before="120" w:after="180" w:line="240" w:lineRule="auto"/>
        <w:ind w:left="120"/>
        <w:rPr>
          <w:rFonts w:ascii="Arial" w:hAnsi="Arial" w:cs="Arial"/>
          <w:color w:val="000000"/>
        </w:rPr>
      </w:pPr>
    </w:p>
    <w:p w14:paraId="2E76C7F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DE2512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E51349F"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2"/>
      <w:r>
        <w:rPr>
          <w:rFonts w:ascii="Arial" w:hAnsi="Arial" w:cs="Arial"/>
          <w:b/>
          <w:bCs/>
          <w:color w:val="000000"/>
        </w:rPr>
        <w:t>Section A - Introduction</w:t>
      </w:r>
      <w:bookmarkEnd w:id="3"/>
    </w:p>
    <w:p w14:paraId="5C5C623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5F31E45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181225E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0B44637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59A8723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2E32AB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68F1FEA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26C3BDA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3E4EF60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642106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5F7C751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“Government Furnished Information” means information or data issued or made available to the Tenderer in connection with the Contract by or on behalf of the Authority.</w:t>
      </w:r>
    </w:p>
    <w:p w14:paraId="44A5EC2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2C62198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14:paraId="4A79CC5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3DA2362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A13.   The “Statement of Requirement” Flight tasking Management System means that part of the Contract which details the technical requirements and acceptance criteria of the Contractor Deliverables.  </w:t>
      </w:r>
    </w:p>
    <w:p w14:paraId="130511C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14:paraId="44879FF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21081B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A16.   A “Tender” is the offer that you are making to the Authority.</w:t>
      </w:r>
    </w:p>
    <w:p w14:paraId="6E4C87F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“Tenderer” means the economic operator submitting a response to this Invitation to Tender.  Where “you” is used this means an action on you the Tenderer.</w:t>
      </w:r>
    </w:p>
    <w:p w14:paraId="0909FE8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A “Third Party” is any person (including a natural person, corporate or unincorporated body (whether or not having separate legal personality)), other than the Authority, the Tenderer or their respective employees.</w:t>
      </w:r>
    </w:p>
    <w:p w14:paraId="5F775AF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“Virtual Tender Board” means the electronic platform to which Tenders are submitted to the Authority. Tenderers are provided log in details within one week of this ITT.</w:t>
      </w:r>
    </w:p>
    <w:p w14:paraId="00EA67B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B9A909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33AA671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2B40FDE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timetable for the next stages of the procurement; </w:t>
      </w:r>
    </w:p>
    <w:p w14:paraId="77592AA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14:paraId="32C6618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14:paraId="7F981A2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14:paraId="092F7CF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14:paraId="7DDAF2D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14:paraId="53A20DE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0AFBFF9C" w14:textId="2B2E0DAB"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This Requirement was Advertised (Publication: OJEU; Publication Date: </w:t>
      </w:r>
      <w:r w:rsidR="00A16265">
        <w:rPr>
          <w:rFonts w:ascii="Arial" w:hAnsi="Arial" w:cs="Arial"/>
          <w:color w:val="000000"/>
        </w:rPr>
        <w:t>TBC</w:t>
      </w:r>
      <w:r>
        <w:rPr>
          <w:rFonts w:ascii="Arial" w:hAnsi="Arial" w:cs="Arial"/>
          <w:color w:val="000000"/>
        </w:rPr>
        <w:t xml:space="preserve">) under the following reference </w:t>
      </w:r>
      <w:r w:rsidR="00A16265">
        <w:rPr>
          <w:rFonts w:ascii="Arial" w:hAnsi="Arial" w:cs="Arial"/>
          <w:color w:val="000000"/>
        </w:rPr>
        <w:t>701553485</w:t>
      </w:r>
    </w:p>
    <w:p w14:paraId="0089A8F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 In accordance with Public Contracts Regulations 2015.</w:t>
      </w:r>
    </w:p>
    <w:p w14:paraId="3C24B6E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14:paraId="678A3A6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 Defence Contracts Online (DCO).</w:t>
      </w:r>
    </w:p>
    <w:p w14:paraId="3CEE547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2021/02/10 00:00:00.</w:t>
      </w:r>
    </w:p>
    <w:p w14:paraId="1E2BEA3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5C44F2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271CDCC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94EFA8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05ED583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7D5E340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14:paraId="21FE1E8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2CE4CC0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073CC8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w:t>
      </w:r>
      <w:r>
        <w:rPr>
          <w:rFonts w:ascii="Arial" w:hAnsi="Arial" w:cs="Arial"/>
          <w:color w:val="000000"/>
        </w:rPr>
        <w:lastRenderedPageBreak/>
        <w:t xml:space="preserve">infringement of IPR, a remedy which may involve a claim for compensation; </w:t>
      </w:r>
    </w:p>
    <w:p w14:paraId="5579784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inform the named Commercial Officer if you decide not to submit a Tender;</w:t>
      </w:r>
    </w:p>
    <w:p w14:paraId="30075E6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25BE95B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1B82CC6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3E8380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EB934C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2229F1B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sidRPr="00A16265">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7BAB98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16B7E9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03E4B3A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77CC37F2"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08B46E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2A2C263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7AC2260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0538C60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E1220C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4881815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2B4C9072" w14:textId="77777777" w:rsidR="00DC3A6A" w:rsidRDefault="00DC3A6A">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form of legal arrangement by which the Consortium Arrangement or Sub-Contracting Arrangement will be structured;</w:t>
      </w:r>
    </w:p>
    <w:p w14:paraId="334E401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the identity of Consortium Arrangement or Sub-Contracting Arrangement;</w:t>
      </w:r>
    </w:p>
    <w:p w14:paraId="5BFD10D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167CC0B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14:paraId="4AF9B21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w:t>
      </w:r>
      <w:r>
        <w:rPr>
          <w:rFonts w:ascii="Arial" w:hAnsi="Arial" w:cs="Arial"/>
          <w:color w:val="000000"/>
        </w:rPr>
        <w:lastRenderedPageBreak/>
        <w:t xml:space="preserve">new information provided. The outcome of this further assessment may affect your suitability to proceed with the procurement. </w:t>
      </w:r>
    </w:p>
    <w:p w14:paraId="68325A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ED320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3485474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780CDAE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0364415"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5CDE98C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6298824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4" w:history="1">
        <w:r>
          <w:rPr>
            <w:rFonts w:ascii="Arial" w:hAnsi="Arial" w:cs="Arial"/>
            <w:color w:val="0000FF"/>
            <w:u w:val="single"/>
          </w:rPr>
          <w:t>Knowledge in Defence (</w:t>
        </w:r>
        <w:proofErr w:type="spellStart"/>
        <w:r>
          <w:rPr>
            <w:rFonts w:ascii="Arial" w:hAnsi="Arial" w:cs="Arial"/>
            <w:color w:val="0000FF"/>
            <w:u w:val="single"/>
          </w:rPr>
          <w:t>KiD</w:t>
        </w:r>
        <w:proofErr w:type="spellEnd"/>
        <w:r>
          <w:rPr>
            <w:rFonts w:ascii="Arial" w:hAnsi="Arial" w:cs="Arial"/>
            <w:color w:val="0000FF"/>
            <w:u w:val="single"/>
          </w:rPr>
          <w:t>) website.</w:t>
        </w:r>
      </w:hyperlink>
    </w:p>
    <w:p w14:paraId="0FCBCD0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1884F4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FAE9C4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28AF306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63E0D7F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43CA75A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14:paraId="490F52DE" w14:textId="77777777" w:rsidR="00DC3A6A" w:rsidRDefault="00DC3A6A">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That the Armed Forces community would not face disadvantages when compared to other citizens in the provision of public and commercial services; and</w:t>
      </w:r>
    </w:p>
    <w:p w14:paraId="6BEADD0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2C2E08D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7D1716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79D35EE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CEC1A2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employerrelations@rfca.mod.uk</w:t>
      </w:r>
    </w:p>
    <w:p w14:paraId="48B5505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14:paraId="6ED72C0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14:paraId="4FC2263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14:paraId="66412C6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14:paraId="6D51412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London</w:t>
      </w:r>
    </w:p>
    <w:p w14:paraId="613CADC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14:paraId="6FE2E7C8" w14:textId="1C09E44F" w:rsidR="00DC3A6A" w:rsidRDefault="00DC3A6A">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2887388" w14:textId="77777777" w:rsidR="00D66F14" w:rsidRDefault="00D66F14">
      <w:pPr>
        <w:widowControl w:val="0"/>
        <w:autoSpaceDE w:val="0"/>
        <w:autoSpaceDN w:val="0"/>
        <w:adjustRightInd w:val="0"/>
        <w:spacing w:after="60" w:line="240" w:lineRule="auto"/>
        <w:ind w:left="120"/>
        <w:rPr>
          <w:rFonts w:ascii="Arial" w:hAnsi="Arial" w:cs="Arial"/>
          <w:sz w:val="24"/>
          <w:szCs w:val="24"/>
        </w:rPr>
      </w:pPr>
    </w:p>
    <w:p w14:paraId="6EE2CA9B" w14:textId="7B0B9404" w:rsidR="00DC3A6A" w:rsidRDefault="00DC3A6A">
      <w:pPr>
        <w:widowControl w:val="0"/>
        <w:autoSpaceDE w:val="0"/>
        <w:autoSpaceDN w:val="0"/>
        <w:adjustRightInd w:val="0"/>
        <w:spacing w:after="60" w:line="240" w:lineRule="auto"/>
        <w:ind w:left="120"/>
        <w:rPr>
          <w:rFonts w:ascii="Arial" w:hAnsi="Arial" w:cs="Arial"/>
          <w:b/>
          <w:bCs/>
          <w:color w:val="000000"/>
        </w:rPr>
      </w:pPr>
      <w:r>
        <w:rPr>
          <w:rFonts w:ascii="Arial" w:hAnsi="Arial" w:cs="Arial"/>
          <w:color w:val="000000"/>
        </w:rPr>
        <w:t xml:space="preserve">A38.   </w:t>
      </w:r>
      <w:proofErr w:type="spellStart"/>
      <w:r w:rsidR="00D66F14" w:rsidRPr="00D66F14">
        <w:rPr>
          <w:rFonts w:ascii="Arial" w:hAnsi="Arial" w:cs="Arial"/>
          <w:b/>
          <w:bCs/>
          <w:color w:val="000000"/>
        </w:rPr>
        <w:t>Tup</w:t>
      </w:r>
      <w:r w:rsidR="00D66F14">
        <w:rPr>
          <w:rFonts w:ascii="Arial" w:hAnsi="Arial" w:cs="Arial"/>
          <w:b/>
          <w:bCs/>
          <w:color w:val="000000"/>
        </w:rPr>
        <w:t>e</w:t>
      </w:r>
      <w:proofErr w:type="spellEnd"/>
    </w:p>
    <w:p w14:paraId="79CB5AA9" w14:textId="77777777" w:rsidR="00D66F14" w:rsidRPr="00D66F14" w:rsidRDefault="00D66F14" w:rsidP="00D66F14">
      <w:pPr>
        <w:rPr>
          <w:rFonts w:ascii="Arial" w:hAnsi="Arial" w:cs="Arial"/>
          <w:b/>
          <w:bCs/>
        </w:rPr>
      </w:pPr>
      <w:r w:rsidRPr="00D66F14">
        <w:rPr>
          <w:rFonts w:ascii="Arial" w:hAnsi="Arial" w:cs="Arial"/>
          <w:b/>
          <w:bCs/>
        </w:rPr>
        <w:t xml:space="preserve">Applicability Of TUPE </w:t>
      </w:r>
    </w:p>
    <w:p w14:paraId="09620A79" w14:textId="4D5E76B3" w:rsidR="00D66F14" w:rsidRPr="00D66F14" w:rsidRDefault="00D66F14" w:rsidP="00D66F14">
      <w:pPr>
        <w:pStyle w:val="ListParagraph"/>
        <w:ind w:left="0"/>
        <w:rPr>
          <w:rFonts w:cs="Arial"/>
          <w:bCs w:val="0"/>
          <w:sz w:val="22"/>
          <w:szCs w:val="22"/>
        </w:rPr>
      </w:pPr>
      <w:r w:rsidRPr="00D66F14">
        <w:rPr>
          <w:rFonts w:cs="Arial"/>
          <w:sz w:val="22"/>
          <w:szCs w:val="22"/>
        </w:rPr>
        <w:t xml:space="preserve">a.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unlikely to be applicable if this Invitation to Tender results in a Contract being placed as the incumbent contractor has advised that there is no organised grouping of employees carrying out the services,  although the Authority shall not be liable for the opinion expressed above. </w:t>
      </w:r>
    </w:p>
    <w:p w14:paraId="113867DA" w14:textId="77777777" w:rsidR="00D66F14" w:rsidRPr="00D66F14" w:rsidRDefault="00D66F14" w:rsidP="00D66F14">
      <w:pPr>
        <w:pStyle w:val="ListParagraph"/>
        <w:ind w:left="0"/>
        <w:rPr>
          <w:rFonts w:cs="Arial"/>
          <w:sz w:val="22"/>
          <w:szCs w:val="22"/>
        </w:rPr>
      </w:pPr>
    </w:p>
    <w:p w14:paraId="063A665A" w14:textId="4A578EB0" w:rsidR="00D66F14" w:rsidRPr="00D66F14" w:rsidRDefault="00D66F14" w:rsidP="00D66F14">
      <w:pPr>
        <w:widowControl w:val="0"/>
        <w:autoSpaceDE w:val="0"/>
        <w:autoSpaceDN w:val="0"/>
        <w:adjustRightInd w:val="0"/>
        <w:spacing w:after="60" w:line="240" w:lineRule="auto"/>
        <w:rPr>
          <w:rFonts w:ascii="Arial" w:hAnsi="Arial" w:cs="Arial"/>
        </w:rPr>
      </w:pPr>
      <w:r>
        <w:rPr>
          <w:rFonts w:ascii="Arial" w:hAnsi="Arial" w:cs="Arial"/>
        </w:rPr>
        <w:t>b.   I</w:t>
      </w:r>
      <w:r w:rsidRPr="00D66F14">
        <w:rPr>
          <w:rFonts w:ascii="Arial" w:hAnsi="Arial" w:cs="Arial"/>
        </w:rPr>
        <w:t>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0D838C5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0AAB3B46"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60DAE3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5E1604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236632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8671DD"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3"/>
      <w:r>
        <w:rPr>
          <w:rFonts w:ascii="Arial" w:hAnsi="Arial" w:cs="Arial"/>
          <w:b/>
          <w:bCs/>
          <w:color w:val="000000"/>
        </w:rPr>
        <w:t>Section B - Key Tendering Activities</w:t>
      </w:r>
      <w:bookmarkEnd w:id="4"/>
    </w:p>
    <w:p w14:paraId="0FCAE29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756349E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DC3A6A" w:rsidRPr="00434E1B" w14:paraId="1E58EB35" w14:textId="77777777" w:rsidTr="00A16265">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178366"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18E7C1"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7F88CA"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AF97A1"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Submit to:</w:t>
            </w:r>
          </w:p>
        </w:tc>
      </w:tr>
      <w:tr w:rsidR="00DC3A6A" w:rsidRPr="00434E1B" w14:paraId="3774B8BF" w14:textId="77777777" w:rsidTr="00A1626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39CF08"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C812CB" w14:textId="5633C853" w:rsidR="00DC3A6A" w:rsidRPr="00434E1B" w:rsidRDefault="00A16265">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E85A1A7"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976E70"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Defence Sourcing Portal</w:t>
            </w:r>
          </w:p>
        </w:tc>
      </w:tr>
      <w:tr w:rsidR="00DC3A6A" w:rsidRPr="00434E1B" w14:paraId="62D6AFC1" w14:textId="77777777" w:rsidTr="00A1626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E04D1C"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FAD6DB" w14:textId="01D4AA96" w:rsidR="00DC3A6A" w:rsidRPr="00434E1B" w:rsidRDefault="00A16265">
            <w:pPr>
              <w:widowControl w:val="0"/>
              <w:autoSpaceDE w:val="0"/>
              <w:autoSpaceDN w:val="0"/>
              <w:adjustRightInd w:val="0"/>
              <w:spacing w:after="180" w:line="240" w:lineRule="auto"/>
              <w:ind w:left="118" w:right="10"/>
              <w:rPr>
                <w:rFonts w:ascii="Arial" w:hAnsi="Arial" w:cs="Arial"/>
                <w:color w:val="000000"/>
              </w:rPr>
            </w:pPr>
            <w:r w:rsidRPr="00434E1B">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811656E"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E6CE694"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All Tenderers</w:t>
            </w:r>
          </w:p>
        </w:tc>
      </w:tr>
      <w:tr w:rsidR="00DC3A6A" w:rsidRPr="00434E1B" w14:paraId="35268A4A" w14:textId="77777777" w:rsidTr="00A1626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215FD8" w14:textId="77777777" w:rsidR="00DC3A6A" w:rsidRPr="00434E1B" w:rsidRDefault="00DC3A6A">
            <w:pPr>
              <w:widowControl w:val="0"/>
              <w:autoSpaceDE w:val="0"/>
              <w:autoSpaceDN w:val="0"/>
              <w:adjustRightInd w:val="0"/>
              <w:spacing w:after="180" w:line="240" w:lineRule="auto"/>
              <w:ind w:left="118" w:right="10"/>
              <w:rPr>
                <w:rFonts w:ascii="Arial" w:hAnsi="Arial" w:cs="Arial"/>
                <w:color w:val="000000"/>
              </w:rPr>
            </w:pPr>
            <w:r w:rsidRPr="00434E1B">
              <w:rPr>
                <w:rFonts w:ascii="Arial" w:hAnsi="Arial" w:cs="Arial"/>
                <w:color w:val="000000"/>
              </w:rPr>
              <w:t>Tender Return</w:t>
            </w:r>
          </w:p>
          <w:p w14:paraId="5866CE6A" w14:textId="77777777" w:rsidR="00DC3A6A" w:rsidRPr="00434E1B" w:rsidRDefault="00DC3A6A">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099664" w14:textId="2AAF98F1" w:rsidR="00DC3A6A" w:rsidRPr="00434E1B" w:rsidRDefault="00BB3F33">
            <w:pPr>
              <w:widowControl w:val="0"/>
              <w:autoSpaceDE w:val="0"/>
              <w:autoSpaceDN w:val="0"/>
              <w:adjustRightInd w:val="0"/>
              <w:spacing w:after="180" w:line="240" w:lineRule="auto"/>
              <w:ind w:left="118" w:right="10"/>
              <w:rPr>
                <w:rFonts w:ascii="Arial" w:hAnsi="Arial" w:cs="Arial"/>
                <w:color w:val="000000"/>
              </w:rPr>
            </w:pPr>
            <w:r w:rsidRPr="00434E1B">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DB6B05"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1A57FDA"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Defence Sourcing Portal</w:t>
            </w:r>
          </w:p>
        </w:tc>
      </w:tr>
      <w:tr w:rsidR="00DC3A6A" w:rsidRPr="00434E1B" w14:paraId="2E145F7B" w14:textId="77777777" w:rsidTr="00A1626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2940649"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3C1EA59" w14:textId="6126941A" w:rsidR="00DC3A6A" w:rsidRPr="00434E1B" w:rsidRDefault="00BB3F33">
            <w:pPr>
              <w:widowControl w:val="0"/>
              <w:autoSpaceDE w:val="0"/>
              <w:autoSpaceDN w:val="0"/>
              <w:adjustRightInd w:val="0"/>
              <w:spacing w:after="180" w:line="240" w:lineRule="auto"/>
              <w:ind w:left="118" w:right="10"/>
              <w:rPr>
                <w:rFonts w:ascii="Arial" w:hAnsi="Arial" w:cs="Arial"/>
                <w:color w:val="000000"/>
              </w:rPr>
            </w:pPr>
            <w:r w:rsidRPr="00434E1B">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482B47"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B11F8E"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N/A</w:t>
            </w:r>
          </w:p>
        </w:tc>
      </w:tr>
    </w:tbl>
    <w:p w14:paraId="062B3222"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22EEC89" w14:textId="77777777" w:rsidR="00DC3A6A" w:rsidRDefault="00DC3A6A">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45EACF99" w14:textId="00B0D536" w:rsidR="00DC3A6A" w:rsidRDefault="00DC3A6A" w:rsidP="00A162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5C2AFB05" w14:textId="77777777" w:rsidR="00DC3A6A" w:rsidRPr="00A16265" w:rsidRDefault="00DC3A6A">
      <w:pPr>
        <w:widowControl w:val="0"/>
        <w:autoSpaceDE w:val="0"/>
        <w:autoSpaceDN w:val="0"/>
        <w:adjustRightInd w:val="0"/>
        <w:spacing w:before="120" w:after="60" w:line="240" w:lineRule="auto"/>
        <w:ind w:left="120"/>
        <w:jc w:val="both"/>
        <w:rPr>
          <w:rFonts w:ascii="Arial" w:hAnsi="Arial" w:cs="Arial"/>
          <w:sz w:val="20"/>
          <w:szCs w:val="20"/>
        </w:rPr>
      </w:pPr>
      <w:r w:rsidRPr="00A16265">
        <w:rPr>
          <w:rFonts w:ascii="Arial" w:hAnsi="Arial" w:cs="Arial"/>
          <w:color w:val="000000"/>
          <w:sz w:val="20"/>
          <w:szCs w:val="20"/>
        </w:rPr>
        <w:t>B1.        A Tenderers Conference is not being held.</w:t>
      </w:r>
    </w:p>
    <w:p w14:paraId="77ECD1D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533C36C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480F0168"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02B5CFB2"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p>
    <w:p w14:paraId="13ED9C22"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b/>
          <w:bCs/>
          <w:color w:val="000000"/>
          <w:sz w:val="20"/>
          <w:szCs w:val="20"/>
        </w:rPr>
        <w:t>Tender Return</w:t>
      </w:r>
    </w:p>
    <w:p w14:paraId="1D8B8E3C"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color w:val="000000"/>
          <w:sz w:val="20"/>
          <w:szCs w:val="20"/>
        </w:rPr>
        <w:t>B3.   The Authority may, in its own absolute discretion extend the deadline for receipt of tenders and in such circumstances the Authority will notify all Tenderers of any change.</w:t>
      </w:r>
    </w:p>
    <w:p w14:paraId="0DDC6207"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p>
    <w:p w14:paraId="5AA94BEE"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b/>
          <w:bCs/>
          <w:color w:val="000000"/>
          <w:sz w:val="20"/>
          <w:szCs w:val="20"/>
        </w:rPr>
        <w:t>Negotiations</w:t>
      </w:r>
    </w:p>
    <w:p w14:paraId="6BE3FF93"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color w:val="000000"/>
          <w:sz w:val="20"/>
          <w:szCs w:val="20"/>
        </w:rPr>
        <w:t>B4.        Negotiations do not apply to this tender process.</w:t>
      </w:r>
    </w:p>
    <w:p w14:paraId="24D0A66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38CD54B" w14:textId="77777777" w:rsidR="00DC3A6A" w:rsidRDefault="00DC3A6A">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7CDFA59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2ADF875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C56E79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0CFFA2C4"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t>Section C - Instructions on Preparing Tenders</w:t>
      </w:r>
      <w:bookmarkEnd w:id="5"/>
    </w:p>
    <w:p w14:paraId="4613E5E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0468EC87" w14:textId="27773F8C"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sidRPr="00A16265">
        <w:rPr>
          <w:rFonts w:ascii="Arial" w:hAnsi="Arial" w:cs="Arial"/>
        </w:rPr>
        <w:t>C1.</w:t>
      </w:r>
      <w:r>
        <w:rPr>
          <w:rFonts w:ascii="Arial" w:hAnsi="Arial" w:cs="Arial"/>
          <w:sz w:val="24"/>
          <w:szCs w:val="24"/>
        </w:rPr>
        <w:tab/>
      </w:r>
      <w:r>
        <w:rPr>
          <w:rFonts w:ascii="Arial" w:hAnsi="Arial" w:cs="Arial"/>
          <w:color w:val="000000"/>
          <w:sz w:val="20"/>
          <w:szCs w:val="20"/>
        </w:rPr>
        <w:t>Your Tender must be written in English, using Arial font size 11.  Prices must be in GBP ex</w:t>
      </w:r>
      <w:r w:rsidR="00317224">
        <w:rPr>
          <w:rFonts w:ascii="Arial" w:hAnsi="Arial" w:cs="Arial"/>
          <w:color w:val="000000"/>
          <w:sz w:val="20"/>
          <w:szCs w:val="20"/>
        </w:rPr>
        <w:t xml:space="preserve"> </w:t>
      </w:r>
      <w:r>
        <w:rPr>
          <w:rFonts w:ascii="Arial" w:hAnsi="Arial" w:cs="Arial"/>
          <w:color w:val="000000"/>
          <w:sz w:val="20"/>
          <w:szCs w:val="20"/>
        </w:rPr>
        <w:t xml:space="preserve">VAT.  Prices must be Firm Price. A price breakdown must be included in the Tender. </w:t>
      </w:r>
    </w:p>
    <w:p w14:paraId="48469D55"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14:paraId="580E98C0"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306D38B" w14:textId="24CD9B3A"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Your Tender must be valid and open for acceptance for 90from the Tender return date.</w:t>
      </w:r>
      <w:r w:rsidR="00317224">
        <w:rPr>
          <w:rFonts w:ascii="Arial" w:hAnsi="Arial" w:cs="Arial"/>
          <w:color w:val="000000"/>
          <w:sz w:val="20"/>
          <w:szCs w:val="20"/>
        </w:rPr>
        <w:t xml:space="preserve"> </w:t>
      </w:r>
      <w:r>
        <w:rPr>
          <w:rFonts w:ascii="Arial" w:hAnsi="Arial" w:cs="Arial"/>
          <w:color w:val="000000"/>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77EE548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0D2CF757"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1197EAE" w14:textId="77777777" w:rsidR="00DC3A6A" w:rsidRDefault="00DC3A6A">
      <w:pPr>
        <w:widowControl w:val="0"/>
        <w:autoSpaceDE w:val="0"/>
        <w:autoSpaceDN w:val="0"/>
        <w:adjustRightInd w:val="0"/>
        <w:spacing w:before="120" w:after="180" w:line="240" w:lineRule="auto"/>
        <w:ind w:left="687"/>
        <w:rPr>
          <w:rFonts w:ascii="Arial" w:hAnsi="Arial" w:cs="Arial"/>
          <w:color w:val="000000"/>
        </w:rPr>
      </w:pPr>
    </w:p>
    <w:p w14:paraId="1A1D83E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95ABCB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9078DDB"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5"/>
      <w:r>
        <w:rPr>
          <w:rFonts w:ascii="Arial" w:hAnsi="Arial" w:cs="Arial"/>
          <w:b/>
          <w:bCs/>
          <w:color w:val="000000"/>
        </w:rPr>
        <w:t>Section D - Tender Evaluation</w:t>
      </w:r>
      <w:bookmarkEnd w:id="6"/>
    </w:p>
    <w:p w14:paraId="21D9D351" w14:textId="77777777" w:rsidR="00DC3A6A" w:rsidRDefault="00DC3A6A">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14:paraId="3C8C8C37" w14:textId="7CE1D6FA"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D1. </w:t>
      </w:r>
      <w:r w:rsidR="00A16265">
        <w:rPr>
          <w:rFonts w:ascii="Arial" w:hAnsi="Arial" w:cs="Arial"/>
          <w:color w:val="000000"/>
        </w:rPr>
        <w:t>Annex A, B and C below</w:t>
      </w:r>
      <w:r>
        <w:rPr>
          <w:rFonts w:ascii="Arial" w:hAnsi="Arial" w:cs="Arial"/>
          <w:color w:val="000000"/>
        </w:rPr>
        <w:t xml:space="preserve"> details how your Tender will be evaluated, the tools used to evaluate the Tender and the evaluation criteria.</w:t>
      </w:r>
    </w:p>
    <w:p w14:paraId="569CFFD7" w14:textId="0E469136" w:rsidR="00DC3A6A" w:rsidRDefault="00DC3A6A">
      <w:pPr>
        <w:widowControl w:val="0"/>
        <w:autoSpaceDE w:val="0"/>
        <w:autoSpaceDN w:val="0"/>
        <w:adjustRightInd w:val="0"/>
        <w:spacing w:before="120" w:after="180" w:line="240" w:lineRule="auto"/>
        <w:ind w:left="120"/>
        <w:rPr>
          <w:rFonts w:ascii="Arial" w:hAnsi="Arial" w:cs="Arial"/>
          <w:color w:val="000000"/>
        </w:rPr>
      </w:pPr>
      <w:r w:rsidRPr="00A16265">
        <w:rPr>
          <w:rFonts w:ascii="Arial" w:hAnsi="Arial" w:cs="Arial"/>
          <w:color w:val="000000"/>
        </w:rPr>
        <w:t>D2. Negotiations do not apply to this tender process.</w:t>
      </w:r>
    </w:p>
    <w:p w14:paraId="0352181F" w14:textId="77777777" w:rsidR="00510DFD" w:rsidRPr="00510DFD" w:rsidRDefault="00510DFD" w:rsidP="00510DFD">
      <w:pPr>
        <w:spacing w:after="120" w:line="240" w:lineRule="auto"/>
        <w:jc w:val="center"/>
        <w:rPr>
          <w:rFonts w:ascii="Arial" w:hAnsi="Arial"/>
          <w:b/>
          <w:sz w:val="24"/>
          <w:szCs w:val="24"/>
        </w:rPr>
      </w:pPr>
      <w:r w:rsidRPr="00510DFD">
        <w:rPr>
          <w:rFonts w:ascii="Arial" w:hAnsi="Arial"/>
          <w:b/>
          <w:sz w:val="24"/>
          <w:szCs w:val="24"/>
        </w:rPr>
        <w:t>Annex A - Technical Evaluation Methodology</w:t>
      </w:r>
    </w:p>
    <w:p w14:paraId="7F741215" w14:textId="3A32C24B" w:rsidR="00510DFD" w:rsidRPr="00510DFD" w:rsidRDefault="00510DFD" w:rsidP="00510DFD">
      <w:pPr>
        <w:tabs>
          <w:tab w:val="left" w:pos="851"/>
        </w:tabs>
        <w:spacing w:after="0" w:line="240" w:lineRule="auto"/>
        <w:rPr>
          <w:rFonts w:ascii="Arial" w:hAnsi="Arial"/>
          <w:b/>
          <w:sz w:val="24"/>
          <w:szCs w:val="24"/>
        </w:rPr>
      </w:pPr>
      <w:r w:rsidRPr="00510DFD">
        <w:rPr>
          <w:rFonts w:ascii="Arial" w:hAnsi="Arial"/>
          <w:b/>
          <w:sz w:val="24"/>
          <w:szCs w:val="24"/>
        </w:rPr>
        <w:t>Contents</w:t>
      </w:r>
    </w:p>
    <w:p w14:paraId="22E6B202" w14:textId="77777777" w:rsidR="00510DFD" w:rsidRPr="00510DFD" w:rsidRDefault="00510DFD" w:rsidP="00510DFD">
      <w:pPr>
        <w:tabs>
          <w:tab w:val="left" w:pos="440"/>
          <w:tab w:val="right" w:leader="dot" w:pos="9628"/>
        </w:tabs>
        <w:spacing w:after="100"/>
        <w:rPr>
          <w:rFonts w:ascii="Arial" w:hAnsi="Arial" w:cs="Arial"/>
          <w:noProof/>
          <w:sz w:val="24"/>
          <w:szCs w:val="24"/>
        </w:rPr>
      </w:pPr>
      <w:r w:rsidRPr="00510DFD">
        <w:rPr>
          <w:rFonts w:ascii="Arial" w:hAnsi="Arial" w:cs="Arial"/>
          <w:sz w:val="24"/>
          <w:szCs w:val="24"/>
          <w:lang w:val="en-US" w:eastAsia="en-US"/>
        </w:rPr>
        <w:fldChar w:fldCharType="begin"/>
      </w:r>
      <w:r w:rsidRPr="00510DFD">
        <w:rPr>
          <w:rFonts w:ascii="Arial" w:hAnsi="Arial" w:cs="Arial"/>
          <w:sz w:val="24"/>
          <w:szCs w:val="24"/>
          <w:lang w:val="en-US" w:eastAsia="en-US"/>
        </w:rPr>
        <w:instrText xml:space="preserve"> TOC \o "1-3" \h \z \u </w:instrText>
      </w:r>
      <w:r w:rsidRPr="00510DFD">
        <w:rPr>
          <w:rFonts w:ascii="Arial" w:hAnsi="Arial" w:cs="Arial"/>
          <w:sz w:val="24"/>
          <w:szCs w:val="24"/>
          <w:lang w:val="en-US" w:eastAsia="en-US"/>
        </w:rPr>
        <w:fldChar w:fldCharType="separate"/>
      </w:r>
      <w:hyperlink w:anchor="_Toc482106764" w:history="1">
        <w:r w:rsidRPr="00510DFD">
          <w:rPr>
            <w:rFonts w:ascii="Arial" w:hAnsi="Arial" w:cs="Arial"/>
            <w:noProof/>
            <w:color w:val="0563C1"/>
            <w:sz w:val="24"/>
            <w:szCs w:val="24"/>
            <w:u w:val="single"/>
            <w:lang w:val="en-US" w:eastAsia="en-US"/>
          </w:rPr>
          <w:t>1.</w:t>
        </w:r>
        <w:r w:rsidRPr="00510DFD">
          <w:rPr>
            <w:rFonts w:ascii="Arial" w:hAnsi="Arial" w:cs="Arial"/>
            <w:noProof/>
            <w:sz w:val="24"/>
            <w:szCs w:val="24"/>
          </w:rPr>
          <w:tab/>
        </w:r>
        <w:r w:rsidRPr="00510DFD">
          <w:rPr>
            <w:rFonts w:ascii="Arial" w:hAnsi="Arial" w:cs="Arial"/>
            <w:noProof/>
            <w:color w:val="0563C1"/>
            <w:sz w:val="24"/>
            <w:szCs w:val="24"/>
            <w:u w:val="single"/>
            <w:lang w:val="en-US" w:eastAsia="en-US"/>
          </w:rPr>
          <w:t>Purpose</w:t>
        </w:r>
        <w:r w:rsidRPr="00510DFD">
          <w:rPr>
            <w:rFonts w:ascii="Arial" w:hAnsi="Arial" w:cs="Arial"/>
            <w:noProof/>
            <w:webHidden/>
            <w:sz w:val="24"/>
            <w:szCs w:val="24"/>
            <w:lang w:val="en-US" w:eastAsia="en-US"/>
          </w:rPr>
          <w:tab/>
        </w:r>
        <w:r w:rsidRPr="00510DFD">
          <w:rPr>
            <w:rFonts w:ascii="Arial" w:hAnsi="Arial" w:cs="Arial"/>
            <w:noProof/>
            <w:webHidden/>
            <w:sz w:val="24"/>
            <w:szCs w:val="24"/>
            <w:lang w:val="en-US" w:eastAsia="en-US"/>
          </w:rPr>
          <w:fldChar w:fldCharType="begin"/>
        </w:r>
        <w:r w:rsidRPr="00510DFD">
          <w:rPr>
            <w:rFonts w:ascii="Arial" w:hAnsi="Arial" w:cs="Arial"/>
            <w:noProof/>
            <w:webHidden/>
            <w:sz w:val="24"/>
            <w:szCs w:val="24"/>
            <w:lang w:val="en-US" w:eastAsia="en-US"/>
          </w:rPr>
          <w:instrText xml:space="preserve"> PAGEREF _Toc482106764 \h </w:instrText>
        </w:r>
        <w:r w:rsidRPr="00510DFD">
          <w:rPr>
            <w:rFonts w:ascii="Arial" w:hAnsi="Arial" w:cs="Arial"/>
            <w:noProof/>
            <w:webHidden/>
            <w:sz w:val="24"/>
            <w:szCs w:val="24"/>
            <w:lang w:val="en-US" w:eastAsia="en-US"/>
          </w:rPr>
        </w:r>
        <w:r w:rsidRPr="00510DFD">
          <w:rPr>
            <w:rFonts w:ascii="Arial" w:hAnsi="Arial" w:cs="Arial"/>
            <w:noProof/>
            <w:webHidden/>
            <w:sz w:val="24"/>
            <w:szCs w:val="24"/>
            <w:lang w:val="en-US" w:eastAsia="en-US"/>
          </w:rPr>
          <w:fldChar w:fldCharType="separate"/>
        </w:r>
        <w:r w:rsidRPr="00510DFD">
          <w:rPr>
            <w:rFonts w:ascii="Arial" w:hAnsi="Arial" w:cs="Arial"/>
            <w:noProof/>
            <w:webHidden/>
            <w:sz w:val="24"/>
            <w:szCs w:val="24"/>
            <w:lang w:val="en-US" w:eastAsia="en-US"/>
          </w:rPr>
          <w:t>1</w:t>
        </w:r>
        <w:r w:rsidRPr="00510DFD">
          <w:rPr>
            <w:rFonts w:ascii="Arial" w:hAnsi="Arial" w:cs="Arial"/>
            <w:noProof/>
            <w:webHidden/>
            <w:sz w:val="24"/>
            <w:szCs w:val="24"/>
            <w:lang w:val="en-US" w:eastAsia="en-US"/>
          </w:rPr>
          <w:fldChar w:fldCharType="end"/>
        </w:r>
      </w:hyperlink>
    </w:p>
    <w:p w14:paraId="0747C362"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65" w:history="1">
        <w:r w:rsidR="00510DFD" w:rsidRPr="00510DFD">
          <w:rPr>
            <w:rFonts w:ascii="Arial" w:hAnsi="Arial" w:cs="Arial"/>
            <w:noProof/>
            <w:color w:val="0563C1"/>
            <w:sz w:val="24"/>
            <w:szCs w:val="24"/>
            <w:u w:val="single"/>
            <w:lang w:val="en-US" w:eastAsia="en-US"/>
          </w:rPr>
          <w:t>2.</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Evaluators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_Toc482106765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1</w:t>
        </w:r>
        <w:r w:rsidR="00510DFD" w:rsidRPr="00510DFD">
          <w:rPr>
            <w:rFonts w:ascii="Arial" w:hAnsi="Arial" w:cs="Arial"/>
            <w:noProof/>
            <w:webHidden/>
            <w:sz w:val="24"/>
            <w:szCs w:val="24"/>
            <w:lang w:val="en-US" w:eastAsia="en-US"/>
          </w:rPr>
          <w:fldChar w:fldCharType="end"/>
        </w:r>
      </w:hyperlink>
    </w:p>
    <w:p w14:paraId="671F331B"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66" w:history="1">
        <w:r w:rsidR="00510DFD" w:rsidRPr="00510DFD">
          <w:rPr>
            <w:rFonts w:ascii="Arial" w:hAnsi="Arial" w:cs="Arial"/>
            <w:noProof/>
            <w:color w:val="0563C1"/>
            <w:sz w:val="24"/>
            <w:szCs w:val="24"/>
            <w:u w:val="single"/>
            <w:lang w:val="en-US" w:eastAsia="en-US"/>
          </w:rPr>
          <w:t>3.</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Criteria</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_Toc482106766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1</w:t>
        </w:r>
        <w:r w:rsidR="00510DFD" w:rsidRPr="00510DFD">
          <w:rPr>
            <w:rFonts w:ascii="Arial" w:hAnsi="Arial" w:cs="Arial"/>
            <w:noProof/>
            <w:webHidden/>
            <w:sz w:val="24"/>
            <w:szCs w:val="24"/>
            <w:lang w:val="en-US" w:eastAsia="en-US"/>
          </w:rPr>
          <w:fldChar w:fldCharType="end"/>
        </w:r>
      </w:hyperlink>
    </w:p>
    <w:p w14:paraId="32F88EF7"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67" w:history="1">
        <w:r w:rsidR="00510DFD" w:rsidRPr="00510DFD">
          <w:rPr>
            <w:rFonts w:ascii="Arial" w:hAnsi="Arial" w:cs="Arial"/>
            <w:noProof/>
            <w:color w:val="0563C1"/>
            <w:sz w:val="24"/>
            <w:szCs w:val="24"/>
            <w:u w:val="single"/>
            <w:lang w:val="en-US" w:eastAsia="en-US"/>
          </w:rPr>
          <w:t>4.</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Marking of Responses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_Toc482106767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1</w:t>
        </w:r>
        <w:r w:rsidR="00510DFD" w:rsidRPr="00510DFD">
          <w:rPr>
            <w:rFonts w:ascii="Arial" w:hAnsi="Arial" w:cs="Arial"/>
            <w:noProof/>
            <w:webHidden/>
            <w:sz w:val="24"/>
            <w:szCs w:val="24"/>
            <w:lang w:val="en-US" w:eastAsia="en-US"/>
          </w:rPr>
          <w:fldChar w:fldCharType="end"/>
        </w:r>
      </w:hyperlink>
    </w:p>
    <w:p w14:paraId="049172C0"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68" w:history="1">
        <w:r w:rsidR="00510DFD" w:rsidRPr="00510DFD">
          <w:rPr>
            <w:rFonts w:ascii="Arial" w:hAnsi="Arial" w:cs="Arial"/>
            <w:noProof/>
            <w:color w:val="0563C1"/>
            <w:sz w:val="24"/>
            <w:szCs w:val="24"/>
            <w:u w:val="single"/>
            <w:lang w:val="en-US" w:eastAsia="en-US"/>
          </w:rPr>
          <w:t>5.</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The Technical Evaluation Process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_Toc482106768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3</w:t>
        </w:r>
        <w:r w:rsidR="00510DFD" w:rsidRPr="00510DFD">
          <w:rPr>
            <w:rFonts w:ascii="Arial" w:hAnsi="Arial" w:cs="Arial"/>
            <w:noProof/>
            <w:webHidden/>
            <w:sz w:val="24"/>
            <w:szCs w:val="24"/>
            <w:lang w:val="en-US" w:eastAsia="en-US"/>
          </w:rPr>
          <w:fldChar w:fldCharType="end"/>
        </w:r>
      </w:hyperlink>
    </w:p>
    <w:p w14:paraId="5AEBDB22"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69" w:history="1">
        <w:r w:rsidR="00510DFD" w:rsidRPr="00510DFD">
          <w:rPr>
            <w:rFonts w:ascii="Arial" w:hAnsi="Arial" w:cs="Arial"/>
            <w:noProof/>
            <w:color w:val="0563C1"/>
            <w:sz w:val="24"/>
            <w:szCs w:val="24"/>
            <w:u w:val="single"/>
            <w:lang w:val="en-US" w:eastAsia="en-US"/>
          </w:rPr>
          <w:t>6.</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Moderation of Evaluations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_Toc482106769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3</w:t>
        </w:r>
        <w:r w:rsidR="00510DFD" w:rsidRPr="00510DFD">
          <w:rPr>
            <w:rFonts w:ascii="Arial" w:hAnsi="Arial" w:cs="Arial"/>
            <w:noProof/>
            <w:webHidden/>
            <w:sz w:val="24"/>
            <w:szCs w:val="24"/>
            <w:lang w:val="en-US" w:eastAsia="en-US"/>
          </w:rPr>
          <w:fldChar w:fldCharType="end"/>
        </w:r>
      </w:hyperlink>
    </w:p>
    <w:p w14:paraId="254287B6"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70" w:history="1">
        <w:r w:rsidR="00510DFD" w:rsidRPr="00510DFD">
          <w:rPr>
            <w:rFonts w:ascii="Arial" w:hAnsi="Arial" w:cs="Arial"/>
            <w:noProof/>
            <w:color w:val="0563C1"/>
            <w:sz w:val="24"/>
            <w:szCs w:val="24"/>
            <w:u w:val="single"/>
            <w:lang w:val="en-US" w:eastAsia="en-US"/>
          </w:rPr>
          <w:t>7.</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Results from Scored Criteria</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_Toc482106770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3</w:t>
        </w:r>
        <w:r w:rsidR="00510DFD" w:rsidRPr="00510DFD">
          <w:rPr>
            <w:rFonts w:ascii="Arial" w:hAnsi="Arial" w:cs="Arial"/>
            <w:noProof/>
            <w:webHidden/>
            <w:sz w:val="24"/>
            <w:szCs w:val="24"/>
            <w:lang w:val="en-US" w:eastAsia="en-US"/>
          </w:rPr>
          <w:fldChar w:fldCharType="end"/>
        </w:r>
      </w:hyperlink>
    </w:p>
    <w:p w14:paraId="045D1B3A"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71" w:history="1">
        <w:r w:rsidR="00510DFD" w:rsidRPr="00510DFD">
          <w:rPr>
            <w:rFonts w:ascii="Arial" w:hAnsi="Arial" w:cs="Arial"/>
            <w:noProof/>
            <w:color w:val="0563C1"/>
            <w:sz w:val="24"/>
            <w:szCs w:val="24"/>
            <w:u w:val="single"/>
            <w:lang w:val="en-US" w:eastAsia="en-US"/>
          </w:rPr>
          <w:t>8.</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Results from Pass / Fail Criteria</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_Toc482106771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4</w:t>
        </w:r>
        <w:r w:rsidR="00510DFD" w:rsidRPr="00510DFD">
          <w:rPr>
            <w:rFonts w:ascii="Arial" w:hAnsi="Arial" w:cs="Arial"/>
            <w:noProof/>
            <w:webHidden/>
            <w:sz w:val="24"/>
            <w:szCs w:val="24"/>
            <w:lang w:val="en-US" w:eastAsia="en-US"/>
          </w:rPr>
          <w:fldChar w:fldCharType="end"/>
        </w:r>
      </w:hyperlink>
    </w:p>
    <w:p w14:paraId="02EA25D7"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72" w:history="1">
        <w:r w:rsidR="00510DFD" w:rsidRPr="00510DFD">
          <w:rPr>
            <w:rFonts w:ascii="Arial" w:hAnsi="Arial" w:cs="Arial"/>
            <w:noProof/>
            <w:color w:val="0563C1"/>
            <w:sz w:val="24"/>
            <w:szCs w:val="24"/>
            <w:u w:val="single"/>
            <w:lang w:val="en-US" w:eastAsia="en-US"/>
          </w:rPr>
          <w:t>9.</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Technical Compliance</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_Toc482106772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5</w:t>
        </w:r>
        <w:r w:rsidR="00510DFD" w:rsidRPr="00510DFD">
          <w:rPr>
            <w:rFonts w:ascii="Arial" w:hAnsi="Arial" w:cs="Arial"/>
            <w:noProof/>
            <w:webHidden/>
            <w:sz w:val="24"/>
            <w:szCs w:val="24"/>
            <w:lang w:val="en-US" w:eastAsia="en-US"/>
          </w:rPr>
          <w:fldChar w:fldCharType="end"/>
        </w:r>
      </w:hyperlink>
    </w:p>
    <w:p w14:paraId="6BBA4B32" w14:textId="77777777" w:rsidR="00510DFD" w:rsidRPr="00510DFD" w:rsidRDefault="00FC5753" w:rsidP="00510DFD">
      <w:pPr>
        <w:tabs>
          <w:tab w:val="left" w:pos="440"/>
          <w:tab w:val="right" w:leader="dot" w:pos="9628"/>
        </w:tabs>
        <w:spacing w:after="100"/>
        <w:rPr>
          <w:rFonts w:ascii="Arial" w:hAnsi="Arial" w:cs="Arial"/>
          <w:noProof/>
          <w:sz w:val="24"/>
          <w:szCs w:val="24"/>
        </w:rPr>
      </w:pPr>
      <w:hyperlink w:anchor="_Toc482106773" w:history="1">
        <w:r w:rsidR="00510DFD" w:rsidRPr="00510DFD">
          <w:rPr>
            <w:rFonts w:ascii="Arial" w:hAnsi="Arial" w:cs="Arial"/>
            <w:noProof/>
            <w:color w:val="0563C1"/>
            <w:sz w:val="24"/>
            <w:szCs w:val="24"/>
            <w:u w:val="single"/>
            <w:lang w:val="en-US" w:eastAsia="en-US"/>
          </w:rPr>
          <w:t>10.</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Provision of Results to Tenderers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_Toc482106773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5</w:t>
        </w:r>
        <w:r w:rsidR="00510DFD" w:rsidRPr="00510DFD">
          <w:rPr>
            <w:rFonts w:ascii="Arial" w:hAnsi="Arial" w:cs="Arial"/>
            <w:noProof/>
            <w:webHidden/>
            <w:sz w:val="24"/>
            <w:szCs w:val="24"/>
            <w:lang w:val="en-US" w:eastAsia="en-US"/>
          </w:rPr>
          <w:fldChar w:fldCharType="end"/>
        </w:r>
      </w:hyperlink>
    </w:p>
    <w:p w14:paraId="64E3AFCE" w14:textId="6AAE424F" w:rsidR="00510DFD" w:rsidRPr="00510DFD" w:rsidRDefault="00510DFD" w:rsidP="00510DFD">
      <w:pPr>
        <w:tabs>
          <w:tab w:val="left" w:pos="851"/>
        </w:tabs>
        <w:spacing w:after="0" w:line="240" w:lineRule="auto"/>
        <w:rPr>
          <w:rFonts w:ascii="Arial" w:hAnsi="Arial" w:cs="Arial"/>
          <w:b/>
          <w:bCs/>
          <w:noProof/>
          <w:sz w:val="24"/>
          <w:szCs w:val="24"/>
        </w:rPr>
      </w:pPr>
      <w:r w:rsidRPr="00510DFD">
        <w:rPr>
          <w:rFonts w:ascii="Arial" w:hAnsi="Arial" w:cs="Arial"/>
          <w:b/>
          <w:bCs/>
          <w:noProof/>
          <w:sz w:val="24"/>
          <w:szCs w:val="24"/>
        </w:rPr>
        <w:fldChar w:fldCharType="end"/>
      </w:r>
    </w:p>
    <w:p w14:paraId="0DDC5F4F" w14:textId="77777777" w:rsidR="00510DFD" w:rsidRPr="00510DFD" w:rsidRDefault="00510DFD" w:rsidP="00510DFD">
      <w:pPr>
        <w:numPr>
          <w:ilvl w:val="0"/>
          <w:numId w:val="8"/>
        </w:numPr>
        <w:spacing w:after="120" w:line="240" w:lineRule="auto"/>
        <w:outlineLvl w:val="0"/>
        <w:rPr>
          <w:rFonts w:ascii="Arial" w:hAnsi="Arial"/>
          <w:b/>
          <w:sz w:val="24"/>
          <w:szCs w:val="24"/>
        </w:rPr>
      </w:pPr>
      <w:bookmarkStart w:id="7" w:name="_Toc482106764"/>
      <w:r w:rsidRPr="00510DFD">
        <w:rPr>
          <w:rFonts w:ascii="Arial" w:hAnsi="Arial"/>
          <w:b/>
          <w:sz w:val="24"/>
          <w:szCs w:val="24"/>
        </w:rPr>
        <w:t>Purpose</w:t>
      </w:r>
      <w:bookmarkEnd w:id="7"/>
    </w:p>
    <w:p w14:paraId="5A411BA3"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(SoR) within the limitations described within the SoR and associated Terms and Conditions.</w:t>
      </w:r>
    </w:p>
    <w:p w14:paraId="0ECE1010"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8" w:name="_Ref482101313"/>
      <w:bookmarkStart w:id="9" w:name="_Toc482106765"/>
      <w:r w:rsidRPr="00510DFD">
        <w:rPr>
          <w:rFonts w:ascii="Arial" w:hAnsi="Arial"/>
          <w:b/>
          <w:sz w:val="24"/>
          <w:szCs w:val="24"/>
        </w:rPr>
        <w:t>Evaluators</w:t>
      </w:r>
      <w:bookmarkEnd w:id="8"/>
      <w:bookmarkEnd w:id="9"/>
    </w:p>
    <w:p w14:paraId="124AF31B"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response to the technical elements of this ITT will be assessed by a team of Subject Matter Experts (SMEs) deemed appropriate by the Authority. These SMEs will evaluate each Tender and will be referred to further in this Annex as the evaluators.</w:t>
      </w:r>
    </w:p>
    <w:p w14:paraId="605D1C9C"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0" w:name="_Toc482106766"/>
      <w:r w:rsidRPr="00510DFD">
        <w:rPr>
          <w:rFonts w:ascii="Arial" w:hAnsi="Arial"/>
          <w:b/>
          <w:sz w:val="24"/>
          <w:szCs w:val="24"/>
        </w:rPr>
        <w:t>Criteria</w:t>
      </w:r>
      <w:bookmarkEnd w:id="10"/>
    </w:p>
    <w:p w14:paraId="6F1F89A6"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technical evaluation criteria are set out at Appendix 1 and Appendix 2 including the marking method and any weighting applied to the criteria.</w:t>
      </w:r>
    </w:p>
    <w:p w14:paraId="27F0A49C"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1" w:name="_Ref482101462"/>
      <w:bookmarkStart w:id="12" w:name="_Toc482106767"/>
      <w:r w:rsidRPr="00510DFD">
        <w:rPr>
          <w:rFonts w:ascii="Arial" w:hAnsi="Arial"/>
          <w:b/>
          <w:sz w:val="24"/>
          <w:szCs w:val="24"/>
        </w:rPr>
        <w:t>Marking of Responses</w:t>
      </w:r>
      <w:bookmarkEnd w:id="11"/>
      <w:bookmarkEnd w:id="12"/>
    </w:p>
    <w:p w14:paraId="55E7BF86"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lastRenderedPageBreak/>
        <w:t>All criteria will be marked using the relevant marking matrices detailed below:</w:t>
      </w:r>
    </w:p>
    <w:p w14:paraId="36AB6321" w14:textId="77777777" w:rsidR="00510DFD" w:rsidRPr="00510DFD" w:rsidRDefault="00510DFD" w:rsidP="00510DFD">
      <w:pPr>
        <w:numPr>
          <w:ilvl w:val="2"/>
          <w:numId w:val="7"/>
        </w:numPr>
        <w:tabs>
          <w:tab w:val="left" w:pos="3119"/>
        </w:tabs>
        <w:spacing w:after="120" w:line="240" w:lineRule="auto"/>
        <w:rPr>
          <w:rFonts w:ascii="Arial" w:hAnsi="Arial"/>
          <w:b/>
          <w:sz w:val="24"/>
          <w:szCs w:val="24"/>
        </w:rPr>
      </w:pPr>
      <w:r w:rsidRPr="00510DFD">
        <w:rPr>
          <w:rFonts w:ascii="Arial" w:hAnsi="Arial"/>
          <w:b/>
          <w:sz w:val="24"/>
          <w:szCs w:val="24"/>
        </w:rPr>
        <w:t>Pass / Fail</w:t>
      </w:r>
      <w:r w:rsidRPr="00510DFD">
        <w:rPr>
          <w:rFonts w:ascii="Arial" w:hAnsi="Arial"/>
          <w:sz w:val="24"/>
          <w:szCs w:val="24"/>
        </w:rPr>
        <w:tab/>
        <w:t xml:space="preserve">- Where the marking method for a criterion is </w:t>
      </w:r>
      <w:r w:rsidRPr="00510DFD">
        <w:rPr>
          <w:rFonts w:ascii="Arial" w:hAnsi="Arial"/>
          <w:b/>
          <w:sz w:val="24"/>
          <w:szCs w:val="24"/>
        </w:rPr>
        <w:t>Pass or Fail</w:t>
      </w:r>
      <w:r w:rsidRPr="00510DFD">
        <w:rPr>
          <w:rFonts w:ascii="Arial" w:hAnsi="Arial"/>
          <w:sz w:val="24"/>
          <w:szCs w:val="24"/>
        </w:rPr>
        <w:t xml:space="preserve"> then the Tender will be marked in accordance with Table 1 detailed below:</w:t>
      </w:r>
    </w:p>
    <w:p w14:paraId="6806AE98" w14:textId="77777777" w:rsidR="00510DFD" w:rsidRPr="00510DFD" w:rsidRDefault="00510DFD" w:rsidP="00510DFD">
      <w:pPr>
        <w:spacing w:after="0" w:line="240" w:lineRule="auto"/>
        <w:rPr>
          <w:rFonts w:ascii="Arial" w:hAnsi="Arial"/>
          <w:b/>
          <w:bCs/>
          <w:sz w:val="20"/>
          <w:szCs w:val="20"/>
        </w:rPr>
      </w:pPr>
      <w:r w:rsidRPr="00510DFD">
        <w:rPr>
          <w:rFonts w:ascii="Arial" w:hAnsi="Arial"/>
          <w:sz w:val="24"/>
          <w:szCs w:val="24"/>
        </w:rPr>
        <w:br w:type="page"/>
      </w:r>
    </w:p>
    <w:p w14:paraId="6364F39B" w14:textId="77777777" w:rsidR="00510DFD" w:rsidRPr="00510DFD" w:rsidRDefault="00510DFD" w:rsidP="00510DFD">
      <w:pPr>
        <w:keepNext/>
        <w:spacing w:after="0" w:line="240" w:lineRule="auto"/>
        <w:rPr>
          <w:rFonts w:ascii="Arial" w:hAnsi="Arial"/>
          <w:b/>
          <w:bCs/>
          <w:sz w:val="20"/>
          <w:szCs w:val="20"/>
        </w:rPr>
      </w:pPr>
      <w:r w:rsidRPr="00510DFD">
        <w:rPr>
          <w:rFonts w:ascii="Arial" w:hAnsi="Arial"/>
          <w:b/>
          <w:bCs/>
          <w:sz w:val="20"/>
          <w:szCs w:val="20"/>
        </w:rPr>
        <w:t xml:space="preserve">Table </w:t>
      </w:r>
      <w:r w:rsidRPr="00510DFD">
        <w:rPr>
          <w:rFonts w:ascii="Arial" w:hAnsi="Arial"/>
          <w:b/>
          <w:bCs/>
          <w:sz w:val="20"/>
          <w:szCs w:val="20"/>
        </w:rPr>
        <w:fldChar w:fldCharType="begin"/>
      </w:r>
      <w:r w:rsidRPr="00510DFD">
        <w:rPr>
          <w:rFonts w:ascii="Arial" w:hAnsi="Arial"/>
          <w:b/>
          <w:bCs/>
          <w:sz w:val="20"/>
          <w:szCs w:val="20"/>
        </w:rPr>
        <w:instrText xml:space="preserve"> SEQ Table \* ARABIC </w:instrText>
      </w:r>
      <w:r w:rsidRPr="00510DFD">
        <w:rPr>
          <w:rFonts w:ascii="Arial" w:hAnsi="Arial"/>
          <w:b/>
          <w:bCs/>
          <w:sz w:val="20"/>
          <w:szCs w:val="20"/>
        </w:rPr>
        <w:fldChar w:fldCharType="separate"/>
      </w:r>
      <w:r w:rsidRPr="00510DFD">
        <w:rPr>
          <w:rFonts w:ascii="Arial" w:hAnsi="Arial"/>
          <w:b/>
          <w:bCs/>
          <w:noProof/>
          <w:sz w:val="20"/>
          <w:szCs w:val="20"/>
        </w:rPr>
        <w:t>1</w:t>
      </w:r>
      <w:r w:rsidRPr="00510DFD">
        <w:rPr>
          <w:rFonts w:ascii="Arial" w:hAnsi="Arial"/>
          <w:b/>
          <w:bCs/>
          <w:noProof/>
          <w:sz w:val="20"/>
          <w:szCs w:val="20"/>
        </w:rPr>
        <w:fldChar w:fldCharType="end"/>
      </w:r>
      <w:r w:rsidRPr="00510DFD">
        <w:rPr>
          <w:rFonts w:ascii="Arial" w:hAnsi="Arial"/>
          <w:b/>
          <w:bCs/>
          <w:sz w:val="20"/>
          <w:szCs w:val="20"/>
        </w:rPr>
        <w:t xml:space="preserve"> - Technical Evaluation Marking for Pass / Fail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510DFD" w:rsidRPr="00434E1B" w14:paraId="6D198425" w14:textId="77777777" w:rsidTr="00510DFD">
        <w:trPr>
          <w:cantSplit/>
          <w:tblHeader/>
        </w:trPr>
        <w:tc>
          <w:tcPr>
            <w:tcW w:w="709" w:type="dxa"/>
            <w:shd w:val="clear" w:color="auto" w:fill="CCCCCC"/>
          </w:tcPr>
          <w:p w14:paraId="32E25AD9"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Mark</w:t>
            </w:r>
          </w:p>
        </w:tc>
        <w:tc>
          <w:tcPr>
            <w:tcW w:w="9072" w:type="dxa"/>
            <w:shd w:val="clear" w:color="auto" w:fill="CCCCCC"/>
          </w:tcPr>
          <w:p w14:paraId="30C412FF"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Proposed Solution</w:t>
            </w:r>
          </w:p>
        </w:tc>
      </w:tr>
      <w:tr w:rsidR="00510DFD" w:rsidRPr="00434E1B" w14:paraId="43C25B66" w14:textId="77777777" w:rsidTr="00510DFD">
        <w:trPr>
          <w:cantSplit/>
        </w:trPr>
        <w:tc>
          <w:tcPr>
            <w:tcW w:w="709" w:type="dxa"/>
          </w:tcPr>
          <w:p w14:paraId="06EF7289"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 xml:space="preserve">Pass </w:t>
            </w:r>
          </w:p>
        </w:tc>
        <w:tc>
          <w:tcPr>
            <w:tcW w:w="9072" w:type="dxa"/>
          </w:tcPr>
          <w:p w14:paraId="2B09A53F"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2C15338F"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4467CE57"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Details how the capability will be delivered.</w:t>
            </w:r>
          </w:p>
          <w:p w14:paraId="5D63ADD4"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Complies with necessary standards detailed in the criteria and recognises key constraints.</w:t>
            </w:r>
          </w:p>
          <w:p w14:paraId="54109021"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Shows efficiencies in the use of resources.</w:t>
            </w:r>
          </w:p>
          <w:p w14:paraId="1A763455"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507A4ADA" w14:textId="77777777" w:rsidTr="00510DFD">
        <w:trPr>
          <w:cantSplit/>
        </w:trPr>
        <w:tc>
          <w:tcPr>
            <w:tcW w:w="709" w:type="dxa"/>
          </w:tcPr>
          <w:p w14:paraId="12392C94"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Fail</w:t>
            </w:r>
          </w:p>
        </w:tc>
        <w:tc>
          <w:tcPr>
            <w:tcW w:w="9072" w:type="dxa"/>
          </w:tcPr>
          <w:p w14:paraId="366FD90C"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any</w:t>
            </w:r>
            <w:r w:rsidRPr="00510DFD">
              <w:rPr>
                <w:rFonts w:ascii="Arial" w:hAnsi="Arial"/>
                <w:sz w:val="18"/>
                <w:szCs w:val="18"/>
                <w:u w:val="single"/>
              </w:rPr>
              <w:t xml:space="preserve"> of the following:</w:t>
            </w:r>
          </w:p>
          <w:p w14:paraId="7BE66C6F"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failed, or only partially, demonstrated that the solution is deliverable; evidence for this:</w:t>
            </w:r>
          </w:p>
          <w:p w14:paraId="51DADEAD"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Vaguely details how the capability will be delivered.</w:t>
            </w:r>
          </w:p>
          <w:p w14:paraId="549D7288"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Only complies with necessary standards detailed in the criteria but does not recognise key constraints.</w:t>
            </w:r>
          </w:p>
          <w:p w14:paraId="373FA386"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Does not clearly show efficiencies in the use of resources.</w:t>
            </w:r>
          </w:p>
          <w:p w14:paraId="1F711689"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Some effects on the Authority resulting from the Tenderer’s solution are undesirable.</w:t>
            </w:r>
          </w:p>
        </w:tc>
      </w:tr>
    </w:tbl>
    <w:p w14:paraId="7E96792A" w14:textId="77777777" w:rsidR="00510DFD" w:rsidRPr="00510DFD" w:rsidRDefault="00510DFD" w:rsidP="00510DFD">
      <w:pPr>
        <w:numPr>
          <w:ilvl w:val="2"/>
          <w:numId w:val="7"/>
        </w:numPr>
        <w:tabs>
          <w:tab w:val="left" w:pos="3119"/>
        </w:tabs>
        <w:spacing w:before="120" w:after="120" w:line="240" w:lineRule="auto"/>
        <w:rPr>
          <w:rFonts w:ascii="Arial" w:hAnsi="Arial"/>
          <w:b/>
          <w:sz w:val="24"/>
          <w:szCs w:val="24"/>
        </w:rPr>
      </w:pPr>
      <w:r w:rsidRPr="00510DFD">
        <w:rPr>
          <w:rFonts w:ascii="Arial" w:hAnsi="Arial"/>
          <w:b/>
          <w:sz w:val="24"/>
          <w:szCs w:val="24"/>
        </w:rPr>
        <w:t>Scored</w:t>
      </w:r>
      <w:r w:rsidRPr="00510DFD">
        <w:rPr>
          <w:rFonts w:ascii="Arial" w:hAnsi="Arial"/>
          <w:sz w:val="24"/>
          <w:szCs w:val="24"/>
        </w:rPr>
        <w:tab/>
        <w:t xml:space="preserve">- Where the marking method for a criterion is </w:t>
      </w:r>
      <w:r w:rsidRPr="00510DFD">
        <w:rPr>
          <w:rFonts w:ascii="Arial" w:hAnsi="Arial"/>
          <w:b/>
          <w:sz w:val="24"/>
          <w:szCs w:val="24"/>
        </w:rPr>
        <w:t>Scored</w:t>
      </w:r>
      <w:r w:rsidRPr="00510DFD">
        <w:rPr>
          <w:rFonts w:ascii="Arial" w:hAnsi="Arial"/>
          <w:sz w:val="24"/>
          <w:szCs w:val="24"/>
        </w:rPr>
        <w:t xml:space="preserve"> then the tender will be marked in accordance with Table 2 detailed below:</w:t>
      </w:r>
    </w:p>
    <w:p w14:paraId="6DB336A4" w14:textId="77777777" w:rsidR="00510DFD" w:rsidRPr="00510DFD" w:rsidRDefault="00510DFD" w:rsidP="00510DFD">
      <w:pPr>
        <w:keepNext/>
        <w:spacing w:after="0" w:line="240" w:lineRule="auto"/>
        <w:rPr>
          <w:rFonts w:ascii="Arial" w:hAnsi="Arial"/>
          <w:b/>
          <w:bCs/>
          <w:sz w:val="20"/>
          <w:szCs w:val="20"/>
        </w:rPr>
      </w:pPr>
      <w:r w:rsidRPr="00510DFD">
        <w:rPr>
          <w:rFonts w:ascii="Arial" w:hAnsi="Arial"/>
          <w:b/>
          <w:bCs/>
          <w:sz w:val="20"/>
          <w:szCs w:val="20"/>
        </w:rPr>
        <w:t xml:space="preserve">Table </w:t>
      </w:r>
      <w:r w:rsidRPr="00510DFD">
        <w:rPr>
          <w:rFonts w:ascii="Arial" w:hAnsi="Arial"/>
          <w:b/>
          <w:bCs/>
          <w:sz w:val="20"/>
          <w:szCs w:val="20"/>
        </w:rPr>
        <w:fldChar w:fldCharType="begin"/>
      </w:r>
      <w:r w:rsidRPr="00510DFD">
        <w:rPr>
          <w:rFonts w:ascii="Arial" w:hAnsi="Arial"/>
          <w:b/>
          <w:bCs/>
          <w:sz w:val="20"/>
          <w:szCs w:val="20"/>
        </w:rPr>
        <w:instrText xml:space="preserve"> SEQ Table \* ARABIC </w:instrText>
      </w:r>
      <w:r w:rsidRPr="00510DFD">
        <w:rPr>
          <w:rFonts w:ascii="Arial" w:hAnsi="Arial"/>
          <w:b/>
          <w:bCs/>
          <w:sz w:val="20"/>
          <w:szCs w:val="20"/>
        </w:rPr>
        <w:fldChar w:fldCharType="separate"/>
      </w:r>
      <w:r w:rsidRPr="00510DFD">
        <w:rPr>
          <w:rFonts w:ascii="Arial" w:hAnsi="Arial"/>
          <w:b/>
          <w:bCs/>
          <w:noProof/>
          <w:sz w:val="20"/>
          <w:szCs w:val="20"/>
        </w:rPr>
        <w:t>2</w:t>
      </w:r>
      <w:r w:rsidRPr="00510DFD">
        <w:rPr>
          <w:rFonts w:ascii="Arial" w:hAnsi="Arial"/>
          <w:b/>
          <w:bCs/>
          <w:noProof/>
          <w:sz w:val="20"/>
          <w:szCs w:val="20"/>
        </w:rPr>
        <w:fldChar w:fldCharType="end"/>
      </w:r>
      <w:r w:rsidRPr="00510DFD">
        <w:rPr>
          <w:rFonts w:ascii="Arial" w:hAnsi="Arial"/>
          <w:b/>
          <w:bCs/>
          <w:sz w:val="20"/>
          <w:szCs w:val="20"/>
        </w:rPr>
        <w:t xml:space="preserve"> - Technical Evaluation Marking for Scored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510DFD" w:rsidRPr="00434E1B" w14:paraId="7E418336" w14:textId="77777777" w:rsidTr="00510DFD">
        <w:trPr>
          <w:cantSplit/>
          <w:tblHeader/>
        </w:trPr>
        <w:tc>
          <w:tcPr>
            <w:tcW w:w="709" w:type="dxa"/>
            <w:shd w:val="clear" w:color="auto" w:fill="CCCCCC"/>
          </w:tcPr>
          <w:p w14:paraId="0F44317C"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Mark</w:t>
            </w:r>
          </w:p>
        </w:tc>
        <w:tc>
          <w:tcPr>
            <w:tcW w:w="9072" w:type="dxa"/>
            <w:shd w:val="clear" w:color="auto" w:fill="CCCCCC"/>
          </w:tcPr>
          <w:p w14:paraId="462B17EC"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Proposed Solution</w:t>
            </w:r>
          </w:p>
        </w:tc>
      </w:tr>
      <w:tr w:rsidR="00510DFD" w:rsidRPr="00434E1B" w14:paraId="4CC81DFE" w14:textId="77777777" w:rsidTr="00510DFD">
        <w:trPr>
          <w:cantSplit/>
        </w:trPr>
        <w:tc>
          <w:tcPr>
            <w:tcW w:w="709" w:type="dxa"/>
          </w:tcPr>
          <w:p w14:paraId="32539D96"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100</w:t>
            </w:r>
          </w:p>
        </w:tc>
        <w:tc>
          <w:tcPr>
            <w:tcW w:w="9072" w:type="dxa"/>
          </w:tcPr>
          <w:p w14:paraId="4CD15DC8"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High Confidence</w:t>
            </w:r>
          </w:p>
          <w:p w14:paraId="170796C7"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193010F5"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6407577A"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Clearly and comprehensively details how the capability will be delivered.</w:t>
            </w:r>
          </w:p>
          <w:p w14:paraId="08B3C04F"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Complies with all standards detailed in the criteria whilst recognising and mitigating all constraints.</w:t>
            </w:r>
          </w:p>
          <w:p w14:paraId="72E55A22"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Shows effective and efficient use of resources.</w:t>
            </w:r>
          </w:p>
          <w:p w14:paraId="63BFB679"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33FCC7E9" w14:textId="77777777" w:rsidTr="00510DFD">
        <w:trPr>
          <w:cantSplit/>
        </w:trPr>
        <w:tc>
          <w:tcPr>
            <w:tcW w:w="709" w:type="dxa"/>
          </w:tcPr>
          <w:p w14:paraId="3433718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80</w:t>
            </w:r>
          </w:p>
        </w:tc>
        <w:tc>
          <w:tcPr>
            <w:tcW w:w="9072" w:type="dxa"/>
          </w:tcPr>
          <w:p w14:paraId="349793ED"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Good Confidence</w:t>
            </w:r>
          </w:p>
          <w:p w14:paraId="3612A7F1"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04C18EE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109449A1" w14:textId="77777777" w:rsidR="00510DFD" w:rsidRPr="00510DFD" w:rsidRDefault="00510DFD" w:rsidP="00510DFD">
            <w:pPr>
              <w:numPr>
                <w:ilvl w:val="0"/>
                <w:numId w:val="5"/>
              </w:numPr>
              <w:spacing w:after="0" w:line="240" w:lineRule="auto"/>
              <w:ind w:left="736"/>
              <w:rPr>
                <w:rFonts w:ascii="Arial" w:hAnsi="Arial"/>
                <w:sz w:val="18"/>
                <w:szCs w:val="18"/>
              </w:rPr>
            </w:pPr>
            <w:r w:rsidRPr="00510DFD">
              <w:rPr>
                <w:rFonts w:ascii="Arial" w:hAnsi="Arial"/>
                <w:sz w:val="18"/>
                <w:szCs w:val="18"/>
              </w:rPr>
              <w:t>Highly details how the capability will be delivered.</w:t>
            </w:r>
          </w:p>
          <w:p w14:paraId="23D955D2" w14:textId="77777777" w:rsidR="00510DFD" w:rsidRPr="00510DFD" w:rsidRDefault="00510DFD" w:rsidP="00510DFD">
            <w:pPr>
              <w:numPr>
                <w:ilvl w:val="0"/>
                <w:numId w:val="5"/>
              </w:numPr>
              <w:spacing w:after="0" w:line="240" w:lineRule="auto"/>
              <w:ind w:left="736"/>
              <w:rPr>
                <w:rFonts w:ascii="Arial" w:hAnsi="Arial"/>
                <w:sz w:val="18"/>
                <w:szCs w:val="18"/>
              </w:rPr>
            </w:pPr>
            <w:r w:rsidRPr="00510DFD">
              <w:rPr>
                <w:rFonts w:ascii="Arial" w:hAnsi="Arial"/>
                <w:sz w:val="18"/>
                <w:szCs w:val="18"/>
              </w:rPr>
              <w:t>Complies with necessary standards detailed in the criteria whilst recognising and mitigating key constraints.</w:t>
            </w:r>
          </w:p>
          <w:p w14:paraId="63BE12D5" w14:textId="77777777" w:rsidR="00510DFD" w:rsidRPr="00510DFD" w:rsidRDefault="00510DFD" w:rsidP="00510DFD">
            <w:pPr>
              <w:numPr>
                <w:ilvl w:val="0"/>
                <w:numId w:val="5"/>
              </w:numPr>
              <w:spacing w:after="0" w:line="240" w:lineRule="auto"/>
              <w:ind w:left="736"/>
              <w:rPr>
                <w:rFonts w:ascii="Arial" w:hAnsi="Arial"/>
                <w:sz w:val="18"/>
                <w:szCs w:val="18"/>
              </w:rPr>
            </w:pPr>
            <w:r w:rsidRPr="00510DFD">
              <w:rPr>
                <w:rFonts w:ascii="Arial" w:hAnsi="Arial"/>
                <w:sz w:val="18"/>
                <w:szCs w:val="18"/>
              </w:rPr>
              <w:t>Show efficiencies in the use of resources.</w:t>
            </w:r>
          </w:p>
          <w:p w14:paraId="0DE56267"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46E23549" w14:textId="77777777" w:rsidTr="00510DFD">
        <w:trPr>
          <w:cantSplit/>
        </w:trPr>
        <w:tc>
          <w:tcPr>
            <w:tcW w:w="709" w:type="dxa"/>
          </w:tcPr>
          <w:p w14:paraId="038DFBDB"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60</w:t>
            </w:r>
          </w:p>
        </w:tc>
        <w:tc>
          <w:tcPr>
            <w:tcW w:w="9072" w:type="dxa"/>
          </w:tcPr>
          <w:p w14:paraId="7903BB99"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Satisfactory</w:t>
            </w:r>
          </w:p>
          <w:p w14:paraId="1F40E1E2"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172653F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34704C21"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Details how the capability will be delivered.</w:t>
            </w:r>
          </w:p>
          <w:p w14:paraId="53254B34"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Complies with necessary standards detailed in the criteria and recognises key constraints.</w:t>
            </w:r>
          </w:p>
          <w:p w14:paraId="58C2F317"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Shows limited efficiencies in the use of resources.</w:t>
            </w:r>
          </w:p>
          <w:p w14:paraId="49F49418"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53C44C6B" w14:textId="77777777" w:rsidTr="00510DFD">
        <w:trPr>
          <w:cantSplit/>
        </w:trPr>
        <w:tc>
          <w:tcPr>
            <w:tcW w:w="709" w:type="dxa"/>
          </w:tcPr>
          <w:p w14:paraId="6F22FFD1"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40</w:t>
            </w:r>
          </w:p>
        </w:tc>
        <w:tc>
          <w:tcPr>
            <w:tcW w:w="9072" w:type="dxa"/>
          </w:tcPr>
          <w:p w14:paraId="2CBCEE03"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Minor Concerns</w:t>
            </w:r>
          </w:p>
          <w:p w14:paraId="6703B0F2"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any</w:t>
            </w:r>
            <w:r w:rsidRPr="00510DFD">
              <w:rPr>
                <w:rFonts w:ascii="Arial" w:hAnsi="Arial"/>
                <w:sz w:val="18"/>
                <w:szCs w:val="18"/>
                <w:u w:val="single"/>
              </w:rPr>
              <w:t xml:space="preserve"> of the following:</w:t>
            </w:r>
          </w:p>
          <w:p w14:paraId="13A8152D"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only partially demonstrated that the solution is deliverable; evidence for this:</w:t>
            </w:r>
          </w:p>
          <w:p w14:paraId="324109FC"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Incomplete details how the capability will be delivered.</w:t>
            </w:r>
          </w:p>
          <w:p w14:paraId="0428C997"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Only complies with necessary standards detailed in the criteria but does not recognise key constraints.</w:t>
            </w:r>
          </w:p>
          <w:p w14:paraId="2BCA4C72"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Does not clearly show efficiencies in the use of resources.</w:t>
            </w:r>
          </w:p>
          <w:p w14:paraId="0AE379CC"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Some effects on the Authority resulting from the Tenderer’s solution are undesirable.</w:t>
            </w:r>
          </w:p>
        </w:tc>
      </w:tr>
      <w:tr w:rsidR="00510DFD" w:rsidRPr="00434E1B" w14:paraId="49021911" w14:textId="77777777" w:rsidTr="00510DFD">
        <w:trPr>
          <w:cantSplit/>
        </w:trPr>
        <w:tc>
          <w:tcPr>
            <w:tcW w:w="709" w:type="dxa"/>
          </w:tcPr>
          <w:p w14:paraId="2CB47F63"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20</w:t>
            </w:r>
          </w:p>
        </w:tc>
        <w:tc>
          <w:tcPr>
            <w:tcW w:w="9072" w:type="dxa"/>
          </w:tcPr>
          <w:p w14:paraId="2387BCA1"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Major Concerns</w:t>
            </w:r>
          </w:p>
          <w:p w14:paraId="295C20C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u w:val="single"/>
              </w:rPr>
              <w:t xml:space="preserve">The Tender shows </w:t>
            </w:r>
            <w:r w:rsidRPr="00510DFD">
              <w:rPr>
                <w:rFonts w:ascii="Arial" w:hAnsi="Arial"/>
                <w:b/>
                <w:sz w:val="18"/>
                <w:szCs w:val="18"/>
                <w:u w:val="single"/>
              </w:rPr>
              <w:t>any</w:t>
            </w:r>
            <w:r w:rsidRPr="00510DFD">
              <w:rPr>
                <w:rFonts w:ascii="Arial" w:hAnsi="Arial"/>
                <w:sz w:val="18"/>
                <w:szCs w:val="18"/>
                <w:u w:val="single"/>
              </w:rPr>
              <w:t xml:space="preserve"> of the following:</w:t>
            </w:r>
          </w:p>
          <w:p w14:paraId="4E62B6FB"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failed, or only partially, demonstrated that the solution is deliverable; evidence for this:</w:t>
            </w:r>
          </w:p>
          <w:p w14:paraId="3C128D9B" w14:textId="77777777" w:rsidR="00510DFD" w:rsidRPr="00510DFD" w:rsidRDefault="00510DFD" w:rsidP="00510DFD">
            <w:pPr>
              <w:numPr>
                <w:ilvl w:val="0"/>
                <w:numId w:val="6"/>
              </w:numPr>
              <w:spacing w:after="0" w:line="240" w:lineRule="auto"/>
              <w:ind w:left="736"/>
              <w:rPr>
                <w:rFonts w:ascii="Arial" w:hAnsi="Arial"/>
                <w:sz w:val="18"/>
                <w:szCs w:val="18"/>
              </w:rPr>
            </w:pPr>
            <w:r w:rsidRPr="00510DFD">
              <w:rPr>
                <w:rFonts w:ascii="Arial" w:hAnsi="Arial"/>
                <w:sz w:val="18"/>
                <w:szCs w:val="18"/>
              </w:rPr>
              <w:t>Fails to detail how the capability will be delivered.</w:t>
            </w:r>
          </w:p>
          <w:p w14:paraId="2ECF45A8" w14:textId="77777777" w:rsidR="00510DFD" w:rsidRPr="00510DFD" w:rsidRDefault="00510DFD" w:rsidP="00510DFD">
            <w:pPr>
              <w:numPr>
                <w:ilvl w:val="0"/>
                <w:numId w:val="6"/>
              </w:numPr>
              <w:spacing w:after="0" w:line="240" w:lineRule="auto"/>
              <w:ind w:left="736"/>
              <w:rPr>
                <w:rFonts w:ascii="Arial" w:hAnsi="Arial"/>
                <w:sz w:val="18"/>
                <w:szCs w:val="18"/>
              </w:rPr>
            </w:pPr>
            <w:r w:rsidRPr="00510DFD">
              <w:rPr>
                <w:rFonts w:ascii="Arial" w:hAnsi="Arial"/>
                <w:sz w:val="18"/>
                <w:szCs w:val="18"/>
              </w:rPr>
              <w:t>Fails to comply with minimum necessary standards detailed in the criteria and does not recognise key constraints.</w:t>
            </w:r>
          </w:p>
          <w:p w14:paraId="60B00968" w14:textId="77777777" w:rsidR="00510DFD" w:rsidRPr="00510DFD" w:rsidRDefault="00510DFD" w:rsidP="00510DFD">
            <w:pPr>
              <w:numPr>
                <w:ilvl w:val="0"/>
                <w:numId w:val="6"/>
              </w:numPr>
              <w:spacing w:after="0" w:line="240" w:lineRule="auto"/>
              <w:ind w:left="736"/>
              <w:rPr>
                <w:rFonts w:ascii="Arial" w:hAnsi="Arial"/>
                <w:sz w:val="18"/>
                <w:szCs w:val="18"/>
              </w:rPr>
            </w:pPr>
            <w:r w:rsidRPr="00510DFD">
              <w:rPr>
                <w:rFonts w:ascii="Arial" w:hAnsi="Arial"/>
                <w:sz w:val="18"/>
                <w:szCs w:val="18"/>
              </w:rPr>
              <w:t>Fails to identify any efficiency in the use of resources.</w:t>
            </w:r>
          </w:p>
          <w:p w14:paraId="5C65D0A4"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unacceptable.</w:t>
            </w:r>
          </w:p>
        </w:tc>
      </w:tr>
      <w:tr w:rsidR="00510DFD" w:rsidRPr="00434E1B" w14:paraId="00A66EF5" w14:textId="77777777" w:rsidTr="00510DFD">
        <w:trPr>
          <w:cantSplit/>
        </w:trPr>
        <w:tc>
          <w:tcPr>
            <w:tcW w:w="709" w:type="dxa"/>
          </w:tcPr>
          <w:p w14:paraId="708873D2"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0</w:t>
            </w:r>
          </w:p>
        </w:tc>
        <w:tc>
          <w:tcPr>
            <w:tcW w:w="9072" w:type="dxa"/>
          </w:tcPr>
          <w:p w14:paraId="3DD0268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Fail</w:t>
            </w:r>
          </w:p>
          <w:p w14:paraId="756361A8"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No response provided.</w:t>
            </w:r>
          </w:p>
        </w:tc>
      </w:tr>
    </w:tbl>
    <w:p w14:paraId="0BFB6979" w14:textId="77777777" w:rsidR="00510DFD" w:rsidRPr="00510DFD" w:rsidRDefault="00510DFD" w:rsidP="00510DFD">
      <w:pPr>
        <w:numPr>
          <w:ilvl w:val="1"/>
          <w:numId w:val="7"/>
        </w:numPr>
        <w:spacing w:before="120" w:after="120" w:line="240" w:lineRule="auto"/>
        <w:rPr>
          <w:rFonts w:ascii="Arial" w:hAnsi="Arial"/>
          <w:b/>
          <w:sz w:val="24"/>
          <w:szCs w:val="24"/>
        </w:rPr>
      </w:pPr>
      <w:r w:rsidRPr="00510DFD">
        <w:rPr>
          <w:rFonts w:ascii="Arial" w:hAnsi="Arial"/>
          <w:sz w:val="24"/>
          <w:szCs w:val="24"/>
        </w:rPr>
        <w:t xml:space="preserve">The </w:t>
      </w:r>
      <w:r w:rsidRPr="00510DFD">
        <w:rPr>
          <w:rFonts w:ascii="Arial" w:hAnsi="Arial" w:cs="Arial"/>
          <w:sz w:val="24"/>
          <w:szCs w:val="24"/>
        </w:rPr>
        <w:t xml:space="preserve">Tenderer is to respond using the Defence Sourcing Portal (DSP). The Technical Evaluation criterion have been provided at Appendix 2 however all responses must </w:t>
      </w:r>
      <w:r w:rsidRPr="00510DFD">
        <w:rPr>
          <w:rFonts w:ascii="Arial" w:hAnsi="Arial" w:cs="Arial"/>
          <w:sz w:val="24"/>
          <w:szCs w:val="24"/>
        </w:rPr>
        <w:lastRenderedPageBreak/>
        <w:t>be uploaded to the corresponding criterion located within the Technical Envelope. The responses to the criterion detailed within the Appendix and the DSP Technical Envelope are to be clear and concise; responses that are unclear or unstructured may result in the Tenderer receiving a lower mark due to the difficulty for the evaluators to identify the information</w:t>
      </w:r>
    </w:p>
    <w:p w14:paraId="470A10D6" w14:textId="77777777" w:rsidR="00510DFD" w:rsidRPr="00510DFD" w:rsidRDefault="00510DFD" w:rsidP="00510DFD">
      <w:pPr>
        <w:numPr>
          <w:ilvl w:val="1"/>
          <w:numId w:val="7"/>
        </w:numPr>
        <w:spacing w:before="120" w:after="120" w:line="240" w:lineRule="auto"/>
        <w:rPr>
          <w:rFonts w:ascii="Arial" w:hAnsi="Arial" w:cs="Arial"/>
          <w:b/>
          <w:sz w:val="24"/>
          <w:szCs w:val="24"/>
        </w:rPr>
      </w:pPr>
      <w:r w:rsidRPr="00510DFD">
        <w:rPr>
          <w:rFonts w:ascii="Arial" w:hAnsi="Arial" w:cs="Arial"/>
          <w:sz w:val="24"/>
          <w:szCs w:val="24"/>
        </w:rPr>
        <w:t xml:space="preserve">Where the Tenderer does not upload their response to the DSP, then the Tenderer’s response will not be evaluated and be deemed non-compliant. </w:t>
      </w:r>
    </w:p>
    <w:p w14:paraId="6834CAD4" w14:textId="77777777" w:rsidR="00510DFD" w:rsidRPr="00510DFD" w:rsidRDefault="00510DFD" w:rsidP="00510DFD">
      <w:pPr>
        <w:spacing w:before="120" w:after="120" w:line="240" w:lineRule="auto"/>
        <w:rPr>
          <w:rFonts w:ascii="Arial" w:hAnsi="Arial"/>
          <w:b/>
          <w:sz w:val="24"/>
          <w:szCs w:val="24"/>
        </w:rPr>
      </w:pPr>
    </w:p>
    <w:p w14:paraId="4C560A85"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3" w:name="_Ref482101333"/>
      <w:bookmarkStart w:id="14" w:name="_Toc482106768"/>
      <w:r w:rsidRPr="00510DFD">
        <w:rPr>
          <w:rFonts w:ascii="Arial" w:hAnsi="Arial"/>
          <w:b/>
          <w:sz w:val="24"/>
          <w:szCs w:val="24"/>
        </w:rPr>
        <w:t>The Technical Evaluation Process</w:t>
      </w:r>
      <w:bookmarkEnd w:id="13"/>
      <w:bookmarkEnd w:id="14"/>
    </w:p>
    <w:p w14:paraId="1BDE728D"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 xml:space="preserve">The Tenderers solution to the technical elements of this ITT are to address all of the responses required and detailed in Appendix 2. These responses will be assessed by a team brought together by the Authority as detailed at Section </w:t>
      </w:r>
      <w:r w:rsidRPr="00510DFD">
        <w:rPr>
          <w:rFonts w:ascii="Arial" w:hAnsi="Arial"/>
          <w:sz w:val="24"/>
          <w:szCs w:val="24"/>
        </w:rPr>
        <w:fldChar w:fldCharType="begin"/>
      </w:r>
      <w:r w:rsidRPr="00510DFD">
        <w:rPr>
          <w:rFonts w:ascii="Arial" w:hAnsi="Arial"/>
          <w:sz w:val="24"/>
          <w:szCs w:val="24"/>
        </w:rPr>
        <w:instrText xml:space="preserve"> REF _Ref482101313 \r \h </w:instrText>
      </w:r>
      <w:r w:rsidRPr="00510DFD">
        <w:rPr>
          <w:rFonts w:ascii="Arial" w:hAnsi="Arial"/>
          <w:sz w:val="24"/>
          <w:szCs w:val="24"/>
        </w:rPr>
      </w:r>
      <w:r w:rsidRPr="00510DFD">
        <w:rPr>
          <w:rFonts w:ascii="Arial" w:hAnsi="Arial"/>
          <w:sz w:val="24"/>
          <w:szCs w:val="24"/>
        </w:rPr>
        <w:fldChar w:fldCharType="separate"/>
      </w:r>
      <w:r w:rsidRPr="00510DFD">
        <w:rPr>
          <w:rFonts w:ascii="Arial" w:hAnsi="Arial"/>
          <w:sz w:val="24"/>
          <w:szCs w:val="24"/>
        </w:rPr>
        <w:t>2</w:t>
      </w:r>
      <w:r w:rsidRPr="00510DFD">
        <w:rPr>
          <w:rFonts w:ascii="Arial" w:hAnsi="Arial"/>
          <w:sz w:val="24"/>
          <w:szCs w:val="24"/>
        </w:rPr>
        <w:fldChar w:fldCharType="end"/>
      </w:r>
      <w:r w:rsidRPr="00510DFD">
        <w:rPr>
          <w:rFonts w:ascii="Arial" w:hAnsi="Arial"/>
          <w:sz w:val="24"/>
          <w:szCs w:val="24"/>
        </w:rPr>
        <w:t>. The Tenderer’s solution to each technical criterion will be assessed for compliance by the evaluators.</w:t>
      </w:r>
    </w:p>
    <w:p w14:paraId="3FDD43B8"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Once each response has been fully considered then either a Pass or Fail mark or a Score ranging from 100 to 0, in integers of 20, will be awarded depending on marking detailed for that criterion.</w:t>
      </w:r>
    </w:p>
    <w:p w14:paraId="267BC209"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5" w:name="_Toc482106769"/>
      <w:r w:rsidRPr="00510DFD">
        <w:rPr>
          <w:rFonts w:ascii="Arial" w:hAnsi="Arial"/>
          <w:b/>
          <w:sz w:val="24"/>
          <w:szCs w:val="24"/>
        </w:rPr>
        <w:t>Moderation of Evaluations</w:t>
      </w:r>
      <w:bookmarkEnd w:id="15"/>
    </w:p>
    <w:p w14:paraId="74CFA517"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Once all evaluators have completed their evaluations then a moderation exercise will be undertaken. The moderation will review disparities between the markings awarded by the evaluators.</w:t>
      </w:r>
    </w:p>
    <w:p w14:paraId="5CFD4AAE"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moderation may result in evaluators being requested to reconsider the original mark awarded.</w:t>
      </w:r>
    </w:p>
    <w:p w14:paraId="7C26E1A1"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 xml:space="preserve">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at Section </w:t>
      </w:r>
      <w:r w:rsidRPr="00510DFD">
        <w:rPr>
          <w:rFonts w:ascii="Arial" w:hAnsi="Arial"/>
          <w:sz w:val="24"/>
          <w:szCs w:val="24"/>
        </w:rPr>
        <w:fldChar w:fldCharType="begin"/>
      </w:r>
      <w:r w:rsidRPr="00510DFD">
        <w:rPr>
          <w:rFonts w:ascii="Arial" w:hAnsi="Arial"/>
          <w:sz w:val="24"/>
          <w:szCs w:val="24"/>
        </w:rPr>
        <w:instrText xml:space="preserve"> REF _Ref482101333 \r \h </w:instrText>
      </w:r>
      <w:r w:rsidRPr="00510DFD">
        <w:rPr>
          <w:rFonts w:ascii="Arial" w:hAnsi="Arial"/>
          <w:sz w:val="24"/>
          <w:szCs w:val="24"/>
        </w:rPr>
      </w:r>
      <w:r w:rsidRPr="00510DFD">
        <w:rPr>
          <w:rFonts w:ascii="Arial" w:hAnsi="Arial"/>
          <w:sz w:val="24"/>
          <w:szCs w:val="24"/>
        </w:rPr>
        <w:fldChar w:fldCharType="separate"/>
      </w:r>
      <w:r w:rsidRPr="00510DFD">
        <w:rPr>
          <w:rFonts w:ascii="Arial" w:hAnsi="Arial"/>
          <w:sz w:val="24"/>
          <w:szCs w:val="24"/>
        </w:rPr>
        <w:t>5</w:t>
      </w:r>
      <w:r w:rsidRPr="00510DFD">
        <w:rPr>
          <w:rFonts w:ascii="Arial" w:hAnsi="Arial"/>
          <w:sz w:val="24"/>
          <w:szCs w:val="24"/>
        </w:rPr>
        <w:fldChar w:fldCharType="end"/>
      </w:r>
      <w:r w:rsidRPr="00510DFD">
        <w:rPr>
          <w:rFonts w:ascii="Arial" w:hAnsi="Arial"/>
          <w:sz w:val="24"/>
          <w:szCs w:val="24"/>
        </w:rPr>
        <w:t>.</w:t>
      </w:r>
    </w:p>
    <w:p w14:paraId="7AAAD752"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07134C1E"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6" w:name="_Toc482106770"/>
      <w:r w:rsidRPr="00510DFD">
        <w:rPr>
          <w:rFonts w:ascii="Arial" w:hAnsi="Arial"/>
          <w:b/>
          <w:sz w:val="24"/>
          <w:szCs w:val="24"/>
        </w:rPr>
        <w:t>Results from Scored Criteria</w:t>
      </w:r>
      <w:bookmarkEnd w:id="16"/>
    </w:p>
    <w:p w14:paraId="0A5BE0F6"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For those criteria, which will be marked on a Scored basis, then the following will apply.</w:t>
      </w:r>
    </w:p>
    <w:p w14:paraId="01D1EA7A" w14:textId="77777777" w:rsidR="00510DFD" w:rsidRPr="00510DFD" w:rsidRDefault="00510DFD" w:rsidP="00510DFD">
      <w:pPr>
        <w:numPr>
          <w:ilvl w:val="1"/>
          <w:numId w:val="7"/>
        </w:numPr>
        <w:spacing w:after="120" w:line="240" w:lineRule="auto"/>
        <w:rPr>
          <w:rFonts w:ascii="Arial" w:hAnsi="Arial"/>
          <w:sz w:val="24"/>
          <w:szCs w:val="24"/>
        </w:rPr>
      </w:pPr>
      <w:r w:rsidRPr="00510DFD">
        <w:rPr>
          <w:rFonts w:ascii="Arial" w:hAnsi="Arial"/>
          <w:sz w:val="24"/>
          <w:szCs w:val="24"/>
        </w:rPr>
        <w:t>Where multiple evaluators are assigned to assess the Tenderer’s response then the average (mean) of the results of the evaluators shall be used and termed the Average Score. This shall be a rational number displayed to 2 decimal places and shall be average of the score awarded by all evaluators against each criterion using the following equation:</w:t>
      </w:r>
    </w:p>
    <w:p w14:paraId="6D1D0B22" w14:textId="0034AB7D" w:rsidR="00510DFD" w:rsidRPr="00510DFD" w:rsidRDefault="00510DFD" w:rsidP="00510DFD">
      <w:pPr>
        <w:spacing w:after="120" w:line="240" w:lineRule="auto"/>
        <w:rPr>
          <w:rFonts w:ascii="Arial" w:hAnsi="Arial"/>
          <w:sz w:val="24"/>
          <w:szCs w:val="24"/>
        </w:rPr>
      </w:pPr>
      <w:r w:rsidRPr="00510DFD">
        <w:rPr>
          <w:rFonts w:ascii="Arial" w:hAnsi="Arial"/>
          <w:sz w:val="24"/>
          <w:szCs w:val="24"/>
        </w:rPr>
        <w:t xml:space="preserve">Average Score = </w:t>
      </w:r>
      <w:r w:rsidRPr="00510DFD">
        <w:rPr>
          <w:rFonts w:ascii="Arial" w:hAnsi="Arial"/>
          <w:sz w:val="24"/>
          <w:szCs w:val="24"/>
        </w:rPr>
        <w:fldChar w:fldCharType="begin"/>
      </w:r>
      <w:r w:rsidRPr="00510DFD">
        <w:rPr>
          <w:rFonts w:ascii="Arial" w:hAnsi="Arial"/>
          <w:sz w:val="24"/>
          <w:szCs w:val="24"/>
        </w:rPr>
        <w:instrText xml:space="preserve"> QUOTE </w:instrText>
      </w:r>
      <w:r w:rsidR="00FC5753">
        <w:rPr>
          <w:position w:val="-14"/>
        </w:rPr>
        <w:pict w14:anchorId="33EF408C">
          <v:shape id="_x0000_i1026" type="#_x0000_t75" style="width: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510DFD&quot;/&gt;&lt;wsp:rsid wsp:val=&quot;006472C9&quot;/&gt;&lt;wsp:rsid wsp:val=&quot;00664A6E&quot;/&gt;&lt;wsp:rsid wsp:val=&quot;00677CEB&quot;/&gt;&lt;wsp:rsid wsp:val=&quot;00794BE2&quot;/&gt;&lt;wsp:rsid wsp:val=&quot;007F1DA6&quot;/&gt;&lt;wsp:rsid wsp:val=&quot;00A16265&quot;/&gt;&lt;wsp:rsid wsp:val=&quot;00B40721&quot;/&gt;&lt;wsp:rsid wsp:val=&quot;00B567D3&quot;/&gt;&lt;wsp:rsid wsp:val=&quot;00BC3D85&quot;/&gt;&lt;wsp:rsid wsp:val=&quot;00C55109&quot;/&gt;&lt;wsp:rsid wsp:val=&quot;00DC3A6A&quot;/&gt;&lt;wsp:rsid wsp:val=&quot;00ED16F7&quot;/&gt;&lt;/wsp:rsids&gt;&lt;/w:docPr&gt;&lt;w:body&gt;&lt;wx:sect&gt;&lt;w:p wsp:rsidR=&quot;00000000&quot; wsp:rsidRDefault=&quot;00BC3D85&quot; wsp:rsidP=&quot;00BC3D85&quot;&gt;&lt;m:oMathPara&gt;&lt;m:oMath&gt;&lt;m:f&gt;&lt;m:fPr&gt;&lt;m:ctrlPr&gt;&lt;w:rPr&gt;&lt;w:rFonts w:ascii=&quot;Cambria Math&quot; w:fareast=&quot;Times New Roman&quot; w:h-ansi=&quot;Cambria Math&quot; w:cs=&quot;Times New Roman&quot;/&gt;&lt;wx:font wx:val=&quot;Cambria Math&quot;/&gt;&lt;w:i/&gt;&lt;w:sz w:val=&quot;24&quot;/&gt;&lt;w:sz-cs w:val=&quot;24&quot;/&gt;&lt;/w:rPr&gt;&lt;/m:ctrlPr&gt;&lt;/m:fPr&gt;&lt;m:num&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1&lt;/m:t&gt;&lt;/m:r&gt;&lt;/m:sub&gt;&lt;/m:sSub&gt;&lt;m:r&gt;&lt;w:rPr&gt;&lt;w:rFonts w:ascii=&quot;Cambria Math&quot; w:fareast=&quot;Times New Roman&quot; w:h-ansi=&quot;Cambria Math&quot; w:cs=&quot;Times New Roman&quot;/&gt;&lt;wx:font wx:val=&quot;Cambria Math&quot;/&gt;&lt;w:i/&gt;&lt;w:sz w:val=&quot;24&quot;/&gt;&lt;w:sz-cs w:val=&quot;24&quot;/&gt;&lt;/w:rPr&gt;&lt;m:t&gt;+&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2&lt;/m:t&gt;&lt;/m:r&gt;&lt;/m:sub&gt;&lt;/m:sSub&gt;&lt;m:r&gt;&lt;w:rPr&gt;&lt;w:rFonts w:ascii=&quot;Cambria Math&quot; w:fareast=&quot;Times New Roman&quot; w:h-ansi=&quot;Cambria Math&quot; w:cs=&quot;Times New Roman&quot;/&gt;&lt;wx:font wx:val=&quot;Cambria Math&quot;/&gt;&lt;w:i/&gt;&lt;w:sz w:val=&quot;24&quot;/&gt;&lt;w:sz-cs w:val=&quot;24&quot;/&gt;&lt;/w:rPr&gt;&lt;m:t&gt;+â€¦+&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x&lt;/m:t&gt;&lt;/m:r&gt;&lt;/m:sub&gt;&lt;/m:sSub&gt;&lt;/m:num&gt;&lt;m:den&gt;&lt;m:r&gt;&lt;w:rPr&gt;&lt;w:rFonts w:ascii=&quot;Cambria Math&quot; w:fareast=&quot;Times New Roman&quot; w:h-ansi=&quot;Cambria Math&quot; w:cs=&quot;Times New Roman&quot;/&gt;&lt;wx:font wx:val=&quot;Cambria Math&quot;/&gt;&lt;w:i/&gt;&lt;w:sz w:val=&quot;24&quot;/&gt;&lt;w:sz-cs w:val=&quot;24&quot;/&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510DFD">
        <w:rPr>
          <w:rFonts w:ascii="Arial" w:hAnsi="Arial"/>
          <w:sz w:val="24"/>
          <w:szCs w:val="24"/>
        </w:rPr>
        <w:instrText xml:space="preserve"> </w:instrText>
      </w:r>
      <w:r w:rsidRPr="00510DFD">
        <w:rPr>
          <w:rFonts w:ascii="Arial" w:hAnsi="Arial"/>
          <w:sz w:val="24"/>
          <w:szCs w:val="24"/>
        </w:rPr>
        <w:fldChar w:fldCharType="separate"/>
      </w:r>
      <w:r w:rsidR="00FC5753">
        <w:rPr>
          <w:position w:val="-14"/>
        </w:rPr>
        <w:pict w14:anchorId="5542D6BB">
          <v:shape id="_x0000_i1027" type="#_x0000_t75" style="width: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510DFD&quot;/&gt;&lt;wsp:rsid wsp:val=&quot;006472C9&quot;/&gt;&lt;wsp:rsid wsp:val=&quot;00664A6E&quot;/&gt;&lt;wsp:rsid wsp:val=&quot;00677CEB&quot;/&gt;&lt;wsp:rsid wsp:val=&quot;00794BE2&quot;/&gt;&lt;wsp:rsid wsp:val=&quot;007F1DA6&quot;/&gt;&lt;wsp:rsid wsp:val=&quot;00A16265&quot;/&gt;&lt;wsp:rsid wsp:val=&quot;00B40721&quot;/&gt;&lt;wsp:rsid wsp:val=&quot;00B567D3&quot;/&gt;&lt;wsp:rsid wsp:val=&quot;00BC3D85&quot;/&gt;&lt;wsp:rsid wsp:val=&quot;00C55109&quot;/&gt;&lt;wsp:rsid wsp:val=&quot;00DC3A6A&quot;/&gt;&lt;wsp:rsid wsp:val=&quot;00ED16F7&quot;/&gt;&lt;/wsp:rsids&gt;&lt;/w:docPr&gt;&lt;w:body&gt;&lt;wx:sect&gt;&lt;w:p wsp:rsidR=&quot;00000000&quot; wsp:rsidRDefault=&quot;00BC3D85&quot; wsp:rsidP=&quot;00BC3D85&quot;&gt;&lt;m:oMathPara&gt;&lt;m:oMath&gt;&lt;m:f&gt;&lt;m:fPr&gt;&lt;m:ctrlPr&gt;&lt;w:rPr&gt;&lt;w:rFonts w:ascii=&quot;Cambria Math&quot; w:fareast=&quot;Times New Roman&quot; w:h-ansi=&quot;Cambria Math&quot; w:cs=&quot;Times New Roman&quot;/&gt;&lt;wx:font wx:val=&quot;Cambria Math&quot;/&gt;&lt;w:i/&gt;&lt;w:sz w:val=&quot;24&quot;/&gt;&lt;w:sz-cs w:val=&quot;24&quot;/&gt;&lt;/w:rPr&gt;&lt;/m:ctrlPr&gt;&lt;/m:fPr&gt;&lt;m:num&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1&lt;/m:t&gt;&lt;/m:r&gt;&lt;/m:sub&gt;&lt;/m:sSub&gt;&lt;m:r&gt;&lt;w:rPr&gt;&lt;w:rFonts w:ascii=&quot;Cambria Math&quot; w:fareast=&quot;Times New Roman&quot; w:h-ansi=&quot;Cambria Math&quot; w:cs=&quot;Times New Roman&quot;/&gt;&lt;wx:font wx:val=&quot;Cambria Math&quot;/&gt;&lt;w:i/&gt;&lt;w:sz w:val=&quot;24&quot;/&gt;&lt;w:sz-cs w:val=&quot;24&quot;/&gt;&lt;/w:rPr&gt;&lt;m:t&gt;+&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2&lt;/m:t&gt;&lt;/m:r&gt;&lt;/m:sub&gt;&lt;/m:sSub&gt;&lt;m:r&gt;&lt;w:rPr&gt;&lt;w:rFonts w:ascii=&quot;Cambria Math&quot; w:fareast=&quot;Times New Roman&quot; w:h-ansi=&quot;Cambria Math&quot; w:cs=&quot;Times New Roman&quot;/&gt;&lt;wx:font wx:val=&quot;Cambria Math&quot;/&gt;&lt;w:i/&gt;&lt;w:sz w:val=&quot;24&quot;/&gt;&lt;w:sz-cs w:val=&quot;24&quot;/&gt;&lt;/w:rPr&gt;&lt;m:t&gt;+â€¦+&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x&lt;/m:t&gt;&lt;/m:r&gt;&lt;/m:sub&gt;&lt;/m:sSub&gt;&lt;/m:num&gt;&lt;m:den&gt;&lt;m:r&gt;&lt;w:rPr&gt;&lt;w:rFonts w:ascii=&quot;Cambria Math&quot; w:fareast=&quot;Times New Roman&quot; w:h-ansi=&quot;Cambria Math&quot; w:cs=&quot;Times New Roman&quot;/&gt;&lt;wx:font wx:val=&quot;Cambria Math&quot;/&gt;&lt;w:i/&gt;&lt;w:sz w:val=&quot;24&quot;/&gt;&lt;w:sz-cs w:val=&quot;24&quot;/&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510DFD">
        <w:rPr>
          <w:rFonts w:ascii="Arial" w:hAnsi="Arial"/>
          <w:sz w:val="24"/>
          <w:szCs w:val="24"/>
        </w:rPr>
        <w:fldChar w:fldCharType="end"/>
      </w:r>
    </w:p>
    <w:p w14:paraId="0E40F5C4" w14:textId="77777777" w:rsidR="00510DFD" w:rsidRPr="00510DFD" w:rsidRDefault="00510DFD" w:rsidP="00510DFD">
      <w:pPr>
        <w:spacing w:after="120" w:line="240" w:lineRule="auto"/>
        <w:rPr>
          <w:rFonts w:ascii="Arial" w:hAnsi="Arial"/>
          <w:sz w:val="24"/>
          <w:szCs w:val="24"/>
        </w:rPr>
      </w:pPr>
      <w:r w:rsidRPr="00510DFD">
        <w:rPr>
          <w:rFonts w:ascii="Arial" w:hAnsi="Arial"/>
          <w:sz w:val="24"/>
          <w:szCs w:val="24"/>
        </w:rPr>
        <w:t>Where:</w:t>
      </w:r>
    </w:p>
    <w:p w14:paraId="6D2125A9" w14:textId="77777777" w:rsidR="00510DFD" w:rsidRPr="00510DFD" w:rsidRDefault="00510DFD" w:rsidP="00510DFD">
      <w:pPr>
        <w:spacing w:after="120" w:line="240" w:lineRule="auto"/>
        <w:rPr>
          <w:rFonts w:ascii="Arial" w:hAnsi="Arial"/>
          <w:sz w:val="24"/>
          <w:szCs w:val="24"/>
        </w:rPr>
      </w:pPr>
      <w:r w:rsidRPr="00510DFD">
        <w:rPr>
          <w:rFonts w:ascii="Arial" w:hAnsi="Arial"/>
          <w:i/>
          <w:sz w:val="24"/>
          <w:szCs w:val="24"/>
        </w:rPr>
        <w:t>n</w:t>
      </w:r>
      <w:r w:rsidRPr="00510DFD">
        <w:rPr>
          <w:rFonts w:ascii="Arial" w:hAnsi="Arial"/>
          <w:sz w:val="24"/>
          <w:szCs w:val="24"/>
        </w:rPr>
        <w:t xml:space="preserve"> = Number of evaluators</w:t>
      </w:r>
    </w:p>
    <w:p w14:paraId="2BAEACD9" w14:textId="77777777" w:rsidR="00510DFD" w:rsidRPr="00510DFD" w:rsidRDefault="00510DFD" w:rsidP="00510DFD">
      <w:pPr>
        <w:spacing w:after="120" w:line="240" w:lineRule="auto"/>
        <w:rPr>
          <w:rFonts w:ascii="Arial" w:hAnsi="Arial"/>
          <w:sz w:val="24"/>
          <w:szCs w:val="24"/>
        </w:rPr>
      </w:pPr>
      <w:r w:rsidRPr="00510DFD">
        <w:rPr>
          <w:rFonts w:ascii="Arial" w:hAnsi="Arial"/>
          <w:i/>
          <w:sz w:val="24"/>
          <w:szCs w:val="24"/>
        </w:rPr>
        <w:lastRenderedPageBreak/>
        <w:t>e</w:t>
      </w:r>
      <w:r w:rsidRPr="00510DFD">
        <w:rPr>
          <w:rFonts w:ascii="Arial" w:hAnsi="Arial"/>
          <w:i/>
          <w:sz w:val="24"/>
          <w:szCs w:val="24"/>
          <w:vertAlign w:val="subscript"/>
        </w:rPr>
        <w:t>1</w:t>
      </w:r>
      <w:r w:rsidRPr="00510DFD">
        <w:rPr>
          <w:rFonts w:ascii="Arial" w:hAnsi="Arial"/>
          <w:sz w:val="24"/>
          <w:szCs w:val="24"/>
        </w:rPr>
        <w:t xml:space="preserve"> = Score awarded by first evaluator against the criterion</w:t>
      </w:r>
    </w:p>
    <w:p w14:paraId="6729BC66" w14:textId="77777777" w:rsidR="00510DFD" w:rsidRPr="00510DFD" w:rsidRDefault="00510DFD" w:rsidP="00510DFD">
      <w:pPr>
        <w:spacing w:after="120" w:line="240" w:lineRule="auto"/>
        <w:rPr>
          <w:rFonts w:ascii="Arial" w:hAnsi="Arial"/>
          <w:sz w:val="24"/>
          <w:szCs w:val="24"/>
        </w:rPr>
      </w:pPr>
      <w:r w:rsidRPr="00510DFD">
        <w:rPr>
          <w:rFonts w:ascii="Arial" w:hAnsi="Arial"/>
          <w:i/>
          <w:sz w:val="24"/>
          <w:szCs w:val="24"/>
        </w:rPr>
        <w:t>e</w:t>
      </w:r>
      <w:r w:rsidRPr="00510DFD">
        <w:rPr>
          <w:rFonts w:ascii="Arial" w:hAnsi="Arial"/>
          <w:i/>
          <w:sz w:val="24"/>
          <w:szCs w:val="24"/>
          <w:vertAlign w:val="subscript"/>
        </w:rPr>
        <w:t>2</w:t>
      </w:r>
      <w:r w:rsidRPr="00510DFD">
        <w:rPr>
          <w:rFonts w:ascii="Arial" w:hAnsi="Arial"/>
          <w:sz w:val="24"/>
          <w:szCs w:val="24"/>
        </w:rPr>
        <w:t xml:space="preserve"> = Score awarded by second evaluator against the criterion</w:t>
      </w:r>
    </w:p>
    <w:p w14:paraId="472D7E67" w14:textId="77777777" w:rsidR="00510DFD" w:rsidRPr="00510DFD" w:rsidRDefault="00510DFD" w:rsidP="00510DFD">
      <w:pPr>
        <w:spacing w:after="120" w:line="240" w:lineRule="auto"/>
        <w:rPr>
          <w:rFonts w:ascii="Arial" w:hAnsi="Arial"/>
          <w:sz w:val="24"/>
          <w:szCs w:val="24"/>
        </w:rPr>
      </w:pPr>
      <w:r w:rsidRPr="00510DFD">
        <w:rPr>
          <w:rFonts w:ascii="Arial" w:hAnsi="Arial"/>
          <w:i/>
          <w:sz w:val="24"/>
          <w:szCs w:val="24"/>
        </w:rPr>
        <w:t>e</w:t>
      </w:r>
      <w:r w:rsidRPr="00510DFD">
        <w:rPr>
          <w:rFonts w:ascii="Arial" w:hAnsi="Arial"/>
          <w:i/>
          <w:sz w:val="24"/>
          <w:szCs w:val="24"/>
          <w:vertAlign w:val="subscript"/>
        </w:rPr>
        <w:t>x</w:t>
      </w:r>
      <w:r w:rsidRPr="00510DFD">
        <w:rPr>
          <w:rFonts w:ascii="Arial" w:hAnsi="Arial"/>
          <w:sz w:val="24"/>
          <w:szCs w:val="24"/>
        </w:rPr>
        <w:t xml:space="preserve"> = Score awarded by subsequent evaluators against the criterion</w:t>
      </w:r>
    </w:p>
    <w:p w14:paraId="37571E18"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7" w:name="_Toc482106771"/>
      <w:r w:rsidRPr="00510DFD">
        <w:rPr>
          <w:rFonts w:ascii="Arial" w:hAnsi="Arial"/>
          <w:b/>
          <w:sz w:val="24"/>
          <w:szCs w:val="24"/>
        </w:rPr>
        <w:t>Results from Pass / Fail Criteria</w:t>
      </w:r>
      <w:bookmarkEnd w:id="17"/>
    </w:p>
    <w:p w14:paraId="242A4F0B"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For those criteria, which will be marked on a Pass / Fail basis, then the following will apply.</w:t>
      </w:r>
    </w:p>
    <w:p w14:paraId="0627280D"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multiple evaluators are assigned to assess the Tenderer’s response then a consensus of the result of each criteria from each evaluator will be used to create a Consensus Result. Where any one evaluator marks the criteria as a Fail then the Consensus Result will default to Fail.</w:t>
      </w:r>
    </w:p>
    <w:p w14:paraId="2738200A"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8" w:name="_Toc482106772"/>
      <w:r w:rsidRPr="00510DFD">
        <w:rPr>
          <w:rFonts w:ascii="Arial" w:hAnsi="Arial"/>
          <w:b/>
          <w:sz w:val="24"/>
          <w:szCs w:val="24"/>
        </w:rPr>
        <w:t>Technical Compliance</w:t>
      </w:r>
      <w:bookmarkEnd w:id="18"/>
    </w:p>
    <w:p w14:paraId="2F31E4A5" w14:textId="77777777" w:rsidR="00510DFD" w:rsidRPr="00510DFD" w:rsidRDefault="00510DFD" w:rsidP="00510DFD">
      <w:pPr>
        <w:numPr>
          <w:ilvl w:val="1"/>
          <w:numId w:val="7"/>
        </w:numPr>
        <w:spacing w:after="120" w:line="240" w:lineRule="auto"/>
        <w:rPr>
          <w:rFonts w:ascii="Arial" w:hAnsi="Arial"/>
          <w:sz w:val="24"/>
          <w:szCs w:val="24"/>
        </w:rPr>
      </w:pPr>
      <w:r w:rsidRPr="00510DFD">
        <w:rPr>
          <w:rFonts w:ascii="Arial" w:hAnsi="Arial"/>
          <w:sz w:val="24"/>
          <w:szCs w:val="24"/>
        </w:rPr>
        <w:t>Unless otherwise stated against a particular criterion, the material detailed in this Section shall be used to determine if a Tenderer’s bid is deemed to be technically compliant or non-compliant.</w:t>
      </w:r>
    </w:p>
    <w:p w14:paraId="281D4C95"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there is a Fail in any part of those criteria marked as Pass or Fail then the Tenderer’s bid will be considered to be technically non-compliant.</w:t>
      </w:r>
    </w:p>
    <w:p w14:paraId="070FC447"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the Score to any element is 40 (Minor Concerns) or less then the Tenderer’s bid will be considered to be technically non-compliant.</w:t>
      </w:r>
    </w:p>
    <w:p w14:paraId="02E98A99"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a Tenderer’s bid is deemed to be technically non-compliant, the Tenderer’s bid will not be taken forward for a Commercial score to be awarded.</w:t>
      </w:r>
    </w:p>
    <w:p w14:paraId="5476C8E7"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a Tenderer’s bid is deemed to be technically compliant, then the Final Technical Score shall be the measure that will be used for reconciliation with the Commercial score to determine the “Winning Tenderer”.</w:t>
      </w:r>
    </w:p>
    <w:p w14:paraId="6C061E09"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9" w:name="_Toc482106773"/>
      <w:r w:rsidRPr="00510DFD">
        <w:rPr>
          <w:rFonts w:ascii="Arial" w:hAnsi="Arial"/>
          <w:b/>
          <w:sz w:val="24"/>
          <w:szCs w:val="24"/>
        </w:rPr>
        <w:t>Provision of Results to Tenderers</w:t>
      </w:r>
      <w:bookmarkEnd w:id="19"/>
    </w:p>
    <w:p w14:paraId="41BB2120"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Successful Tenderer or Tenderers will not, by default, be provided with a breakdown of the technical evaluation. Such a breakdown of their results may be requested through the relevant Commercial Officer.</w:t>
      </w:r>
    </w:p>
    <w:p w14:paraId="42F2AB28"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 xml:space="preserve">Unsuccessful Tenderer or Tenderers will be provided with the following level of breakdown of the technical evaluation provided in the </w:t>
      </w:r>
      <w:r w:rsidRPr="00510DFD">
        <w:rPr>
          <w:rFonts w:ascii="Arial" w:hAnsi="Arial" w:cs="Arial"/>
          <w:color w:val="000000"/>
          <w:sz w:val="24"/>
          <w:szCs w:val="24"/>
        </w:rPr>
        <w:t>Notification of Contract Award Decision letters issued following completion of the competition</w:t>
      </w:r>
      <w:r w:rsidRPr="00510DFD">
        <w:rPr>
          <w:rFonts w:ascii="Arial" w:hAnsi="Arial"/>
          <w:sz w:val="24"/>
          <w:szCs w:val="24"/>
        </w:rPr>
        <w:t>:</w:t>
      </w:r>
    </w:p>
    <w:p w14:paraId="729CF1E6"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 xml:space="preserve">For criteria marked on a Scored basis, the Tenderer will be provided with the Average Score along with the Weighted Score (if weightings are used). </w:t>
      </w:r>
      <w:r w:rsidRPr="00510DFD">
        <w:rPr>
          <w:rFonts w:ascii="Arial" w:hAnsi="Arial" w:cs="Arial"/>
          <w:color w:val="000000"/>
          <w:sz w:val="24"/>
          <w:szCs w:val="24"/>
        </w:rPr>
        <w:t xml:space="preserve">The Average Score will be displayed as whole numbers in integers between 0 and 100 in accordance with the marking matrix at Section </w:t>
      </w:r>
      <w:r w:rsidRPr="00510DFD">
        <w:rPr>
          <w:rFonts w:ascii="Arial" w:hAnsi="Arial" w:cs="Arial"/>
          <w:color w:val="000000"/>
          <w:sz w:val="24"/>
          <w:szCs w:val="24"/>
        </w:rPr>
        <w:fldChar w:fldCharType="begin"/>
      </w:r>
      <w:r w:rsidRPr="00510DFD">
        <w:rPr>
          <w:rFonts w:ascii="Arial" w:hAnsi="Arial" w:cs="Arial"/>
          <w:color w:val="000000"/>
          <w:sz w:val="24"/>
          <w:szCs w:val="24"/>
        </w:rPr>
        <w:instrText xml:space="preserve"> REF _Ref482101462 \r \h </w:instrText>
      </w:r>
      <w:r w:rsidRPr="00510DFD">
        <w:rPr>
          <w:rFonts w:ascii="Arial" w:hAnsi="Arial" w:cs="Arial"/>
          <w:color w:val="000000"/>
          <w:sz w:val="24"/>
          <w:szCs w:val="24"/>
        </w:rPr>
      </w:r>
      <w:r w:rsidRPr="00510DFD">
        <w:rPr>
          <w:rFonts w:ascii="Arial" w:hAnsi="Arial" w:cs="Arial"/>
          <w:color w:val="000000"/>
          <w:sz w:val="24"/>
          <w:szCs w:val="24"/>
        </w:rPr>
        <w:fldChar w:fldCharType="separate"/>
      </w:r>
      <w:r w:rsidRPr="00510DFD">
        <w:rPr>
          <w:rFonts w:ascii="Arial" w:hAnsi="Arial" w:cs="Arial"/>
          <w:color w:val="000000"/>
          <w:sz w:val="24"/>
          <w:szCs w:val="24"/>
        </w:rPr>
        <w:t>4</w:t>
      </w:r>
      <w:r w:rsidRPr="00510DFD">
        <w:rPr>
          <w:rFonts w:ascii="Arial" w:hAnsi="Arial" w:cs="Arial"/>
          <w:color w:val="000000"/>
          <w:sz w:val="24"/>
          <w:szCs w:val="24"/>
        </w:rPr>
        <w:fldChar w:fldCharType="end"/>
      </w:r>
      <w:r w:rsidRPr="00510DFD">
        <w:rPr>
          <w:rFonts w:ascii="Arial" w:hAnsi="Arial" w:cs="Arial"/>
          <w:color w:val="000000"/>
          <w:sz w:val="24"/>
          <w:szCs w:val="24"/>
        </w:rPr>
        <w:t>. The whole number will be determined by using the bracket within the marking matrix that the Tenderer’s Average Score falls within.</w:t>
      </w:r>
    </w:p>
    <w:p w14:paraId="09F8F2A1"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 xml:space="preserve">For criteria marked on a Pass / Fail basis, the Tenderer will be provided with the Consensus Result displaying if the Tenderer has achieved a Pass or Fail mark in accordance with the marking matrix at Section </w:t>
      </w:r>
      <w:r w:rsidRPr="00510DFD">
        <w:rPr>
          <w:rFonts w:ascii="Arial" w:hAnsi="Arial"/>
          <w:sz w:val="24"/>
          <w:szCs w:val="24"/>
        </w:rPr>
        <w:fldChar w:fldCharType="begin"/>
      </w:r>
      <w:r w:rsidRPr="00510DFD">
        <w:rPr>
          <w:rFonts w:ascii="Arial" w:hAnsi="Arial"/>
          <w:sz w:val="24"/>
          <w:szCs w:val="24"/>
        </w:rPr>
        <w:instrText xml:space="preserve"> REF _Ref482101462 \r \h </w:instrText>
      </w:r>
      <w:r w:rsidRPr="00510DFD">
        <w:rPr>
          <w:rFonts w:ascii="Arial" w:hAnsi="Arial"/>
          <w:sz w:val="24"/>
          <w:szCs w:val="24"/>
        </w:rPr>
      </w:r>
      <w:r w:rsidRPr="00510DFD">
        <w:rPr>
          <w:rFonts w:ascii="Arial" w:hAnsi="Arial"/>
          <w:sz w:val="24"/>
          <w:szCs w:val="24"/>
        </w:rPr>
        <w:fldChar w:fldCharType="separate"/>
      </w:r>
      <w:r w:rsidRPr="00510DFD">
        <w:rPr>
          <w:rFonts w:ascii="Arial" w:hAnsi="Arial"/>
          <w:sz w:val="24"/>
          <w:szCs w:val="24"/>
        </w:rPr>
        <w:t>4</w:t>
      </w:r>
      <w:r w:rsidRPr="00510DFD">
        <w:rPr>
          <w:rFonts w:ascii="Arial" w:hAnsi="Arial"/>
          <w:sz w:val="24"/>
          <w:szCs w:val="24"/>
        </w:rPr>
        <w:fldChar w:fldCharType="end"/>
      </w:r>
      <w:r w:rsidRPr="00510DFD">
        <w:rPr>
          <w:rFonts w:ascii="Arial" w:hAnsi="Arial"/>
          <w:sz w:val="24"/>
          <w:szCs w:val="24"/>
        </w:rPr>
        <w:t>.</w:t>
      </w:r>
    </w:p>
    <w:p w14:paraId="2E80B786"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For all criteria, the reasons for the mark provided to the Tenderer.</w:t>
      </w:r>
    </w:p>
    <w:p w14:paraId="1B0D4987"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For all criteria, the relative mark of the Successful Tenderer(s) and the Successful Tenderer(s)’s relative characteristics and advantages.</w:t>
      </w:r>
    </w:p>
    <w:p w14:paraId="67CA7C35" w14:textId="77777777" w:rsidR="00510DFD" w:rsidRPr="00510DFD" w:rsidRDefault="00510DFD" w:rsidP="00510DFD">
      <w:pPr>
        <w:spacing w:after="240" w:line="240" w:lineRule="auto"/>
        <w:rPr>
          <w:rFonts w:ascii="Arial" w:hAnsi="Arial"/>
          <w:sz w:val="24"/>
          <w:szCs w:val="24"/>
        </w:rPr>
      </w:pPr>
    </w:p>
    <w:p w14:paraId="5E0BF7FC" w14:textId="77777777" w:rsidR="00510DFD" w:rsidRPr="00510DFD" w:rsidRDefault="00510DFD" w:rsidP="00510DFD">
      <w:pPr>
        <w:spacing w:before="240" w:after="0" w:line="240" w:lineRule="auto"/>
        <w:rPr>
          <w:rFonts w:ascii="Arial" w:hAnsi="Arial"/>
          <w:b/>
          <w:sz w:val="24"/>
          <w:szCs w:val="24"/>
        </w:rPr>
        <w:sectPr w:rsidR="00510DFD" w:rsidRPr="00510DFD" w:rsidSect="00510DFD">
          <w:footerReference w:type="default" r:id="rId16"/>
          <w:pgSz w:w="11906" w:h="16838"/>
          <w:pgMar w:top="1134" w:right="1134" w:bottom="1134" w:left="1134" w:header="708" w:footer="708" w:gutter="0"/>
          <w:pgNumType w:start="1"/>
          <w:cols w:space="720"/>
          <w:docGrid w:linePitch="360"/>
        </w:sectPr>
      </w:pPr>
    </w:p>
    <w:p w14:paraId="0C356C9F" w14:textId="77777777" w:rsidR="00510DFD" w:rsidRPr="00510DFD" w:rsidRDefault="00510DFD" w:rsidP="00510DFD">
      <w:pPr>
        <w:spacing w:after="120" w:line="240" w:lineRule="auto"/>
        <w:rPr>
          <w:rFonts w:ascii="Arial" w:hAnsi="Arial"/>
          <w:b/>
          <w:sz w:val="24"/>
          <w:szCs w:val="24"/>
        </w:rPr>
      </w:pPr>
      <w:r w:rsidRPr="00510DFD">
        <w:rPr>
          <w:rFonts w:ascii="Arial" w:hAnsi="Arial"/>
          <w:b/>
          <w:sz w:val="24"/>
          <w:szCs w:val="24"/>
        </w:rPr>
        <w:lastRenderedPageBreak/>
        <w:t>Appendix 1</w:t>
      </w:r>
    </w:p>
    <w:p w14:paraId="7894BCB7" w14:textId="77777777" w:rsidR="00510DFD" w:rsidRPr="00510DFD" w:rsidRDefault="00510DFD" w:rsidP="00510DFD">
      <w:pPr>
        <w:spacing w:after="120" w:line="240" w:lineRule="auto"/>
        <w:rPr>
          <w:rFonts w:ascii="Arial" w:hAnsi="Arial"/>
          <w:b/>
          <w:sz w:val="24"/>
          <w:szCs w:val="24"/>
        </w:rPr>
      </w:pPr>
      <w:r w:rsidRPr="00510DFD">
        <w:rPr>
          <w:rFonts w:ascii="Arial" w:hAnsi="Arial"/>
          <w:b/>
          <w:sz w:val="24"/>
          <w:szCs w:val="24"/>
        </w:rPr>
        <w:t>Tender Evaluation Details</w:t>
      </w:r>
    </w:p>
    <w:p w14:paraId="385AE45B" w14:textId="4421BC48" w:rsidR="00510DFD" w:rsidRPr="00510DFD" w:rsidRDefault="00DC2C0E" w:rsidP="00510DFD">
      <w:pPr>
        <w:spacing w:after="120" w:line="240" w:lineRule="auto"/>
        <w:rPr>
          <w:rFonts w:ascii="Arial" w:hAnsi="Arial"/>
          <w:sz w:val="24"/>
          <w:szCs w:val="24"/>
        </w:rPr>
      </w:pPr>
      <w:r>
        <w:rPr>
          <w:rFonts w:ascii="Arial" w:hAnsi="Arial"/>
          <w:b/>
          <w:sz w:val="24"/>
          <w:szCs w:val="24"/>
        </w:rPr>
        <w:t>Flight Tasking Management System</w:t>
      </w:r>
    </w:p>
    <w:p w14:paraId="11F75219" w14:textId="77777777" w:rsidR="00510DFD" w:rsidRPr="00510DFD" w:rsidRDefault="00510DFD" w:rsidP="00510DFD">
      <w:pPr>
        <w:spacing w:after="120" w:line="240" w:lineRule="auto"/>
        <w:rPr>
          <w:rFonts w:ascii="Arial" w:hAnsi="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3"/>
        <w:gridCol w:w="2749"/>
      </w:tblGrid>
      <w:tr w:rsidR="00510DFD" w:rsidRPr="00434E1B" w14:paraId="56975A60" w14:textId="77777777" w:rsidTr="00510DFD">
        <w:trPr>
          <w:cantSplit/>
          <w:trHeight w:val="106"/>
          <w:tblHeader/>
          <w:jc w:val="center"/>
        </w:trPr>
        <w:tc>
          <w:tcPr>
            <w:tcW w:w="2742" w:type="dxa"/>
            <w:shd w:val="clear" w:color="auto" w:fill="CCCCCC"/>
          </w:tcPr>
          <w:p w14:paraId="58155728" w14:textId="77777777" w:rsidR="00510DFD" w:rsidRPr="00510DFD" w:rsidRDefault="00510DFD" w:rsidP="00510DFD">
            <w:pPr>
              <w:tabs>
                <w:tab w:val="left" w:pos="1440"/>
              </w:tabs>
              <w:jc w:val="center"/>
              <w:rPr>
                <w:rFonts w:ascii="Arial" w:hAnsi="Arial" w:cs="Arial"/>
                <w:b/>
              </w:rPr>
            </w:pPr>
            <w:r w:rsidRPr="00510DFD">
              <w:rPr>
                <w:rFonts w:ascii="Arial" w:hAnsi="Arial" w:cs="Arial"/>
                <w:b/>
              </w:rPr>
              <w:t>Criteria</w:t>
            </w:r>
          </w:p>
        </w:tc>
        <w:tc>
          <w:tcPr>
            <w:tcW w:w="2743" w:type="dxa"/>
            <w:shd w:val="clear" w:color="auto" w:fill="CCCCCC"/>
          </w:tcPr>
          <w:p w14:paraId="45BD7DB6" w14:textId="77777777" w:rsidR="00510DFD" w:rsidRPr="00510DFD" w:rsidRDefault="00510DFD" w:rsidP="00510DFD">
            <w:pPr>
              <w:tabs>
                <w:tab w:val="left" w:pos="1440"/>
              </w:tabs>
              <w:jc w:val="center"/>
              <w:rPr>
                <w:rFonts w:ascii="Arial" w:hAnsi="Arial" w:cs="Arial"/>
                <w:b/>
              </w:rPr>
            </w:pPr>
            <w:r w:rsidRPr="00510DFD">
              <w:rPr>
                <w:rFonts w:ascii="Arial" w:hAnsi="Arial" w:cs="Arial"/>
                <w:b/>
              </w:rPr>
              <w:t>Marking Method</w:t>
            </w:r>
          </w:p>
        </w:tc>
        <w:tc>
          <w:tcPr>
            <w:tcW w:w="2749" w:type="dxa"/>
            <w:shd w:val="clear" w:color="auto" w:fill="CCCCCC"/>
          </w:tcPr>
          <w:p w14:paraId="118C8357" w14:textId="77777777" w:rsidR="00510DFD" w:rsidRPr="00510DFD" w:rsidRDefault="00510DFD" w:rsidP="00510DFD">
            <w:pPr>
              <w:tabs>
                <w:tab w:val="left" w:pos="1440"/>
              </w:tabs>
              <w:jc w:val="center"/>
              <w:rPr>
                <w:rFonts w:ascii="Arial" w:hAnsi="Arial" w:cs="Arial"/>
                <w:b/>
              </w:rPr>
            </w:pPr>
            <w:r w:rsidRPr="00510DFD">
              <w:rPr>
                <w:rFonts w:ascii="Arial" w:hAnsi="Arial" w:cs="Arial"/>
                <w:b/>
              </w:rPr>
              <w:t>Weighting (%)</w:t>
            </w:r>
          </w:p>
        </w:tc>
      </w:tr>
      <w:tr w:rsidR="00510DFD" w:rsidRPr="00434E1B" w14:paraId="669B11D6" w14:textId="77777777" w:rsidTr="00510DFD">
        <w:trPr>
          <w:cantSplit/>
          <w:jc w:val="center"/>
        </w:trPr>
        <w:tc>
          <w:tcPr>
            <w:tcW w:w="2742" w:type="dxa"/>
          </w:tcPr>
          <w:p w14:paraId="0772F071" w14:textId="77777777" w:rsidR="00510DFD" w:rsidRPr="00510DFD" w:rsidRDefault="00510DFD" w:rsidP="00510DFD">
            <w:pPr>
              <w:tabs>
                <w:tab w:val="left" w:pos="1440"/>
              </w:tabs>
              <w:jc w:val="center"/>
              <w:rPr>
                <w:rFonts w:ascii="Arial" w:hAnsi="Arial" w:cs="Arial"/>
              </w:rPr>
            </w:pPr>
            <w:r w:rsidRPr="00510DFD">
              <w:rPr>
                <w:rFonts w:ascii="Arial" w:hAnsi="Arial" w:cs="Arial"/>
              </w:rPr>
              <w:t>1</w:t>
            </w:r>
          </w:p>
        </w:tc>
        <w:tc>
          <w:tcPr>
            <w:tcW w:w="2743" w:type="dxa"/>
          </w:tcPr>
          <w:p w14:paraId="5F7ED12D"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1F2B990C"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56F0C4A6" w14:textId="77777777" w:rsidTr="00510DFD">
        <w:trPr>
          <w:cantSplit/>
          <w:jc w:val="center"/>
        </w:trPr>
        <w:tc>
          <w:tcPr>
            <w:tcW w:w="2742" w:type="dxa"/>
          </w:tcPr>
          <w:p w14:paraId="66082C96" w14:textId="77777777" w:rsidR="00510DFD" w:rsidRPr="00510DFD" w:rsidRDefault="00510DFD" w:rsidP="00510DFD">
            <w:pPr>
              <w:tabs>
                <w:tab w:val="left" w:pos="1440"/>
              </w:tabs>
              <w:jc w:val="center"/>
              <w:rPr>
                <w:rFonts w:ascii="Arial" w:hAnsi="Arial" w:cs="Arial"/>
              </w:rPr>
            </w:pPr>
            <w:r w:rsidRPr="00510DFD">
              <w:rPr>
                <w:rFonts w:ascii="Arial" w:hAnsi="Arial" w:cs="Arial"/>
              </w:rPr>
              <w:t>2</w:t>
            </w:r>
          </w:p>
        </w:tc>
        <w:tc>
          <w:tcPr>
            <w:tcW w:w="2743" w:type="dxa"/>
          </w:tcPr>
          <w:p w14:paraId="62A35B45"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2FF14BAC"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290C66F8" w14:textId="77777777" w:rsidTr="00510DFD">
        <w:trPr>
          <w:cantSplit/>
          <w:jc w:val="center"/>
        </w:trPr>
        <w:tc>
          <w:tcPr>
            <w:tcW w:w="2742" w:type="dxa"/>
          </w:tcPr>
          <w:p w14:paraId="6DB4F2DD" w14:textId="77777777" w:rsidR="00510DFD" w:rsidRPr="00510DFD" w:rsidRDefault="00510DFD" w:rsidP="00510DFD">
            <w:pPr>
              <w:tabs>
                <w:tab w:val="left" w:pos="1440"/>
              </w:tabs>
              <w:jc w:val="center"/>
              <w:rPr>
                <w:rFonts w:ascii="Arial" w:hAnsi="Arial" w:cs="Arial"/>
              </w:rPr>
            </w:pPr>
            <w:r w:rsidRPr="00510DFD">
              <w:rPr>
                <w:rFonts w:ascii="Arial" w:hAnsi="Arial" w:cs="Arial"/>
              </w:rPr>
              <w:t>3</w:t>
            </w:r>
          </w:p>
        </w:tc>
        <w:tc>
          <w:tcPr>
            <w:tcW w:w="2743" w:type="dxa"/>
          </w:tcPr>
          <w:p w14:paraId="51D5EAF7"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16A3E81D"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7006F280" w14:textId="77777777" w:rsidTr="00510DFD">
        <w:trPr>
          <w:cantSplit/>
          <w:jc w:val="center"/>
        </w:trPr>
        <w:tc>
          <w:tcPr>
            <w:tcW w:w="2742" w:type="dxa"/>
          </w:tcPr>
          <w:p w14:paraId="5BD7080A" w14:textId="77777777" w:rsidR="00510DFD" w:rsidRPr="00510DFD" w:rsidRDefault="00510DFD" w:rsidP="00510DFD">
            <w:pPr>
              <w:tabs>
                <w:tab w:val="left" w:pos="1440"/>
              </w:tabs>
              <w:jc w:val="center"/>
              <w:rPr>
                <w:rFonts w:ascii="Arial" w:hAnsi="Arial" w:cs="Arial"/>
              </w:rPr>
            </w:pPr>
            <w:r w:rsidRPr="00510DFD">
              <w:rPr>
                <w:rFonts w:ascii="Arial" w:hAnsi="Arial" w:cs="Arial"/>
              </w:rPr>
              <w:t>4</w:t>
            </w:r>
          </w:p>
        </w:tc>
        <w:tc>
          <w:tcPr>
            <w:tcW w:w="2743" w:type="dxa"/>
          </w:tcPr>
          <w:p w14:paraId="635C6091"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69F17AF5"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39CEA70E" w14:textId="77777777" w:rsidTr="00510DFD">
        <w:trPr>
          <w:cantSplit/>
          <w:jc w:val="center"/>
        </w:trPr>
        <w:tc>
          <w:tcPr>
            <w:tcW w:w="2742" w:type="dxa"/>
          </w:tcPr>
          <w:p w14:paraId="55920F1C" w14:textId="77777777" w:rsidR="00510DFD" w:rsidRPr="00510DFD" w:rsidRDefault="00510DFD" w:rsidP="00510DFD">
            <w:pPr>
              <w:tabs>
                <w:tab w:val="left" w:pos="1440"/>
              </w:tabs>
              <w:jc w:val="center"/>
              <w:rPr>
                <w:rFonts w:ascii="Arial" w:hAnsi="Arial" w:cs="Arial"/>
              </w:rPr>
            </w:pPr>
            <w:r w:rsidRPr="00510DFD">
              <w:rPr>
                <w:rFonts w:ascii="Arial" w:hAnsi="Arial" w:cs="Arial"/>
              </w:rPr>
              <w:t>5</w:t>
            </w:r>
          </w:p>
        </w:tc>
        <w:tc>
          <w:tcPr>
            <w:tcW w:w="2743" w:type="dxa"/>
          </w:tcPr>
          <w:p w14:paraId="5F5A93B1"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30E0C412"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15CA0A2C" w14:textId="77777777" w:rsidTr="00510DFD">
        <w:trPr>
          <w:cantSplit/>
          <w:jc w:val="center"/>
        </w:trPr>
        <w:tc>
          <w:tcPr>
            <w:tcW w:w="2742" w:type="dxa"/>
          </w:tcPr>
          <w:p w14:paraId="47EB869F" w14:textId="77777777" w:rsidR="00510DFD" w:rsidRPr="00510DFD" w:rsidRDefault="00510DFD" w:rsidP="00510DFD">
            <w:pPr>
              <w:tabs>
                <w:tab w:val="left" w:pos="1440"/>
              </w:tabs>
              <w:jc w:val="center"/>
              <w:rPr>
                <w:rFonts w:ascii="Arial" w:hAnsi="Arial" w:cs="Arial"/>
              </w:rPr>
            </w:pPr>
            <w:r w:rsidRPr="00510DFD">
              <w:rPr>
                <w:rFonts w:ascii="Arial" w:hAnsi="Arial" w:cs="Arial"/>
              </w:rPr>
              <w:t>6</w:t>
            </w:r>
          </w:p>
        </w:tc>
        <w:tc>
          <w:tcPr>
            <w:tcW w:w="2743" w:type="dxa"/>
          </w:tcPr>
          <w:p w14:paraId="319866FE"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3EB3E0F6"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317548C2" w14:textId="77777777" w:rsidTr="00510DFD">
        <w:trPr>
          <w:cantSplit/>
          <w:jc w:val="center"/>
        </w:trPr>
        <w:tc>
          <w:tcPr>
            <w:tcW w:w="2742" w:type="dxa"/>
          </w:tcPr>
          <w:p w14:paraId="02F4F46F" w14:textId="77777777" w:rsidR="00510DFD" w:rsidRPr="00510DFD" w:rsidRDefault="00510DFD" w:rsidP="00510DFD">
            <w:pPr>
              <w:tabs>
                <w:tab w:val="left" w:pos="1440"/>
              </w:tabs>
              <w:jc w:val="center"/>
              <w:rPr>
                <w:rFonts w:ascii="Arial" w:hAnsi="Arial" w:cs="Arial"/>
              </w:rPr>
            </w:pPr>
            <w:r w:rsidRPr="00510DFD">
              <w:rPr>
                <w:rFonts w:ascii="Arial" w:hAnsi="Arial" w:cs="Arial"/>
              </w:rPr>
              <w:t>7</w:t>
            </w:r>
          </w:p>
        </w:tc>
        <w:tc>
          <w:tcPr>
            <w:tcW w:w="2743" w:type="dxa"/>
          </w:tcPr>
          <w:p w14:paraId="0A51ED84"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0411945C"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32DABC67" w14:textId="77777777" w:rsidTr="00510DFD">
        <w:trPr>
          <w:cantSplit/>
          <w:jc w:val="center"/>
        </w:trPr>
        <w:tc>
          <w:tcPr>
            <w:tcW w:w="2742" w:type="dxa"/>
          </w:tcPr>
          <w:p w14:paraId="7B74FFA9" w14:textId="77777777" w:rsidR="00510DFD" w:rsidRPr="00510DFD" w:rsidRDefault="00510DFD" w:rsidP="00510DFD">
            <w:pPr>
              <w:tabs>
                <w:tab w:val="left" w:pos="1440"/>
              </w:tabs>
              <w:jc w:val="center"/>
              <w:rPr>
                <w:rFonts w:ascii="Arial" w:hAnsi="Arial" w:cs="Arial"/>
              </w:rPr>
            </w:pPr>
            <w:r w:rsidRPr="00510DFD">
              <w:rPr>
                <w:rFonts w:ascii="Arial" w:hAnsi="Arial" w:cs="Arial"/>
              </w:rPr>
              <w:t>8</w:t>
            </w:r>
          </w:p>
        </w:tc>
        <w:tc>
          <w:tcPr>
            <w:tcW w:w="2743" w:type="dxa"/>
          </w:tcPr>
          <w:p w14:paraId="5280F0C0"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37A0E76B" w14:textId="77777777" w:rsidR="00510DFD" w:rsidRPr="00510DFD" w:rsidRDefault="00510DFD" w:rsidP="00510DFD">
            <w:pPr>
              <w:tabs>
                <w:tab w:val="left" w:pos="1440"/>
              </w:tabs>
              <w:jc w:val="center"/>
              <w:rPr>
                <w:rFonts w:ascii="Arial" w:hAnsi="Arial" w:cs="Arial"/>
              </w:rPr>
            </w:pPr>
            <w:r w:rsidRPr="00510DFD">
              <w:rPr>
                <w:rFonts w:ascii="Arial" w:hAnsi="Arial" w:cs="Arial"/>
              </w:rPr>
              <w:t>N/A</w:t>
            </w:r>
          </w:p>
        </w:tc>
      </w:tr>
      <w:tr w:rsidR="00510DFD" w:rsidRPr="00434E1B" w14:paraId="5458240B" w14:textId="77777777" w:rsidTr="00510DFD">
        <w:trPr>
          <w:cantSplit/>
          <w:jc w:val="center"/>
        </w:trPr>
        <w:tc>
          <w:tcPr>
            <w:tcW w:w="2742" w:type="dxa"/>
          </w:tcPr>
          <w:p w14:paraId="0C7A8EAB" w14:textId="77777777" w:rsidR="00510DFD" w:rsidRPr="00510DFD" w:rsidRDefault="00510DFD" w:rsidP="00510DFD">
            <w:pPr>
              <w:tabs>
                <w:tab w:val="left" w:pos="1440"/>
              </w:tabs>
              <w:jc w:val="center"/>
              <w:rPr>
                <w:rFonts w:ascii="Arial" w:hAnsi="Arial" w:cs="Arial"/>
              </w:rPr>
            </w:pPr>
            <w:r w:rsidRPr="00510DFD">
              <w:rPr>
                <w:rFonts w:ascii="Arial" w:hAnsi="Arial" w:cs="Arial"/>
              </w:rPr>
              <w:t>9</w:t>
            </w:r>
          </w:p>
        </w:tc>
        <w:tc>
          <w:tcPr>
            <w:tcW w:w="2743" w:type="dxa"/>
          </w:tcPr>
          <w:p w14:paraId="54BFE207"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604F1150"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19AA5897" w14:textId="77777777" w:rsidTr="00510DFD">
        <w:trPr>
          <w:cantSplit/>
          <w:jc w:val="center"/>
        </w:trPr>
        <w:tc>
          <w:tcPr>
            <w:tcW w:w="2742" w:type="dxa"/>
          </w:tcPr>
          <w:p w14:paraId="546BAF1C" w14:textId="77777777" w:rsidR="00510DFD" w:rsidRPr="00510DFD" w:rsidRDefault="00510DFD" w:rsidP="00510DFD">
            <w:pPr>
              <w:tabs>
                <w:tab w:val="left" w:pos="1440"/>
              </w:tabs>
              <w:jc w:val="center"/>
              <w:rPr>
                <w:rFonts w:ascii="Arial" w:hAnsi="Arial" w:cs="Arial"/>
              </w:rPr>
            </w:pPr>
            <w:r w:rsidRPr="00510DFD">
              <w:rPr>
                <w:rFonts w:ascii="Arial" w:hAnsi="Arial" w:cs="Arial"/>
              </w:rPr>
              <w:t>10</w:t>
            </w:r>
          </w:p>
        </w:tc>
        <w:tc>
          <w:tcPr>
            <w:tcW w:w="2743" w:type="dxa"/>
          </w:tcPr>
          <w:p w14:paraId="42299B57"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1392E19" w14:textId="77777777" w:rsidR="00510DFD" w:rsidRPr="00510DFD" w:rsidRDefault="00510DFD" w:rsidP="00510DFD">
            <w:pPr>
              <w:tabs>
                <w:tab w:val="left" w:pos="1440"/>
              </w:tabs>
              <w:rPr>
                <w:rFonts w:ascii="Arial" w:hAnsi="Arial" w:cs="Arial"/>
              </w:rPr>
            </w:pPr>
            <w:r w:rsidRPr="00510DFD">
              <w:rPr>
                <w:rFonts w:ascii="Arial" w:hAnsi="Arial" w:cs="Arial"/>
              </w:rPr>
              <w:t xml:space="preserve">                 N/A</w:t>
            </w:r>
          </w:p>
        </w:tc>
      </w:tr>
      <w:tr w:rsidR="00510DFD" w:rsidRPr="00434E1B" w14:paraId="64AC37F8" w14:textId="77777777" w:rsidTr="00510DFD">
        <w:trPr>
          <w:cantSplit/>
          <w:jc w:val="center"/>
        </w:trPr>
        <w:tc>
          <w:tcPr>
            <w:tcW w:w="2742" w:type="dxa"/>
          </w:tcPr>
          <w:p w14:paraId="371554B9" w14:textId="77777777" w:rsidR="00510DFD" w:rsidRPr="00510DFD" w:rsidRDefault="00510DFD" w:rsidP="00510DFD">
            <w:pPr>
              <w:tabs>
                <w:tab w:val="left" w:pos="1440"/>
              </w:tabs>
              <w:jc w:val="center"/>
              <w:rPr>
                <w:rFonts w:ascii="Arial" w:hAnsi="Arial" w:cs="Arial"/>
              </w:rPr>
            </w:pPr>
            <w:r w:rsidRPr="00510DFD">
              <w:rPr>
                <w:rFonts w:ascii="Arial" w:hAnsi="Arial" w:cs="Arial"/>
              </w:rPr>
              <w:t>11</w:t>
            </w:r>
          </w:p>
        </w:tc>
        <w:tc>
          <w:tcPr>
            <w:tcW w:w="2743" w:type="dxa"/>
          </w:tcPr>
          <w:p w14:paraId="48601C11"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2A21905E"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0F9952C5" w14:textId="77777777" w:rsidTr="00510DFD">
        <w:trPr>
          <w:cantSplit/>
          <w:jc w:val="center"/>
        </w:trPr>
        <w:tc>
          <w:tcPr>
            <w:tcW w:w="2742" w:type="dxa"/>
          </w:tcPr>
          <w:p w14:paraId="3DEC0C6C" w14:textId="77777777" w:rsidR="00510DFD" w:rsidRPr="00510DFD" w:rsidRDefault="00510DFD" w:rsidP="00510DFD">
            <w:pPr>
              <w:tabs>
                <w:tab w:val="left" w:pos="1440"/>
              </w:tabs>
              <w:jc w:val="center"/>
              <w:rPr>
                <w:rFonts w:ascii="Arial" w:hAnsi="Arial" w:cs="Arial"/>
              </w:rPr>
            </w:pPr>
            <w:r w:rsidRPr="00510DFD">
              <w:rPr>
                <w:rFonts w:ascii="Arial" w:hAnsi="Arial" w:cs="Arial"/>
              </w:rPr>
              <w:t>12</w:t>
            </w:r>
          </w:p>
        </w:tc>
        <w:tc>
          <w:tcPr>
            <w:tcW w:w="2743" w:type="dxa"/>
          </w:tcPr>
          <w:p w14:paraId="23A55138"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18299DD9"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477D6E2B" w14:textId="77777777" w:rsidTr="00510DFD">
        <w:trPr>
          <w:cantSplit/>
          <w:jc w:val="center"/>
        </w:trPr>
        <w:tc>
          <w:tcPr>
            <w:tcW w:w="2742" w:type="dxa"/>
          </w:tcPr>
          <w:p w14:paraId="0809073E" w14:textId="77777777" w:rsidR="00510DFD" w:rsidRPr="00510DFD" w:rsidRDefault="00510DFD" w:rsidP="00510DFD">
            <w:pPr>
              <w:tabs>
                <w:tab w:val="left" w:pos="1440"/>
              </w:tabs>
              <w:jc w:val="center"/>
              <w:rPr>
                <w:rFonts w:ascii="Arial" w:hAnsi="Arial" w:cs="Arial"/>
              </w:rPr>
            </w:pPr>
            <w:r w:rsidRPr="00510DFD">
              <w:rPr>
                <w:rFonts w:ascii="Arial" w:hAnsi="Arial" w:cs="Arial"/>
              </w:rPr>
              <w:t>13</w:t>
            </w:r>
          </w:p>
        </w:tc>
        <w:tc>
          <w:tcPr>
            <w:tcW w:w="2743" w:type="dxa"/>
          </w:tcPr>
          <w:p w14:paraId="5D67876D"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67C33963"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7E8BA600" w14:textId="77777777" w:rsidTr="00510DFD">
        <w:trPr>
          <w:cantSplit/>
          <w:jc w:val="center"/>
        </w:trPr>
        <w:tc>
          <w:tcPr>
            <w:tcW w:w="2742" w:type="dxa"/>
          </w:tcPr>
          <w:p w14:paraId="31F85458" w14:textId="77777777" w:rsidR="00510DFD" w:rsidRPr="00510DFD" w:rsidRDefault="00510DFD" w:rsidP="00510DFD">
            <w:pPr>
              <w:tabs>
                <w:tab w:val="left" w:pos="1440"/>
              </w:tabs>
              <w:jc w:val="center"/>
              <w:rPr>
                <w:rFonts w:ascii="Arial" w:hAnsi="Arial" w:cs="Arial"/>
              </w:rPr>
            </w:pPr>
            <w:r w:rsidRPr="00510DFD">
              <w:rPr>
                <w:rFonts w:ascii="Arial" w:hAnsi="Arial" w:cs="Arial"/>
              </w:rPr>
              <w:t>14</w:t>
            </w:r>
          </w:p>
        </w:tc>
        <w:tc>
          <w:tcPr>
            <w:tcW w:w="2743" w:type="dxa"/>
          </w:tcPr>
          <w:p w14:paraId="1EC87CF4"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0C6E4CF9"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0235989A" w14:textId="77777777" w:rsidTr="00510DFD">
        <w:trPr>
          <w:cantSplit/>
          <w:jc w:val="center"/>
        </w:trPr>
        <w:tc>
          <w:tcPr>
            <w:tcW w:w="2742" w:type="dxa"/>
          </w:tcPr>
          <w:p w14:paraId="4E6C3B05" w14:textId="77777777" w:rsidR="00510DFD" w:rsidRPr="00510DFD" w:rsidRDefault="00510DFD" w:rsidP="00510DFD">
            <w:pPr>
              <w:tabs>
                <w:tab w:val="left" w:pos="1440"/>
              </w:tabs>
              <w:jc w:val="center"/>
              <w:rPr>
                <w:rFonts w:ascii="Arial" w:hAnsi="Arial" w:cs="Arial"/>
              </w:rPr>
            </w:pPr>
            <w:r w:rsidRPr="00510DFD">
              <w:rPr>
                <w:rFonts w:ascii="Arial" w:hAnsi="Arial" w:cs="Arial"/>
              </w:rPr>
              <w:t>15</w:t>
            </w:r>
          </w:p>
        </w:tc>
        <w:tc>
          <w:tcPr>
            <w:tcW w:w="2743" w:type="dxa"/>
          </w:tcPr>
          <w:p w14:paraId="292113BF"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74FF538F"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151B402A" w14:textId="77777777" w:rsidTr="00510DFD">
        <w:trPr>
          <w:cantSplit/>
          <w:jc w:val="center"/>
        </w:trPr>
        <w:tc>
          <w:tcPr>
            <w:tcW w:w="2742" w:type="dxa"/>
          </w:tcPr>
          <w:p w14:paraId="5D2C04F7" w14:textId="77777777" w:rsidR="00510DFD" w:rsidRPr="00510DFD" w:rsidRDefault="00510DFD" w:rsidP="00510DFD">
            <w:pPr>
              <w:tabs>
                <w:tab w:val="left" w:pos="1440"/>
              </w:tabs>
              <w:jc w:val="center"/>
              <w:rPr>
                <w:rFonts w:ascii="Arial" w:hAnsi="Arial" w:cs="Arial"/>
              </w:rPr>
            </w:pPr>
            <w:r w:rsidRPr="00510DFD">
              <w:rPr>
                <w:rFonts w:ascii="Arial" w:hAnsi="Arial" w:cs="Arial"/>
              </w:rPr>
              <w:t>16</w:t>
            </w:r>
          </w:p>
        </w:tc>
        <w:tc>
          <w:tcPr>
            <w:tcW w:w="2743" w:type="dxa"/>
          </w:tcPr>
          <w:p w14:paraId="7CC75A56"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06E18796"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26CA5C98" w14:textId="77777777" w:rsidTr="00510DFD">
        <w:trPr>
          <w:cantSplit/>
          <w:jc w:val="center"/>
        </w:trPr>
        <w:tc>
          <w:tcPr>
            <w:tcW w:w="2742" w:type="dxa"/>
          </w:tcPr>
          <w:p w14:paraId="51794759" w14:textId="77777777" w:rsidR="00510DFD" w:rsidRPr="00510DFD" w:rsidRDefault="00510DFD" w:rsidP="00510DFD">
            <w:pPr>
              <w:tabs>
                <w:tab w:val="left" w:pos="1440"/>
              </w:tabs>
              <w:jc w:val="center"/>
              <w:rPr>
                <w:rFonts w:ascii="Arial" w:hAnsi="Arial" w:cs="Arial"/>
              </w:rPr>
            </w:pPr>
            <w:r w:rsidRPr="00510DFD">
              <w:rPr>
                <w:rFonts w:ascii="Arial" w:hAnsi="Arial" w:cs="Arial"/>
              </w:rPr>
              <w:t>17</w:t>
            </w:r>
          </w:p>
        </w:tc>
        <w:tc>
          <w:tcPr>
            <w:tcW w:w="2743" w:type="dxa"/>
          </w:tcPr>
          <w:p w14:paraId="34B31519"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53D2BE9"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254904FD" w14:textId="77777777" w:rsidTr="00510DFD">
        <w:trPr>
          <w:cantSplit/>
          <w:jc w:val="center"/>
        </w:trPr>
        <w:tc>
          <w:tcPr>
            <w:tcW w:w="2742" w:type="dxa"/>
          </w:tcPr>
          <w:p w14:paraId="3C4EE99E" w14:textId="77777777" w:rsidR="00510DFD" w:rsidRPr="00510DFD" w:rsidRDefault="00510DFD" w:rsidP="00510DFD">
            <w:pPr>
              <w:tabs>
                <w:tab w:val="left" w:pos="1440"/>
              </w:tabs>
              <w:jc w:val="center"/>
              <w:rPr>
                <w:rFonts w:ascii="Arial" w:hAnsi="Arial" w:cs="Arial"/>
              </w:rPr>
            </w:pPr>
            <w:r w:rsidRPr="00510DFD">
              <w:rPr>
                <w:rFonts w:ascii="Arial" w:hAnsi="Arial" w:cs="Arial"/>
              </w:rPr>
              <w:t>18</w:t>
            </w:r>
          </w:p>
        </w:tc>
        <w:tc>
          <w:tcPr>
            <w:tcW w:w="2743" w:type="dxa"/>
          </w:tcPr>
          <w:p w14:paraId="3A65274B"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5A13A5E"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70003FE0" w14:textId="77777777" w:rsidTr="00510DFD">
        <w:trPr>
          <w:cantSplit/>
          <w:jc w:val="center"/>
        </w:trPr>
        <w:tc>
          <w:tcPr>
            <w:tcW w:w="2742" w:type="dxa"/>
          </w:tcPr>
          <w:p w14:paraId="7D511368" w14:textId="77777777" w:rsidR="00510DFD" w:rsidRPr="00510DFD" w:rsidRDefault="00510DFD" w:rsidP="00510DFD">
            <w:pPr>
              <w:tabs>
                <w:tab w:val="left" w:pos="1440"/>
              </w:tabs>
              <w:jc w:val="center"/>
              <w:rPr>
                <w:rFonts w:ascii="Arial" w:hAnsi="Arial" w:cs="Arial"/>
              </w:rPr>
            </w:pPr>
            <w:r w:rsidRPr="00510DFD">
              <w:rPr>
                <w:rFonts w:ascii="Arial" w:hAnsi="Arial" w:cs="Arial"/>
              </w:rPr>
              <w:t>19</w:t>
            </w:r>
          </w:p>
        </w:tc>
        <w:tc>
          <w:tcPr>
            <w:tcW w:w="2743" w:type="dxa"/>
          </w:tcPr>
          <w:p w14:paraId="2A627126"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1D9B75BB"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53C8113F" w14:textId="77777777" w:rsidTr="00510DFD">
        <w:trPr>
          <w:cantSplit/>
          <w:jc w:val="center"/>
        </w:trPr>
        <w:tc>
          <w:tcPr>
            <w:tcW w:w="2742" w:type="dxa"/>
          </w:tcPr>
          <w:p w14:paraId="549F7660" w14:textId="77777777" w:rsidR="00510DFD" w:rsidRPr="00510DFD" w:rsidRDefault="00510DFD" w:rsidP="00510DFD">
            <w:pPr>
              <w:tabs>
                <w:tab w:val="left" w:pos="1440"/>
              </w:tabs>
              <w:jc w:val="center"/>
              <w:rPr>
                <w:rFonts w:ascii="Arial" w:hAnsi="Arial" w:cs="Arial"/>
              </w:rPr>
            </w:pPr>
            <w:r w:rsidRPr="00510DFD">
              <w:rPr>
                <w:rFonts w:ascii="Arial" w:hAnsi="Arial" w:cs="Arial"/>
              </w:rPr>
              <w:t>20</w:t>
            </w:r>
          </w:p>
        </w:tc>
        <w:tc>
          <w:tcPr>
            <w:tcW w:w="2743" w:type="dxa"/>
          </w:tcPr>
          <w:p w14:paraId="048D206A"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35212653"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028B6002" w14:textId="77777777" w:rsidTr="00510DFD">
        <w:trPr>
          <w:cantSplit/>
          <w:jc w:val="center"/>
        </w:trPr>
        <w:tc>
          <w:tcPr>
            <w:tcW w:w="2742" w:type="dxa"/>
          </w:tcPr>
          <w:p w14:paraId="3D4A8896" w14:textId="77777777" w:rsidR="00510DFD" w:rsidRPr="00510DFD" w:rsidRDefault="00510DFD" w:rsidP="00510DFD">
            <w:pPr>
              <w:tabs>
                <w:tab w:val="left" w:pos="1440"/>
              </w:tabs>
              <w:jc w:val="center"/>
              <w:rPr>
                <w:rFonts w:ascii="Arial" w:hAnsi="Arial" w:cs="Arial"/>
              </w:rPr>
            </w:pPr>
            <w:r w:rsidRPr="00510DFD">
              <w:rPr>
                <w:rFonts w:ascii="Arial" w:hAnsi="Arial" w:cs="Arial"/>
              </w:rPr>
              <w:t>21</w:t>
            </w:r>
          </w:p>
        </w:tc>
        <w:tc>
          <w:tcPr>
            <w:tcW w:w="2743" w:type="dxa"/>
          </w:tcPr>
          <w:p w14:paraId="6F66AF24"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159F150"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0C798866" w14:textId="77777777" w:rsidTr="00510DFD">
        <w:trPr>
          <w:cantSplit/>
          <w:jc w:val="center"/>
        </w:trPr>
        <w:tc>
          <w:tcPr>
            <w:tcW w:w="2742" w:type="dxa"/>
          </w:tcPr>
          <w:p w14:paraId="37EEED51" w14:textId="77777777" w:rsidR="00510DFD" w:rsidRPr="00510DFD" w:rsidRDefault="00510DFD" w:rsidP="00510DFD">
            <w:pPr>
              <w:tabs>
                <w:tab w:val="left" w:pos="1440"/>
              </w:tabs>
              <w:jc w:val="center"/>
              <w:rPr>
                <w:rFonts w:ascii="Arial" w:hAnsi="Arial" w:cs="Arial"/>
              </w:rPr>
            </w:pPr>
            <w:r w:rsidRPr="00510DFD">
              <w:rPr>
                <w:rFonts w:ascii="Arial" w:hAnsi="Arial" w:cs="Arial"/>
              </w:rPr>
              <w:t>22</w:t>
            </w:r>
          </w:p>
        </w:tc>
        <w:tc>
          <w:tcPr>
            <w:tcW w:w="2743" w:type="dxa"/>
          </w:tcPr>
          <w:p w14:paraId="641305EE"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48D77392"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38120F7E" w14:textId="77777777" w:rsidTr="00510DFD">
        <w:trPr>
          <w:cantSplit/>
          <w:jc w:val="center"/>
        </w:trPr>
        <w:tc>
          <w:tcPr>
            <w:tcW w:w="2742" w:type="dxa"/>
          </w:tcPr>
          <w:p w14:paraId="2D727B29" w14:textId="77777777" w:rsidR="00510DFD" w:rsidRPr="00510DFD" w:rsidRDefault="00510DFD" w:rsidP="00510DFD">
            <w:pPr>
              <w:tabs>
                <w:tab w:val="left" w:pos="1440"/>
              </w:tabs>
              <w:jc w:val="center"/>
              <w:rPr>
                <w:rFonts w:ascii="Arial" w:hAnsi="Arial" w:cs="Arial"/>
              </w:rPr>
            </w:pPr>
            <w:r w:rsidRPr="00510DFD">
              <w:rPr>
                <w:rFonts w:ascii="Arial" w:hAnsi="Arial" w:cs="Arial"/>
              </w:rPr>
              <w:t>23</w:t>
            </w:r>
          </w:p>
        </w:tc>
        <w:tc>
          <w:tcPr>
            <w:tcW w:w="2743" w:type="dxa"/>
          </w:tcPr>
          <w:p w14:paraId="1BEBA006"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3966CEA3" w14:textId="77777777" w:rsidR="00510DFD" w:rsidRPr="00510DFD" w:rsidRDefault="00510DFD" w:rsidP="00510DFD">
            <w:pPr>
              <w:tabs>
                <w:tab w:val="left" w:pos="1440"/>
              </w:tabs>
              <w:rPr>
                <w:rFonts w:ascii="Arial" w:hAnsi="Arial" w:cs="Arial"/>
              </w:rPr>
            </w:pPr>
            <w:r w:rsidRPr="00510DFD">
              <w:rPr>
                <w:rFonts w:ascii="Arial" w:hAnsi="Arial" w:cs="Arial"/>
              </w:rPr>
              <w:t>N/A</w:t>
            </w:r>
          </w:p>
        </w:tc>
      </w:tr>
      <w:tr w:rsidR="00510DFD" w:rsidRPr="00434E1B" w14:paraId="79D66356" w14:textId="77777777" w:rsidTr="00510DFD">
        <w:trPr>
          <w:cantSplit/>
          <w:jc w:val="center"/>
        </w:trPr>
        <w:tc>
          <w:tcPr>
            <w:tcW w:w="2742" w:type="dxa"/>
          </w:tcPr>
          <w:p w14:paraId="27E92B2B" w14:textId="77777777" w:rsidR="00510DFD" w:rsidRPr="00510DFD" w:rsidRDefault="00510DFD" w:rsidP="00510DFD">
            <w:pPr>
              <w:tabs>
                <w:tab w:val="left" w:pos="1440"/>
              </w:tabs>
              <w:jc w:val="center"/>
              <w:rPr>
                <w:rFonts w:ascii="Arial" w:hAnsi="Arial" w:cs="Arial"/>
              </w:rPr>
            </w:pPr>
            <w:r w:rsidRPr="00510DFD">
              <w:rPr>
                <w:rFonts w:ascii="Arial" w:hAnsi="Arial" w:cs="Arial"/>
              </w:rPr>
              <w:t>24</w:t>
            </w:r>
          </w:p>
        </w:tc>
        <w:tc>
          <w:tcPr>
            <w:tcW w:w="2743" w:type="dxa"/>
          </w:tcPr>
          <w:p w14:paraId="3729D4A8"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AD0082C" w14:textId="77777777" w:rsidR="00510DFD" w:rsidRPr="00510DFD" w:rsidRDefault="00510DFD" w:rsidP="00510DFD">
            <w:pPr>
              <w:tabs>
                <w:tab w:val="left" w:pos="1440"/>
              </w:tabs>
              <w:rPr>
                <w:rFonts w:ascii="Arial" w:hAnsi="Arial" w:cs="Arial"/>
              </w:rPr>
            </w:pPr>
            <w:r w:rsidRPr="00510DFD">
              <w:rPr>
                <w:rFonts w:ascii="Arial" w:hAnsi="Arial" w:cs="Arial"/>
              </w:rPr>
              <w:t>N/A</w:t>
            </w:r>
          </w:p>
        </w:tc>
      </w:tr>
    </w:tbl>
    <w:p w14:paraId="30ADD4E7" w14:textId="77777777" w:rsidR="00510DFD" w:rsidRPr="00510DFD" w:rsidRDefault="00510DFD" w:rsidP="00510DFD">
      <w:pPr>
        <w:spacing w:after="120" w:line="240" w:lineRule="auto"/>
        <w:rPr>
          <w:rFonts w:ascii="Arial" w:hAnsi="Arial"/>
          <w:sz w:val="24"/>
          <w:szCs w:val="24"/>
        </w:rPr>
        <w:sectPr w:rsidR="00510DFD" w:rsidRPr="00510DFD" w:rsidSect="00510DFD">
          <w:footerReference w:type="default" r:id="rId17"/>
          <w:pgSz w:w="11906" w:h="16838"/>
          <w:pgMar w:top="1134" w:right="1134" w:bottom="1134" w:left="1134" w:header="708" w:footer="708" w:gutter="0"/>
          <w:pgNumType w:start="1"/>
          <w:cols w:space="720"/>
          <w:docGrid w:linePitch="360"/>
        </w:sectPr>
      </w:pPr>
    </w:p>
    <w:p w14:paraId="17CD62BC" w14:textId="77777777" w:rsidR="00510DFD" w:rsidRPr="00510DFD" w:rsidRDefault="00510DFD" w:rsidP="00510DFD">
      <w:pPr>
        <w:spacing w:after="0" w:line="240" w:lineRule="auto"/>
        <w:rPr>
          <w:rFonts w:ascii="Arial" w:hAnsi="Arial"/>
          <w:b/>
          <w:bCs/>
          <w:sz w:val="24"/>
          <w:szCs w:val="24"/>
        </w:rPr>
      </w:pPr>
      <w:r w:rsidRPr="00510DFD">
        <w:rPr>
          <w:rFonts w:ascii="Arial" w:hAnsi="Arial"/>
          <w:b/>
          <w:bCs/>
          <w:sz w:val="24"/>
          <w:szCs w:val="24"/>
        </w:rPr>
        <w:lastRenderedPageBreak/>
        <w:t>Appendix 2</w:t>
      </w:r>
    </w:p>
    <w:p w14:paraId="3D517E58" w14:textId="77777777" w:rsidR="00510DFD" w:rsidRPr="00510DFD" w:rsidRDefault="00510DFD" w:rsidP="00510DFD">
      <w:pPr>
        <w:spacing w:after="0" w:line="240" w:lineRule="auto"/>
        <w:rPr>
          <w:rFonts w:ascii="Arial" w:hAnsi="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1F4868FD" w14:textId="77777777" w:rsidTr="00434E1B">
        <w:trPr>
          <w:cantSplit/>
        </w:trPr>
        <w:tc>
          <w:tcPr>
            <w:tcW w:w="2972" w:type="dxa"/>
            <w:shd w:val="clear" w:color="auto" w:fill="auto"/>
          </w:tcPr>
          <w:p w14:paraId="7A68CAB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13592A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42213669" w14:textId="77777777" w:rsidTr="00434E1B">
        <w:trPr>
          <w:cantSplit/>
        </w:trPr>
        <w:tc>
          <w:tcPr>
            <w:tcW w:w="2972" w:type="dxa"/>
            <w:shd w:val="clear" w:color="auto" w:fill="auto"/>
          </w:tcPr>
          <w:p w14:paraId="37F0749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1EB5DE63" w14:textId="49EB8085"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will provide software to support all flight tasking and management activities of the RAF Air Transport / Air-to-Air Refuelling (AT/AAR) Flying Programmes. Demonstration must show the delivery of end to end functionality from task inception to completion.</w:t>
            </w:r>
          </w:p>
        </w:tc>
      </w:tr>
      <w:tr w:rsidR="00510DFD" w:rsidRPr="00434E1B" w14:paraId="26BF93AB" w14:textId="77777777" w:rsidTr="00434E1B">
        <w:trPr>
          <w:cantSplit/>
        </w:trPr>
        <w:tc>
          <w:tcPr>
            <w:tcW w:w="2972" w:type="dxa"/>
            <w:shd w:val="clear" w:color="auto" w:fill="auto"/>
          </w:tcPr>
          <w:p w14:paraId="0F3127B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Statement of Requirement (SoR) Reference:</w:t>
            </w:r>
          </w:p>
        </w:tc>
        <w:tc>
          <w:tcPr>
            <w:tcW w:w="6917" w:type="dxa"/>
            <w:shd w:val="clear" w:color="auto" w:fill="auto"/>
          </w:tcPr>
          <w:p w14:paraId="6BCCB16D" w14:textId="5F28D18D" w:rsidR="00510DFD" w:rsidRPr="00434E1B" w:rsidRDefault="00510DFD" w:rsidP="00434E1B">
            <w:pPr>
              <w:spacing w:after="0" w:line="240" w:lineRule="auto"/>
              <w:rPr>
                <w:rFonts w:ascii="Arial" w:hAnsi="Arial"/>
                <w:sz w:val="24"/>
                <w:szCs w:val="20"/>
              </w:rPr>
            </w:pPr>
            <w:r w:rsidRPr="00434E1B">
              <w:rPr>
                <w:rFonts w:ascii="Arial" w:hAnsi="Arial"/>
                <w:sz w:val="24"/>
                <w:szCs w:val="20"/>
              </w:rPr>
              <w:t>B1.1</w:t>
            </w:r>
          </w:p>
        </w:tc>
      </w:tr>
      <w:tr w:rsidR="00510DFD" w:rsidRPr="00434E1B" w14:paraId="6E21B289" w14:textId="77777777" w:rsidTr="00434E1B">
        <w:trPr>
          <w:cantSplit/>
        </w:trPr>
        <w:tc>
          <w:tcPr>
            <w:tcW w:w="2972" w:type="dxa"/>
            <w:shd w:val="clear" w:color="auto" w:fill="auto"/>
          </w:tcPr>
          <w:p w14:paraId="1E90BE5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31E30ACA" w14:textId="62943E1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DCB12BB"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3A8ECB2" w14:textId="77777777" w:rsidTr="00434E1B">
        <w:trPr>
          <w:cantSplit/>
        </w:trPr>
        <w:tc>
          <w:tcPr>
            <w:tcW w:w="2972" w:type="dxa"/>
            <w:shd w:val="clear" w:color="auto" w:fill="auto"/>
          </w:tcPr>
          <w:p w14:paraId="129A453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435DE1B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3A1BEF8" w14:textId="77777777" w:rsidTr="00434E1B">
        <w:trPr>
          <w:cantSplit/>
        </w:trPr>
        <w:tc>
          <w:tcPr>
            <w:tcW w:w="2972" w:type="dxa"/>
            <w:shd w:val="clear" w:color="auto" w:fill="auto"/>
          </w:tcPr>
          <w:p w14:paraId="028D198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7A18C746" w14:textId="26EA3BCB"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will have all functional areas to be fully integrated. Demonstration is to confirm that data sharing and data migration between functional areas will be invisible to user.</w:t>
            </w:r>
          </w:p>
        </w:tc>
      </w:tr>
      <w:tr w:rsidR="00510DFD" w:rsidRPr="00434E1B" w14:paraId="65DDB2EE" w14:textId="77777777" w:rsidTr="00434E1B">
        <w:trPr>
          <w:cantSplit/>
        </w:trPr>
        <w:tc>
          <w:tcPr>
            <w:tcW w:w="2972" w:type="dxa"/>
            <w:shd w:val="clear" w:color="auto" w:fill="auto"/>
          </w:tcPr>
          <w:p w14:paraId="0F28084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DD2AA58" w14:textId="3397CCB4" w:rsidR="00510DFD" w:rsidRPr="00434E1B" w:rsidRDefault="00510DFD" w:rsidP="00434E1B">
            <w:pPr>
              <w:spacing w:after="0" w:line="240" w:lineRule="auto"/>
              <w:rPr>
                <w:rFonts w:ascii="Arial" w:hAnsi="Arial"/>
                <w:sz w:val="24"/>
                <w:szCs w:val="20"/>
              </w:rPr>
            </w:pPr>
            <w:r w:rsidRPr="00434E1B">
              <w:rPr>
                <w:rFonts w:ascii="Arial" w:hAnsi="Arial"/>
                <w:sz w:val="24"/>
                <w:szCs w:val="20"/>
              </w:rPr>
              <w:t>B.1.2</w:t>
            </w:r>
          </w:p>
        </w:tc>
      </w:tr>
      <w:tr w:rsidR="00510DFD" w:rsidRPr="00434E1B" w14:paraId="0360EB54" w14:textId="77777777" w:rsidTr="00434E1B">
        <w:trPr>
          <w:cantSplit/>
        </w:trPr>
        <w:tc>
          <w:tcPr>
            <w:tcW w:w="2972" w:type="dxa"/>
            <w:shd w:val="clear" w:color="auto" w:fill="auto"/>
          </w:tcPr>
          <w:p w14:paraId="052640D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79111B4" w14:textId="04A8DFA4"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r w:rsidR="00510DFD" w:rsidRPr="00434E1B" w14:paraId="0BB5EC2F" w14:textId="77777777" w:rsidTr="00434E1B">
        <w:trPr>
          <w:cantSplit/>
        </w:trPr>
        <w:tc>
          <w:tcPr>
            <w:tcW w:w="2972" w:type="dxa"/>
            <w:shd w:val="clear" w:color="auto" w:fill="auto"/>
          </w:tcPr>
          <w:p w14:paraId="3830AD30" w14:textId="77777777" w:rsidR="00510DFD" w:rsidRPr="00434E1B" w:rsidRDefault="00510DFD" w:rsidP="00434E1B">
            <w:pPr>
              <w:spacing w:after="0" w:line="240" w:lineRule="auto"/>
              <w:rPr>
                <w:rFonts w:ascii="Arial" w:hAnsi="Arial"/>
                <w:sz w:val="24"/>
                <w:szCs w:val="20"/>
              </w:rPr>
            </w:pPr>
          </w:p>
        </w:tc>
        <w:tc>
          <w:tcPr>
            <w:tcW w:w="6917" w:type="dxa"/>
            <w:shd w:val="clear" w:color="auto" w:fill="auto"/>
          </w:tcPr>
          <w:p w14:paraId="3E70E2B4" w14:textId="77777777" w:rsidR="00510DFD" w:rsidRPr="00434E1B" w:rsidRDefault="00510DFD" w:rsidP="00434E1B">
            <w:pPr>
              <w:tabs>
                <w:tab w:val="left" w:pos="4140"/>
              </w:tabs>
              <w:spacing w:after="0" w:line="240" w:lineRule="auto"/>
              <w:rPr>
                <w:rFonts w:ascii="Arial" w:hAnsi="Arial"/>
                <w:sz w:val="24"/>
                <w:szCs w:val="20"/>
              </w:rPr>
            </w:pPr>
          </w:p>
        </w:tc>
      </w:tr>
    </w:tbl>
    <w:p w14:paraId="5D3283EA"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5261F1D9" w14:textId="77777777" w:rsidTr="00434E1B">
        <w:trPr>
          <w:cantSplit/>
        </w:trPr>
        <w:tc>
          <w:tcPr>
            <w:tcW w:w="2972" w:type="dxa"/>
            <w:shd w:val="clear" w:color="auto" w:fill="auto"/>
          </w:tcPr>
          <w:p w14:paraId="75FB94B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4F8592E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04F03BA" w14:textId="77777777" w:rsidTr="00434E1B">
        <w:trPr>
          <w:cantSplit/>
        </w:trPr>
        <w:tc>
          <w:tcPr>
            <w:tcW w:w="2972" w:type="dxa"/>
            <w:shd w:val="clear" w:color="auto" w:fill="auto"/>
          </w:tcPr>
          <w:p w14:paraId="1287FFA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66874A1" w14:textId="74841ABD" w:rsidR="00510DFD" w:rsidRPr="00434E1B" w:rsidRDefault="00510DFD" w:rsidP="00434E1B">
            <w:pPr>
              <w:spacing w:after="0" w:line="240" w:lineRule="auto"/>
              <w:rPr>
                <w:rFonts w:ascii="Arial" w:hAnsi="Arial"/>
                <w:sz w:val="24"/>
                <w:szCs w:val="20"/>
              </w:rPr>
            </w:pPr>
            <w:r w:rsidRPr="00434E1B">
              <w:rPr>
                <w:rFonts w:ascii="Arial" w:hAnsi="Arial"/>
                <w:sz w:val="24"/>
                <w:szCs w:val="20"/>
              </w:rPr>
              <w:t>Confirm that, and detail how, your company’s solution provides sufficient software licences to support the user community.</w:t>
            </w:r>
          </w:p>
        </w:tc>
      </w:tr>
      <w:tr w:rsidR="00510DFD" w:rsidRPr="00434E1B" w14:paraId="33D61B21" w14:textId="77777777" w:rsidTr="00434E1B">
        <w:trPr>
          <w:cantSplit/>
        </w:trPr>
        <w:tc>
          <w:tcPr>
            <w:tcW w:w="2972" w:type="dxa"/>
            <w:shd w:val="clear" w:color="auto" w:fill="auto"/>
          </w:tcPr>
          <w:p w14:paraId="224EDC1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465E89B7" w14:textId="53CE2638" w:rsidR="00510DFD" w:rsidRPr="00434E1B" w:rsidRDefault="00510DFD" w:rsidP="00434E1B">
            <w:pPr>
              <w:spacing w:after="0" w:line="240" w:lineRule="auto"/>
              <w:rPr>
                <w:rFonts w:ascii="Arial" w:hAnsi="Arial"/>
                <w:sz w:val="24"/>
                <w:szCs w:val="20"/>
              </w:rPr>
            </w:pPr>
            <w:r w:rsidRPr="00434E1B">
              <w:rPr>
                <w:rFonts w:ascii="Arial" w:hAnsi="Arial"/>
                <w:sz w:val="24"/>
                <w:szCs w:val="20"/>
              </w:rPr>
              <w:t>B.1.4</w:t>
            </w:r>
          </w:p>
        </w:tc>
      </w:tr>
      <w:tr w:rsidR="00510DFD" w:rsidRPr="00434E1B" w14:paraId="76AF9EFB" w14:textId="77777777" w:rsidTr="00434E1B">
        <w:trPr>
          <w:cantSplit/>
        </w:trPr>
        <w:tc>
          <w:tcPr>
            <w:tcW w:w="2972" w:type="dxa"/>
            <w:shd w:val="clear" w:color="auto" w:fill="auto"/>
          </w:tcPr>
          <w:p w14:paraId="37DB9F2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F76412F" w14:textId="527985BF"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r w:rsidR="00510DFD" w:rsidRPr="00434E1B" w14:paraId="3EEA6D9B" w14:textId="77777777" w:rsidTr="00434E1B">
        <w:trPr>
          <w:cantSplit/>
        </w:trPr>
        <w:tc>
          <w:tcPr>
            <w:tcW w:w="2972" w:type="dxa"/>
            <w:shd w:val="clear" w:color="auto" w:fill="auto"/>
          </w:tcPr>
          <w:p w14:paraId="4A730D93" w14:textId="77777777" w:rsidR="00510DFD" w:rsidRPr="00434E1B" w:rsidRDefault="00510DFD" w:rsidP="00434E1B">
            <w:pPr>
              <w:spacing w:after="0" w:line="240" w:lineRule="auto"/>
              <w:rPr>
                <w:rFonts w:ascii="Arial" w:hAnsi="Arial"/>
                <w:sz w:val="24"/>
                <w:szCs w:val="20"/>
              </w:rPr>
            </w:pPr>
          </w:p>
        </w:tc>
        <w:tc>
          <w:tcPr>
            <w:tcW w:w="6917" w:type="dxa"/>
            <w:shd w:val="clear" w:color="auto" w:fill="auto"/>
          </w:tcPr>
          <w:p w14:paraId="3ADCAD20" w14:textId="77777777" w:rsidR="00510DFD" w:rsidRPr="00434E1B" w:rsidRDefault="00510DFD" w:rsidP="00434E1B">
            <w:pPr>
              <w:tabs>
                <w:tab w:val="left" w:pos="4140"/>
              </w:tabs>
              <w:spacing w:after="0" w:line="240" w:lineRule="auto"/>
              <w:rPr>
                <w:rFonts w:ascii="Arial" w:hAnsi="Arial"/>
                <w:sz w:val="24"/>
                <w:szCs w:val="20"/>
              </w:rPr>
            </w:pPr>
          </w:p>
        </w:tc>
      </w:tr>
    </w:tbl>
    <w:p w14:paraId="427BAA00"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5AA24D4" w14:textId="77777777" w:rsidTr="00434E1B">
        <w:trPr>
          <w:cantSplit/>
        </w:trPr>
        <w:tc>
          <w:tcPr>
            <w:tcW w:w="2972" w:type="dxa"/>
            <w:shd w:val="clear" w:color="auto" w:fill="auto"/>
          </w:tcPr>
          <w:p w14:paraId="1D35A1E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D912E4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462E443" w14:textId="77777777" w:rsidTr="00434E1B">
        <w:trPr>
          <w:cantSplit/>
        </w:trPr>
        <w:tc>
          <w:tcPr>
            <w:tcW w:w="2972" w:type="dxa"/>
            <w:shd w:val="clear" w:color="auto" w:fill="auto"/>
          </w:tcPr>
          <w:p w14:paraId="5B539F3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32102F1D" w14:textId="2BD41995"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includes the capability to provide users with:</w:t>
            </w:r>
            <w:r w:rsidRPr="00434E1B" w:rsidDel="00C003B5">
              <w:rPr>
                <w:rFonts w:ascii="Arial" w:hAnsi="Arial"/>
                <w:sz w:val="24"/>
                <w:szCs w:val="20"/>
              </w:rPr>
              <w:t xml:space="preserve"> </w:t>
            </w:r>
          </w:p>
          <w:p w14:paraId="31EC4A78" w14:textId="77777777" w:rsidR="00510DFD" w:rsidRPr="00434E1B" w:rsidRDefault="00510DFD" w:rsidP="00434E1B">
            <w:pPr>
              <w:numPr>
                <w:ilvl w:val="0"/>
                <w:numId w:val="15"/>
              </w:numPr>
              <w:spacing w:after="0" w:line="240" w:lineRule="auto"/>
              <w:rPr>
                <w:rFonts w:ascii="Arial" w:hAnsi="Arial"/>
                <w:sz w:val="24"/>
                <w:szCs w:val="20"/>
              </w:rPr>
            </w:pPr>
            <w:r w:rsidRPr="00434E1B">
              <w:rPr>
                <w:rFonts w:ascii="Arial" w:hAnsi="Arial"/>
                <w:sz w:val="24"/>
                <w:szCs w:val="20"/>
              </w:rPr>
              <w:t>Automatic alert notifications;</w:t>
            </w:r>
          </w:p>
          <w:p w14:paraId="50F1BCC1" w14:textId="77777777" w:rsidR="00510DFD" w:rsidRPr="00434E1B" w:rsidRDefault="00510DFD" w:rsidP="00434E1B">
            <w:pPr>
              <w:numPr>
                <w:ilvl w:val="0"/>
                <w:numId w:val="15"/>
              </w:numPr>
              <w:spacing w:after="0" w:line="240" w:lineRule="auto"/>
              <w:rPr>
                <w:rFonts w:ascii="Arial" w:hAnsi="Arial"/>
                <w:sz w:val="24"/>
                <w:szCs w:val="20"/>
              </w:rPr>
            </w:pPr>
            <w:r w:rsidRPr="00434E1B">
              <w:rPr>
                <w:rFonts w:ascii="Arial" w:hAnsi="Arial"/>
                <w:sz w:val="24"/>
                <w:szCs w:val="20"/>
              </w:rPr>
              <w:t>Colour coded warnings to alert to changes within full spectrum of AT/AAR programme; and,</w:t>
            </w:r>
          </w:p>
          <w:p w14:paraId="64E305D0" w14:textId="33C87242" w:rsidR="00510DFD" w:rsidRPr="00434E1B" w:rsidRDefault="00510DFD" w:rsidP="00434E1B">
            <w:pPr>
              <w:numPr>
                <w:ilvl w:val="0"/>
                <w:numId w:val="15"/>
              </w:numPr>
              <w:spacing w:after="0" w:line="240" w:lineRule="auto"/>
              <w:rPr>
                <w:rFonts w:ascii="Arial" w:hAnsi="Arial"/>
                <w:sz w:val="24"/>
                <w:szCs w:val="20"/>
              </w:rPr>
            </w:pPr>
            <w:r w:rsidRPr="00434E1B">
              <w:rPr>
                <w:rFonts w:ascii="Arial" w:hAnsi="Arial"/>
                <w:sz w:val="24"/>
                <w:szCs w:val="20"/>
              </w:rPr>
              <w:t>'Attention getters' for any user action that would result in the loss of flight data, compromise task viability or breach 2 Group (Gp) Operations (Ops) Manual regulations.</w:t>
            </w:r>
          </w:p>
        </w:tc>
      </w:tr>
      <w:tr w:rsidR="00510DFD" w:rsidRPr="00434E1B" w14:paraId="40A9B8FF" w14:textId="77777777" w:rsidTr="00434E1B">
        <w:trPr>
          <w:cantSplit/>
        </w:trPr>
        <w:tc>
          <w:tcPr>
            <w:tcW w:w="2972" w:type="dxa"/>
            <w:shd w:val="clear" w:color="auto" w:fill="auto"/>
          </w:tcPr>
          <w:p w14:paraId="10DBC72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5A747497" w14:textId="24E301CA" w:rsidR="00510DFD" w:rsidRPr="00434E1B" w:rsidRDefault="00510DFD" w:rsidP="00434E1B">
            <w:pPr>
              <w:spacing w:after="0" w:line="240" w:lineRule="auto"/>
              <w:rPr>
                <w:rFonts w:ascii="Arial" w:hAnsi="Arial"/>
                <w:sz w:val="24"/>
                <w:szCs w:val="20"/>
              </w:rPr>
            </w:pPr>
            <w:r w:rsidRPr="00434E1B">
              <w:rPr>
                <w:rFonts w:ascii="Arial" w:hAnsi="Arial"/>
                <w:sz w:val="24"/>
                <w:szCs w:val="20"/>
              </w:rPr>
              <w:t>B.1.7</w:t>
            </w:r>
          </w:p>
        </w:tc>
      </w:tr>
      <w:tr w:rsidR="00510DFD" w:rsidRPr="00434E1B" w14:paraId="47D05C3F" w14:textId="77777777" w:rsidTr="00434E1B">
        <w:trPr>
          <w:cantSplit/>
        </w:trPr>
        <w:tc>
          <w:tcPr>
            <w:tcW w:w="2972" w:type="dxa"/>
            <w:shd w:val="clear" w:color="auto" w:fill="auto"/>
          </w:tcPr>
          <w:p w14:paraId="4A2AD6F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884C041" w14:textId="6CC531D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F6FC68A"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45513804" w14:textId="77777777" w:rsidTr="00434E1B">
        <w:trPr>
          <w:cantSplit/>
        </w:trPr>
        <w:tc>
          <w:tcPr>
            <w:tcW w:w="2972" w:type="dxa"/>
            <w:shd w:val="clear" w:color="auto" w:fill="auto"/>
          </w:tcPr>
          <w:p w14:paraId="1E2053F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9419DD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AEF6101" w14:textId="77777777" w:rsidTr="00434E1B">
        <w:trPr>
          <w:cantSplit/>
        </w:trPr>
        <w:tc>
          <w:tcPr>
            <w:tcW w:w="2972" w:type="dxa"/>
            <w:shd w:val="clear" w:color="auto" w:fill="auto"/>
          </w:tcPr>
          <w:p w14:paraId="57DED56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1AADDC76" w14:textId="03091EFA" w:rsidR="00510DFD" w:rsidRPr="00434E1B" w:rsidRDefault="00510DFD" w:rsidP="00434E1B">
            <w:pPr>
              <w:spacing w:after="0" w:line="240" w:lineRule="auto"/>
              <w:rPr>
                <w:rFonts w:ascii="Arial" w:hAnsi="Arial"/>
                <w:sz w:val="24"/>
                <w:szCs w:val="20"/>
              </w:rPr>
            </w:pPr>
            <w:r w:rsidRPr="00434E1B">
              <w:rPr>
                <w:rFonts w:ascii="Arial" w:hAnsi="Arial"/>
                <w:sz w:val="24"/>
                <w:szCs w:val="20"/>
              </w:rPr>
              <w:t>Confirm that your company’s solution shall be capable of ingesting Digital Aeronautical Flight Information File (DAFIF) data for planning purposes.</w:t>
            </w:r>
          </w:p>
        </w:tc>
      </w:tr>
      <w:tr w:rsidR="00510DFD" w:rsidRPr="00434E1B" w14:paraId="39D085F5" w14:textId="77777777" w:rsidTr="00434E1B">
        <w:trPr>
          <w:cantSplit/>
        </w:trPr>
        <w:tc>
          <w:tcPr>
            <w:tcW w:w="2972" w:type="dxa"/>
            <w:shd w:val="clear" w:color="auto" w:fill="auto"/>
          </w:tcPr>
          <w:p w14:paraId="6C69177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16B506BF" w14:textId="7D7635AB" w:rsidR="00510DFD" w:rsidRPr="00434E1B" w:rsidRDefault="00510DFD" w:rsidP="00434E1B">
            <w:pPr>
              <w:spacing w:after="0" w:line="240" w:lineRule="auto"/>
              <w:rPr>
                <w:rFonts w:ascii="Arial" w:hAnsi="Arial"/>
                <w:sz w:val="24"/>
                <w:szCs w:val="20"/>
              </w:rPr>
            </w:pPr>
            <w:r w:rsidRPr="00434E1B">
              <w:rPr>
                <w:rFonts w:ascii="Arial" w:hAnsi="Arial"/>
                <w:sz w:val="24"/>
                <w:szCs w:val="20"/>
              </w:rPr>
              <w:t>B.1.6</w:t>
            </w:r>
          </w:p>
        </w:tc>
      </w:tr>
      <w:tr w:rsidR="00510DFD" w:rsidRPr="00434E1B" w14:paraId="4E58B5B4" w14:textId="77777777" w:rsidTr="00434E1B">
        <w:trPr>
          <w:cantSplit/>
        </w:trPr>
        <w:tc>
          <w:tcPr>
            <w:tcW w:w="2972" w:type="dxa"/>
            <w:shd w:val="clear" w:color="auto" w:fill="auto"/>
          </w:tcPr>
          <w:p w14:paraId="0FAFE72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A4403F5" w14:textId="1F927478"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bl>
    <w:p w14:paraId="3C3FA337"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378E162" w14:textId="77777777" w:rsidTr="00434E1B">
        <w:trPr>
          <w:cantSplit/>
        </w:trPr>
        <w:tc>
          <w:tcPr>
            <w:tcW w:w="2972" w:type="dxa"/>
            <w:shd w:val="clear" w:color="auto" w:fill="auto"/>
          </w:tcPr>
          <w:p w14:paraId="7065533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7A37385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56E84AFE" w14:textId="77777777" w:rsidTr="00434E1B">
        <w:trPr>
          <w:cantSplit/>
        </w:trPr>
        <w:tc>
          <w:tcPr>
            <w:tcW w:w="2972" w:type="dxa"/>
            <w:shd w:val="clear" w:color="auto" w:fill="auto"/>
          </w:tcPr>
          <w:p w14:paraId="3F6B319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w:t>
            </w:r>
          </w:p>
        </w:tc>
        <w:tc>
          <w:tcPr>
            <w:tcW w:w="6917" w:type="dxa"/>
            <w:shd w:val="clear" w:color="auto" w:fill="auto"/>
          </w:tcPr>
          <w:p w14:paraId="0E5B12AE" w14:textId="07DD162C"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that your company’s solution includes the capability for a detailed and fully editable database of airfields. </w:t>
            </w:r>
          </w:p>
        </w:tc>
      </w:tr>
      <w:tr w:rsidR="00510DFD" w:rsidRPr="00434E1B" w14:paraId="4E287FA0" w14:textId="77777777" w:rsidTr="00434E1B">
        <w:trPr>
          <w:cantSplit/>
        </w:trPr>
        <w:tc>
          <w:tcPr>
            <w:tcW w:w="2972" w:type="dxa"/>
            <w:shd w:val="clear" w:color="auto" w:fill="auto"/>
          </w:tcPr>
          <w:p w14:paraId="2891CB7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C36675E" w14:textId="6A0C8514" w:rsidR="00510DFD" w:rsidRPr="00434E1B" w:rsidRDefault="00510DFD" w:rsidP="00434E1B">
            <w:pPr>
              <w:spacing w:after="0" w:line="240" w:lineRule="auto"/>
              <w:rPr>
                <w:rFonts w:ascii="Arial" w:hAnsi="Arial"/>
                <w:sz w:val="24"/>
                <w:szCs w:val="20"/>
              </w:rPr>
            </w:pPr>
            <w:r w:rsidRPr="00434E1B">
              <w:rPr>
                <w:rFonts w:ascii="Arial" w:hAnsi="Arial"/>
                <w:sz w:val="24"/>
                <w:szCs w:val="20"/>
              </w:rPr>
              <w:t>B.1.8</w:t>
            </w:r>
          </w:p>
        </w:tc>
      </w:tr>
      <w:tr w:rsidR="00510DFD" w:rsidRPr="00434E1B" w14:paraId="0B58DDB3" w14:textId="77777777" w:rsidTr="00434E1B">
        <w:trPr>
          <w:cantSplit/>
        </w:trPr>
        <w:tc>
          <w:tcPr>
            <w:tcW w:w="2972" w:type="dxa"/>
            <w:shd w:val="clear" w:color="auto" w:fill="auto"/>
          </w:tcPr>
          <w:p w14:paraId="02B50E5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6F40B0D" w14:textId="68D2B06B"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6B3DDCB0"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104EF48D" w14:textId="77777777" w:rsidTr="00434E1B">
        <w:trPr>
          <w:cantSplit/>
        </w:trPr>
        <w:tc>
          <w:tcPr>
            <w:tcW w:w="2972" w:type="dxa"/>
            <w:shd w:val="clear" w:color="auto" w:fill="auto"/>
          </w:tcPr>
          <w:p w14:paraId="3F4842C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236831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2FFE5C5" w14:textId="77777777" w:rsidTr="00434E1B">
        <w:trPr>
          <w:cantSplit/>
        </w:trPr>
        <w:tc>
          <w:tcPr>
            <w:tcW w:w="2972" w:type="dxa"/>
            <w:shd w:val="clear" w:color="auto" w:fill="auto"/>
          </w:tcPr>
          <w:p w14:paraId="400882B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218C6B5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that your company’s solution includes the capability for a detailed and fully editable database of user aircraft fleets. </w:t>
            </w:r>
          </w:p>
        </w:tc>
      </w:tr>
      <w:tr w:rsidR="00510DFD" w:rsidRPr="00434E1B" w14:paraId="40082C2F" w14:textId="77777777" w:rsidTr="00434E1B">
        <w:trPr>
          <w:cantSplit/>
        </w:trPr>
        <w:tc>
          <w:tcPr>
            <w:tcW w:w="2972" w:type="dxa"/>
            <w:shd w:val="clear" w:color="auto" w:fill="auto"/>
          </w:tcPr>
          <w:p w14:paraId="4E1E6A4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FDF9947" w14:textId="569C43D2" w:rsidR="00510DFD" w:rsidRPr="00434E1B" w:rsidRDefault="00510DFD" w:rsidP="00434E1B">
            <w:pPr>
              <w:spacing w:after="0" w:line="240" w:lineRule="auto"/>
              <w:rPr>
                <w:rFonts w:ascii="Arial" w:hAnsi="Arial"/>
                <w:sz w:val="24"/>
                <w:szCs w:val="20"/>
              </w:rPr>
            </w:pPr>
            <w:r w:rsidRPr="00434E1B">
              <w:rPr>
                <w:rFonts w:ascii="Arial" w:hAnsi="Arial"/>
                <w:sz w:val="24"/>
                <w:szCs w:val="20"/>
              </w:rPr>
              <w:t>B.1.9</w:t>
            </w:r>
          </w:p>
        </w:tc>
      </w:tr>
      <w:tr w:rsidR="00510DFD" w:rsidRPr="00434E1B" w14:paraId="3D10FDE8" w14:textId="77777777" w:rsidTr="00434E1B">
        <w:trPr>
          <w:cantSplit/>
        </w:trPr>
        <w:tc>
          <w:tcPr>
            <w:tcW w:w="2972" w:type="dxa"/>
            <w:shd w:val="clear" w:color="auto" w:fill="auto"/>
          </w:tcPr>
          <w:p w14:paraId="1493D66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695D4CA" w14:textId="3A920F4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FE993C8"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573B0979" w14:textId="77777777" w:rsidTr="00434E1B">
        <w:trPr>
          <w:cantSplit/>
        </w:trPr>
        <w:tc>
          <w:tcPr>
            <w:tcW w:w="2972" w:type="dxa"/>
            <w:shd w:val="clear" w:color="auto" w:fill="auto"/>
          </w:tcPr>
          <w:p w14:paraId="4ED74C1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48E6EB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40EB329" w14:textId="77777777" w:rsidTr="00434E1B">
        <w:trPr>
          <w:cantSplit/>
        </w:trPr>
        <w:tc>
          <w:tcPr>
            <w:tcW w:w="2972" w:type="dxa"/>
            <w:shd w:val="clear" w:color="auto" w:fill="auto"/>
          </w:tcPr>
          <w:p w14:paraId="0EE7455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95CFBE4" w14:textId="21710942" w:rsidR="00510DFD" w:rsidRPr="00434E1B" w:rsidRDefault="00510DFD" w:rsidP="00434E1B">
            <w:pPr>
              <w:spacing w:after="0" w:line="240" w:lineRule="auto"/>
              <w:rPr>
                <w:rFonts w:ascii="Arial" w:hAnsi="Arial"/>
                <w:sz w:val="24"/>
                <w:szCs w:val="24"/>
                <w:lang w:eastAsia="zh-CN"/>
              </w:rPr>
            </w:pPr>
            <w:r w:rsidRPr="00434E1B">
              <w:rPr>
                <w:rFonts w:ascii="Arial" w:hAnsi="Arial"/>
                <w:sz w:val="24"/>
                <w:szCs w:val="24"/>
              </w:rPr>
              <w:t>Demonstrate that your company’s solution includes</w:t>
            </w:r>
            <w:r w:rsidRPr="00434E1B">
              <w:rPr>
                <w:rFonts w:ascii="Arial" w:hAnsi="Arial"/>
                <w:sz w:val="24"/>
                <w:szCs w:val="24"/>
                <w:lang w:eastAsia="zh-CN"/>
              </w:rPr>
              <w:t xml:space="preserve"> functionality for users to:</w:t>
            </w:r>
          </w:p>
          <w:p w14:paraId="5F384460" w14:textId="77777777"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Manage AT/AAR bids from Defence sponsors, up to 3 months before bid results in operational task;</w:t>
            </w:r>
          </w:p>
          <w:p w14:paraId="0CA3FBF5" w14:textId="77777777"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Create, prioritise and authorise bids; and,</w:t>
            </w:r>
          </w:p>
          <w:p w14:paraId="0A059AC2" w14:textId="6C7A0DD1"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View bid reports as approved by the Air Mobility Allocation Committee (AMAC).</w:t>
            </w:r>
          </w:p>
        </w:tc>
      </w:tr>
      <w:tr w:rsidR="00510DFD" w:rsidRPr="00434E1B" w14:paraId="75356663" w14:textId="77777777" w:rsidTr="00434E1B">
        <w:trPr>
          <w:cantSplit/>
        </w:trPr>
        <w:tc>
          <w:tcPr>
            <w:tcW w:w="2972" w:type="dxa"/>
            <w:shd w:val="clear" w:color="auto" w:fill="auto"/>
          </w:tcPr>
          <w:p w14:paraId="12FBE59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4A3A673" w14:textId="4DC07CA1" w:rsidR="00510DFD" w:rsidRPr="00434E1B" w:rsidRDefault="00510DFD" w:rsidP="00434E1B">
            <w:pPr>
              <w:spacing w:after="0" w:line="240" w:lineRule="auto"/>
              <w:rPr>
                <w:rFonts w:ascii="Arial" w:hAnsi="Arial"/>
                <w:sz w:val="24"/>
                <w:szCs w:val="20"/>
              </w:rPr>
            </w:pPr>
            <w:r w:rsidRPr="00434E1B">
              <w:rPr>
                <w:rFonts w:ascii="Arial" w:hAnsi="Arial"/>
                <w:sz w:val="24"/>
                <w:szCs w:val="20"/>
              </w:rPr>
              <w:t>B.2.1</w:t>
            </w:r>
          </w:p>
        </w:tc>
      </w:tr>
      <w:tr w:rsidR="00510DFD" w:rsidRPr="00434E1B" w14:paraId="5350150F" w14:textId="77777777" w:rsidTr="00434E1B">
        <w:trPr>
          <w:cantSplit/>
        </w:trPr>
        <w:tc>
          <w:tcPr>
            <w:tcW w:w="2972" w:type="dxa"/>
            <w:shd w:val="clear" w:color="auto" w:fill="auto"/>
          </w:tcPr>
          <w:p w14:paraId="1CA5D14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05AB7F6" w14:textId="5B4E26FF"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244BF3C"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2FB95C6E" w14:textId="77777777" w:rsidTr="00434E1B">
        <w:trPr>
          <w:cantSplit/>
        </w:trPr>
        <w:tc>
          <w:tcPr>
            <w:tcW w:w="2972" w:type="dxa"/>
            <w:shd w:val="clear" w:color="auto" w:fill="auto"/>
          </w:tcPr>
          <w:p w14:paraId="6269320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78B0BFC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61071867" w14:textId="77777777" w:rsidTr="00434E1B">
        <w:trPr>
          <w:cantSplit/>
        </w:trPr>
        <w:tc>
          <w:tcPr>
            <w:tcW w:w="2972" w:type="dxa"/>
            <w:shd w:val="clear" w:color="auto" w:fill="auto"/>
          </w:tcPr>
          <w:p w14:paraId="751BB19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279C314" w14:textId="2F177140" w:rsidR="00510DFD" w:rsidRPr="00434E1B" w:rsidRDefault="00510DFD" w:rsidP="00434E1B">
            <w:pPr>
              <w:spacing w:after="0" w:line="240" w:lineRule="auto"/>
              <w:rPr>
                <w:rFonts w:ascii="Arial" w:hAnsi="Arial"/>
                <w:sz w:val="24"/>
                <w:szCs w:val="24"/>
                <w:lang w:eastAsia="zh-CN"/>
              </w:rPr>
            </w:pPr>
            <w:r w:rsidRPr="00434E1B">
              <w:rPr>
                <w:rFonts w:ascii="Arial" w:hAnsi="Arial"/>
                <w:sz w:val="24"/>
                <w:szCs w:val="24"/>
              </w:rPr>
              <w:t>Demonstrate</w:t>
            </w:r>
            <w:r w:rsidRPr="00434E1B">
              <w:rPr>
                <w:rFonts w:ascii="Arial" w:hAnsi="Arial"/>
                <w:sz w:val="24"/>
                <w:szCs w:val="24"/>
                <w:lang w:eastAsia="zh-CN"/>
              </w:rPr>
              <w:t xml:space="preserve"> </w:t>
            </w:r>
            <w:r w:rsidRPr="00434E1B">
              <w:rPr>
                <w:rFonts w:ascii="Arial" w:hAnsi="Arial"/>
                <w:sz w:val="24"/>
                <w:szCs w:val="24"/>
              </w:rPr>
              <w:t>that your company’s solution includes</w:t>
            </w:r>
            <w:r w:rsidRPr="00434E1B">
              <w:rPr>
                <w:rFonts w:ascii="Arial" w:hAnsi="Arial"/>
                <w:sz w:val="24"/>
                <w:szCs w:val="24"/>
                <w:lang w:eastAsia="zh-CN"/>
              </w:rPr>
              <w:t xml:space="preserve"> functionality for users to:</w:t>
            </w:r>
          </w:p>
          <w:p w14:paraId="543DB799" w14:textId="77777777" w:rsidR="00510DFD" w:rsidRPr="00434E1B" w:rsidRDefault="00510DFD" w:rsidP="00434E1B">
            <w:pPr>
              <w:numPr>
                <w:ilvl w:val="0"/>
                <w:numId w:val="10"/>
              </w:numPr>
              <w:spacing w:after="0" w:line="240" w:lineRule="auto"/>
              <w:rPr>
                <w:rFonts w:ascii="Arial" w:hAnsi="Arial"/>
                <w:sz w:val="24"/>
                <w:szCs w:val="24"/>
                <w:lang w:eastAsia="zh-CN"/>
              </w:rPr>
            </w:pPr>
            <w:r w:rsidRPr="00434E1B">
              <w:rPr>
                <w:rFonts w:ascii="Arial" w:hAnsi="Arial"/>
                <w:sz w:val="24"/>
                <w:szCs w:val="24"/>
                <w:lang w:eastAsia="zh-CN"/>
              </w:rPr>
              <w:t>Allocate AT/AAR bids to most suitable RAF aircraft fleets;</w:t>
            </w:r>
          </w:p>
          <w:p w14:paraId="5EB9408C" w14:textId="77777777" w:rsidR="00510DFD" w:rsidRPr="00434E1B" w:rsidRDefault="00510DFD" w:rsidP="00434E1B">
            <w:pPr>
              <w:numPr>
                <w:ilvl w:val="0"/>
                <w:numId w:val="10"/>
              </w:numPr>
              <w:spacing w:after="0" w:line="240" w:lineRule="auto"/>
              <w:rPr>
                <w:rFonts w:ascii="Arial" w:hAnsi="Arial"/>
                <w:sz w:val="24"/>
                <w:szCs w:val="24"/>
                <w:lang w:eastAsia="zh-CN"/>
              </w:rPr>
            </w:pPr>
            <w:r w:rsidRPr="00434E1B">
              <w:rPr>
                <w:rFonts w:ascii="Arial" w:hAnsi="Arial"/>
                <w:sz w:val="24"/>
                <w:szCs w:val="24"/>
                <w:lang w:eastAsia="zh-CN"/>
              </w:rPr>
              <w:t>Create AT/AAR bid components, subdividing bid into optimised aircraft loads; and,</w:t>
            </w:r>
          </w:p>
          <w:p w14:paraId="03EE1E25" w14:textId="254A5123"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Allocate optimum loads to each aircraft type.</w:t>
            </w:r>
          </w:p>
        </w:tc>
      </w:tr>
      <w:tr w:rsidR="00510DFD" w:rsidRPr="00434E1B" w14:paraId="1B113A55" w14:textId="77777777" w:rsidTr="00434E1B">
        <w:trPr>
          <w:cantSplit/>
        </w:trPr>
        <w:tc>
          <w:tcPr>
            <w:tcW w:w="2972" w:type="dxa"/>
            <w:shd w:val="clear" w:color="auto" w:fill="auto"/>
          </w:tcPr>
          <w:p w14:paraId="684012A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D17F4A4" w14:textId="1A115082" w:rsidR="00510DFD" w:rsidRPr="00434E1B" w:rsidRDefault="00510DFD" w:rsidP="00434E1B">
            <w:pPr>
              <w:spacing w:after="0" w:line="240" w:lineRule="auto"/>
              <w:rPr>
                <w:rFonts w:ascii="Arial" w:hAnsi="Arial"/>
                <w:sz w:val="24"/>
                <w:szCs w:val="20"/>
              </w:rPr>
            </w:pPr>
            <w:r w:rsidRPr="00434E1B">
              <w:rPr>
                <w:rFonts w:ascii="Arial" w:hAnsi="Arial"/>
                <w:sz w:val="24"/>
                <w:szCs w:val="20"/>
              </w:rPr>
              <w:t>B.2.2</w:t>
            </w:r>
          </w:p>
        </w:tc>
      </w:tr>
      <w:tr w:rsidR="00510DFD" w:rsidRPr="00434E1B" w14:paraId="0958A34B" w14:textId="77777777" w:rsidTr="00434E1B">
        <w:trPr>
          <w:cantSplit/>
        </w:trPr>
        <w:tc>
          <w:tcPr>
            <w:tcW w:w="2972" w:type="dxa"/>
            <w:shd w:val="clear" w:color="auto" w:fill="auto"/>
          </w:tcPr>
          <w:p w14:paraId="7EF7810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81CF10E" w14:textId="65F7EBD7"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87D3BCE"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4506808E" w14:textId="77777777" w:rsidTr="00434E1B">
        <w:trPr>
          <w:cantSplit/>
        </w:trPr>
        <w:tc>
          <w:tcPr>
            <w:tcW w:w="2972" w:type="dxa"/>
            <w:shd w:val="clear" w:color="auto" w:fill="auto"/>
          </w:tcPr>
          <w:p w14:paraId="676C133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82A2CD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392862B5" w14:textId="77777777" w:rsidTr="00434E1B">
        <w:trPr>
          <w:cantSplit/>
        </w:trPr>
        <w:tc>
          <w:tcPr>
            <w:tcW w:w="2972" w:type="dxa"/>
            <w:shd w:val="clear" w:color="auto" w:fill="auto"/>
          </w:tcPr>
          <w:p w14:paraId="257EA2A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631A234" w14:textId="2E034F9E"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Pr>
                <w:rFonts w:ascii="Arial" w:hAnsi="Arial"/>
                <w:sz w:val="24"/>
                <w:szCs w:val="24"/>
                <w:lang w:eastAsia="zh-CN"/>
              </w:rPr>
              <w:t xml:space="preserve"> </w:t>
            </w:r>
            <w:r w:rsidRPr="00434E1B">
              <w:rPr>
                <w:rFonts w:ascii="Arial" w:hAnsi="Arial"/>
                <w:sz w:val="24"/>
                <w:szCs w:val="20"/>
              </w:rPr>
              <w:t>the ability to specify flight crew and support crew requirements and allocations to tasks.</w:t>
            </w:r>
          </w:p>
        </w:tc>
      </w:tr>
      <w:tr w:rsidR="00510DFD" w:rsidRPr="00434E1B" w14:paraId="7D9DA16A" w14:textId="77777777" w:rsidTr="00434E1B">
        <w:trPr>
          <w:cantSplit/>
        </w:trPr>
        <w:tc>
          <w:tcPr>
            <w:tcW w:w="2972" w:type="dxa"/>
            <w:shd w:val="clear" w:color="auto" w:fill="auto"/>
          </w:tcPr>
          <w:p w14:paraId="5D5F8DF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35D6699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B.2.5, B.2.6</w:t>
            </w:r>
          </w:p>
        </w:tc>
      </w:tr>
      <w:tr w:rsidR="00510DFD" w:rsidRPr="00434E1B" w14:paraId="32987E9D" w14:textId="77777777" w:rsidTr="00434E1B">
        <w:trPr>
          <w:cantSplit/>
        </w:trPr>
        <w:tc>
          <w:tcPr>
            <w:tcW w:w="2972" w:type="dxa"/>
            <w:shd w:val="clear" w:color="auto" w:fill="auto"/>
          </w:tcPr>
          <w:p w14:paraId="23465E5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5D9EDD31" w14:textId="6FFBC82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F3E1066" w14:textId="77777777" w:rsidR="00510DFD" w:rsidRPr="00510DFD" w:rsidRDefault="00510DFD" w:rsidP="00510DFD">
      <w:pPr>
        <w:spacing w:after="0" w:line="240" w:lineRule="auto"/>
        <w:rPr>
          <w:rFonts w:ascii="Arial" w:hAnsi="Arial" w:cs="Arial"/>
        </w:rPr>
      </w:pPr>
    </w:p>
    <w:p w14:paraId="2B07D7D9"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2B39C8E0" w14:textId="77777777" w:rsidTr="00434E1B">
        <w:trPr>
          <w:cantSplit/>
        </w:trPr>
        <w:tc>
          <w:tcPr>
            <w:tcW w:w="2972" w:type="dxa"/>
            <w:shd w:val="clear" w:color="auto" w:fill="auto"/>
          </w:tcPr>
          <w:p w14:paraId="66F05B8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DF5012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F8E0230" w14:textId="77777777" w:rsidTr="00434E1B">
        <w:trPr>
          <w:cantSplit/>
        </w:trPr>
        <w:tc>
          <w:tcPr>
            <w:tcW w:w="2972" w:type="dxa"/>
            <w:shd w:val="clear" w:color="auto" w:fill="auto"/>
          </w:tcPr>
          <w:p w14:paraId="62DC0A7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w:t>
            </w:r>
          </w:p>
        </w:tc>
        <w:tc>
          <w:tcPr>
            <w:tcW w:w="6917" w:type="dxa"/>
            <w:shd w:val="clear" w:color="auto" w:fill="auto"/>
          </w:tcPr>
          <w:p w14:paraId="2E89A5C9" w14:textId="32EA6684"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Pr>
                <w:rFonts w:ascii="Arial" w:hAnsi="Arial"/>
                <w:sz w:val="24"/>
                <w:szCs w:val="24"/>
                <w:lang w:eastAsia="zh-CN"/>
              </w:rPr>
              <w:t xml:space="preserve"> </w:t>
            </w:r>
            <w:r w:rsidRPr="00434E1B">
              <w:rPr>
                <w:rFonts w:ascii="Arial" w:hAnsi="Arial"/>
                <w:sz w:val="24"/>
                <w:szCs w:val="20"/>
              </w:rPr>
              <w:t>the ability to:</w:t>
            </w:r>
          </w:p>
          <w:p w14:paraId="71A9D8D9"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0"/>
              </w:rPr>
              <w:t>C</w:t>
            </w:r>
            <w:r w:rsidRPr="00434E1B">
              <w:rPr>
                <w:rFonts w:ascii="Arial" w:hAnsi="Arial"/>
                <w:sz w:val="24"/>
                <w:szCs w:val="24"/>
                <w:lang w:eastAsia="zh-CN"/>
              </w:rPr>
              <w:t>reate Transportation Orders (TRANSOPs);</w:t>
            </w:r>
          </w:p>
          <w:p w14:paraId="1BF0EBF4"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4"/>
                <w:lang w:eastAsia="zh-CN"/>
              </w:rPr>
              <w:t>Assign, remove and manage tasks within TRANSOPs;</w:t>
            </w:r>
          </w:p>
          <w:p w14:paraId="0498B182"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4"/>
                <w:lang w:eastAsia="zh-CN"/>
              </w:rPr>
              <w:t>Display the flight legs of TRANSOPs graphically;</w:t>
            </w:r>
          </w:p>
          <w:p w14:paraId="70DE6EBD"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4"/>
                <w:lang w:eastAsia="zh-CN"/>
              </w:rPr>
              <w:t>Print TRANSOP as required; and,</w:t>
            </w:r>
          </w:p>
          <w:p w14:paraId="204B3070" w14:textId="74B3DB21" w:rsidR="00510DFD" w:rsidRPr="00434E1B" w:rsidRDefault="00510DFD" w:rsidP="00434E1B">
            <w:pPr>
              <w:numPr>
                <w:ilvl w:val="0"/>
                <w:numId w:val="11"/>
              </w:numPr>
              <w:spacing w:after="0" w:line="240" w:lineRule="auto"/>
              <w:rPr>
                <w:rFonts w:ascii="Arial" w:hAnsi="Arial"/>
                <w:sz w:val="24"/>
                <w:szCs w:val="20"/>
              </w:rPr>
            </w:pPr>
            <w:r w:rsidRPr="00434E1B">
              <w:rPr>
                <w:rFonts w:ascii="Arial" w:hAnsi="Arial"/>
                <w:sz w:val="24"/>
                <w:szCs w:val="24"/>
                <w:lang w:eastAsia="zh-CN"/>
              </w:rPr>
              <w:t>Ability to paste Word and Excel data into TRANSOP as required.</w:t>
            </w:r>
          </w:p>
        </w:tc>
      </w:tr>
      <w:tr w:rsidR="00510DFD" w:rsidRPr="00434E1B" w14:paraId="1CB5C409" w14:textId="77777777" w:rsidTr="00434E1B">
        <w:trPr>
          <w:cantSplit/>
        </w:trPr>
        <w:tc>
          <w:tcPr>
            <w:tcW w:w="2972" w:type="dxa"/>
            <w:shd w:val="clear" w:color="auto" w:fill="auto"/>
          </w:tcPr>
          <w:p w14:paraId="05F6F2E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DD197B4" w14:textId="7F658532" w:rsidR="00510DFD" w:rsidRPr="00434E1B" w:rsidRDefault="00510DFD" w:rsidP="00434E1B">
            <w:pPr>
              <w:spacing w:after="0" w:line="240" w:lineRule="auto"/>
              <w:rPr>
                <w:rFonts w:ascii="Arial" w:hAnsi="Arial"/>
                <w:sz w:val="24"/>
                <w:szCs w:val="20"/>
              </w:rPr>
            </w:pPr>
            <w:r w:rsidRPr="00434E1B">
              <w:rPr>
                <w:rFonts w:ascii="Arial" w:hAnsi="Arial"/>
                <w:sz w:val="24"/>
                <w:szCs w:val="20"/>
              </w:rPr>
              <w:t>B.2.8.</w:t>
            </w:r>
          </w:p>
        </w:tc>
      </w:tr>
      <w:tr w:rsidR="00510DFD" w:rsidRPr="00434E1B" w14:paraId="50C4B98A" w14:textId="77777777" w:rsidTr="00434E1B">
        <w:trPr>
          <w:cantSplit/>
        </w:trPr>
        <w:tc>
          <w:tcPr>
            <w:tcW w:w="2972" w:type="dxa"/>
            <w:shd w:val="clear" w:color="auto" w:fill="auto"/>
          </w:tcPr>
          <w:p w14:paraId="042E59A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1310620" w14:textId="01D1A68B"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60EBAA7" w14:textId="77777777" w:rsidR="00510DFD" w:rsidRPr="00510DFD" w:rsidRDefault="00510DFD" w:rsidP="00510DFD">
      <w:pPr>
        <w:spacing w:after="0" w:line="240" w:lineRule="auto"/>
        <w:rPr>
          <w:rFonts w:ascii="Arial" w:hAnsi="Arial" w:cs="Arial"/>
        </w:rPr>
      </w:pPr>
    </w:p>
    <w:p w14:paraId="1E1B5D9B"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F269F91" w14:textId="77777777" w:rsidTr="00434E1B">
        <w:trPr>
          <w:cantSplit/>
        </w:trPr>
        <w:tc>
          <w:tcPr>
            <w:tcW w:w="2972" w:type="dxa"/>
            <w:shd w:val="clear" w:color="auto" w:fill="auto"/>
          </w:tcPr>
          <w:p w14:paraId="1AE2BAF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072C077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580C9583" w14:textId="77777777" w:rsidTr="00434E1B">
        <w:trPr>
          <w:cantSplit/>
        </w:trPr>
        <w:tc>
          <w:tcPr>
            <w:tcW w:w="2972" w:type="dxa"/>
            <w:shd w:val="clear" w:color="auto" w:fill="auto"/>
          </w:tcPr>
          <w:p w14:paraId="47C460E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3C58475" w14:textId="77777777" w:rsidR="00510DFD" w:rsidRPr="00434E1B" w:rsidRDefault="00510DFD" w:rsidP="00434E1B">
            <w:pPr>
              <w:spacing w:after="0" w:line="240" w:lineRule="auto"/>
              <w:rPr>
                <w:rFonts w:ascii="Arial" w:hAnsi="Arial"/>
                <w:sz w:val="24"/>
                <w:szCs w:val="24"/>
                <w:lang w:eastAsia="zh-CN"/>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584D1F">
              <w:rPr>
                <w:rFonts w:ascii="Arial" w:hAnsi="Arial"/>
                <w:sz w:val="24"/>
                <w:szCs w:val="24"/>
                <w:lang w:eastAsia="zh-CN"/>
              </w:rPr>
              <w:t xml:space="preserve"> </w:t>
            </w:r>
            <w:r w:rsidRPr="00434E1B">
              <w:rPr>
                <w:rFonts w:ascii="Arial" w:hAnsi="Arial"/>
                <w:sz w:val="24"/>
                <w:szCs w:val="24"/>
                <w:lang w:eastAsia="zh-CN"/>
              </w:rPr>
              <w:t>the ability to:</w:t>
            </w:r>
          </w:p>
          <w:p w14:paraId="5B776BD9" w14:textId="77777777" w:rsidR="00510DFD" w:rsidRPr="00434E1B" w:rsidRDefault="00510DFD" w:rsidP="00434E1B">
            <w:pPr>
              <w:numPr>
                <w:ilvl w:val="0"/>
                <w:numId w:val="12"/>
              </w:numPr>
              <w:spacing w:after="0" w:line="240" w:lineRule="auto"/>
              <w:rPr>
                <w:rFonts w:ascii="Arial" w:hAnsi="Arial"/>
                <w:sz w:val="24"/>
                <w:szCs w:val="24"/>
                <w:lang w:eastAsia="zh-CN"/>
              </w:rPr>
            </w:pPr>
            <w:r w:rsidRPr="00434E1B">
              <w:rPr>
                <w:rFonts w:ascii="Arial" w:hAnsi="Arial"/>
                <w:sz w:val="24"/>
                <w:szCs w:val="24"/>
                <w:lang w:eastAsia="zh-CN"/>
              </w:rPr>
              <w:t>Finalise task details and release TRANSOP;</w:t>
            </w:r>
          </w:p>
          <w:p w14:paraId="0F713A87" w14:textId="77777777" w:rsidR="00510DFD" w:rsidRPr="00434E1B" w:rsidRDefault="00510DFD" w:rsidP="00434E1B">
            <w:pPr>
              <w:numPr>
                <w:ilvl w:val="0"/>
                <w:numId w:val="12"/>
              </w:numPr>
              <w:spacing w:after="0" w:line="240" w:lineRule="auto"/>
              <w:rPr>
                <w:rFonts w:ascii="Arial" w:hAnsi="Arial"/>
                <w:sz w:val="24"/>
                <w:szCs w:val="24"/>
                <w:lang w:eastAsia="zh-CN"/>
              </w:rPr>
            </w:pPr>
            <w:r w:rsidRPr="00434E1B">
              <w:rPr>
                <w:rFonts w:ascii="Arial" w:hAnsi="Arial"/>
                <w:sz w:val="24"/>
                <w:szCs w:val="24"/>
                <w:lang w:eastAsia="zh-CN"/>
              </w:rPr>
              <w:t>Create recipient list to which TRANSOP to be sent; and,</w:t>
            </w:r>
          </w:p>
          <w:p w14:paraId="05DF0697" w14:textId="77777777" w:rsidR="00510DFD" w:rsidRPr="00434E1B" w:rsidRDefault="00510DFD" w:rsidP="00434E1B">
            <w:pPr>
              <w:numPr>
                <w:ilvl w:val="0"/>
                <w:numId w:val="12"/>
              </w:numPr>
              <w:spacing w:after="0" w:line="240" w:lineRule="auto"/>
              <w:rPr>
                <w:rFonts w:ascii="Arial" w:hAnsi="Arial"/>
                <w:sz w:val="24"/>
                <w:szCs w:val="20"/>
              </w:rPr>
            </w:pPr>
            <w:r w:rsidRPr="00434E1B">
              <w:rPr>
                <w:rFonts w:ascii="Arial" w:hAnsi="Arial"/>
                <w:sz w:val="24"/>
                <w:szCs w:val="24"/>
                <w:lang w:eastAsia="zh-CN"/>
              </w:rPr>
              <w:t>Allow TRANSOP to be modified after release.</w:t>
            </w:r>
          </w:p>
        </w:tc>
      </w:tr>
      <w:tr w:rsidR="00510DFD" w:rsidRPr="00434E1B" w14:paraId="089D633F" w14:textId="77777777" w:rsidTr="00434E1B">
        <w:trPr>
          <w:cantSplit/>
        </w:trPr>
        <w:tc>
          <w:tcPr>
            <w:tcW w:w="2972" w:type="dxa"/>
            <w:shd w:val="clear" w:color="auto" w:fill="auto"/>
          </w:tcPr>
          <w:p w14:paraId="75D0A77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0B4869F" w14:textId="1D9BA88D" w:rsidR="00510DFD" w:rsidRPr="00434E1B" w:rsidRDefault="00510DFD" w:rsidP="00434E1B">
            <w:pPr>
              <w:spacing w:after="0" w:line="240" w:lineRule="auto"/>
              <w:rPr>
                <w:rFonts w:ascii="Arial" w:hAnsi="Arial"/>
                <w:sz w:val="24"/>
                <w:szCs w:val="20"/>
              </w:rPr>
            </w:pPr>
            <w:r w:rsidRPr="00434E1B">
              <w:rPr>
                <w:rFonts w:ascii="Arial" w:hAnsi="Arial"/>
                <w:sz w:val="24"/>
                <w:szCs w:val="20"/>
              </w:rPr>
              <w:t>B.2.10</w:t>
            </w:r>
          </w:p>
        </w:tc>
      </w:tr>
      <w:tr w:rsidR="00510DFD" w:rsidRPr="00434E1B" w14:paraId="79264A49" w14:textId="77777777" w:rsidTr="00434E1B">
        <w:trPr>
          <w:cantSplit/>
        </w:trPr>
        <w:tc>
          <w:tcPr>
            <w:tcW w:w="2972" w:type="dxa"/>
            <w:shd w:val="clear" w:color="auto" w:fill="auto"/>
          </w:tcPr>
          <w:p w14:paraId="18F5276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FF65BA4" w14:textId="51236F7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CFCDD10"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BA28715" w14:textId="77777777" w:rsidTr="00434E1B">
        <w:trPr>
          <w:cantSplit/>
        </w:trPr>
        <w:tc>
          <w:tcPr>
            <w:tcW w:w="2972" w:type="dxa"/>
            <w:shd w:val="clear" w:color="auto" w:fill="auto"/>
          </w:tcPr>
          <w:p w14:paraId="1BB9831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6E789E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67CDF27" w14:textId="77777777" w:rsidTr="00434E1B">
        <w:trPr>
          <w:cantSplit/>
        </w:trPr>
        <w:tc>
          <w:tcPr>
            <w:tcW w:w="2972" w:type="dxa"/>
            <w:shd w:val="clear" w:color="auto" w:fill="auto"/>
          </w:tcPr>
          <w:p w14:paraId="55252FD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EA9CEE3" w14:textId="585C9024" w:rsidR="00510DFD" w:rsidRPr="00434E1B" w:rsidRDefault="00510DFD" w:rsidP="00434E1B">
            <w:pPr>
              <w:spacing w:after="0" w:line="240" w:lineRule="auto"/>
              <w:rPr>
                <w:rFonts w:ascii="Arial" w:hAnsi="Arial"/>
                <w:sz w:val="24"/>
                <w:szCs w:val="24"/>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584D1F">
              <w:rPr>
                <w:rFonts w:ascii="Arial" w:hAnsi="Arial"/>
                <w:sz w:val="24"/>
                <w:szCs w:val="20"/>
              </w:rPr>
              <w:t xml:space="preserve"> </w:t>
            </w:r>
            <w:r w:rsidRPr="00434E1B">
              <w:rPr>
                <w:rFonts w:ascii="Arial" w:hAnsi="Arial"/>
                <w:sz w:val="24"/>
                <w:szCs w:val="20"/>
              </w:rPr>
              <w:t>t</w:t>
            </w:r>
            <w:r w:rsidRPr="00434E1B">
              <w:rPr>
                <w:rFonts w:ascii="Arial" w:hAnsi="Arial"/>
                <w:sz w:val="24"/>
                <w:szCs w:val="24"/>
              </w:rPr>
              <w:t>he ability to:</w:t>
            </w:r>
          </w:p>
          <w:p w14:paraId="23728447" w14:textId="77777777" w:rsidR="00510DFD" w:rsidRPr="00434E1B" w:rsidRDefault="00510DFD" w:rsidP="00434E1B">
            <w:pPr>
              <w:numPr>
                <w:ilvl w:val="0"/>
                <w:numId w:val="13"/>
              </w:numPr>
              <w:spacing w:after="0" w:line="240" w:lineRule="auto"/>
              <w:rPr>
                <w:rFonts w:ascii="Arial" w:hAnsi="Arial"/>
                <w:sz w:val="24"/>
                <w:szCs w:val="24"/>
              </w:rPr>
            </w:pPr>
            <w:r w:rsidRPr="00434E1B">
              <w:rPr>
                <w:rFonts w:ascii="Arial" w:hAnsi="Arial"/>
                <w:sz w:val="24"/>
                <w:szCs w:val="24"/>
              </w:rPr>
              <w:t>Manage and display the flow of aircraft through the airfields used by the AT/AAR fleets;</w:t>
            </w:r>
          </w:p>
          <w:p w14:paraId="7B4958E7" w14:textId="77777777" w:rsidR="00510DFD" w:rsidRPr="00434E1B" w:rsidRDefault="00510DFD" w:rsidP="00434E1B">
            <w:pPr>
              <w:numPr>
                <w:ilvl w:val="0"/>
                <w:numId w:val="13"/>
              </w:numPr>
              <w:spacing w:after="0" w:line="240" w:lineRule="auto"/>
              <w:rPr>
                <w:rFonts w:ascii="Arial" w:hAnsi="Arial"/>
                <w:sz w:val="24"/>
                <w:szCs w:val="24"/>
              </w:rPr>
            </w:pPr>
            <w:r w:rsidRPr="00434E1B">
              <w:rPr>
                <w:rFonts w:ascii="Arial" w:hAnsi="Arial"/>
                <w:sz w:val="24"/>
                <w:szCs w:val="24"/>
              </w:rPr>
              <w:t>Tailor the maximum number of aircraft to be handled and specify the load/offload times; and,</w:t>
            </w:r>
          </w:p>
          <w:p w14:paraId="47E49033" w14:textId="6D28FC1B" w:rsidR="00510DFD" w:rsidRPr="00434E1B" w:rsidRDefault="00510DFD" w:rsidP="00434E1B">
            <w:pPr>
              <w:numPr>
                <w:ilvl w:val="0"/>
                <w:numId w:val="13"/>
              </w:numPr>
              <w:spacing w:after="0" w:line="240" w:lineRule="auto"/>
              <w:rPr>
                <w:rFonts w:ascii="Arial" w:hAnsi="Arial"/>
                <w:sz w:val="24"/>
                <w:szCs w:val="20"/>
              </w:rPr>
            </w:pPr>
            <w:r w:rsidRPr="00434E1B">
              <w:rPr>
                <w:rFonts w:ascii="Arial" w:hAnsi="Arial"/>
                <w:sz w:val="24"/>
                <w:szCs w:val="24"/>
              </w:rPr>
              <w:t>Display of flow management graphically.</w:t>
            </w:r>
          </w:p>
        </w:tc>
      </w:tr>
      <w:tr w:rsidR="00510DFD" w:rsidRPr="00434E1B" w14:paraId="7A16E0DA" w14:textId="77777777" w:rsidTr="00434E1B">
        <w:trPr>
          <w:cantSplit/>
        </w:trPr>
        <w:tc>
          <w:tcPr>
            <w:tcW w:w="2972" w:type="dxa"/>
            <w:shd w:val="clear" w:color="auto" w:fill="auto"/>
          </w:tcPr>
          <w:p w14:paraId="1F89A0D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DECA22F" w14:textId="68CF20C4" w:rsidR="00510DFD" w:rsidRPr="00434E1B" w:rsidRDefault="00510DFD" w:rsidP="00434E1B">
            <w:pPr>
              <w:spacing w:after="0" w:line="240" w:lineRule="auto"/>
              <w:rPr>
                <w:rFonts w:ascii="Arial" w:hAnsi="Arial"/>
                <w:sz w:val="24"/>
                <w:szCs w:val="20"/>
              </w:rPr>
            </w:pPr>
            <w:r w:rsidRPr="00434E1B">
              <w:rPr>
                <w:rFonts w:ascii="Arial" w:hAnsi="Arial"/>
                <w:sz w:val="24"/>
                <w:szCs w:val="20"/>
              </w:rPr>
              <w:t>B.2.18</w:t>
            </w:r>
          </w:p>
        </w:tc>
      </w:tr>
      <w:tr w:rsidR="00510DFD" w:rsidRPr="00434E1B" w14:paraId="26B091E5" w14:textId="77777777" w:rsidTr="00434E1B">
        <w:trPr>
          <w:cantSplit/>
        </w:trPr>
        <w:tc>
          <w:tcPr>
            <w:tcW w:w="2972" w:type="dxa"/>
            <w:shd w:val="clear" w:color="auto" w:fill="auto"/>
          </w:tcPr>
          <w:p w14:paraId="5ABD0E1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1D29526" w14:textId="1433598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5ED9D5C8"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CDB4DAC" w14:textId="77777777" w:rsidTr="00434E1B">
        <w:trPr>
          <w:cantSplit/>
        </w:trPr>
        <w:tc>
          <w:tcPr>
            <w:tcW w:w="2972" w:type="dxa"/>
            <w:shd w:val="clear" w:color="auto" w:fill="auto"/>
          </w:tcPr>
          <w:p w14:paraId="65EB407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0D14AA7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412CDD25" w14:textId="77777777" w:rsidTr="00434E1B">
        <w:trPr>
          <w:cantSplit/>
        </w:trPr>
        <w:tc>
          <w:tcPr>
            <w:tcW w:w="2972" w:type="dxa"/>
            <w:shd w:val="clear" w:color="auto" w:fill="auto"/>
          </w:tcPr>
          <w:p w14:paraId="343FA82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922FD4C" w14:textId="77777777" w:rsidR="00510DFD" w:rsidRPr="00434E1B" w:rsidRDefault="00510DFD" w:rsidP="00434E1B">
            <w:pPr>
              <w:spacing w:after="0" w:line="240" w:lineRule="auto"/>
              <w:rPr>
                <w:rFonts w:ascii="Arial" w:hAnsi="Arial"/>
                <w:sz w:val="24"/>
                <w:szCs w:val="24"/>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584D1F">
              <w:rPr>
                <w:rFonts w:ascii="Arial" w:hAnsi="Arial"/>
                <w:sz w:val="24"/>
                <w:szCs w:val="24"/>
              </w:rPr>
              <w:t xml:space="preserve"> </w:t>
            </w:r>
            <w:r w:rsidRPr="00434E1B">
              <w:rPr>
                <w:rFonts w:ascii="Arial" w:hAnsi="Arial"/>
                <w:sz w:val="24"/>
                <w:szCs w:val="24"/>
              </w:rPr>
              <w:t>the ability to:</w:t>
            </w:r>
          </w:p>
          <w:p w14:paraId="1E5BFC44"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 xml:space="preserve">Capture how long a visiting aircraft has been parked at </w:t>
            </w:r>
            <w:proofErr w:type="spellStart"/>
            <w:r w:rsidRPr="00434E1B">
              <w:rPr>
                <w:rFonts w:ascii="Arial" w:hAnsi="Arial"/>
                <w:sz w:val="24"/>
                <w:szCs w:val="24"/>
              </w:rPr>
              <w:t>a</w:t>
            </w:r>
            <w:proofErr w:type="spellEnd"/>
            <w:r w:rsidRPr="00434E1B">
              <w:rPr>
                <w:rFonts w:ascii="Arial" w:hAnsi="Arial"/>
                <w:sz w:val="24"/>
                <w:szCs w:val="24"/>
              </w:rPr>
              <w:t xml:space="preserve"> airfield</w:t>
            </w:r>
          </w:p>
          <w:p w14:paraId="49E98442"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Assign it to a relevant parking bay;</w:t>
            </w:r>
          </w:p>
          <w:p w14:paraId="1E83C3BA"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Assign any services rendered to that aircraft, from a pre-defined list; and,</w:t>
            </w:r>
          </w:p>
          <w:p w14:paraId="3FF871B0"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Cost the services provided and generate invoices based on these costs</w:t>
            </w:r>
          </w:p>
          <w:p w14:paraId="392E52D7" w14:textId="77777777" w:rsidR="00510DFD" w:rsidRPr="00434E1B" w:rsidRDefault="00510DFD" w:rsidP="00434E1B">
            <w:pPr>
              <w:spacing w:after="0" w:line="240" w:lineRule="auto"/>
              <w:rPr>
                <w:rFonts w:ascii="Arial" w:hAnsi="Arial"/>
                <w:sz w:val="24"/>
                <w:szCs w:val="20"/>
              </w:rPr>
            </w:pPr>
          </w:p>
        </w:tc>
      </w:tr>
      <w:tr w:rsidR="00510DFD" w:rsidRPr="00434E1B" w14:paraId="7D1D9AA4" w14:textId="77777777" w:rsidTr="00434E1B">
        <w:trPr>
          <w:cantSplit/>
        </w:trPr>
        <w:tc>
          <w:tcPr>
            <w:tcW w:w="2972" w:type="dxa"/>
            <w:shd w:val="clear" w:color="auto" w:fill="auto"/>
          </w:tcPr>
          <w:p w14:paraId="712CA28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58638622" w14:textId="06F7514F" w:rsidR="00510DFD" w:rsidRPr="00434E1B" w:rsidRDefault="00510DFD" w:rsidP="00434E1B">
            <w:pPr>
              <w:spacing w:after="0" w:line="240" w:lineRule="auto"/>
              <w:rPr>
                <w:rFonts w:ascii="Arial" w:hAnsi="Arial"/>
                <w:sz w:val="24"/>
                <w:szCs w:val="20"/>
              </w:rPr>
            </w:pPr>
            <w:r w:rsidRPr="00434E1B">
              <w:rPr>
                <w:rFonts w:ascii="Arial" w:hAnsi="Arial"/>
                <w:sz w:val="24"/>
                <w:szCs w:val="20"/>
              </w:rPr>
              <w:t>B.2.19</w:t>
            </w:r>
          </w:p>
        </w:tc>
      </w:tr>
      <w:tr w:rsidR="00510DFD" w:rsidRPr="00434E1B" w14:paraId="4D3B75A0" w14:textId="77777777" w:rsidTr="00434E1B">
        <w:trPr>
          <w:cantSplit/>
        </w:trPr>
        <w:tc>
          <w:tcPr>
            <w:tcW w:w="2972" w:type="dxa"/>
            <w:shd w:val="clear" w:color="auto" w:fill="auto"/>
          </w:tcPr>
          <w:p w14:paraId="73C2930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A8FE471" w14:textId="546902DA"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7D1C6C43"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7692B5C" w14:textId="77777777" w:rsidTr="00434E1B">
        <w:trPr>
          <w:cantSplit/>
        </w:trPr>
        <w:tc>
          <w:tcPr>
            <w:tcW w:w="2972" w:type="dxa"/>
            <w:shd w:val="clear" w:color="auto" w:fill="auto"/>
          </w:tcPr>
          <w:p w14:paraId="4672512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AA141E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6DC94BC5" w14:textId="77777777" w:rsidTr="00434E1B">
        <w:trPr>
          <w:cantSplit/>
        </w:trPr>
        <w:tc>
          <w:tcPr>
            <w:tcW w:w="2972" w:type="dxa"/>
            <w:shd w:val="clear" w:color="auto" w:fill="auto"/>
          </w:tcPr>
          <w:p w14:paraId="68B11AF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w:t>
            </w:r>
          </w:p>
        </w:tc>
        <w:tc>
          <w:tcPr>
            <w:tcW w:w="6917" w:type="dxa"/>
            <w:shd w:val="clear" w:color="auto" w:fill="auto"/>
          </w:tcPr>
          <w:p w14:paraId="6D6599C7" w14:textId="4C7C83BE"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a database of all crew, to include personal information, role and qualifications.</w:t>
            </w:r>
          </w:p>
        </w:tc>
      </w:tr>
      <w:tr w:rsidR="00510DFD" w:rsidRPr="00434E1B" w14:paraId="3FA1D7D2" w14:textId="77777777" w:rsidTr="00434E1B">
        <w:trPr>
          <w:cantSplit/>
        </w:trPr>
        <w:tc>
          <w:tcPr>
            <w:tcW w:w="2972" w:type="dxa"/>
            <w:shd w:val="clear" w:color="auto" w:fill="auto"/>
          </w:tcPr>
          <w:p w14:paraId="5E6CB4B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B5E66FE" w14:textId="2C3C5A2E" w:rsidR="00510DFD" w:rsidRPr="00434E1B" w:rsidRDefault="00510DFD" w:rsidP="00434E1B">
            <w:pPr>
              <w:spacing w:after="0" w:line="240" w:lineRule="auto"/>
              <w:rPr>
                <w:rFonts w:ascii="Arial" w:hAnsi="Arial"/>
                <w:sz w:val="24"/>
                <w:szCs w:val="20"/>
              </w:rPr>
            </w:pPr>
            <w:r w:rsidRPr="00434E1B">
              <w:rPr>
                <w:rFonts w:ascii="Arial" w:hAnsi="Arial"/>
                <w:sz w:val="24"/>
                <w:szCs w:val="20"/>
              </w:rPr>
              <w:t>B.3.1</w:t>
            </w:r>
          </w:p>
        </w:tc>
      </w:tr>
      <w:tr w:rsidR="00510DFD" w:rsidRPr="00434E1B" w14:paraId="6C99B4C6" w14:textId="77777777" w:rsidTr="00434E1B">
        <w:trPr>
          <w:cantSplit/>
        </w:trPr>
        <w:tc>
          <w:tcPr>
            <w:tcW w:w="2972" w:type="dxa"/>
            <w:shd w:val="clear" w:color="auto" w:fill="auto"/>
          </w:tcPr>
          <w:p w14:paraId="3EE159F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6447DC4" w14:textId="15C03D25"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5FB8F156"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1E658ED" w14:textId="77777777" w:rsidTr="00434E1B">
        <w:trPr>
          <w:cantSplit/>
        </w:trPr>
        <w:tc>
          <w:tcPr>
            <w:tcW w:w="2972" w:type="dxa"/>
            <w:shd w:val="clear" w:color="auto" w:fill="auto"/>
          </w:tcPr>
          <w:p w14:paraId="550F4F2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475D508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415ABC16" w14:textId="77777777" w:rsidTr="00434E1B">
        <w:trPr>
          <w:cantSplit/>
        </w:trPr>
        <w:tc>
          <w:tcPr>
            <w:tcW w:w="2972" w:type="dxa"/>
            <w:shd w:val="clear" w:color="auto" w:fill="auto"/>
          </w:tcPr>
          <w:p w14:paraId="5CEE63C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07771EF" w14:textId="11DA2B1A"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the capability to manage flight sectors, including updates to departure and arrival times through route template.</w:t>
            </w:r>
          </w:p>
        </w:tc>
      </w:tr>
      <w:tr w:rsidR="00510DFD" w:rsidRPr="00434E1B" w14:paraId="18241DE3" w14:textId="77777777" w:rsidTr="00434E1B">
        <w:trPr>
          <w:cantSplit/>
        </w:trPr>
        <w:tc>
          <w:tcPr>
            <w:tcW w:w="2972" w:type="dxa"/>
            <w:shd w:val="clear" w:color="auto" w:fill="auto"/>
          </w:tcPr>
          <w:p w14:paraId="50EE5EC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3B7AAE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B.4.1</w:t>
            </w:r>
          </w:p>
        </w:tc>
      </w:tr>
      <w:tr w:rsidR="00510DFD" w:rsidRPr="00434E1B" w14:paraId="040360F7" w14:textId="77777777" w:rsidTr="00434E1B">
        <w:trPr>
          <w:cantSplit/>
        </w:trPr>
        <w:tc>
          <w:tcPr>
            <w:tcW w:w="2972" w:type="dxa"/>
            <w:shd w:val="clear" w:color="auto" w:fill="auto"/>
          </w:tcPr>
          <w:p w14:paraId="3C9B494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C5640DE" w14:textId="09B0632F"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0AB8ED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2F480EC" w14:textId="77777777" w:rsidTr="00434E1B">
        <w:trPr>
          <w:cantSplit/>
        </w:trPr>
        <w:tc>
          <w:tcPr>
            <w:tcW w:w="2972" w:type="dxa"/>
            <w:shd w:val="clear" w:color="auto" w:fill="auto"/>
          </w:tcPr>
          <w:p w14:paraId="2092AC6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5ED12B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8E4CB20" w14:textId="77777777" w:rsidTr="00434E1B">
        <w:trPr>
          <w:cantSplit/>
        </w:trPr>
        <w:tc>
          <w:tcPr>
            <w:tcW w:w="2972" w:type="dxa"/>
            <w:shd w:val="clear" w:color="auto" w:fill="auto"/>
          </w:tcPr>
          <w:p w14:paraId="5902DAA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D8A978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the capability to monitor active flights and display sector information when selected.</w:t>
            </w:r>
          </w:p>
        </w:tc>
      </w:tr>
      <w:tr w:rsidR="00510DFD" w:rsidRPr="00434E1B" w14:paraId="378C2C62" w14:textId="77777777" w:rsidTr="00434E1B">
        <w:trPr>
          <w:cantSplit/>
        </w:trPr>
        <w:tc>
          <w:tcPr>
            <w:tcW w:w="2972" w:type="dxa"/>
            <w:shd w:val="clear" w:color="auto" w:fill="auto"/>
          </w:tcPr>
          <w:p w14:paraId="6C51485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5520B67" w14:textId="511C6CDC" w:rsidR="00510DFD" w:rsidRPr="00434E1B" w:rsidRDefault="00510DFD" w:rsidP="00434E1B">
            <w:pPr>
              <w:spacing w:after="0" w:line="240" w:lineRule="auto"/>
              <w:rPr>
                <w:rFonts w:ascii="Arial" w:hAnsi="Arial"/>
                <w:sz w:val="24"/>
                <w:szCs w:val="20"/>
              </w:rPr>
            </w:pPr>
            <w:r w:rsidRPr="00434E1B">
              <w:rPr>
                <w:rFonts w:ascii="Arial" w:hAnsi="Arial"/>
                <w:sz w:val="24"/>
                <w:szCs w:val="20"/>
              </w:rPr>
              <w:t>B.4.8</w:t>
            </w:r>
          </w:p>
        </w:tc>
      </w:tr>
      <w:tr w:rsidR="00510DFD" w:rsidRPr="00434E1B" w14:paraId="5FDFA975" w14:textId="77777777" w:rsidTr="00434E1B">
        <w:trPr>
          <w:cantSplit/>
        </w:trPr>
        <w:tc>
          <w:tcPr>
            <w:tcW w:w="2972" w:type="dxa"/>
            <w:shd w:val="clear" w:color="auto" w:fill="auto"/>
          </w:tcPr>
          <w:p w14:paraId="178F8DC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93E235D" w14:textId="408BFA2A"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274E55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52F73180" w14:textId="77777777" w:rsidTr="00434E1B">
        <w:trPr>
          <w:cantSplit/>
        </w:trPr>
        <w:tc>
          <w:tcPr>
            <w:tcW w:w="2972" w:type="dxa"/>
            <w:shd w:val="clear" w:color="auto" w:fill="auto"/>
          </w:tcPr>
          <w:p w14:paraId="798E18E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B5E7D3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6FA28DE6" w14:textId="77777777" w:rsidTr="00434E1B">
        <w:trPr>
          <w:cantSplit/>
        </w:trPr>
        <w:tc>
          <w:tcPr>
            <w:tcW w:w="2972" w:type="dxa"/>
            <w:shd w:val="clear" w:color="auto" w:fill="auto"/>
          </w:tcPr>
          <w:p w14:paraId="7032D90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69BC15F0" w14:textId="09B01055"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the capability to m</w:t>
            </w:r>
            <w:r w:rsidRPr="00434E1B">
              <w:rPr>
                <w:rFonts w:ascii="Arial" w:hAnsi="Arial"/>
                <w:sz w:val="24"/>
                <w:szCs w:val="24"/>
                <w:lang w:eastAsia="zh-CN"/>
              </w:rPr>
              <w:t>ark task as completed when updated arrival times available and produce task report.</w:t>
            </w:r>
          </w:p>
        </w:tc>
      </w:tr>
      <w:tr w:rsidR="00510DFD" w:rsidRPr="00434E1B" w14:paraId="081E38E9" w14:textId="77777777" w:rsidTr="00434E1B">
        <w:trPr>
          <w:cantSplit/>
        </w:trPr>
        <w:tc>
          <w:tcPr>
            <w:tcW w:w="2972" w:type="dxa"/>
            <w:shd w:val="clear" w:color="auto" w:fill="auto"/>
          </w:tcPr>
          <w:p w14:paraId="4A2A981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5F1A1ED8" w14:textId="29A98305" w:rsidR="00510DFD" w:rsidRPr="00434E1B" w:rsidRDefault="00510DFD" w:rsidP="00434E1B">
            <w:pPr>
              <w:spacing w:after="0" w:line="240" w:lineRule="auto"/>
              <w:rPr>
                <w:rFonts w:ascii="Arial" w:hAnsi="Arial"/>
                <w:sz w:val="24"/>
                <w:szCs w:val="20"/>
              </w:rPr>
            </w:pPr>
            <w:r w:rsidRPr="00434E1B">
              <w:rPr>
                <w:rFonts w:ascii="Arial" w:hAnsi="Arial"/>
                <w:sz w:val="24"/>
                <w:szCs w:val="20"/>
              </w:rPr>
              <w:t>B.4.9</w:t>
            </w:r>
          </w:p>
        </w:tc>
      </w:tr>
      <w:tr w:rsidR="00510DFD" w:rsidRPr="00434E1B" w14:paraId="4861C320" w14:textId="77777777" w:rsidTr="00434E1B">
        <w:trPr>
          <w:cantSplit/>
        </w:trPr>
        <w:tc>
          <w:tcPr>
            <w:tcW w:w="2972" w:type="dxa"/>
            <w:shd w:val="clear" w:color="auto" w:fill="auto"/>
          </w:tcPr>
          <w:p w14:paraId="0A7A007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5708317" w14:textId="78F1EF98"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69877E2F"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4FFD697" w14:textId="77777777" w:rsidTr="00434E1B">
        <w:trPr>
          <w:cantSplit/>
        </w:trPr>
        <w:tc>
          <w:tcPr>
            <w:tcW w:w="2972" w:type="dxa"/>
            <w:shd w:val="clear" w:color="auto" w:fill="auto"/>
          </w:tcPr>
          <w:p w14:paraId="0E00CFE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035A4C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BDF236C" w14:textId="77777777" w:rsidTr="00434E1B">
        <w:trPr>
          <w:cantSplit/>
        </w:trPr>
        <w:tc>
          <w:tcPr>
            <w:tcW w:w="2972" w:type="dxa"/>
            <w:shd w:val="clear" w:color="auto" w:fill="auto"/>
          </w:tcPr>
          <w:p w14:paraId="55D8265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60439605" w14:textId="615AC94B"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 xml:space="preserve">the capability to </w:t>
            </w:r>
            <w:r w:rsidRPr="00434E1B">
              <w:rPr>
                <w:rFonts w:ascii="Arial" w:hAnsi="Arial"/>
                <w:sz w:val="24"/>
                <w:szCs w:val="24"/>
                <w:lang w:eastAsia="zh-CN"/>
              </w:rPr>
              <w:t>store, edit and delete diplomatic clearance details of each country overflown by and routes of AT/AAR aircraft.</w:t>
            </w:r>
          </w:p>
        </w:tc>
      </w:tr>
      <w:tr w:rsidR="00510DFD" w:rsidRPr="00434E1B" w14:paraId="114921B8" w14:textId="77777777" w:rsidTr="00434E1B">
        <w:trPr>
          <w:cantSplit/>
        </w:trPr>
        <w:tc>
          <w:tcPr>
            <w:tcW w:w="2972" w:type="dxa"/>
            <w:shd w:val="clear" w:color="auto" w:fill="auto"/>
          </w:tcPr>
          <w:p w14:paraId="5A5EA56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BFC189C" w14:textId="0CE4F58A" w:rsidR="00510DFD" w:rsidRPr="00434E1B" w:rsidRDefault="00510DFD" w:rsidP="00434E1B">
            <w:pPr>
              <w:spacing w:after="0" w:line="240" w:lineRule="auto"/>
              <w:rPr>
                <w:rFonts w:ascii="Arial" w:hAnsi="Arial"/>
                <w:sz w:val="24"/>
                <w:szCs w:val="20"/>
              </w:rPr>
            </w:pPr>
            <w:r w:rsidRPr="00434E1B">
              <w:rPr>
                <w:rFonts w:ascii="Arial" w:hAnsi="Arial"/>
                <w:sz w:val="24"/>
                <w:szCs w:val="20"/>
              </w:rPr>
              <w:t>B.5.1, B.5.2</w:t>
            </w:r>
          </w:p>
        </w:tc>
      </w:tr>
      <w:tr w:rsidR="00510DFD" w:rsidRPr="00434E1B" w14:paraId="3C1D19CB" w14:textId="77777777" w:rsidTr="00434E1B">
        <w:trPr>
          <w:cantSplit/>
        </w:trPr>
        <w:tc>
          <w:tcPr>
            <w:tcW w:w="2972" w:type="dxa"/>
            <w:shd w:val="clear" w:color="auto" w:fill="auto"/>
          </w:tcPr>
          <w:p w14:paraId="3D9F4BD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32E23B8" w14:textId="3D10AAA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373535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7EACCDD" w14:textId="77777777" w:rsidTr="00434E1B">
        <w:trPr>
          <w:cantSplit/>
        </w:trPr>
        <w:tc>
          <w:tcPr>
            <w:tcW w:w="2972" w:type="dxa"/>
            <w:shd w:val="clear" w:color="auto" w:fill="auto"/>
          </w:tcPr>
          <w:p w14:paraId="3A502AB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0834B4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0C1F1E9" w14:textId="77777777" w:rsidTr="00434E1B">
        <w:trPr>
          <w:cantSplit/>
        </w:trPr>
        <w:tc>
          <w:tcPr>
            <w:tcW w:w="2972" w:type="dxa"/>
            <w:shd w:val="clear" w:color="auto" w:fill="auto"/>
          </w:tcPr>
          <w:p w14:paraId="45C2025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3EE19FF3" w14:textId="1BE29946"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 xml:space="preserve">the capability to </w:t>
            </w:r>
            <w:r w:rsidRPr="00434E1B">
              <w:rPr>
                <w:rFonts w:ascii="Arial" w:hAnsi="Arial"/>
                <w:sz w:val="24"/>
                <w:szCs w:val="24"/>
                <w:lang w:eastAsia="zh-CN"/>
              </w:rPr>
              <w:t>produce, edit, track, print and save diplomatic clearance requests and amendments.</w:t>
            </w:r>
          </w:p>
        </w:tc>
      </w:tr>
      <w:tr w:rsidR="00510DFD" w:rsidRPr="00434E1B" w14:paraId="3FE705AD" w14:textId="77777777" w:rsidTr="00434E1B">
        <w:trPr>
          <w:cantSplit/>
        </w:trPr>
        <w:tc>
          <w:tcPr>
            <w:tcW w:w="2972" w:type="dxa"/>
            <w:shd w:val="clear" w:color="auto" w:fill="auto"/>
          </w:tcPr>
          <w:p w14:paraId="5B6A602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1AF83A73" w14:textId="76C3A278" w:rsidR="00510DFD" w:rsidRPr="00434E1B" w:rsidRDefault="00510DFD" w:rsidP="00434E1B">
            <w:pPr>
              <w:spacing w:after="0" w:line="240" w:lineRule="auto"/>
              <w:rPr>
                <w:rFonts w:ascii="Arial" w:hAnsi="Arial"/>
                <w:sz w:val="24"/>
                <w:szCs w:val="20"/>
              </w:rPr>
            </w:pPr>
            <w:r w:rsidRPr="00434E1B">
              <w:rPr>
                <w:rFonts w:ascii="Arial" w:hAnsi="Arial"/>
                <w:sz w:val="24"/>
                <w:szCs w:val="20"/>
              </w:rPr>
              <w:t>B.5.4, B.5.5</w:t>
            </w:r>
          </w:p>
        </w:tc>
      </w:tr>
      <w:tr w:rsidR="00510DFD" w:rsidRPr="00434E1B" w14:paraId="65D485D5" w14:textId="77777777" w:rsidTr="00434E1B">
        <w:trPr>
          <w:cantSplit/>
        </w:trPr>
        <w:tc>
          <w:tcPr>
            <w:tcW w:w="2972" w:type="dxa"/>
            <w:shd w:val="clear" w:color="auto" w:fill="auto"/>
          </w:tcPr>
          <w:p w14:paraId="1CD184A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CDAED76" w14:textId="5857160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51F1E89"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7633134" w14:textId="77777777" w:rsidTr="00434E1B">
        <w:trPr>
          <w:cantSplit/>
        </w:trPr>
        <w:tc>
          <w:tcPr>
            <w:tcW w:w="2972" w:type="dxa"/>
            <w:shd w:val="clear" w:color="auto" w:fill="auto"/>
          </w:tcPr>
          <w:p w14:paraId="35E345A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6AF440B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05476EE7" w14:textId="77777777" w:rsidTr="00434E1B">
        <w:trPr>
          <w:cantSplit/>
        </w:trPr>
        <w:tc>
          <w:tcPr>
            <w:tcW w:w="2972" w:type="dxa"/>
            <w:shd w:val="clear" w:color="auto" w:fill="auto"/>
          </w:tcPr>
          <w:p w14:paraId="73635C7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5DE895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iCs/>
                <w:sz w:val="24"/>
                <w:szCs w:val="24"/>
              </w:rPr>
              <w:t xml:space="preserve"> </w:t>
            </w:r>
            <w:r w:rsidRPr="00434E1B">
              <w:rPr>
                <w:rFonts w:ascii="Arial" w:hAnsi="Arial"/>
                <w:iCs/>
                <w:sz w:val="24"/>
                <w:szCs w:val="24"/>
              </w:rPr>
              <w:t>a On Time Performance (OTP) data capture system as part of the FTMS.</w:t>
            </w:r>
          </w:p>
        </w:tc>
      </w:tr>
      <w:tr w:rsidR="00510DFD" w:rsidRPr="00434E1B" w14:paraId="3531FA1A" w14:textId="77777777" w:rsidTr="00434E1B">
        <w:trPr>
          <w:cantSplit/>
        </w:trPr>
        <w:tc>
          <w:tcPr>
            <w:tcW w:w="2972" w:type="dxa"/>
            <w:shd w:val="clear" w:color="auto" w:fill="auto"/>
          </w:tcPr>
          <w:p w14:paraId="2076526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6444C59" w14:textId="27AD7559" w:rsidR="00510DFD" w:rsidRPr="00434E1B" w:rsidRDefault="00510DFD" w:rsidP="00434E1B">
            <w:pPr>
              <w:spacing w:after="0" w:line="240" w:lineRule="auto"/>
              <w:rPr>
                <w:rFonts w:ascii="Arial" w:hAnsi="Arial"/>
                <w:sz w:val="24"/>
                <w:szCs w:val="20"/>
              </w:rPr>
            </w:pPr>
            <w:r w:rsidRPr="00434E1B">
              <w:rPr>
                <w:rFonts w:ascii="Arial" w:hAnsi="Arial"/>
                <w:sz w:val="24"/>
                <w:szCs w:val="20"/>
              </w:rPr>
              <w:t>B.6.1</w:t>
            </w:r>
          </w:p>
        </w:tc>
      </w:tr>
      <w:tr w:rsidR="00510DFD" w:rsidRPr="00434E1B" w14:paraId="05A8A4C2" w14:textId="77777777" w:rsidTr="00434E1B">
        <w:trPr>
          <w:cantSplit/>
        </w:trPr>
        <w:tc>
          <w:tcPr>
            <w:tcW w:w="2972" w:type="dxa"/>
            <w:shd w:val="clear" w:color="auto" w:fill="auto"/>
          </w:tcPr>
          <w:p w14:paraId="5954966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1D19E666" w14:textId="6C2DE627"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31C567D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5904DCD" w14:textId="77777777" w:rsidTr="00434E1B">
        <w:trPr>
          <w:cantSplit/>
        </w:trPr>
        <w:tc>
          <w:tcPr>
            <w:tcW w:w="2972" w:type="dxa"/>
            <w:shd w:val="clear" w:color="auto" w:fill="auto"/>
          </w:tcPr>
          <w:p w14:paraId="7D2C7F6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 Number:</w:t>
            </w:r>
          </w:p>
        </w:tc>
        <w:tc>
          <w:tcPr>
            <w:tcW w:w="6917" w:type="dxa"/>
            <w:shd w:val="clear" w:color="auto" w:fill="auto"/>
          </w:tcPr>
          <w:p w14:paraId="2F1FD73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p w14:paraId="73909306" w14:textId="77777777" w:rsidR="00510DFD" w:rsidRPr="00434E1B" w:rsidRDefault="00510DFD" w:rsidP="00434E1B">
            <w:pPr>
              <w:spacing w:after="0" w:line="240" w:lineRule="auto"/>
              <w:rPr>
                <w:rFonts w:ascii="Arial" w:hAnsi="Arial"/>
                <w:sz w:val="24"/>
                <w:szCs w:val="20"/>
              </w:rPr>
            </w:pPr>
          </w:p>
          <w:p w14:paraId="0C654DE9" w14:textId="77777777" w:rsidR="00510DFD" w:rsidRPr="00434E1B" w:rsidRDefault="00510DFD" w:rsidP="00434E1B">
            <w:pPr>
              <w:spacing w:after="0" w:line="240" w:lineRule="auto"/>
              <w:rPr>
                <w:rFonts w:ascii="Arial" w:hAnsi="Arial"/>
                <w:sz w:val="24"/>
                <w:szCs w:val="20"/>
              </w:rPr>
            </w:pPr>
          </w:p>
          <w:p w14:paraId="256A9985" w14:textId="77777777" w:rsidR="00510DFD" w:rsidRPr="00434E1B" w:rsidRDefault="00510DFD" w:rsidP="00434E1B">
            <w:pPr>
              <w:spacing w:after="0" w:line="240" w:lineRule="auto"/>
              <w:rPr>
                <w:rFonts w:ascii="Arial" w:hAnsi="Arial"/>
                <w:sz w:val="24"/>
                <w:szCs w:val="20"/>
              </w:rPr>
            </w:pPr>
          </w:p>
        </w:tc>
      </w:tr>
      <w:tr w:rsidR="00510DFD" w:rsidRPr="00434E1B" w14:paraId="3EA213D1" w14:textId="77777777" w:rsidTr="00434E1B">
        <w:trPr>
          <w:cantSplit/>
        </w:trPr>
        <w:tc>
          <w:tcPr>
            <w:tcW w:w="2972" w:type="dxa"/>
            <w:shd w:val="clear" w:color="auto" w:fill="auto"/>
          </w:tcPr>
          <w:p w14:paraId="0C0553B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3696DB2" w14:textId="40AF0605" w:rsidR="00510DFD" w:rsidRPr="00434E1B" w:rsidRDefault="00510DFD" w:rsidP="00434E1B">
            <w:pPr>
              <w:spacing w:after="0" w:line="240" w:lineRule="auto"/>
              <w:rPr>
                <w:rFonts w:ascii="Arial" w:hAnsi="Arial"/>
                <w:sz w:val="24"/>
                <w:szCs w:val="20"/>
              </w:rPr>
            </w:pPr>
            <w:r w:rsidRPr="00434E1B">
              <w:rPr>
                <w:rFonts w:ascii="Arial" w:hAnsi="Arial"/>
                <w:sz w:val="24"/>
                <w:szCs w:val="20"/>
              </w:rPr>
              <w:t>Confirm that your company’s solution shall deliver a fully comprehensive training programme relevant to the needs of the RAF and produce software user guides, database administration guides.</w:t>
            </w:r>
          </w:p>
        </w:tc>
      </w:tr>
      <w:tr w:rsidR="00510DFD" w:rsidRPr="00434E1B" w14:paraId="38C6C190" w14:textId="77777777" w:rsidTr="00434E1B">
        <w:trPr>
          <w:cantSplit/>
        </w:trPr>
        <w:tc>
          <w:tcPr>
            <w:tcW w:w="2972" w:type="dxa"/>
            <w:shd w:val="clear" w:color="auto" w:fill="auto"/>
          </w:tcPr>
          <w:p w14:paraId="6ADEFDB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7B7FF38" w14:textId="486C7377" w:rsidR="00510DFD" w:rsidRPr="00434E1B" w:rsidRDefault="00510DFD" w:rsidP="00434E1B">
            <w:pPr>
              <w:spacing w:after="0" w:line="240" w:lineRule="auto"/>
              <w:rPr>
                <w:rFonts w:ascii="Arial" w:hAnsi="Arial"/>
                <w:sz w:val="24"/>
                <w:szCs w:val="20"/>
              </w:rPr>
            </w:pPr>
            <w:r w:rsidRPr="00434E1B">
              <w:rPr>
                <w:rFonts w:ascii="Arial" w:hAnsi="Arial"/>
                <w:sz w:val="24"/>
                <w:szCs w:val="20"/>
              </w:rPr>
              <w:t>B.7.1, B.7.2</w:t>
            </w:r>
          </w:p>
        </w:tc>
      </w:tr>
      <w:tr w:rsidR="00510DFD" w:rsidRPr="00434E1B" w14:paraId="2FED23F4" w14:textId="77777777" w:rsidTr="00434E1B">
        <w:trPr>
          <w:cantSplit/>
        </w:trPr>
        <w:tc>
          <w:tcPr>
            <w:tcW w:w="2972" w:type="dxa"/>
            <w:shd w:val="clear" w:color="auto" w:fill="auto"/>
          </w:tcPr>
          <w:p w14:paraId="3BFC905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3397FEA" w14:textId="07C24EA6"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bl>
    <w:p w14:paraId="3789095B"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446719B6" w14:textId="77777777" w:rsidTr="00434E1B">
        <w:trPr>
          <w:cantSplit/>
        </w:trPr>
        <w:tc>
          <w:tcPr>
            <w:tcW w:w="2972" w:type="dxa"/>
            <w:shd w:val="clear" w:color="auto" w:fill="auto"/>
          </w:tcPr>
          <w:p w14:paraId="1F38A70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B6B74A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C388B86" w14:textId="77777777" w:rsidTr="00434E1B">
        <w:trPr>
          <w:cantSplit/>
        </w:trPr>
        <w:tc>
          <w:tcPr>
            <w:tcW w:w="2972" w:type="dxa"/>
            <w:shd w:val="clear" w:color="auto" w:fill="auto"/>
          </w:tcPr>
          <w:p w14:paraId="42523C4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67E02000" w14:textId="50D929EC" w:rsidR="00510DFD" w:rsidRPr="00434E1B" w:rsidRDefault="00510DFD" w:rsidP="00434E1B">
            <w:pPr>
              <w:spacing w:after="0" w:line="240" w:lineRule="auto"/>
              <w:rPr>
                <w:rFonts w:ascii="Arial" w:hAnsi="Arial"/>
                <w:sz w:val="24"/>
                <w:szCs w:val="20"/>
              </w:rPr>
            </w:pPr>
            <w:r w:rsidRPr="00434E1B">
              <w:rPr>
                <w:rFonts w:ascii="Arial" w:hAnsi="Arial"/>
                <w:sz w:val="24"/>
                <w:szCs w:val="20"/>
              </w:rPr>
              <w:t>Confirm that your company’s solution shall deliver a system to run concurrently with the current application for a minimum period of 3 months and that, during this period, all historic tasking data will be migrated from the current system.</w:t>
            </w:r>
          </w:p>
        </w:tc>
      </w:tr>
      <w:tr w:rsidR="00510DFD" w:rsidRPr="00434E1B" w14:paraId="0D0684A8" w14:textId="77777777" w:rsidTr="00434E1B">
        <w:trPr>
          <w:cantSplit/>
        </w:trPr>
        <w:tc>
          <w:tcPr>
            <w:tcW w:w="2972" w:type="dxa"/>
            <w:shd w:val="clear" w:color="auto" w:fill="auto"/>
          </w:tcPr>
          <w:p w14:paraId="404D604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3728FE0" w14:textId="64AD0D14" w:rsidR="00510DFD" w:rsidRPr="00434E1B" w:rsidRDefault="00510DFD" w:rsidP="00434E1B">
            <w:pPr>
              <w:spacing w:after="0" w:line="240" w:lineRule="auto"/>
              <w:rPr>
                <w:rFonts w:ascii="Arial" w:hAnsi="Arial"/>
                <w:sz w:val="24"/>
                <w:szCs w:val="20"/>
              </w:rPr>
            </w:pPr>
            <w:r w:rsidRPr="00434E1B">
              <w:rPr>
                <w:rFonts w:ascii="Arial" w:hAnsi="Arial"/>
                <w:sz w:val="24"/>
                <w:szCs w:val="20"/>
              </w:rPr>
              <w:t>B.7.3</w:t>
            </w:r>
          </w:p>
        </w:tc>
      </w:tr>
      <w:tr w:rsidR="00510DFD" w:rsidRPr="00434E1B" w14:paraId="6829C2B1" w14:textId="77777777" w:rsidTr="00434E1B">
        <w:trPr>
          <w:cantSplit/>
        </w:trPr>
        <w:tc>
          <w:tcPr>
            <w:tcW w:w="2972" w:type="dxa"/>
            <w:shd w:val="clear" w:color="auto" w:fill="auto"/>
          </w:tcPr>
          <w:p w14:paraId="4E1BD34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1C8652F8" w14:textId="292E3703"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bl>
    <w:p w14:paraId="251EEEE6" w14:textId="77777777" w:rsidR="00510DFD" w:rsidRPr="00510DFD" w:rsidRDefault="00510DFD" w:rsidP="00510DFD">
      <w:pPr>
        <w:spacing w:after="0" w:line="240" w:lineRule="auto"/>
        <w:rPr>
          <w:rFonts w:ascii="Arial" w:hAnsi="Arial" w:cs="Arial"/>
        </w:rPr>
      </w:pPr>
    </w:p>
    <w:p w14:paraId="2EBFA4EE" w14:textId="77777777" w:rsidR="00510DFD" w:rsidRPr="00510DFD" w:rsidRDefault="00510DFD" w:rsidP="00510DFD">
      <w:pPr>
        <w:spacing w:after="0" w:line="240" w:lineRule="auto"/>
        <w:rPr>
          <w:rFonts w:ascii="Arial" w:hAnsi="Arial" w:cs="Arial"/>
        </w:rPr>
      </w:pPr>
    </w:p>
    <w:p w14:paraId="0926FADB" w14:textId="77777777" w:rsidR="00510DFD" w:rsidRPr="00510DFD" w:rsidRDefault="00510DFD" w:rsidP="00510DFD">
      <w:pPr>
        <w:spacing w:after="0" w:line="240" w:lineRule="auto"/>
        <w:rPr>
          <w:rFonts w:ascii="Arial" w:hAnsi="Arial" w:cs="Arial"/>
        </w:rPr>
      </w:pPr>
    </w:p>
    <w:p w14:paraId="37726678"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F3B808D" w14:textId="77777777" w:rsidTr="00434E1B">
        <w:trPr>
          <w:cantSplit/>
        </w:trPr>
        <w:tc>
          <w:tcPr>
            <w:tcW w:w="2972" w:type="dxa"/>
            <w:shd w:val="clear" w:color="auto" w:fill="auto"/>
          </w:tcPr>
          <w:p w14:paraId="3AD1EB4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23CBD6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3A450396" w14:textId="77777777" w:rsidTr="00434E1B">
        <w:trPr>
          <w:cantSplit/>
        </w:trPr>
        <w:tc>
          <w:tcPr>
            <w:tcW w:w="2972" w:type="dxa"/>
            <w:shd w:val="clear" w:color="auto" w:fill="auto"/>
          </w:tcPr>
          <w:p w14:paraId="78BF4A0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D88FB10" w14:textId="54C75C6C"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includes:</w:t>
            </w:r>
          </w:p>
          <w:p w14:paraId="6B1477F1" w14:textId="77777777" w:rsidR="00510DFD" w:rsidRPr="00434E1B" w:rsidRDefault="00510DFD" w:rsidP="00434E1B">
            <w:pPr>
              <w:numPr>
                <w:ilvl w:val="0"/>
                <w:numId w:val="16"/>
              </w:numPr>
              <w:spacing w:after="0" w:line="240" w:lineRule="auto"/>
              <w:rPr>
                <w:rFonts w:ascii="Arial" w:hAnsi="Arial"/>
                <w:sz w:val="24"/>
                <w:szCs w:val="20"/>
              </w:rPr>
            </w:pPr>
            <w:r w:rsidRPr="00434E1B">
              <w:rPr>
                <w:rFonts w:ascii="Arial" w:hAnsi="Arial"/>
                <w:sz w:val="24"/>
                <w:szCs w:val="20"/>
              </w:rPr>
              <w:t>Support and advice for system, operational and technical information issues, contactable by telephone and email.</w:t>
            </w:r>
          </w:p>
          <w:p w14:paraId="0B4A3E4F" w14:textId="2616D3C8" w:rsidR="00510DFD" w:rsidRPr="00434E1B" w:rsidRDefault="00510DFD" w:rsidP="00434E1B">
            <w:pPr>
              <w:numPr>
                <w:ilvl w:val="0"/>
                <w:numId w:val="16"/>
              </w:numPr>
              <w:spacing w:after="0" w:line="240" w:lineRule="auto"/>
              <w:rPr>
                <w:rFonts w:ascii="Arial" w:hAnsi="Arial"/>
                <w:sz w:val="24"/>
                <w:szCs w:val="20"/>
              </w:rPr>
            </w:pPr>
            <w:r w:rsidRPr="00434E1B">
              <w:rPr>
                <w:rFonts w:ascii="Arial" w:hAnsi="Arial"/>
                <w:sz w:val="24"/>
                <w:szCs w:val="20"/>
              </w:rPr>
              <w:t>Progress reports and meetings with the Authority to discuss the IT support system on a regular basis.</w:t>
            </w:r>
          </w:p>
        </w:tc>
      </w:tr>
      <w:tr w:rsidR="00510DFD" w:rsidRPr="00434E1B" w14:paraId="352C126A" w14:textId="77777777" w:rsidTr="00434E1B">
        <w:trPr>
          <w:cantSplit/>
        </w:trPr>
        <w:tc>
          <w:tcPr>
            <w:tcW w:w="2972" w:type="dxa"/>
            <w:shd w:val="clear" w:color="auto" w:fill="auto"/>
          </w:tcPr>
          <w:p w14:paraId="04A775C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275CFB94" w14:textId="2A6CAC32" w:rsidR="00510DFD" w:rsidRPr="00434E1B" w:rsidRDefault="00510DFD" w:rsidP="00434E1B">
            <w:pPr>
              <w:spacing w:after="0" w:line="240" w:lineRule="auto"/>
              <w:rPr>
                <w:rFonts w:ascii="Arial" w:hAnsi="Arial"/>
                <w:sz w:val="24"/>
                <w:szCs w:val="20"/>
              </w:rPr>
            </w:pPr>
            <w:r w:rsidRPr="00434E1B">
              <w:rPr>
                <w:rFonts w:ascii="Arial" w:hAnsi="Arial"/>
                <w:sz w:val="24"/>
                <w:szCs w:val="20"/>
              </w:rPr>
              <w:t>B.7.5, B.7.6</w:t>
            </w:r>
          </w:p>
        </w:tc>
      </w:tr>
      <w:tr w:rsidR="00510DFD" w:rsidRPr="00434E1B" w14:paraId="777912D7" w14:textId="77777777" w:rsidTr="00434E1B">
        <w:trPr>
          <w:cantSplit/>
        </w:trPr>
        <w:tc>
          <w:tcPr>
            <w:tcW w:w="2972" w:type="dxa"/>
            <w:shd w:val="clear" w:color="auto" w:fill="auto"/>
          </w:tcPr>
          <w:p w14:paraId="76CB487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FA71261" w14:textId="203663F6"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037386BA" w14:textId="02044459" w:rsidR="00390A33" w:rsidRDefault="00390A33" w:rsidP="00390A33">
      <w:pPr>
        <w:keepNext/>
        <w:keepLines/>
        <w:widowControl w:val="0"/>
        <w:autoSpaceDE w:val="0"/>
        <w:autoSpaceDN w:val="0"/>
        <w:adjustRightInd w:val="0"/>
        <w:spacing w:after="0" w:line="276" w:lineRule="auto"/>
        <w:ind w:right="114"/>
        <w:rPr>
          <w:rFonts w:ascii="Arial" w:hAnsi="Arial" w:cs="Arial"/>
          <w:b/>
          <w:bCs/>
          <w:color w:val="000000"/>
        </w:rPr>
      </w:pPr>
    </w:p>
    <w:p w14:paraId="6F25886A" w14:textId="77777777" w:rsidR="00390A33" w:rsidRDefault="00390A33" w:rsidP="00390A33">
      <w:pPr>
        <w:keepNext/>
        <w:keepLines/>
        <w:widowControl w:val="0"/>
        <w:autoSpaceDE w:val="0"/>
        <w:autoSpaceDN w:val="0"/>
        <w:adjustRightInd w:val="0"/>
        <w:spacing w:after="0" w:line="276" w:lineRule="auto"/>
        <w:ind w:right="114"/>
        <w:rPr>
          <w:rFonts w:ascii="Arial" w:hAnsi="Arial" w:cs="Arial"/>
          <w:b/>
          <w:bCs/>
          <w:color w:val="000000"/>
        </w:rPr>
      </w:pPr>
    </w:p>
    <w:p w14:paraId="73A657B7" w14:textId="42F94053" w:rsidR="004F5AD1" w:rsidRPr="004F5AD1" w:rsidRDefault="004F5AD1" w:rsidP="004F5AD1">
      <w:pPr>
        <w:keepNext/>
        <w:keepLines/>
        <w:widowControl w:val="0"/>
        <w:autoSpaceDE w:val="0"/>
        <w:autoSpaceDN w:val="0"/>
        <w:adjustRightInd w:val="0"/>
        <w:spacing w:after="0" w:line="276" w:lineRule="auto"/>
        <w:ind w:left="120" w:right="114"/>
        <w:rPr>
          <w:rFonts w:ascii="Arial" w:hAnsi="Arial" w:cs="Arial"/>
          <w:sz w:val="24"/>
          <w:szCs w:val="24"/>
        </w:rPr>
      </w:pPr>
      <w:r w:rsidRPr="004F5AD1">
        <w:rPr>
          <w:rFonts w:ascii="Arial" w:hAnsi="Arial" w:cs="Arial"/>
          <w:b/>
          <w:bCs/>
          <w:color w:val="000000"/>
        </w:rPr>
        <w:t>Commercial Evaluation</w:t>
      </w:r>
    </w:p>
    <w:p w14:paraId="4F7FF95F" w14:textId="77777777" w:rsidR="004F5AD1" w:rsidRPr="004F5AD1" w:rsidRDefault="004F5AD1" w:rsidP="004F5AD1">
      <w:pPr>
        <w:widowControl w:val="0"/>
        <w:autoSpaceDE w:val="0"/>
        <w:autoSpaceDN w:val="0"/>
        <w:adjustRightInd w:val="0"/>
        <w:spacing w:after="60" w:line="240" w:lineRule="auto"/>
        <w:ind w:left="120"/>
        <w:jc w:val="center"/>
        <w:rPr>
          <w:rFonts w:ascii="Arial" w:hAnsi="Arial" w:cs="Arial"/>
          <w:sz w:val="24"/>
          <w:szCs w:val="24"/>
        </w:rPr>
      </w:pPr>
      <w:r w:rsidRPr="004F5AD1">
        <w:rPr>
          <w:rFonts w:ascii="Arial" w:hAnsi="Arial" w:cs="Arial"/>
          <w:b/>
          <w:bCs/>
          <w:color w:val="000000"/>
        </w:rPr>
        <w:t>Annex B - Commercial Evaluation Methodology</w:t>
      </w:r>
    </w:p>
    <w:p w14:paraId="7B8E8EF2" w14:textId="77777777" w:rsidR="004F5AD1" w:rsidRPr="004F5AD1" w:rsidRDefault="004F5AD1" w:rsidP="004F5AD1">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4F5AD1">
        <w:rPr>
          <w:rFonts w:ascii="Arial" w:hAnsi="Arial" w:cs="Arial"/>
          <w:color w:val="000000"/>
        </w:rPr>
        <w:t>1.</w:t>
      </w:r>
      <w:r w:rsidRPr="004F5AD1">
        <w:rPr>
          <w:rFonts w:ascii="Arial" w:hAnsi="Arial" w:cs="Arial"/>
          <w:sz w:val="24"/>
          <w:szCs w:val="24"/>
        </w:rPr>
        <w:tab/>
      </w:r>
      <w:r w:rsidRPr="004F5AD1">
        <w:rPr>
          <w:rFonts w:ascii="Arial" w:hAnsi="Arial" w:cs="Arial"/>
          <w:color w:val="000000"/>
          <w:sz w:val="20"/>
          <w:szCs w:val="20"/>
        </w:rPr>
        <w:t>The response to the Commercial element of this Invitation to Tender (ITT) will be assessed by Defence Commercial Officers and other relevant specialists deemed appropriate by the Authority.</w:t>
      </w:r>
    </w:p>
    <w:p w14:paraId="270EC729" w14:textId="77777777" w:rsidR="004F5AD1" w:rsidRPr="004F5AD1" w:rsidRDefault="004F5AD1" w:rsidP="004F5AD1">
      <w:pPr>
        <w:widowControl w:val="0"/>
        <w:autoSpaceDE w:val="0"/>
        <w:autoSpaceDN w:val="0"/>
        <w:adjustRightInd w:val="0"/>
        <w:spacing w:before="240" w:after="60" w:line="240" w:lineRule="auto"/>
        <w:ind w:left="546"/>
        <w:rPr>
          <w:rFonts w:ascii="Arial" w:hAnsi="Arial" w:cs="Arial"/>
          <w:color w:val="000000"/>
        </w:rPr>
      </w:pPr>
    </w:p>
    <w:p w14:paraId="7CBA7ED0" w14:textId="10101894" w:rsidR="004F5AD1" w:rsidRPr="008353E5" w:rsidRDefault="004F5AD1" w:rsidP="008353E5">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4F5AD1">
        <w:rPr>
          <w:rFonts w:ascii="Arial" w:hAnsi="Arial" w:cs="Arial"/>
          <w:color w:val="000000"/>
        </w:rPr>
        <w:t>2.</w:t>
      </w:r>
      <w:r w:rsidRPr="004F5AD1">
        <w:rPr>
          <w:rFonts w:ascii="Arial" w:hAnsi="Arial" w:cs="Arial"/>
          <w:sz w:val="24"/>
          <w:szCs w:val="24"/>
        </w:rPr>
        <w:tab/>
      </w:r>
      <w:r w:rsidRPr="004F5AD1">
        <w:rPr>
          <w:rFonts w:ascii="Arial" w:hAnsi="Arial" w:cs="Arial"/>
          <w:color w:val="000000"/>
          <w:sz w:val="20"/>
          <w:szCs w:val="20"/>
        </w:rPr>
        <w:t>The Tenderer’s response to the ITT is to be clear and concise; responses that are unclear or unstructured may result in the Tender being rejected by the Authority.</w:t>
      </w:r>
    </w:p>
    <w:p w14:paraId="199FFAFC" w14:textId="77777777" w:rsidR="004F5AD1" w:rsidRPr="004F5AD1" w:rsidRDefault="004F5AD1" w:rsidP="004F5AD1">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4F5AD1">
        <w:rPr>
          <w:rFonts w:ascii="Arial" w:hAnsi="Arial" w:cs="Arial"/>
          <w:b/>
          <w:bCs/>
          <w:color w:val="000000"/>
        </w:rPr>
        <w:t>3.</w:t>
      </w:r>
      <w:r w:rsidRPr="004F5AD1">
        <w:rPr>
          <w:rFonts w:ascii="Arial" w:hAnsi="Arial" w:cs="Arial"/>
          <w:sz w:val="24"/>
          <w:szCs w:val="24"/>
        </w:rPr>
        <w:tab/>
      </w:r>
      <w:r w:rsidRPr="004F5AD1">
        <w:rPr>
          <w:rFonts w:ascii="Arial" w:hAnsi="Arial" w:cs="Arial"/>
          <w:b/>
          <w:bCs/>
          <w:color w:val="000000"/>
          <w:sz w:val="20"/>
          <w:szCs w:val="20"/>
        </w:rPr>
        <w:t>Acceptance of Terms and Conditions and Compliance with DEFFORM 47</w:t>
      </w:r>
    </w:p>
    <w:p w14:paraId="296C4E1F" w14:textId="77777777" w:rsidR="004F5AD1" w:rsidRPr="004F5AD1" w:rsidRDefault="004F5AD1" w:rsidP="004F5AD1">
      <w:pPr>
        <w:widowControl w:val="0"/>
        <w:autoSpaceDE w:val="0"/>
        <w:autoSpaceDN w:val="0"/>
        <w:adjustRightInd w:val="0"/>
        <w:spacing w:before="240" w:after="60" w:line="240" w:lineRule="auto"/>
        <w:ind w:left="546"/>
        <w:rPr>
          <w:rFonts w:ascii="Arial" w:hAnsi="Arial" w:cs="Arial"/>
          <w:color w:val="000000"/>
        </w:rPr>
      </w:pPr>
    </w:p>
    <w:p w14:paraId="3AFDB40F"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a.</w:t>
      </w:r>
      <w:r w:rsidRPr="004F5AD1">
        <w:rPr>
          <w:rFonts w:ascii="Arial" w:hAnsi="Arial" w:cs="Arial"/>
          <w:sz w:val="24"/>
          <w:szCs w:val="24"/>
        </w:rPr>
        <w:tab/>
      </w:r>
      <w:r w:rsidRPr="004F5AD1">
        <w:rPr>
          <w:rFonts w:ascii="Arial" w:hAnsi="Arial" w:cs="Arial"/>
          <w:color w:val="000000"/>
          <w:sz w:val="20"/>
          <w:szCs w:val="20"/>
        </w:rPr>
        <w:t>Tenderers must accept all Terms and Conditions set out in the Contract document.  Acceptance, or otherwise, must be indicated at Appendix 1 to this Annex.</w:t>
      </w:r>
    </w:p>
    <w:p w14:paraId="31F17127"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168EA682"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b.</w:t>
      </w:r>
      <w:r w:rsidRPr="004F5AD1">
        <w:rPr>
          <w:rFonts w:ascii="Arial" w:hAnsi="Arial" w:cs="Arial"/>
          <w:sz w:val="24"/>
          <w:szCs w:val="24"/>
        </w:rPr>
        <w:tab/>
      </w:r>
      <w:r w:rsidRPr="004F5AD1">
        <w:rPr>
          <w:rFonts w:ascii="Arial" w:hAnsi="Arial" w:cs="Arial"/>
          <w:color w:val="000000"/>
          <w:sz w:val="20"/>
          <w:szCs w:val="20"/>
        </w:rPr>
        <w:t>Bids must contain all requirements detailed within the DEFFORM 47 and Annexes.</w:t>
      </w:r>
    </w:p>
    <w:p w14:paraId="79968BAF"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1F79BD33" w14:textId="2DAFF23E" w:rsid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color w:val="000000"/>
          <w:sz w:val="20"/>
          <w:szCs w:val="20"/>
        </w:rPr>
      </w:pPr>
      <w:r w:rsidRPr="004F5AD1">
        <w:rPr>
          <w:rFonts w:ascii="Arial" w:hAnsi="Arial" w:cs="Arial"/>
          <w:color w:val="000000"/>
        </w:rPr>
        <w:t>c.</w:t>
      </w:r>
      <w:r w:rsidRPr="004F5AD1">
        <w:rPr>
          <w:rFonts w:ascii="Arial" w:hAnsi="Arial" w:cs="Arial"/>
          <w:sz w:val="24"/>
          <w:szCs w:val="24"/>
        </w:rPr>
        <w:tab/>
      </w:r>
      <w:r w:rsidRPr="004F5AD1">
        <w:rPr>
          <w:rFonts w:ascii="Arial" w:hAnsi="Arial" w:cs="Arial"/>
          <w:color w:val="000000"/>
          <w:sz w:val="20"/>
          <w:szCs w:val="20"/>
        </w:rPr>
        <w:t xml:space="preserve">The above shall be assessed on a </w:t>
      </w:r>
      <w:r w:rsidRPr="004F5AD1">
        <w:rPr>
          <w:rFonts w:ascii="Arial" w:hAnsi="Arial" w:cs="Arial"/>
          <w:b/>
          <w:bCs/>
          <w:color w:val="000000"/>
          <w:sz w:val="20"/>
          <w:szCs w:val="20"/>
        </w:rPr>
        <w:t>Pass or Fail</w:t>
      </w:r>
      <w:r w:rsidRPr="004F5AD1">
        <w:rPr>
          <w:rFonts w:ascii="Arial" w:hAnsi="Arial" w:cs="Arial"/>
          <w:color w:val="000000"/>
          <w:sz w:val="20"/>
          <w:szCs w:val="20"/>
        </w:rPr>
        <w:t xml:space="preserve"> basis as follows:</w:t>
      </w:r>
    </w:p>
    <w:p w14:paraId="51ED0F1C" w14:textId="77777777" w:rsidR="00C17FD7" w:rsidRPr="004F5AD1" w:rsidRDefault="00C17FD7"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p>
    <w:tbl>
      <w:tblPr>
        <w:tblpPr w:leftFromText="180" w:rightFromText="180" w:vertAnchor="text" w:horzAnchor="margin" w:tblpY="-26"/>
        <w:tblW w:w="10005" w:type="dxa"/>
        <w:tblLayout w:type="fixed"/>
        <w:tblCellMar>
          <w:left w:w="0" w:type="dxa"/>
          <w:right w:w="0" w:type="dxa"/>
        </w:tblCellMar>
        <w:tblLook w:val="04A0" w:firstRow="1" w:lastRow="0" w:firstColumn="1" w:lastColumn="0" w:noHBand="0" w:noVBand="1"/>
      </w:tblPr>
      <w:tblGrid>
        <w:gridCol w:w="5002"/>
        <w:gridCol w:w="5003"/>
      </w:tblGrid>
      <w:tr w:rsidR="008353E5" w:rsidRPr="00434E1B" w14:paraId="400570A8" w14:textId="77777777" w:rsidTr="008353E5">
        <w:tc>
          <w:tcPr>
            <w:tcW w:w="5002" w:type="dxa"/>
            <w:tcBorders>
              <w:top w:val="single" w:sz="8" w:space="0" w:color="000000"/>
              <w:left w:val="single" w:sz="8" w:space="0" w:color="000000"/>
              <w:bottom w:val="single" w:sz="8" w:space="0" w:color="000000"/>
              <w:right w:val="single" w:sz="8" w:space="0" w:color="000000"/>
            </w:tcBorders>
            <w:shd w:val="clear" w:color="auto" w:fill="FFFFFF"/>
            <w:hideMark/>
          </w:tcPr>
          <w:p w14:paraId="63CB7B9E"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b/>
                <w:bCs/>
                <w:color w:val="000000"/>
              </w:rPr>
              <w:t>Mark</w:t>
            </w:r>
          </w:p>
        </w:tc>
        <w:tc>
          <w:tcPr>
            <w:tcW w:w="5003" w:type="dxa"/>
            <w:tcBorders>
              <w:top w:val="single" w:sz="8" w:space="0" w:color="000000"/>
              <w:left w:val="single" w:sz="8" w:space="0" w:color="000000"/>
              <w:bottom w:val="single" w:sz="8" w:space="0" w:color="000000"/>
              <w:right w:val="single" w:sz="8" w:space="0" w:color="000000"/>
            </w:tcBorders>
            <w:shd w:val="clear" w:color="auto" w:fill="FFFFFF"/>
            <w:hideMark/>
          </w:tcPr>
          <w:p w14:paraId="10524A9F"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b/>
                <w:bCs/>
                <w:color w:val="000000"/>
              </w:rPr>
              <w:t>Proposed Solution</w:t>
            </w:r>
          </w:p>
        </w:tc>
      </w:tr>
      <w:tr w:rsidR="008353E5" w:rsidRPr="00434E1B" w14:paraId="3049F5DE" w14:textId="77777777" w:rsidTr="008353E5">
        <w:tc>
          <w:tcPr>
            <w:tcW w:w="5002" w:type="dxa"/>
            <w:tcBorders>
              <w:top w:val="single" w:sz="8" w:space="0" w:color="000000"/>
              <w:left w:val="single" w:sz="8" w:space="0" w:color="000000"/>
              <w:bottom w:val="single" w:sz="8" w:space="0" w:color="000000"/>
              <w:right w:val="single" w:sz="8" w:space="0" w:color="000000"/>
            </w:tcBorders>
            <w:shd w:val="clear" w:color="auto" w:fill="FFFFFF"/>
            <w:hideMark/>
          </w:tcPr>
          <w:p w14:paraId="2BBFAE08"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Pass</w:t>
            </w:r>
          </w:p>
        </w:tc>
        <w:tc>
          <w:tcPr>
            <w:tcW w:w="5003" w:type="dxa"/>
            <w:tcBorders>
              <w:top w:val="single" w:sz="8" w:space="0" w:color="000000"/>
              <w:left w:val="single" w:sz="8" w:space="0" w:color="000000"/>
              <w:bottom w:val="single" w:sz="8" w:space="0" w:color="000000"/>
              <w:right w:val="single" w:sz="8" w:space="0" w:color="000000"/>
            </w:tcBorders>
            <w:shd w:val="clear" w:color="auto" w:fill="FFFFFF"/>
            <w:hideMark/>
          </w:tcPr>
          <w:p w14:paraId="738429F1"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 xml:space="preserve">The Tenderer accepts all of the Authority’s Terms and Conditions, and complies with all requirements of the DEFFORM 47 and Annexes including pricing in line with the pricing schedule and provide breakdowns as requested. </w:t>
            </w:r>
          </w:p>
        </w:tc>
      </w:tr>
      <w:tr w:rsidR="008353E5" w:rsidRPr="00434E1B" w14:paraId="21D99863" w14:textId="77777777" w:rsidTr="008353E5">
        <w:tc>
          <w:tcPr>
            <w:tcW w:w="5002" w:type="dxa"/>
            <w:tcBorders>
              <w:top w:val="single" w:sz="8" w:space="0" w:color="000000"/>
              <w:left w:val="single" w:sz="8" w:space="0" w:color="000000"/>
              <w:bottom w:val="single" w:sz="8" w:space="0" w:color="000000"/>
              <w:right w:val="single" w:sz="8" w:space="0" w:color="000000"/>
            </w:tcBorders>
            <w:shd w:val="clear" w:color="auto" w:fill="FFFFFF"/>
            <w:hideMark/>
          </w:tcPr>
          <w:p w14:paraId="206A0E1B"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Fail</w:t>
            </w:r>
          </w:p>
        </w:tc>
        <w:tc>
          <w:tcPr>
            <w:tcW w:w="5003" w:type="dxa"/>
            <w:tcBorders>
              <w:top w:val="single" w:sz="8" w:space="0" w:color="000000"/>
              <w:left w:val="single" w:sz="8" w:space="0" w:color="000000"/>
              <w:bottom w:val="single" w:sz="8" w:space="0" w:color="000000"/>
              <w:right w:val="single" w:sz="8" w:space="0" w:color="000000"/>
            </w:tcBorders>
            <w:shd w:val="clear" w:color="auto" w:fill="FFFFFF"/>
            <w:hideMark/>
          </w:tcPr>
          <w:p w14:paraId="1FABEE17"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The Tenderer fails to accept, or attempts to amend, any of the Authority’s Terms or Conditions, or omits any requirement of the DEFFORM 47 and Annexes within their response including pricing the proposal not in line with the pricing schedule.</w:t>
            </w:r>
          </w:p>
        </w:tc>
      </w:tr>
    </w:tbl>
    <w:p w14:paraId="1C5C147D"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3B784FC0"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d.</w:t>
      </w:r>
      <w:r w:rsidRPr="004F5AD1">
        <w:rPr>
          <w:rFonts w:ascii="Arial" w:hAnsi="Arial" w:cs="Arial"/>
          <w:sz w:val="24"/>
          <w:szCs w:val="24"/>
        </w:rPr>
        <w:tab/>
      </w:r>
      <w:r w:rsidRPr="004F5AD1">
        <w:rPr>
          <w:rFonts w:ascii="Arial" w:hAnsi="Arial" w:cs="Arial"/>
          <w:b/>
          <w:bCs/>
          <w:color w:val="000000"/>
          <w:sz w:val="20"/>
          <w:szCs w:val="20"/>
        </w:rPr>
        <w:t>Evaluation Process</w:t>
      </w:r>
    </w:p>
    <w:p w14:paraId="11985225"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1B93FD4E"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proofErr w:type="spellStart"/>
      <w:r w:rsidRPr="004F5AD1">
        <w:rPr>
          <w:rFonts w:ascii="Arial" w:hAnsi="Arial" w:cs="Arial"/>
          <w:color w:val="000000"/>
        </w:rPr>
        <w:t>i</w:t>
      </w:r>
      <w:proofErr w:type="spellEnd"/>
      <w:r w:rsidRPr="004F5AD1">
        <w:rPr>
          <w:rFonts w:ascii="Arial" w:hAnsi="Arial" w:cs="Arial"/>
          <w:color w:val="000000"/>
        </w:rPr>
        <w:t>.</w:t>
      </w:r>
      <w:r w:rsidRPr="004F5AD1">
        <w:rPr>
          <w:rFonts w:ascii="Arial" w:hAnsi="Arial" w:cs="Arial"/>
          <w:sz w:val="24"/>
          <w:szCs w:val="24"/>
        </w:rPr>
        <w:tab/>
      </w:r>
      <w:r w:rsidRPr="004F5AD1">
        <w:rPr>
          <w:rFonts w:ascii="Arial" w:hAnsi="Arial" w:cs="Arial"/>
          <w:color w:val="000000"/>
          <w:sz w:val="20"/>
          <w:szCs w:val="20"/>
        </w:rPr>
        <w:t>The Tenderers response to the Commercial elements of this ITT should address all of the requirements detailed in Appendix 1.</w:t>
      </w:r>
    </w:p>
    <w:p w14:paraId="17696517" w14:textId="77777777" w:rsidR="004F5AD1" w:rsidRPr="004F5AD1" w:rsidRDefault="004F5AD1" w:rsidP="004F5AD1">
      <w:pPr>
        <w:widowControl w:val="0"/>
        <w:autoSpaceDE w:val="0"/>
        <w:autoSpaceDN w:val="0"/>
        <w:adjustRightInd w:val="0"/>
        <w:spacing w:before="240" w:after="60" w:line="240" w:lineRule="auto"/>
        <w:ind w:left="1396"/>
        <w:rPr>
          <w:rFonts w:ascii="Arial" w:hAnsi="Arial" w:cs="Arial"/>
          <w:color w:val="000000"/>
        </w:rPr>
      </w:pPr>
    </w:p>
    <w:p w14:paraId="4157EF55"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4F5AD1">
        <w:rPr>
          <w:rFonts w:ascii="Arial" w:hAnsi="Arial" w:cs="Arial"/>
          <w:color w:val="000000"/>
        </w:rPr>
        <w:t>ii.</w:t>
      </w:r>
      <w:r w:rsidRPr="004F5AD1">
        <w:rPr>
          <w:rFonts w:ascii="Arial" w:hAnsi="Arial" w:cs="Arial"/>
          <w:sz w:val="24"/>
          <w:szCs w:val="24"/>
        </w:rPr>
        <w:tab/>
      </w:r>
      <w:r w:rsidRPr="004F5AD1">
        <w:rPr>
          <w:rFonts w:ascii="Arial" w:hAnsi="Arial" w:cs="Arial"/>
          <w:color w:val="000000"/>
          <w:sz w:val="20"/>
          <w:szCs w:val="20"/>
        </w:rPr>
        <w:t>This response shall be assessed by Defence Commercial Officers as detailed at Paragraph 1.</w:t>
      </w:r>
    </w:p>
    <w:p w14:paraId="658570C2" w14:textId="77777777" w:rsidR="004F5AD1" w:rsidRPr="004F5AD1" w:rsidRDefault="004F5AD1" w:rsidP="004F5AD1">
      <w:pPr>
        <w:widowControl w:val="0"/>
        <w:autoSpaceDE w:val="0"/>
        <w:autoSpaceDN w:val="0"/>
        <w:adjustRightInd w:val="0"/>
        <w:spacing w:before="240" w:after="60" w:line="240" w:lineRule="auto"/>
        <w:ind w:left="1396"/>
        <w:rPr>
          <w:rFonts w:ascii="Arial" w:hAnsi="Arial" w:cs="Arial"/>
          <w:color w:val="000000"/>
        </w:rPr>
      </w:pPr>
    </w:p>
    <w:p w14:paraId="4B43BD5C"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4F5AD1">
        <w:rPr>
          <w:rFonts w:ascii="Arial" w:hAnsi="Arial" w:cs="Arial"/>
          <w:color w:val="000000"/>
        </w:rPr>
        <w:t>iii.</w:t>
      </w:r>
      <w:r w:rsidRPr="004F5AD1">
        <w:rPr>
          <w:rFonts w:ascii="Arial" w:hAnsi="Arial" w:cs="Arial"/>
          <w:sz w:val="24"/>
          <w:szCs w:val="24"/>
        </w:rPr>
        <w:tab/>
      </w:r>
      <w:r w:rsidRPr="004F5AD1">
        <w:rPr>
          <w:rFonts w:ascii="Arial" w:hAnsi="Arial" w:cs="Arial"/>
          <w:color w:val="000000"/>
          <w:sz w:val="20"/>
          <w:szCs w:val="20"/>
        </w:rPr>
        <w:t>Once the response has been fully considered, either a Pass or Fail mark will be awarded.</w:t>
      </w:r>
    </w:p>
    <w:p w14:paraId="00C44812" w14:textId="77777777" w:rsidR="004F5AD1" w:rsidRPr="004F5AD1" w:rsidRDefault="004F5AD1" w:rsidP="004F5AD1">
      <w:pPr>
        <w:widowControl w:val="0"/>
        <w:autoSpaceDE w:val="0"/>
        <w:autoSpaceDN w:val="0"/>
        <w:adjustRightInd w:val="0"/>
        <w:spacing w:before="240" w:after="60" w:line="240" w:lineRule="auto"/>
        <w:ind w:left="1396"/>
        <w:rPr>
          <w:rFonts w:ascii="Arial" w:hAnsi="Arial" w:cs="Arial"/>
          <w:color w:val="000000"/>
        </w:rPr>
      </w:pPr>
    </w:p>
    <w:p w14:paraId="050D7F42"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e.</w:t>
      </w:r>
      <w:r w:rsidRPr="004F5AD1">
        <w:rPr>
          <w:rFonts w:ascii="Arial" w:hAnsi="Arial" w:cs="Arial"/>
          <w:sz w:val="24"/>
          <w:szCs w:val="24"/>
        </w:rPr>
        <w:tab/>
      </w:r>
      <w:r w:rsidRPr="004F5AD1">
        <w:rPr>
          <w:rFonts w:ascii="Arial" w:hAnsi="Arial" w:cs="Arial"/>
          <w:b/>
          <w:bCs/>
          <w:color w:val="000000"/>
          <w:sz w:val="20"/>
          <w:szCs w:val="20"/>
        </w:rPr>
        <w:t>Commercial Compliance</w:t>
      </w:r>
    </w:p>
    <w:p w14:paraId="71D7BA9A"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7C1E910C"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proofErr w:type="spellStart"/>
      <w:r w:rsidRPr="004F5AD1">
        <w:rPr>
          <w:rFonts w:ascii="Arial" w:hAnsi="Arial" w:cs="Arial"/>
          <w:color w:val="000000"/>
        </w:rPr>
        <w:t>i</w:t>
      </w:r>
      <w:proofErr w:type="spellEnd"/>
      <w:r w:rsidRPr="004F5AD1">
        <w:rPr>
          <w:rFonts w:ascii="Arial" w:hAnsi="Arial" w:cs="Arial"/>
          <w:color w:val="000000"/>
        </w:rPr>
        <w:t>.</w:t>
      </w:r>
      <w:r w:rsidRPr="004F5AD1">
        <w:rPr>
          <w:rFonts w:ascii="Arial" w:hAnsi="Arial" w:cs="Arial"/>
          <w:sz w:val="24"/>
          <w:szCs w:val="24"/>
        </w:rPr>
        <w:tab/>
      </w:r>
      <w:r w:rsidRPr="004F5AD1">
        <w:rPr>
          <w:rFonts w:ascii="Arial" w:hAnsi="Arial" w:cs="Arial"/>
          <w:color w:val="000000"/>
          <w:sz w:val="20"/>
          <w:szCs w:val="20"/>
        </w:rPr>
        <w:t xml:space="preserve">Where a Tenderer’s Bid fails as above, then the Tenderer will be considered </w:t>
      </w:r>
      <w:r w:rsidRPr="004F5AD1">
        <w:rPr>
          <w:rFonts w:ascii="Arial" w:hAnsi="Arial" w:cs="Arial"/>
          <w:color w:val="000000"/>
          <w:sz w:val="20"/>
          <w:szCs w:val="20"/>
        </w:rPr>
        <w:lastRenderedPageBreak/>
        <w:t>Commercially non-compliant.</w:t>
      </w:r>
    </w:p>
    <w:p w14:paraId="736480F0" w14:textId="77777777" w:rsidR="004F5AD1" w:rsidRPr="004F5AD1" w:rsidRDefault="004F5AD1" w:rsidP="008353E5">
      <w:pPr>
        <w:widowControl w:val="0"/>
        <w:autoSpaceDE w:val="0"/>
        <w:autoSpaceDN w:val="0"/>
        <w:adjustRightInd w:val="0"/>
        <w:spacing w:before="240" w:after="60" w:line="240" w:lineRule="auto"/>
        <w:rPr>
          <w:rFonts w:ascii="Arial" w:hAnsi="Arial" w:cs="Arial"/>
          <w:sz w:val="24"/>
          <w:szCs w:val="24"/>
        </w:rPr>
      </w:pPr>
      <w:r w:rsidRPr="004F5AD1">
        <w:rPr>
          <w:rFonts w:ascii="Arial" w:hAnsi="Arial" w:cs="Arial"/>
          <w:color w:val="000000"/>
        </w:rPr>
        <w:t>Annex B to DEFFORM 47  701553485</w:t>
      </w:r>
    </w:p>
    <w:p w14:paraId="71B36BB3" w14:textId="77777777" w:rsidR="004F5AD1" w:rsidRPr="004F5AD1" w:rsidRDefault="004F5AD1" w:rsidP="004F5AD1">
      <w:pPr>
        <w:widowControl w:val="0"/>
        <w:autoSpaceDE w:val="0"/>
        <w:autoSpaceDN w:val="0"/>
        <w:adjustRightInd w:val="0"/>
        <w:spacing w:after="60" w:line="240" w:lineRule="auto"/>
        <w:ind w:left="120"/>
        <w:jc w:val="center"/>
        <w:rPr>
          <w:rFonts w:ascii="Arial" w:hAnsi="Arial" w:cs="Arial"/>
          <w:sz w:val="24"/>
          <w:szCs w:val="24"/>
        </w:rPr>
      </w:pPr>
      <w:r w:rsidRPr="004F5AD1">
        <w:rPr>
          <w:rFonts w:ascii="Arial" w:hAnsi="Arial" w:cs="Arial"/>
          <w:b/>
          <w:bCs/>
          <w:color w:val="000000"/>
        </w:rPr>
        <w:t>Appendix 1 - Commercial Compliance</w:t>
      </w:r>
    </w:p>
    <w:p w14:paraId="0B379D41"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6F987764"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The Tenderer should scrutinise the Conditions, DEFCONs, Special Conditions and the Special Processes, together with the relevant Annexes, extremely carefully.</w:t>
      </w:r>
    </w:p>
    <w:p w14:paraId="47291AAF"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0EF18006"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The Commercial Compliance Table shown below should be marked by the Tenderer according to whether each Condition, DEFCON or Process can be fully met or not.</w:t>
      </w:r>
    </w:p>
    <w:p w14:paraId="61C90E7D"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793DC6F8"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If a Tenderer is not able to meet in full the demands of an item, the reasons for this should be given on a separate sheet, and clearly cross referenced to the item concerned.</w:t>
      </w:r>
    </w:p>
    <w:p w14:paraId="52071812"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75334DAB"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Tenderers should be aware that no item should be ticked as being offered unless the condition can be met.</w:t>
      </w:r>
    </w:p>
    <w:p w14:paraId="4C377EE0"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080B24A1"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If a Contract were to be awarded, the Authority would expect the Contract to be performed under the required Conditions.</w:t>
      </w:r>
    </w:p>
    <w:p w14:paraId="2E88F261"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tbl>
      <w:tblPr>
        <w:tblW w:w="9072" w:type="dxa"/>
        <w:tblInd w:w="120" w:type="dxa"/>
        <w:tblLayout w:type="fixed"/>
        <w:tblCellMar>
          <w:left w:w="0" w:type="dxa"/>
          <w:right w:w="0" w:type="dxa"/>
        </w:tblCellMar>
        <w:tblLook w:val="04A0" w:firstRow="1" w:lastRow="0" w:firstColumn="1" w:lastColumn="0" w:noHBand="0" w:noVBand="1"/>
      </w:tblPr>
      <w:tblGrid>
        <w:gridCol w:w="993"/>
        <w:gridCol w:w="3827"/>
        <w:gridCol w:w="992"/>
        <w:gridCol w:w="1134"/>
        <w:gridCol w:w="2126"/>
      </w:tblGrid>
      <w:tr w:rsidR="004F5AD1" w:rsidRPr="00434E1B" w14:paraId="4317479C" w14:textId="77777777" w:rsidTr="00C17FD7">
        <w:trPr>
          <w:tblHeader/>
        </w:trPr>
        <w:tc>
          <w:tcPr>
            <w:tcW w:w="9072" w:type="dxa"/>
            <w:gridSpan w:val="5"/>
            <w:tcBorders>
              <w:top w:val="nil"/>
              <w:left w:val="nil"/>
              <w:bottom w:val="single" w:sz="8" w:space="0" w:color="000000"/>
              <w:right w:val="nil"/>
            </w:tcBorders>
            <w:shd w:val="clear" w:color="auto" w:fill="FFFFFF"/>
          </w:tcPr>
          <w:p w14:paraId="56C74E6D" w14:textId="77777777" w:rsidR="004F5AD1" w:rsidRPr="004F5AD1" w:rsidRDefault="004F5AD1" w:rsidP="004F5AD1">
            <w:pPr>
              <w:widowControl w:val="0"/>
              <w:autoSpaceDE w:val="0"/>
              <w:autoSpaceDN w:val="0"/>
              <w:adjustRightInd w:val="0"/>
              <w:spacing w:after="60" w:line="240" w:lineRule="auto"/>
              <w:ind w:left="108"/>
              <w:jc w:val="center"/>
              <w:rPr>
                <w:rFonts w:ascii="Arial" w:hAnsi="Arial" w:cs="Arial"/>
                <w:b/>
                <w:bCs/>
                <w:color w:val="000000"/>
              </w:rPr>
            </w:pPr>
            <w:r w:rsidRPr="004F5AD1">
              <w:rPr>
                <w:rFonts w:ascii="Arial" w:hAnsi="Arial" w:cs="Arial"/>
                <w:b/>
                <w:bCs/>
                <w:color w:val="000000"/>
              </w:rPr>
              <w:t>Tenderer’s Compliance with Terms and Conditions</w:t>
            </w:r>
          </w:p>
          <w:p w14:paraId="3718879C" w14:textId="77777777" w:rsidR="004F5AD1" w:rsidRPr="004F5AD1" w:rsidRDefault="004F5AD1" w:rsidP="004F5AD1">
            <w:pPr>
              <w:widowControl w:val="0"/>
              <w:autoSpaceDE w:val="0"/>
              <w:autoSpaceDN w:val="0"/>
              <w:adjustRightInd w:val="0"/>
              <w:spacing w:after="0" w:line="240" w:lineRule="auto"/>
              <w:ind w:left="108"/>
              <w:jc w:val="center"/>
              <w:rPr>
                <w:rFonts w:ascii="Arial" w:hAnsi="Arial" w:cs="Arial"/>
                <w:sz w:val="24"/>
                <w:szCs w:val="24"/>
              </w:rPr>
            </w:pPr>
          </w:p>
        </w:tc>
      </w:tr>
      <w:tr w:rsidR="004F5AD1" w:rsidRPr="00434E1B" w14:paraId="6C733E8D" w14:textId="77777777" w:rsidTr="00C17FD7">
        <w:trPr>
          <w:tblHead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F2300A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CDC6CAB"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b/>
                <w:bCs/>
                <w:color w:val="000000"/>
              </w:rPr>
              <w:t>Title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F41B4EA" w14:textId="77777777" w:rsidR="004F5AD1" w:rsidRPr="004F5AD1" w:rsidRDefault="004F5AD1" w:rsidP="004F5AD1">
            <w:pPr>
              <w:widowControl w:val="0"/>
              <w:autoSpaceDE w:val="0"/>
              <w:autoSpaceDN w:val="0"/>
              <w:adjustRightInd w:val="0"/>
              <w:spacing w:after="60" w:line="240" w:lineRule="auto"/>
              <w:ind w:left="118" w:right="4"/>
              <w:jc w:val="center"/>
              <w:rPr>
                <w:rFonts w:ascii="Arial" w:hAnsi="Arial" w:cs="Arial"/>
                <w:sz w:val="24"/>
                <w:szCs w:val="24"/>
              </w:rPr>
            </w:pPr>
            <w:r w:rsidRPr="004F5AD1">
              <w:rPr>
                <w:rFonts w:ascii="Arial" w:hAnsi="Arial" w:cs="Arial"/>
                <w:b/>
                <w:bCs/>
                <w:color w:val="000000"/>
              </w:rPr>
              <w:t>Full Acceptance of Condition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14:paraId="36C631DA" w14:textId="77777777" w:rsidR="004F5AD1" w:rsidRPr="004F5AD1" w:rsidRDefault="004F5AD1" w:rsidP="004F5AD1">
            <w:pPr>
              <w:widowControl w:val="0"/>
              <w:autoSpaceDE w:val="0"/>
              <w:autoSpaceDN w:val="0"/>
              <w:adjustRightInd w:val="0"/>
              <w:spacing w:after="60" w:line="240" w:lineRule="auto"/>
              <w:ind w:left="124"/>
              <w:jc w:val="center"/>
              <w:rPr>
                <w:rFonts w:ascii="Arial" w:hAnsi="Arial" w:cs="Arial"/>
                <w:sz w:val="24"/>
                <w:szCs w:val="24"/>
              </w:rPr>
            </w:pPr>
            <w:r w:rsidRPr="004F5AD1">
              <w:rPr>
                <w:rFonts w:ascii="Arial" w:hAnsi="Arial" w:cs="Arial"/>
                <w:b/>
                <w:bCs/>
                <w:color w:val="000000"/>
              </w:rPr>
              <w:t>Notes</w:t>
            </w:r>
          </w:p>
        </w:tc>
      </w:tr>
      <w:tr w:rsidR="004F5AD1" w:rsidRPr="00434E1B" w14:paraId="7E384711" w14:textId="77777777" w:rsidTr="00C17FD7">
        <w:trPr>
          <w:gridAfter w:val="1"/>
          <w:wAfter w:w="2126" w:type="dxa"/>
          <w:tblHead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1C339692" w14:textId="77777777" w:rsidR="004F5AD1" w:rsidRPr="004F5AD1" w:rsidRDefault="004F5AD1" w:rsidP="004F5AD1">
            <w:pPr>
              <w:spacing w:after="0" w:line="240" w:lineRule="auto"/>
              <w:rPr>
                <w:rFonts w:ascii="Arial" w:hAnsi="Arial" w:cs="Arial"/>
                <w:sz w:val="24"/>
                <w:szCs w:val="24"/>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02240F86" w14:textId="77777777" w:rsidR="004F5AD1" w:rsidRPr="004F5AD1" w:rsidRDefault="004F5AD1" w:rsidP="004F5AD1">
            <w:pPr>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3C7428C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b/>
                <w:bCs/>
                <w:color w:val="000000"/>
              </w:rPr>
              <w:t>Yes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4F4DFEE4" w14:textId="77777777" w:rsidR="004F5AD1" w:rsidRPr="004F5AD1" w:rsidRDefault="004F5AD1" w:rsidP="004F5AD1">
            <w:pPr>
              <w:widowControl w:val="0"/>
              <w:autoSpaceDE w:val="0"/>
              <w:autoSpaceDN w:val="0"/>
              <w:adjustRightInd w:val="0"/>
              <w:spacing w:after="60" w:line="240" w:lineRule="auto"/>
              <w:ind w:left="130"/>
              <w:jc w:val="center"/>
              <w:rPr>
                <w:rFonts w:ascii="Arial" w:hAnsi="Arial" w:cs="Arial"/>
                <w:sz w:val="24"/>
                <w:szCs w:val="24"/>
              </w:rPr>
            </w:pPr>
            <w:r w:rsidRPr="004F5AD1">
              <w:rPr>
                <w:rFonts w:ascii="Arial" w:hAnsi="Arial" w:cs="Arial"/>
                <w:b/>
                <w:bCs/>
                <w:color w:val="000000"/>
              </w:rPr>
              <w:t>No</w:t>
            </w:r>
          </w:p>
        </w:tc>
      </w:tr>
      <w:tr w:rsidR="004F5AD1" w:rsidRPr="00434E1B" w14:paraId="5E889188"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500B5A00"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General Conditions</w:t>
            </w:r>
          </w:p>
        </w:tc>
      </w:tr>
      <w:tr w:rsidR="004F5AD1" w:rsidRPr="00434E1B" w14:paraId="5DA36BF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843FEF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398836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General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CF4BE3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431EA4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9F52BF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99DF45F"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172553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A3B574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Duration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18FF8C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B4827A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A25724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FF0B51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BB4AD8A"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D72567B"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Entire Agreement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66C943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E7F9CD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B08BD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616A1B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060A107"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60E69A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Governing Law</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1F8ED6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5B8ADA3"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8EA0D8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7CBB7F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D465B2B"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F24663A"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Precedence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2727E3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D61A25C"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59E5FB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EF7FD3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D5D648F"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2E7960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Amendments to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73100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E3A26E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7F2F6EE"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2CDAF0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AB9675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5BF52D2"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Variations to 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7D91BAD"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F07B070"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508847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A1F47D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7C0806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F0BAA1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Authority Representatives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D8A168B"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58F9DA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19FCA4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394C622"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D136189"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B91B696"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Severability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0166EF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AB9E5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DE7758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F89314F"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D81FD7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EE6770E"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Waiver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A723B5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B5B37C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5775F2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67C3E1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D355FA4"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3A2FC6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Assignment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EB9F5D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F197E6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12A62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49968EA"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766ED17"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2A28B6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Third Party Rights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0CAFEF4"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6A3BF3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2EC76E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7246006"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C5A7DF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069E9BD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Transparency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DCC277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C1212A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C63AE5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B2DFB6E"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984C24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51D5662"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Disclosure of Information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187E9E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625504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086B72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9955428"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E13B34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4D0AE0A"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Publicity and Communication with the Media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4B17EE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85EA33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1A81E0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734B5B0"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0CA32EF"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810E1B4"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Change of Control of Contractor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AAF78EE"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8BF015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2A2B63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53E61A2"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C2B281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EAE87B9"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Environmental Requirements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999DF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84E242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8CE166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29FD43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534532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lastRenderedPageBreak/>
              <w:t>18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3365D33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Contractor’s Records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464774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D402B7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1D0642D"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857E782"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89CE87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690118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Notices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FFE17A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1DE3BC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5A93B63"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FF5C89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F5935F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C778F4E"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Progress Monitoring, Meeting and Reports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1C1900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9C0586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30D4AA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BA9D716"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031C9C6E"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Supply of Contract Deliverables</w:t>
            </w:r>
          </w:p>
        </w:tc>
      </w:tr>
      <w:tr w:rsidR="004F5AD1" w:rsidRPr="00434E1B" w14:paraId="19B40AE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DAD70D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1CFA13B"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Supply of Contractor Deliverables and Quality Assurance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5693132"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F91200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D87B19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13F1A366"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B120F3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EDF652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Marking of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B38B31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93BEB2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AB8F09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4DAB4DD"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81646CA"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9A678D7"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Packaging and Labelling (Excluding Contractor Deliverables Containing Munitions)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276B88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F93015D"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5A84E8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4B0037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559784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3468D8AC"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Supply of Hazardous Materials or Substances in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54D08E4"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5AD47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295B79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526F34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F81417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CB8971F"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Timber and Wood-Derived Products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08A388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1A7A30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7272E45"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323EE6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24F6E9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C5360F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Certificate of Conformity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5BCAF9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2A8F9FD"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78B395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5A2E69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47D2AC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0DDD8F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Access to Contractor’s Premises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9D99E6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C9E961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AF0741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8E3748E"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574B39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919F941"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Delivery / Collection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47BE6FE"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059507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D71269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F2CBBB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8FB60C5"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EBC691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Acceptance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D17829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9FAF89D"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C20536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E08E75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22A039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0D7B26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Rejection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DE42CC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597995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3E1F1E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FBBD2AE"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16A064C1"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245F9A9"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Diversion Orders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1878F0D"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887CA93"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C73562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CA7CC4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38E3AE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27558C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Self-to-Self Delivery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ADC7782"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6E1713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1C0632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737278D"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2C544065"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Licences and Intellectual Property</w:t>
            </w:r>
          </w:p>
        </w:tc>
      </w:tr>
      <w:tr w:rsidR="004F5AD1" w:rsidRPr="00434E1B" w14:paraId="255C4648"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9F5234A"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C57AA4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Import and Export Licences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A2BF17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2DBE26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889B11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A7862C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000FA17"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0873E91"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Third Party Intellectual Property – Rights and Restrictions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F77FDF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956DCE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4653A3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FD82E0E"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0772F2C5"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Pricing and Payment</w:t>
            </w:r>
          </w:p>
        </w:tc>
      </w:tr>
      <w:tr w:rsidR="004F5AD1" w:rsidRPr="00434E1B" w14:paraId="4A08BB06"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36BBBA9"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70AFD7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Contract Price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BA9909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31E02EC"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162E57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A4FA56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BFBBE01"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3B51617"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Payment and Recovery of Sums Due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51D2F2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BA6808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D9D659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72ACAC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C884B6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3C0E3F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Value Added Tax</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9F5596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473E83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DA03C0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FFD96C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FB21B04"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EC369C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Debt Factoring</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BDE4E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503B4E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A3F0DB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ECE1140"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E8ED2D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83C88DA"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Subcontracting and Prompt Payment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55B1D4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37F70BB"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B148F66"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59B2974"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02788BE3"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Termination</w:t>
            </w:r>
          </w:p>
        </w:tc>
      </w:tr>
      <w:tr w:rsidR="004F5AD1" w:rsidRPr="00434E1B" w14:paraId="341F604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C92248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D8F3FC7"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Dispute Resolution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B8EAA1B"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B20AE78"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FD1F13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6C3F38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2BCB44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0C5D85CE"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Termination for Insolvency or Corrupt Gifts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AE2DA2B"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BD8958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EECA006"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1150CDB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6614FF1"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lastRenderedPageBreak/>
              <w:t>42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E448D3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Termination for Convenience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6EB624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F2741F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01BB08D"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4F88C7A"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3EFC92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0105C74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Material Breach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5BB836D"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5ADDE1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A2EEAF5"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1A037C1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E31E52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B3027C2"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Consequences of Termination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172389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5F196C1"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312FCD"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F25E8D2"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12BCC6DE"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45. The Project Specific DEFCONS and DEFCON SC Variants That Apply to this Contract are:</w:t>
            </w:r>
          </w:p>
        </w:tc>
      </w:tr>
      <w:tr w:rsidR="004F5AD1" w:rsidRPr="00434E1B" w14:paraId="572B89AA"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C61A6A5"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DEFCON76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942C03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0D4C14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D072BE3"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3943DA7"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3C4D35AB"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91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910C51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3654F9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AACD57"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CEAB7DE"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90DE83E"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532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934B51"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EBD567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ABE13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592463A"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39C99C9"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532B</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9C4A191"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777009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B5E23DB"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745B09C"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79CE55A"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627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9179611"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8E50B5A"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F15B3B"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C39BE5E"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7954A21"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658 (SC2) (</w:t>
            </w:r>
            <w:proofErr w:type="spellStart"/>
            <w:r w:rsidRPr="004F5AD1">
              <w:rPr>
                <w:rFonts w:ascii="Arial" w:hAnsi="Arial" w:cs="Arial"/>
                <w:color w:val="000000"/>
              </w:rPr>
              <w:t>Edn</w:t>
            </w:r>
            <w:proofErr w:type="spellEnd"/>
            <w:r w:rsidRPr="004F5AD1">
              <w:rPr>
                <w:rFonts w:ascii="Arial" w:hAnsi="Arial" w:cs="Arial"/>
                <w:color w:val="000000"/>
              </w:rPr>
              <w:t>. 11/17) - Cyber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549BEB0"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925329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3129DB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065EF44"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E48CECD"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DEFCON684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A32603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9A224B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C66D77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E18B8C8"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98CC2A" w14:textId="77777777" w:rsidR="004F5AD1" w:rsidRPr="004F5AD1" w:rsidRDefault="004F5AD1" w:rsidP="004F5AD1">
            <w:pPr>
              <w:widowControl w:val="0"/>
              <w:autoSpaceDE w:val="0"/>
              <w:autoSpaceDN w:val="0"/>
              <w:adjustRightInd w:val="0"/>
              <w:spacing w:after="0" w:line="240" w:lineRule="auto"/>
              <w:ind w:left="118" w:right="10"/>
              <w:jc w:val="center"/>
              <w:rPr>
                <w:rFonts w:ascii="Arial" w:hAnsi="Arial" w:cs="Arial"/>
                <w:sz w:val="24"/>
                <w:szCs w:val="24"/>
              </w:rPr>
            </w:pPr>
            <w:r w:rsidRPr="004F5AD1">
              <w:rPr>
                <w:rFonts w:ascii="Arial" w:hAnsi="Arial" w:cs="Arial"/>
                <w:sz w:val="24"/>
                <w:szCs w:val="24"/>
              </w:rPr>
              <w:t>DEFCON 660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DDD0D2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44F276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BA683B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D07E315"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575C9AA"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b/>
                <w:bCs/>
                <w:color w:val="000000"/>
              </w:rPr>
              <w:t>46. The special conditions that apply to this contract are: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2C66615"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471FFA"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3A2865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0587875"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29FA107"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Option periods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0F161E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44FADC"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C58A90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211D4E2"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D120C53"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sz w:val="24"/>
                <w:szCs w:val="24"/>
              </w:rPr>
              <w:t>Limitations on Liability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6FB49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7059E1"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134CFB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AC7477B"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120B26C"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E69CEA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C298210"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F6F456E"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CD72DA4"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0E0E34" w14:textId="77777777" w:rsidR="004F5AD1" w:rsidRPr="004F5AD1" w:rsidRDefault="004F5AD1" w:rsidP="004F5AD1">
            <w:pPr>
              <w:widowControl w:val="0"/>
              <w:autoSpaceDE w:val="0"/>
              <w:autoSpaceDN w:val="0"/>
              <w:adjustRightInd w:val="0"/>
              <w:spacing w:after="0" w:line="240" w:lineRule="auto"/>
              <w:ind w:left="118" w:right="10"/>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843B68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8BE70D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CFC0EF9"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bl>
    <w:p w14:paraId="35FEB57C" w14:textId="77777777" w:rsidR="004F5AD1" w:rsidRPr="004F5AD1" w:rsidRDefault="004F5AD1" w:rsidP="004F5AD1">
      <w:pPr>
        <w:widowControl w:val="0"/>
        <w:tabs>
          <w:tab w:val="left" w:leader="dot" w:pos="6000"/>
        </w:tabs>
        <w:autoSpaceDE w:val="0"/>
        <w:autoSpaceDN w:val="0"/>
        <w:adjustRightInd w:val="0"/>
        <w:spacing w:after="60" w:line="240" w:lineRule="auto"/>
        <w:rPr>
          <w:rFonts w:ascii="Arial" w:hAnsi="Arial" w:cs="Arial"/>
          <w:sz w:val="24"/>
          <w:szCs w:val="24"/>
        </w:rPr>
      </w:pPr>
    </w:p>
    <w:p w14:paraId="078525C6" w14:textId="77777777" w:rsidR="004F5AD1" w:rsidRPr="004F5AD1" w:rsidRDefault="004F5AD1" w:rsidP="004F5AD1">
      <w:pPr>
        <w:widowControl w:val="0"/>
        <w:tabs>
          <w:tab w:val="left" w:leader="dot" w:pos="6000"/>
        </w:tabs>
        <w:autoSpaceDE w:val="0"/>
        <w:autoSpaceDN w:val="0"/>
        <w:adjustRightInd w:val="0"/>
        <w:spacing w:after="60" w:line="240" w:lineRule="auto"/>
        <w:rPr>
          <w:rFonts w:ascii="Arial" w:hAnsi="Arial" w:cs="Arial"/>
          <w:sz w:val="24"/>
          <w:szCs w:val="24"/>
        </w:rPr>
      </w:pPr>
      <w:r w:rsidRPr="004F5AD1">
        <w:rPr>
          <w:rFonts w:ascii="Arial" w:hAnsi="Arial" w:cs="Arial"/>
          <w:color w:val="000000"/>
        </w:rPr>
        <w:t xml:space="preserve">A Supplier Assurance Questionnaire </w:t>
      </w:r>
      <w:r w:rsidRPr="004F5AD1">
        <w:rPr>
          <w:rFonts w:ascii="Arial" w:hAnsi="Arial" w:cs="Arial"/>
          <w:b/>
          <w:bCs/>
          <w:color w:val="000000"/>
          <w:u w:val="single"/>
        </w:rPr>
        <w:t>must</w:t>
      </w:r>
      <w:r w:rsidRPr="004F5AD1">
        <w:rPr>
          <w:rFonts w:ascii="Arial" w:hAnsi="Arial" w:cs="Arial"/>
          <w:color w:val="000000"/>
        </w:rPr>
        <w:t xml:space="preserve"> be completed ensuring that the minimum cyber risk profile is met which is linked to reference number -RAR-G9G87XBG. This must be completed via the internet based DCPP Cyber Security Model online: </w:t>
      </w:r>
      <w:hyperlink r:id="rId18" w:history="1">
        <w:r w:rsidRPr="004F5AD1">
          <w:rPr>
            <w:rFonts w:ascii="Arial" w:hAnsi="Arial" w:cs="Arial"/>
            <w:color w:val="0000FF"/>
            <w:u w:val="single"/>
          </w:rPr>
          <w:t>https://suppliercyberprotection.service.xgov.uk/</w:t>
        </w:r>
      </w:hyperlink>
      <w:r w:rsidRPr="004F5AD1">
        <w:rPr>
          <w:rFonts w:ascii="Arial" w:hAnsi="Arial" w:cs="Arial"/>
          <w:b/>
          <w:bCs/>
          <w:color w:val="000000"/>
        </w:rPr>
        <w:t>.</w:t>
      </w:r>
      <w:r w:rsidRPr="004F5AD1">
        <w:rPr>
          <w:rFonts w:ascii="Arial" w:hAnsi="Arial" w:cs="Arial"/>
          <w:color w:val="000000"/>
        </w:rPr>
        <w:t xml:space="preserve"> Where you cannot demonstrate that you have achieved the proportionate security requirements associated with this requirement, a Cyber Implementation Plan (CIP) must be submitted. Where a bidder has produced a CIP which is deemed unacceptable by the RAF Senior Information Risk Owner (SIRO) to accept then they will be declared non-compliant for this requirement. Further guidance is provided on the DCPP website, once you commence the Supplier Assurance Questionnaire please note that you must include the above RAR reference at the start of this process.</w:t>
      </w:r>
    </w:p>
    <w:p w14:paraId="1A06DA99" w14:textId="77777777" w:rsidR="004F5AD1" w:rsidRPr="004F5AD1" w:rsidRDefault="004F5AD1" w:rsidP="004F5AD1">
      <w:pPr>
        <w:widowControl w:val="0"/>
        <w:autoSpaceDE w:val="0"/>
        <w:autoSpaceDN w:val="0"/>
        <w:adjustRightInd w:val="0"/>
        <w:spacing w:after="0" w:line="240" w:lineRule="auto"/>
        <w:ind w:left="120"/>
        <w:rPr>
          <w:rFonts w:ascii="Arial" w:hAnsi="Arial" w:cs="Arial"/>
          <w:color w:val="000000"/>
        </w:rPr>
      </w:pPr>
    </w:p>
    <w:p w14:paraId="13FCE5DE" w14:textId="77777777" w:rsidR="004F5AD1" w:rsidRPr="004F5AD1" w:rsidRDefault="004F5AD1" w:rsidP="004F5AD1">
      <w:pPr>
        <w:widowControl w:val="0"/>
        <w:autoSpaceDE w:val="0"/>
        <w:autoSpaceDN w:val="0"/>
        <w:adjustRightInd w:val="0"/>
        <w:spacing w:after="60" w:line="240" w:lineRule="auto"/>
        <w:ind w:left="120"/>
        <w:rPr>
          <w:rFonts w:ascii="Arial" w:hAnsi="Arial" w:cs="Arial"/>
          <w:color w:val="000000"/>
        </w:rPr>
      </w:pPr>
    </w:p>
    <w:p w14:paraId="52C7BC34" w14:textId="77777777" w:rsidR="00C17FD7" w:rsidRDefault="00C17FD7" w:rsidP="00C17FD7">
      <w:pPr>
        <w:rPr>
          <w:rFonts w:ascii="Arial" w:eastAsia="Calibri" w:hAnsi="Arial" w:cs="Arial"/>
          <w:b/>
          <w:lang w:eastAsia="en-US"/>
        </w:rPr>
      </w:pPr>
    </w:p>
    <w:p w14:paraId="317B4A8C" w14:textId="77777777" w:rsidR="00881D36" w:rsidRDefault="00881D36" w:rsidP="00C17FD7">
      <w:pPr>
        <w:rPr>
          <w:rFonts w:ascii="Arial" w:eastAsia="Calibri" w:hAnsi="Arial" w:cs="Arial"/>
          <w:b/>
          <w:lang w:eastAsia="en-US"/>
        </w:rPr>
      </w:pPr>
    </w:p>
    <w:p w14:paraId="11F11BD9" w14:textId="77777777" w:rsidR="00881D36" w:rsidRDefault="00881D36" w:rsidP="00C17FD7">
      <w:pPr>
        <w:rPr>
          <w:rFonts w:ascii="Arial" w:eastAsia="Calibri" w:hAnsi="Arial" w:cs="Arial"/>
          <w:b/>
          <w:lang w:eastAsia="en-US"/>
        </w:rPr>
      </w:pPr>
    </w:p>
    <w:p w14:paraId="6EC53FD7" w14:textId="77777777" w:rsidR="00881D36" w:rsidRDefault="00881D36" w:rsidP="00C17FD7">
      <w:pPr>
        <w:rPr>
          <w:rFonts w:ascii="Arial" w:eastAsia="Calibri" w:hAnsi="Arial" w:cs="Arial"/>
          <w:b/>
          <w:lang w:eastAsia="en-US"/>
        </w:rPr>
      </w:pPr>
    </w:p>
    <w:p w14:paraId="48E166C3" w14:textId="77777777" w:rsidR="00881D36" w:rsidRDefault="00881D36" w:rsidP="00C17FD7">
      <w:pPr>
        <w:rPr>
          <w:rFonts w:ascii="Arial" w:eastAsia="Calibri" w:hAnsi="Arial" w:cs="Arial"/>
          <w:b/>
          <w:lang w:eastAsia="en-US"/>
        </w:rPr>
      </w:pPr>
    </w:p>
    <w:p w14:paraId="72123403" w14:textId="77777777" w:rsidR="00881D36" w:rsidRDefault="00881D36" w:rsidP="00C17FD7">
      <w:pPr>
        <w:rPr>
          <w:rFonts w:ascii="Arial" w:eastAsia="Calibri" w:hAnsi="Arial" w:cs="Arial"/>
          <w:b/>
          <w:lang w:eastAsia="en-US"/>
        </w:rPr>
      </w:pPr>
    </w:p>
    <w:p w14:paraId="7986A154" w14:textId="0A3017EA" w:rsidR="00C17FD7" w:rsidRPr="00C17FD7" w:rsidRDefault="00C17FD7" w:rsidP="00C17FD7">
      <w:pPr>
        <w:rPr>
          <w:rFonts w:ascii="Arial" w:eastAsia="Calibri" w:hAnsi="Arial" w:cs="Arial"/>
          <w:b/>
          <w:lang w:eastAsia="en-US"/>
        </w:rPr>
      </w:pPr>
      <w:r w:rsidRPr="00C17FD7">
        <w:rPr>
          <w:rFonts w:ascii="Arial" w:eastAsia="Calibri" w:hAnsi="Arial" w:cs="Arial"/>
          <w:b/>
          <w:lang w:eastAsia="en-US"/>
        </w:rPr>
        <w:lastRenderedPageBreak/>
        <w:t xml:space="preserve">Annex C </w:t>
      </w:r>
    </w:p>
    <w:p w14:paraId="3CE80748" w14:textId="77777777" w:rsidR="00C17FD7" w:rsidRPr="00C17FD7" w:rsidRDefault="00C17FD7" w:rsidP="00C17FD7">
      <w:pPr>
        <w:widowControl w:val="0"/>
        <w:autoSpaceDE w:val="0"/>
        <w:autoSpaceDN w:val="0"/>
        <w:adjustRightInd w:val="0"/>
        <w:spacing w:after="300" w:line="240" w:lineRule="auto"/>
        <w:rPr>
          <w:rFonts w:ascii="Arial" w:hAnsi="Arial" w:cs="Arial"/>
        </w:rPr>
      </w:pPr>
      <w:r w:rsidRPr="00C17FD7">
        <w:rPr>
          <w:rFonts w:ascii="Arial" w:hAnsi="Arial" w:cs="Arial"/>
          <w:b/>
          <w:bCs/>
          <w:color w:val="000000"/>
        </w:rPr>
        <w:t>Specific Tender Evaluation Details – 701553485</w:t>
      </w:r>
    </w:p>
    <w:p w14:paraId="2C6C210F" w14:textId="77777777" w:rsidR="00C17FD7" w:rsidRPr="00C17FD7" w:rsidRDefault="00C17FD7" w:rsidP="00C17FD7">
      <w:pPr>
        <w:widowControl w:val="0"/>
        <w:autoSpaceDE w:val="0"/>
        <w:autoSpaceDN w:val="0"/>
        <w:adjustRightInd w:val="0"/>
        <w:spacing w:after="60" w:line="240" w:lineRule="auto"/>
        <w:rPr>
          <w:rFonts w:ascii="Arial" w:hAnsi="Arial" w:cs="Arial"/>
          <w:b/>
          <w:color w:val="000000"/>
          <w:u w:val="single"/>
        </w:rPr>
      </w:pPr>
      <w:r w:rsidRPr="00C17FD7">
        <w:rPr>
          <w:rFonts w:ascii="Arial" w:hAnsi="Arial" w:cs="Arial"/>
          <w:b/>
          <w:color w:val="000000"/>
          <w:u w:val="single"/>
        </w:rPr>
        <w:t>The Provision of a Flight Tasking Management System</w:t>
      </w:r>
    </w:p>
    <w:p w14:paraId="4B3D165D" w14:textId="77777777" w:rsidR="00C17FD7" w:rsidRPr="00C17FD7" w:rsidRDefault="00C17FD7" w:rsidP="00C17FD7">
      <w:pPr>
        <w:widowControl w:val="0"/>
        <w:autoSpaceDE w:val="0"/>
        <w:autoSpaceDN w:val="0"/>
        <w:adjustRightInd w:val="0"/>
        <w:spacing w:after="60" w:line="240" w:lineRule="auto"/>
        <w:rPr>
          <w:rFonts w:ascii="Arial" w:hAnsi="Arial" w:cs="Arial"/>
          <w:color w:val="000000"/>
        </w:rPr>
      </w:pPr>
    </w:p>
    <w:p w14:paraId="018FC66E" w14:textId="77777777" w:rsidR="00C17FD7" w:rsidRPr="00C17FD7" w:rsidRDefault="00C17FD7" w:rsidP="00C17FD7">
      <w:pPr>
        <w:widowControl w:val="0"/>
        <w:numPr>
          <w:ilvl w:val="0"/>
          <w:numId w:val="17"/>
        </w:numPr>
        <w:autoSpaceDE w:val="0"/>
        <w:autoSpaceDN w:val="0"/>
        <w:adjustRightInd w:val="0"/>
        <w:spacing w:after="60" w:line="240" w:lineRule="auto"/>
        <w:contextualSpacing/>
        <w:rPr>
          <w:rFonts w:ascii="Arial" w:hAnsi="Arial" w:cs="Arial"/>
          <w:b/>
          <w:color w:val="000000"/>
        </w:rPr>
      </w:pPr>
      <w:r w:rsidRPr="00C17FD7">
        <w:rPr>
          <w:rFonts w:ascii="Arial" w:hAnsi="Arial" w:cs="Arial"/>
          <w:b/>
          <w:color w:val="000000"/>
        </w:rPr>
        <w:t>Assessment of Meat Methodology</w:t>
      </w:r>
    </w:p>
    <w:p w14:paraId="03BC18DF" w14:textId="77777777" w:rsidR="00C17FD7" w:rsidRPr="00C17FD7" w:rsidRDefault="00C17FD7" w:rsidP="00C17FD7">
      <w:pPr>
        <w:widowControl w:val="0"/>
        <w:autoSpaceDE w:val="0"/>
        <w:autoSpaceDN w:val="0"/>
        <w:adjustRightInd w:val="0"/>
        <w:spacing w:after="60" w:line="240" w:lineRule="auto"/>
        <w:ind w:left="360"/>
        <w:contextualSpacing/>
        <w:rPr>
          <w:rFonts w:ascii="Arial" w:hAnsi="Arial" w:cs="Arial"/>
          <w:b/>
          <w:color w:val="000000"/>
        </w:rPr>
      </w:pPr>
    </w:p>
    <w:p w14:paraId="6212CB3F" w14:textId="77777777" w:rsidR="00C17FD7" w:rsidRPr="00C17FD7" w:rsidRDefault="00C17FD7" w:rsidP="00C17FD7">
      <w:pPr>
        <w:widowControl w:val="0"/>
        <w:numPr>
          <w:ilvl w:val="1"/>
          <w:numId w:val="17"/>
        </w:numPr>
        <w:autoSpaceDE w:val="0"/>
        <w:autoSpaceDN w:val="0"/>
        <w:adjustRightInd w:val="0"/>
        <w:spacing w:after="60" w:line="240" w:lineRule="auto"/>
        <w:contextualSpacing/>
        <w:rPr>
          <w:rFonts w:ascii="Arial" w:hAnsi="Arial" w:cs="Arial"/>
          <w:b/>
          <w:color w:val="000000"/>
        </w:rPr>
      </w:pPr>
      <w:r w:rsidRPr="00C17FD7">
        <w:rPr>
          <w:rFonts w:ascii="Arial" w:hAnsi="Arial" w:cs="Arial"/>
          <w:color w:val="000000"/>
        </w:rPr>
        <w:t xml:space="preserve">The award of a Contract for this Requirement shall be based on the </w:t>
      </w:r>
      <w:r w:rsidRPr="00C17FD7">
        <w:rPr>
          <w:rFonts w:ascii="Arial" w:hAnsi="Arial" w:cs="Arial"/>
          <w:b/>
          <w:color w:val="000000"/>
          <w:u w:val="single"/>
        </w:rPr>
        <w:t>Weighted</w:t>
      </w:r>
      <w:r w:rsidRPr="00C17FD7">
        <w:rPr>
          <w:rFonts w:ascii="Arial" w:hAnsi="Arial" w:cs="Arial"/>
          <w:color w:val="000000"/>
          <w:u w:val="single"/>
        </w:rPr>
        <w:t xml:space="preserve"> </w:t>
      </w:r>
      <w:r w:rsidRPr="00C17FD7">
        <w:rPr>
          <w:rFonts w:ascii="Arial" w:hAnsi="Arial" w:cs="Arial"/>
          <w:b/>
          <w:bCs/>
          <w:color w:val="000000"/>
          <w:u w:val="single"/>
        </w:rPr>
        <w:t>Value for Money index.</w:t>
      </w:r>
    </w:p>
    <w:p w14:paraId="060C29FB" w14:textId="77777777" w:rsidR="00C17FD7" w:rsidRPr="00C17FD7" w:rsidRDefault="00C17FD7" w:rsidP="00C17FD7">
      <w:pPr>
        <w:rPr>
          <w:rFonts w:ascii="Arial" w:eastAsia="Calibri" w:hAnsi="Arial" w:cs="Arial"/>
          <w:b/>
          <w:lang w:eastAsia="en-US"/>
        </w:rPr>
      </w:pPr>
    </w:p>
    <w:p w14:paraId="1BB3409A" w14:textId="77777777" w:rsidR="00C17FD7" w:rsidRPr="00C17FD7" w:rsidRDefault="00C17FD7" w:rsidP="00C17FD7">
      <w:pPr>
        <w:autoSpaceDE w:val="0"/>
        <w:autoSpaceDN w:val="0"/>
        <w:adjustRightInd w:val="0"/>
        <w:spacing w:after="0" w:line="240" w:lineRule="auto"/>
        <w:rPr>
          <w:rFonts w:ascii="Arial" w:eastAsia="Calibri" w:hAnsi="Arial" w:cs="Arial"/>
          <w:b/>
          <w:bCs/>
          <w:color w:val="000000"/>
          <w:lang w:eastAsia="en-US"/>
        </w:rPr>
      </w:pPr>
      <w:r w:rsidRPr="00C17FD7">
        <w:rPr>
          <w:rFonts w:ascii="Arial" w:eastAsia="Calibri" w:hAnsi="Arial" w:cs="Arial"/>
          <w:b/>
          <w:bCs/>
          <w:color w:val="000000"/>
          <w:lang w:eastAsia="en-US"/>
        </w:rPr>
        <w:t xml:space="preserve">2. Weighted Value for Money Index example </w:t>
      </w:r>
    </w:p>
    <w:p w14:paraId="46C2132F" w14:textId="77777777" w:rsidR="00C17FD7" w:rsidRPr="00C17FD7" w:rsidRDefault="00C17FD7" w:rsidP="00C17FD7">
      <w:pPr>
        <w:autoSpaceDE w:val="0"/>
        <w:autoSpaceDN w:val="0"/>
        <w:adjustRightInd w:val="0"/>
        <w:spacing w:after="0" w:line="240" w:lineRule="auto"/>
        <w:rPr>
          <w:rFonts w:ascii="Arial" w:eastAsia="Calibri" w:hAnsi="Arial" w:cs="Arial"/>
          <w:color w:val="000000"/>
          <w:lang w:eastAsia="en-US"/>
        </w:rPr>
      </w:pPr>
    </w:p>
    <w:p w14:paraId="1E66D79B" w14:textId="77777777" w:rsidR="00C17FD7" w:rsidRPr="00C17FD7" w:rsidRDefault="00C17FD7" w:rsidP="00C17FD7">
      <w:pPr>
        <w:rPr>
          <w:rFonts w:ascii="Arial" w:eastAsia="Calibri" w:hAnsi="Arial" w:cs="Arial"/>
          <w:lang w:eastAsia="en-US"/>
        </w:rPr>
      </w:pPr>
      <w:r w:rsidRPr="00C17FD7">
        <w:rPr>
          <w:rFonts w:ascii="Arial" w:eastAsia="Calibri" w:hAnsi="Arial" w:cs="Arial"/>
          <w:lang w:eastAsia="en-US"/>
        </w:rPr>
        <w:t>The overall tender score is calculated as follows:</w:t>
      </w:r>
    </w:p>
    <w:p w14:paraId="6A6A0D81" w14:textId="27D31887" w:rsidR="00C17FD7" w:rsidRPr="00C17FD7" w:rsidRDefault="00C17FD7" w:rsidP="00C17FD7">
      <w:pPr>
        <w:rPr>
          <w:rFonts w:ascii="Arial" w:hAnsi="Arial" w:cs="Arial"/>
          <w:sz w:val="28"/>
          <w:szCs w:val="28"/>
          <w:lang w:eastAsia="en-US"/>
        </w:rPr>
      </w:pPr>
      <w:r w:rsidRPr="00C17FD7">
        <w:rPr>
          <w:rFonts w:ascii="Arial" w:hAnsi="Arial" w:cs="Arial"/>
          <w:sz w:val="28"/>
          <w:szCs w:val="28"/>
          <w:lang w:eastAsia="en-US"/>
        </w:rPr>
        <w:fldChar w:fldCharType="begin"/>
      </w:r>
      <w:r w:rsidRPr="00C17FD7">
        <w:rPr>
          <w:rFonts w:ascii="Arial" w:hAnsi="Arial" w:cs="Arial"/>
          <w:sz w:val="28"/>
          <w:szCs w:val="28"/>
          <w:lang w:eastAsia="en-US"/>
        </w:rPr>
        <w:instrText xml:space="preserve"> QUOTE </w:instrText>
      </w:r>
      <w:r w:rsidR="00FC5753">
        <w:rPr>
          <w:position w:val="-17"/>
        </w:rPr>
        <w:pict w14:anchorId="242EB6B7">
          <v:shape id="_x0000_i1028" type="#_x0000_t75" style="width:9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4F5AD1&quot;/&gt;&lt;wsp:rsid wsp:val=&quot;00510DFD&quot;/&gt;&lt;wsp:rsid wsp:val=&quot;005832AC&quot;/&gt;&lt;wsp:rsid wsp:val=&quot;006472C9&quot;/&gt;&lt;wsp:rsid wsp:val=&quot;00664A6E&quot;/&gt;&lt;wsp:rsid wsp:val=&quot;00677CEB&quot;/&gt;&lt;wsp:rsid wsp:val=&quot;00794BE2&quot;/&gt;&lt;wsp:rsid wsp:val=&quot;007F1DA6&quot;/&gt;&lt;wsp:rsid wsp:val=&quot;008F5DD2&quot;/&gt;&lt;wsp:rsid wsp:val=&quot;00A07A5D&quot;/&gt;&lt;wsp:rsid wsp:val=&quot;00A16265&quot;/&gt;&lt;wsp:rsid wsp:val=&quot;00B054B2&quot;/&gt;&lt;wsp:rsid wsp:val=&quot;00B40721&quot;/&gt;&lt;wsp:rsid wsp:val=&quot;00B567D3&quot;/&gt;&lt;wsp:rsid wsp:val=&quot;00C17FD7&quot;/&gt;&lt;wsp:rsid wsp:val=&quot;00C55109&quot;/&gt;&lt;wsp:rsid wsp:val=&quot;00DC3A6A&quot;/&gt;&lt;wsp:rsid wsp:val=&quot;00ED16F7&quot;/&gt;&lt;wsp:rsid wsp:val=&quot;00FA59FB&quot;/&gt;&lt;/wsp:rsids&gt;&lt;/w:docPr&gt;&lt;w:body&gt;&lt;wx:sect&gt;&lt;w:p wsp:rsidR=&quot;00000000&quot; wsp:rsidRDefault=&quot;00FA59FB&quot; wsp:rsidP=&quot;00FA59FB&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17FD7">
        <w:rPr>
          <w:rFonts w:ascii="Arial" w:hAnsi="Arial" w:cs="Arial"/>
          <w:sz w:val="28"/>
          <w:szCs w:val="28"/>
          <w:lang w:eastAsia="en-US"/>
        </w:rPr>
        <w:instrText xml:space="preserve"> </w:instrText>
      </w:r>
      <w:r w:rsidRPr="00C17FD7">
        <w:rPr>
          <w:rFonts w:ascii="Arial" w:hAnsi="Arial" w:cs="Arial"/>
          <w:sz w:val="28"/>
          <w:szCs w:val="28"/>
          <w:lang w:eastAsia="en-US"/>
        </w:rPr>
        <w:fldChar w:fldCharType="separate"/>
      </w:r>
      <w:r w:rsidR="00FC5753">
        <w:rPr>
          <w:position w:val="-17"/>
        </w:rPr>
        <w:pict w14:anchorId="0D94FDA3">
          <v:shape id="_x0000_i1029" type="#_x0000_t75" style="width:9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4F5AD1&quot;/&gt;&lt;wsp:rsid wsp:val=&quot;00510DFD&quot;/&gt;&lt;wsp:rsid wsp:val=&quot;005832AC&quot;/&gt;&lt;wsp:rsid wsp:val=&quot;006472C9&quot;/&gt;&lt;wsp:rsid wsp:val=&quot;00664A6E&quot;/&gt;&lt;wsp:rsid wsp:val=&quot;00677CEB&quot;/&gt;&lt;wsp:rsid wsp:val=&quot;00794BE2&quot;/&gt;&lt;wsp:rsid wsp:val=&quot;007F1DA6&quot;/&gt;&lt;wsp:rsid wsp:val=&quot;008F5DD2&quot;/&gt;&lt;wsp:rsid wsp:val=&quot;00A07A5D&quot;/&gt;&lt;wsp:rsid wsp:val=&quot;00A16265&quot;/&gt;&lt;wsp:rsid wsp:val=&quot;00B054B2&quot;/&gt;&lt;wsp:rsid wsp:val=&quot;00B40721&quot;/&gt;&lt;wsp:rsid wsp:val=&quot;00B567D3&quot;/&gt;&lt;wsp:rsid wsp:val=&quot;00C17FD7&quot;/&gt;&lt;wsp:rsid wsp:val=&quot;00C55109&quot;/&gt;&lt;wsp:rsid wsp:val=&quot;00DC3A6A&quot;/&gt;&lt;wsp:rsid wsp:val=&quot;00ED16F7&quot;/&gt;&lt;wsp:rsid wsp:val=&quot;00FA59FB&quot;/&gt;&lt;/wsp:rsids&gt;&lt;/w:docPr&gt;&lt;w:body&gt;&lt;wx:sect&gt;&lt;w:p wsp:rsidR=&quot;00000000&quot; wsp:rsidRDefault=&quot;00FA59FB&quot; wsp:rsidP=&quot;00FA59FB&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17FD7">
        <w:rPr>
          <w:rFonts w:ascii="Arial" w:hAnsi="Arial" w:cs="Arial"/>
          <w:sz w:val="28"/>
          <w:szCs w:val="28"/>
          <w:lang w:eastAsia="en-US"/>
        </w:rPr>
        <w:fldChar w:fldCharType="end"/>
      </w:r>
      <w:r w:rsidRPr="00C17FD7">
        <w:rPr>
          <w:rFonts w:ascii="Arial" w:hAnsi="Arial" w:cs="Arial"/>
          <w:sz w:val="28"/>
          <w:szCs w:val="28"/>
          <w:lang w:eastAsia="en-US"/>
        </w:rPr>
        <w:t xml:space="preserve"> </w:t>
      </w:r>
    </w:p>
    <w:p w14:paraId="0194F08C" w14:textId="77777777" w:rsidR="00C17FD7" w:rsidRPr="00C17FD7" w:rsidRDefault="00C17FD7" w:rsidP="00C17FD7">
      <w:pPr>
        <w:rPr>
          <w:rFonts w:ascii="Arial" w:hAnsi="Arial" w:cs="Arial"/>
          <w:lang w:eastAsia="en-US"/>
        </w:rPr>
      </w:pPr>
    </w:p>
    <w:p w14:paraId="49DCE6CD" w14:textId="77777777" w:rsidR="00C17FD7" w:rsidRPr="00C17FD7" w:rsidRDefault="00C17FD7" w:rsidP="00C17FD7">
      <w:pPr>
        <w:autoSpaceDE w:val="0"/>
        <w:autoSpaceDN w:val="0"/>
        <w:adjustRightInd w:val="0"/>
        <w:spacing w:after="0" w:line="240" w:lineRule="auto"/>
        <w:rPr>
          <w:rFonts w:ascii="Arial" w:eastAsia="Calibri" w:hAnsi="Arial" w:cs="Arial"/>
          <w:color w:val="000000"/>
          <w:lang w:eastAsia="en-US"/>
        </w:rPr>
      </w:pPr>
      <w:r w:rsidRPr="00C17FD7">
        <w:rPr>
          <w:rFonts w:ascii="Arial" w:eastAsia="Calibri" w:hAnsi="Arial" w:cs="Arial"/>
          <w:color w:val="000000"/>
          <w:lang w:eastAsia="en-US"/>
        </w:rPr>
        <w:t xml:space="preserve">Where: </w:t>
      </w:r>
    </w:p>
    <w:p w14:paraId="3A8F2C4D" w14:textId="77777777" w:rsidR="00C17FD7" w:rsidRPr="00C17FD7" w:rsidRDefault="00C17FD7" w:rsidP="00C17FD7">
      <w:pPr>
        <w:autoSpaceDE w:val="0"/>
        <w:autoSpaceDN w:val="0"/>
        <w:adjustRightInd w:val="0"/>
        <w:spacing w:after="0" w:line="240" w:lineRule="auto"/>
        <w:rPr>
          <w:rFonts w:ascii="Arial" w:eastAsia="Calibri" w:hAnsi="Arial" w:cs="Arial"/>
          <w:color w:val="000000"/>
          <w:lang w:eastAsia="en-US"/>
        </w:rPr>
      </w:pPr>
      <w:proofErr w:type="spellStart"/>
      <w:r w:rsidRPr="00C17FD7">
        <w:rPr>
          <w:rFonts w:ascii="Arial" w:eastAsia="Calibri" w:hAnsi="Arial" w:cs="Arial"/>
          <w:i/>
          <w:iCs/>
          <w:color w:val="000000"/>
          <w:lang w:eastAsia="en-US"/>
        </w:rPr>
        <w:t>wQ</w:t>
      </w:r>
      <w:proofErr w:type="spellEnd"/>
      <w:r w:rsidRPr="00C17FD7">
        <w:rPr>
          <w:rFonts w:ascii="Arial" w:eastAsia="Calibri" w:hAnsi="Arial" w:cs="Arial"/>
          <w:i/>
          <w:iCs/>
          <w:color w:val="000000"/>
          <w:lang w:eastAsia="en-US"/>
        </w:rPr>
        <w:t xml:space="preserve"> </w:t>
      </w:r>
      <w:r w:rsidRPr="00C17FD7">
        <w:rPr>
          <w:rFonts w:ascii="Arial" w:eastAsia="Calibri" w:hAnsi="Arial" w:cs="Arial"/>
          <w:color w:val="000000"/>
          <w:lang w:eastAsia="en-US"/>
        </w:rPr>
        <w:t xml:space="preserve">= weighting of non-cost criteria </w:t>
      </w:r>
    </w:p>
    <w:p w14:paraId="21A36582" w14:textId="77777777" w:rsidR="00C17FD7" w:rsidRPr="00C17FD7" w:rsidRDefault="00C17FD7" w:rsidP="00C17FD7">
      <w:pPr>
        <w:rPr>
          <w:rFonts w:ascii="Arial" w:eastAsia="Calibri" w:hAnsi="Arial" w:cs="Arial"/>
          <w:lang w:eastAsia="en-US"/>
        </w:rPr>
      </w:pPr>
      <w:proofErr w:type="spellStart"/>
      <w:r w:rsidRPr="00C17FD7">
        <w:rPr>
          <w:rFonts w:ascii="Arial" w:eastAsia="Calibri" w:hAnsi="Arial" w:cs="Arial"/>
          <w:i/>
          <w:iCs/>
          <w:lang w:eastAsia="en-US"/>
        </w:rPr>
        <w:t>wC</w:t>
      </w:r>
      <w:proofErr w:type="spellEnd"/>
      <w:r w:rsidRPr="00C17FD7">
        <w:rPr>
          <w:rFonts w:ascii="Arial" w:eastAsia="Calibri" w:hAnsi="Arial" w:cs="Arial"/>
          <w:i/>
          <w:iCs/>
          <w:lang w:eastAsia="en-US"/>
        </w:rPr>
        <w:t xml:space="preserve"> </w:t>
      </w:r>
      <w:r w:rsidRPr="00C17FD7">
        <w:rPr>
          <w:rFonts w:ascii="Arial" w:eastAsia="Calibri" w:hAnsi="Arial" w:cs="Arial"/>
          <w:lang w:eastAsia="en-US"/>
        </w:rPr>
        <w:t>= weighting applied to cost</w:t>
      </w:r>
    </w:p>
    <w:p w14:paraId="1479F669" w14:textId="77777777" w:rsidR="00C17FD7" w:rsidRPr="00C17FD7" w:rsidRDefault="00C17FD7" w:rsidP="00C17FD7">
      <w:pPr>
        <w:rPr>
          <w:rFonts w:ascii="Arial" w:eastAsia="Calibri" w:hAnsi="Arial" w:cs="Arial"/>
          <w:lang w:eastAsia="en-US"/>
        </w:rPr>
      </w:pPr>
      <w:r w:rsidRPr="00C17FD7">
        <w:rPr>
          <w:rFonts w:ascii="Arial" w:eastAsia="Calibri" w:hAnsi="Arial" w:cs="Arial"/>
          <w:lang w:eastAsia="en-US"/>
        </w:rPr>
        <w:t xml:space="preserve">Assuming that </w:t>
      </w:r>
      <w:proofErr w:type="spellStart"/>
      <w:r w:rsidRPr="00C17FD7">
        <w:rPr>
          <w:rFonts w:ascii="Arial" w:eastAsia="Calibri" w:hAnsi="Arial" w:cs="Arial"/>
          <w:lang w:eastAsia="en-US"/>
        </w:rPr>
        <w:t>wQ</w:t>
      </w:r>
      <w:proofErr w:type="spellEnd"/>
      <w:r w:rsidRPr="00C17FD7">
        <w:rPr>
          <w:rFonts w:ascii="Arial" w:eastAsia="Calibri" w:hAnsi="Arial" w:cs="Arial"/>
          <w:lang w:eastAsia="en-US"/>
        </w:rPr>
        <w:t xml:space="preserve"> = 60% and </w:t>
      </w:r>
      <w:proofErr w:type="spellStart"/>
      <w:r w:rsidRPr="00C17FD7">
        <w:rPr>
          <w:rFonts w:ascii="Arial" w:eastAsia="Calibri" w:hAnsi="Arial" w:cs="Arial"/>
          <w:lang w:eastAsia="en-US"/>
        </w:rPr>
        <w:t>wC</w:t>
      </w:r>
      <w:proofErr w:type="spellEnd"/>
      <w:r w:rsidRPr="00C17FD7">
        <w:rPr>
          <w:rFonts w:ascii="Arial" w:eastAsia="Calibri" w:hAnsi="Arial" w:cs="Arial"/>
          <w:lang w:eastAsia="en-US"/>
        </w:rPr>
        <w:t xml:space="preserve"> = 40% gives:</w:t>
      </w:r>
    </w:p>
    <w:p w14:paraId="25EEC6E1" w14:textId="77777777" w:rsidR="00C17FD7" w:rsidRPr="00C17FD7" w:rsidRDefault="00C17FD7" w:rsidP="00C17FD7">
      <w:pPr>
        <w:rPr>
          <w:rFonts w:ascii="Arial" w:eastAsia="Calibri" w:hAnsi="Arial" w:cs="Arial"/>
          <w:lang w:eastAsia="en-US"/>
        </w:rPr>
      </w:pPr>
    </w:p>
    <w:tbl>
      <w:tblPr>
        <w:tblW w:w="9977" w:type="dxa"/>
        <w:tblBorders>
          <w:top w:val="nil"/>
          <w:left w:val="nil"/>
          <w:bottom w:val="nil"/>
          <w:right w:val="nil"/>
        </w:tblBorders>
        <w:tblLayout w:type="fixed"/>
        <w:tblLook w:val="0000" w:firstRow="0" w:lastRow="0" w:firstColumn="0" w:lastColumn="0" w:noHBand="0" w:noVBand="0"/>
      </w:tblPr>
      <w:tblGrid>
        <w:gridCol w:w="1807"/>
        <w:gridCol w:w="1807"/>
        <w:gridCol w:w="1807"/>
        <w:gridCol w:w="1807"/>
        <w:gridCol w:w="1807"/>
        <w:gridCol w:w="942"/>
      </w:tblGrid>
      <w:tr w:rsidR="00C17FD7" w:rsidRPr="00434E1B" w14:paraId="7356739D" w14:textId="77777777" w:rsidTr="00C17FD7">
        <w:trPr>
          <w:trHeight w:val="134"/>
        </w:trPr>
        <w:tc>
          <w:tcPr>
            <w:tcW w:w="1807" w:type="dxa"/>
          </w:tcPr>
          <w:p w14:paraId="54506A12"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Tender </w:t>
            </w:r>
          </w:p>
        </w:tc>
        <w:tc>
          <w:tcPr>
            <w:tcW w:w="1807" w:type="dxa"/>
          </w:tcPr>
          <w:p w14:paraId="2C02278E"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Non-cost score </w:t>
            </w:r>
          </w:p>
        </w:tc>
        <w:tc>
          <w:tcPr>
            <w:tcW w:w="1807" w:type="dxa"/>
          </w:tcPr>
          <w:p w14:paraId="69B44574"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Cost (£) </w:t>
            </w:r>
          </w:p>
        </w:tc>
        <w:tc>
          <w:tcPr>
            <w:tcW w:w="1807" w:type="dxa"/>
          </w:tcPr>
          <w:p w14:paraId="43D96F4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Weighted VFM Index </w:t>
            </w:r>
          </w:p>
        </w:tc>
        <w:tc>
          <w:tcPr>
            <w:tcW w:w="1807" w:type="dxa"/>
          </w:tcPr>
          <w:p w14:paraId="078F8FA1"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Commercially</w:t>
            </w:r>
          </w:p>
          <w:p w14:paraId="2985BEE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Compliant</w:t>
            </w:r>
          </w:p>
        </w:tc>
        <w:tc>
          <w:tcPr>
            <w:tcW w:w="942" w:type="dxa"/>
          </w:tcPr>
          <w:p w14:paraId="0AF8516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Rank </w:t>
            </w:r>
          </w:p>
        </w:tc>
      </w:tr>
      <w:tr w:rsidR="00C17FD7" w:rsidRPr="00434E1B" w14:paraId="74FC49D3" w14:textId="77777777" w:rsidTr="00C17FD7">
        <w:trPr>
          <w:trHeight w:val="134"/>
        </w:trPr>
        <w:tc>
          <w:tcPr>
            <w:tcW w:w="1807" w:type="dxa"/>
          </w:tcPr>
          <w:p w14:paraId="569E4086"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A </w:t>
            </w:r>
          </w:p>
        </w:tc>
        <w:tc>
          <w:tcPr>
            <w:tcW w:w="1807" w:type="dxa"/>
          </w:tcPr>
          <w:p w14:paraId="101E438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62</w:t>
            </w:r>
            <w:r w:rsidRPr="00C17FD7">
              <w:rPr>
                <w:rFonts w:ascii="Arial" w:eastAsia="Calibri" w:hAnsi="Arial" w:cs="Arial"/>
                <w:color w:val="000000"/>
                <w:sz w:val="13"/>
                <w:szCs w:val="13"/>
                <w:lang w:eastAsia="en-US"/>
              </w:rPr>
              <w:t xml:space="preserve">60/40 </w:t>
            </w:r>
            <w:r w:rsidRPr="00C17FD7">
              <w:rPr>
                <w:rFonts w:ascii="Arial" w:eastAsia="Calibri" w:hAnsi="Arial" w:cs="Arial"/>
                <w:color w:val="000000"/>
                <w:sz w:val="20"/>
                <w:szCs w:val="20"/>
                <w:lang w:eastAsia="en-US"/>
              </w:rPr>
              <w:t xml:space="preserve">= 488.2 </w:t>
            </w:r>
          </w:p>
        </w:tc>
        <w:tc>
          <w:tcPr>
            <w:tcW w:w="1807" w:type="dxa"/>
          </w:tcPr>
          <w:p w14:paraId="741051C6"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20 </w:t>
            </w:r>
          </w:p>
        </w:tc>
        <w:tc>
          <w:tcPr>
            <w:tcW w:w="1807" w:type="dxa"/>
          </w:tcPr>
          <w:p w14:paraId="311E15B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24.41 </w:t>
            </w:r>
          </w:p>
        </w:tc>
        <w:tc>
          <w:tcPr>
            <w:tcW w:w="1807" w:type="dxa"/>
          </w:tcPr>
          <w:p w14:paraId="6A32C50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Yes</w:t>
            </w:r>
          </w:p>
        </w:tc>
        <w:tc>
          <w:tcPr>
            <w:tcW w:w="942" w:type="dxa"/>
          </w:tcPr>
          <w:p w14:paraId="38BE3B78"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3 </w:t>
            </w:r>
          </w:p>
        </w:tc>
      </w:tr>
      <w:tr w:rsidR="00C17FD7" w:rsidRPr="00434E1B" w14:paraId="777533C9" w14:textId="77777777" w:rsidTr="00C17FD7">
        <w:trPr>
          <w:trHeight w:val="134"/>
        </w:trPr>
        <w:tc>
          <w:tcPr>
            <w:tcW w:w="1807" w:type="dxa"/>
          </w:tcPr>
          <w:p w14:paraId="0DA91EB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B </w:t>
            </w:r>
          </w:p>
        </w:tc>
        <w:tc>
          <w:tcPr>
            <w:tcW w:w="1807" w:type="dxa"/>
          </w:tcPr>
          <w:p w14:paraId="2C0B034E"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85</w:t>
            </w:r>
            <w:r w:rsidRPr="00C17FD7">
              <w:rPr>
                <w:rFonts w:ascii="Arial" w:eastAsia="Calibri" w:hAnsi="Arial" w:cs="Arial"/>
                <w:color w:val="000000"/>
                <w:sz w:val="13"/>
                <w:szCs w:val="13"/>
                <w:lang w:eastAsia="en-US"/>
              </w:rPr>
              <w:t xml:space="preserve">60/40 </w:t>
            </w:r>
            <w:r w:rsidRPr="00C17FD7">
              <w:rPr>
                <w:rFonts w:ascii="Arial" w:eastAsia="Calibri" w:hAnsi="Arial" w:cs="Arial"/>
                <w:color w:val="000000"/>
                <w:sz w:val="20"/>
                <w:szCs w:val="20"/>
                <w:lang w:eastAsia="en-US"/>
              </w:rPr>
              <w:t xml:space="preserve">= 783.7 </w:t>
            </w:r>
          </w:p>
        </w:tc>
        <w:tc>
          <w:tcPr>
            <w:tcW w:w="1807" w:type="dxa"/>
          </w:tcPr>
          <w:p w14:paraId="3D8A981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24 </w:t>
            </w:r>
          </w:p>
        </w:tc>
        <w:tc>
          <w:tcPr>
            <w:tcW w:w="1807" w:type="dxa"/>
          </w:tcPr>
          <w:p w14:paraId="08FA3CA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32.65 </w:t>
            </w:r>
          </w:p>
        </w:tc>
        <w:tc>
          <w:tcPr>
            <w:tcW w:w="1807" w:type="dxa"/>
          </w:tcPr>
          <w:p w14:paraId="02F64571"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Yes</w:t>
            </w:r>
          </w:p>
        </w:tc>
        <w:tc>
          <w:tcPr>
            <w:tcW w:w="942" w:type="dxa"/>
          </w:tcPr>
          <w:p w14:paraId="3CD2A0F2"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 </w:t>
            </w:r>
          </w:p>
        </w:tc>
      </w:tr>
      <w:tr w:rsidR="00C17FD7" w:rsidRPr="00434E1B" w14:paraId="38DA65E2" w14:textId="77777777" w:rsidTr="00C17FD7">
        <w:trPr>
          <w:trHeight w:val="256"/>
        </w:trPr>
        <w:tc>
          <w:tcPr>
            <w:tcW w:w="1807" w:type="dxa"/>
          </w:tcPr>
          <w:p w14:paraId="6650AEFD"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C </w:t>
            </w:r>
          </w:p>
        </w:tc>
        <w:tc>
          <w:tcPr>
            <w:tcW w:w="1807" w:type="dxa"/>
          </w:tcPr>
          <w:p w14:paraId="4055FB4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100</w:t>
            </w:r>
            <w:r w:rsidRPr="00C17FD7">
              <w:rPr>
                <w:rFonts w:ascii="Arial" w:eastAsia="Calibri" w:hAnsi="Arial" w:cs="Arial"/>
                <w:color w:val="000000"/>
                <w:sz w:val="13"/>
                <w:szCs w:val="13"/>
                <w:lang w:eastAsia="en-US"/>
              </w:rPr>
              <w:t xml:space="preserve">60/40 </w:t>
            </w:r>
            <w:r w:rsidRPr="00C17FD7">
              <w:rPr>
                <w:rFonts w:ascii="Arial" w:eastAsia="Calibri" w:hAnsi="Arial" w:cs="Arial"/>
                <w:color w:val="000000"/>
                <w:sz w:val="20"/>
                <w:szCs w:val="20"/>
                <w:lang w:eastAsia="en-US"/>
              </w:rPr>
              <w:t xml:space="preserve">= 1000.0 </w:t>
            </w:r>
          </w:p>
        </w:tc>
        <w:tc>
          <w:tcPr>
            <w:tcW w:w="1807" w:type="dxa"/>
          </w:tcPr>
          <w:p w14:paraId="3D9489D6"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29 </w:t>
            </w:r>
          </w:p>
        </w:tc>
        <w:tc>
          <w:tcPr>
            <w:tcW w:w="1807" w:type="dxa"/>
          </w:tcPr>
          <w:p w14:paraId="0678AA71"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34.48 </w:t>
            </w:r>
          </w:p>
        </w:tc>
        <w:tc>
          <w:tcPr>
            <w:tcW w:w="1807" w:type="dxa"/>
          </w:tcPr>
          <w:p w14:paraId="5E2F6067"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Yes</w:t>
            </w:r>
          </w:p>
        </w:tc>
        <w:tc>
          <w:tcPr>
            <w:tcW w:w="942" w:type="dxa"/>
          </w:tcPr>
          <w:p w14:paraId="5A9247D4"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1 </w:t>
            </w:r>
          </w:p>
        </w:tc>
      </w:tr>
    </w:tbl>
    <w:p w14:paraId="2D836F16" w14:textId="77777777" w:rsidR="00C17FD7" w:rsidRPr="00C17FD7" w:rsidRDefault="00C17FD7" w:rsidP="00C17FD7">
      <w:pPr>
        <w:rPr>
          <w:rFonts w:ascii="Arial" w:eastAsia="Calibri" w:hAnsi="Arial" w:cs="Arial"/>
          <w:lang w:eastAsia="en-US"/>
        </w:rPr>
      </w:pPr>
    </w:p>
    <w:p w14:paraId="26496C9F" w14:textId="77777777" w:rsidR="00C17FD7" w:rsidRPr="00C17FD7" w:rsidRDefault="00C17FD7" w:rsidP="00C17FD7">
      <w:pPr>
        <w:widowControl w:val="0"/>
        <w:autoSpaceDE w:val="0"/>
        <w:autoSpaceDN w:val="0"/>
        <w:adjustRightInd w:val="0"/>
        <w:spacing w:before="240" w:after="60" w:line="240" w:lineRule="auto"/>
        <w:rPr>
          <w:rFonts w:ascii="Arial" w:hAnsi="Arial" w:cs="Arial"/>
          <w:color w:val="000000"/>
        </w:rPr>
      </w:pPr>
      <w:r w:rsidRPr="00C17FD7">
        <w:rPr>
          <w:rFonts w:ascii="Arial" w:hAnsi="Arial" w:cs="Arial"/>
          <w:color w:val="000000"/>
        </w:rPr>
        <w:t xml:space="preserve">Using this example Tenderer C is the winning contractor based on the VFM index score and being commercially compliant as described in Annex B. </w:t>
      </w:r>
    </w:p>
    <w:p w14:paraId="69D8CA21" w14:textId="77777777" w:rsidR="00C17FD7" w:rsidRPr="00C17FD7" w:rsidRDefault="00C17FD7" w:rsidP="00C17FD7">
      <w:pPr>
        <w:widowControl w:val="0"/>
        <w:autoSpaceDE w:val="0"/>
        <w:autoSpaceDN w:val="0"/>
        <w:adjustRightInd w:val="0"/>
        <w:spacing w:before="240" w:after="60" w:line="240" w:lineRule="auto"/>
        <w:rPr>
          <w:rFonts w:ascii="Arial" w:hAnsi="Arial" w:cs="Arial"/>
          <w:b/>
        </w:rPr>
      </w:pPr>
      <w:r w:rsidRPr="00C17FD7">
        <w:rPr>
          <w:rFonts w:ascii="Arial" w:hAnsi="Arial" w:cs="Arial"/>
          <w:b/>
        </w:rPr>
        <w:t>3. Weightings</w:t>
      </w:r>
    </w:p>
    <w:p w14:paraId="3CCF40EF" w14:textId="77777777" w:rsidR="00C17FD7" w:rsidRPr="00C17FD7" w:rsidRDefault="00C17FD7" w:rsidP="00C17FD7">
      <w:pPr>
        <w:widowControl w:val="0"/>
        <w:autoSpaceDE w:val="0"/>
        <w:autoSpaceDN w:val="0"/>
        <w:adjustRightInd w:val="0"/>
        <w:spacing w:before="240" w:after="60" w:line="240" w:lineRule="auto"/>
        <w:ind w:left="240"/>
        <w:rPr>
          <w:rFonts w:ascii="Arial" w:hAnsi="Arial" w:cs="Arial"/>
        </w:rPr>
      </w:pPr>
      <w:r w:rsidRPr="00C17FD7">
        <w:rPr>
          <w:rFonts w:ascii="Arial" w:hAnsi="Arial" w:cs="Arial"/>
          <w:b/>
        </w:rPr>
        <w:t>3.1</w:t>
      </w:r>
      <w:r w:rsidRPr="00C17FD7">
        <w:rPr>
          <w:rFonts w:ascii="Arial" w:hAnsi="Arial" w:cs="Arial"/>
        </w:rPr>
        <w:t xml:space="preserve"> The weightings which apply for this tender, no 701553485, are WQ = 60% and WC =   40%</w:t>
      </w:r>
    </w:p>
    <w:p w14:paraId="75FAEEB5" w14:textId="77777777" w:rsidR="00C17FD7" w:rsidRPr="00C17FD7" w:rsidRDefault="00C17FD7" w:rsidP="00C17FD7">
      <w:pPr>
        <w:rPr>
          <w:rFonts w:ascii="Arial" w:hAnsi="Arial" w:cs="Arial"/>
          <w:lang w:eastAsia="en-US"/>
        </w:rPr>
      </w:pPr>
      <w:r w:rsidRPr="00C17FD7">
        <w:rPr>
          <w:rFonts w:ascii="Arial" w:hAnsi="Arial" w:cs="Arial"/>
          <w:lang w:eastAsia="en-US"/>
        </w:rPr>
        <w:t xml:space="preserve">             </w:t>
      </w:r>
    </w:p>
    <w:p w14:paraId="36A48672" w14:textId="77777777" w:rsidR="00C17FD7" w:rsidRPr="00C17FD7" w:rsidRDefault="00C17FD7" w:rsidP="00C17FD7">
      <w:pPr>
        <w:rPr>
          <w:rFonts w:ascii="Arial" w:hAnsi="Arial" w:cs="Arial"/>
          <w:lang w:eastAsia="en-US"/>
        </w:rPr>
      </w:pPr>
      <w:r w:rsidRPr="00C17FD7">
        <w:rPr>
          <w:rFonts w:ascii="Arial" w:hAnsi="Arial" w:cs="Arial"/>
          <w:lang w:eastAsia="en-US"/>
        </w:rPr>
        <w:t xml:space="preserve">4. </w:t>
      </w:r>
      <w:r w:rsidRPr="00C17FD7">
        <w:rPr>
          <w:rFonts w:ascii="Arial" w:hAnsi="Arial" w:cs="Arial"/>
          <w:b/>
          <w:lang w:eastAsia="en-US"/>
        </w:rPr>
        <w:t>Cost</w:t>
      </w:r>
    </w:p>
    <w:p w14:paraId="60C6A472" w14:textId="3EF904B9" w:rsidR="00C17FD7" w:rsidRPr="00C17FD7" w:rsidRDefault="00C17FD7" w:rsidP="00C17FD7">
      <w:pPr>
        <w:ind w:left="240"/>
        <w:rPr>
          <w:lang w:eastAsia="en-US"/>
        </w:rPr>
      </w:pPr>
      <w:r w:rsidRPr="00C17FD7">
        <w:rPr>
          <w:rFonts w:ascii="Arial" w:hAnsi="Arial" w:cs="Arial"/>
          <w:b/>
          <w:lang w:eastAsia="en-US"/>
        </w:rPr>
        <w:t>4.1</w:t>
      </w:r>
      <w:r w:rsidRPr="00C17FD7">
        <w:rPr>
          <w:rFonts w:ascii="Arial" w:hAnsi="Arial" w:cs="Arial"/>
          <w:lang w:eastAsia="en-US"/>
        </w:rPr>
        <w:t xml:space="preserve"> For the purposes of this evaluation the cost will be the total cost ex VAT for </w:t>
      </w:r>
      <w:r w:rsidR="009A4F0B">
        <w:rPr>
          <w:rFonts w:ascii="Arial" w:hAnsi="Arial" w:cs="Arial"/>
          <w:lang w:eastAsia="en-US"/>
        </w:rPr>
        <w:t>lead in costs and the</w:t>
      </w:r>
      <w:r w:rsidRPr="00C17FD7">
        <w:rPr>
          <w:rFonts w:ascii="Arial" w:hAnsi="Arial" w:cs="Arial"/>
          <w:lang w:eastAsia="en-US"/>
        </w:rPr>
        <w:t xml:space="preserve"> core requirement for a 3 year period</w:t>
      </w:r>
      <w:r w:rsidR="009A4F0B">
        <w:rPr>
          <w:rFonts w:ascii="Arial" w:hAnsi="Arial" w:cs="Arial"/>
          <w:lang w:eastAsia="en-US"/>
        </w:rPr>
        <w:t>.</w:t>
      </w:r>
    </w:p>
    <w:p w14:paraId="680B37A8" w14:textId="77777777" w:rsidR="004F5AD1" w:rsidRPr="004F5AD1" w:rsidRDefault="004F5AD1" w:rsidP="004F5AD1">
      <w:pPr>
        <w:widowControl w:val="0"/>
        <w:autoSpaceDE w:val="0"/>
        <w:autoSpaceDN w:val="0"/>
        <w:adjustRightInd w:val="0"/>
        <w:spacing w:after="200" w:line="276" w:lineRule="auto"/>
        <w:ind w:left="120" w:right="114"/>
        <w:rPr>
          <w:rFonts w:ascii="Arial" w:hAnsi="Arial" w:cs="Arial"/>
          <w:sz w:val="24"/>
          <w:szCs w:val="24"/>
        </w:rPr>
      </w:pPr>
    </w:p>
    <w:p w14:paraId="68C4AD05" w14:textId="77777777" w:rsidR="00510DFD" w:rsidRPr="00510DFD" w:rsidRDefault="00510DFD" w:rsidP="00510DFD">
      <w:pPr>
        <w:spacing w:after="0" w:line="240" w:lineRule="auto"/>
        <w:rPr>
          <w:rFonts w:ascii="Arial" w:hAnsi="Arial" w:cs="Arial"/>
        </w:rPr>
      </w:pPr>
    </w:p>
    <w:p w14:paraId="5C2E83F6" w14:textId="77777777" w:rsidR="00510DFD" w:rsidRPr="00510DFD" w:rsidRDefault="00510DFD" w:rsidP="00510DFD">
      <w:pPr>
        <w:spacing w:after="0" w:line="240" w:lineRule="auto"/>
        <w:rPr>
          <w:rFonts w:ascii="Arial" w:hAnsi="Arial"/>
          <w:sz w:val="24"/>
          <w:szCs w:val="24"/>
        </w:rPr>
      </w:pPr>
    </w:p>
    <w:p w14:paraId="7F8B2629" w14:textId="77777777" w:rsidR="00881D36" w:rsidRDefault="00881D36" w:rsidP="00881D36">
      <w:pPr>
        <w:widowControl w:val="0"/>
        <w:autoSpaceDE w:val="0"/>
        <w:autoSpaceDN w:val="0"/>
        <w:adjustRightInd w:val="0"/>
        <w:spacing w:after="0" w:line="240" w:lineRule="auto"/>
        <w:rPr>
          <w:rFonts w:ascii="Arial" w:hAnsi="Arial"/>
          <w:sz w:val="24"/>
          <w:szCs w:val="24"/>
        </w:rPr>
      </w:pPr>
      <w:bookmarkStart w:id="20" w:name="_Toc501022446_1_6"/>
    </w:p>
    <w:p w14:paraId="2FA38546" w14:textId="01170050" w:rsidR="00DC3A6A" w:rsidRPr="00881D36" w:rsidRDefault="00881D36" w:rsidP="00881D36">
      <w:pPr>
        <w:widowControl w:val="0"/>
        <w:autoSpaceDE w:val="0"/>
        <w:autoSpaceDN w:val="0"/>
        <w:adjustRightInd w:val="0"/>
        <w:spacing w:after="0" w:line="240" w:lineRule="auto"/>
        <w:rPr>
          <w:rFonts w:ascii="Arial" w:hAnsi="Arial" w:cs="Arial"/>
          <w:color w:val="000000"/>
        </w:rPr>
      </w:pPr>
      <w:r>
        <w:rPr>
          <w:rFonts w:ascii="Arial" w:hAnsi="Arial"/>
          <w:sz w:val="24"/>
          <w:szCs w:val="24"/>
        </w:rPr>
        <w:lastRenderedPageBreak/>
        <w:t xml:space="preserve">  </w:t>
      </w:r>
      <w:r w:rsidR="00DC3A6A">
        <w:rPr>
          <w:rFonts w:ascii="Arial" w:hAnsi="Arial" w:cs="Arial"/>
          <w:b/>
          <w:bCs/>
          <w:color w:val="000000"/>
        </w:rPr>
        <w:t>Section E - Instructions on Submitting Tenders</w:t>
      </w:r>
      <w:bookmarkEnd w:id="20"/>
    </w:p>
    <w:p w14:paraId="2F3C9BD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43330635" w14:textId="71A1597D" w:rsidR="00DC3A6A" w:rsidRDefault="00DC3A6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Your Tender and any ITT Documentation must be submitted electronically via the Defence Sourcing Portal (DSP) by</w:t>
      </w:r>
      <w:r w:rsidR="00B40721">
        <w:rPr>
          <w:rFonts w:ascii="Arial" w:hAnsi="Arial" w:cs="Arial"/>
          <w:color w:val="000000"/>
          <w:sz w:val="20"/>
          <w:szCs w:val="20"/>
        </w:rPr>
        <w:t xml:space="preserve"> </w:t>
      </w:r>
      <w:r w:rsidR="00B40721" w:rsidRPr="00B40721">
        <w:rPr>
          <w:rFonts w:ascii="Arial" w:hAnsi="Arial" w:cs="Arial"/>
          <w:color w:val="000000"/>
          <w:sz w:val="20"/>
          <w:szCs w:val="20"/>
          <w:highlight w:val="yellow"/>
        </w:rPr>
        <w:t>TBC</w:t>
      </w:r>
      <w:r>
        <w:rPr>
          <w:rFonts w:ascii="Arial" w:hAnsi="Arial" w:cs="Arial"/>
          <w:color w:val="000000"/>
          <w:sz w:val="20"/>
          <w:szCs w:val="20"/>
        </w:rPr>
        <w:t xml:space="preserve"> . The Authority reserves the right to reject any Tender received after the stated date and time.  Hard copy, paper or delivered digital Tenders (e.g. email, DVD) at OFFICIAL SENSITIVE classification are no longer required and will not be accepted by the Authority. </w:t>
      </w:r>
    </w:p>
    <w:p w14:paraId="1781F234" w14:textId="77777777" w:rsidR="00DC3A6A" w:rsidRDefault="00DC3A6A">
      <w:pPr>
        <w:widowControl w:val="0"/>
        <w:autoSpaceDE w:val="0"/>
        <w:autoSpaceDN w:val="0"/>
        <w:adjustRightInd w:val="0"/>
        <w:spacing w:after="60" w:line="240" w:lineRule="auto"/>
        <w:ind w:left="687"/>
        <w:rPr>
          <w:rFonts w:ascii="Arial" w:hAnsi="Arial" w:cs="Arial"/>
          <w:sz w:val="24"/>
          <w:szCs w:val="24"/>
        </w:rPr>
      </w:pPr>
    </w:p>
    <w:p w14:paraId="6F356B49" w14:textId="77777777" w:rsidR="00DC3A6A" w:rsidRDefault="00DC3A6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6F61CAC6" w14:textId="77777777" w:rsidR="00DC3A6A" w:rsidRDefault="00DC3A6A">
      <w:pPr>
        <w:widowControl w:val="0"/>
        <w:autoSpaceDE w:val="0"/>
        <w:autoSpaceDN w:val="0"/>
        <w:adjustRightInd w:val="0"/>
        <w:spacing w:after="60" w:line="240" w:lineRule="auto"/>
        <w:ind w:left="687"/>
        <w:rPr>
          <w:rFonts w:ascii="Arial" w:hAnsi="Arial" w:cs="Arial"/>
          <w:sz w:val="24"/>
          <w:szCs w:val="24"/>
        </w:rPr>
      </w:pPr>
    </w:p>
    <w:p w14:paraId="15AD067E" w14:textId="77777777" w:rsidR="00DC3A6A" w:rsidRDefault="00DC3A6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29DECD4B"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 caroline.razavi750@mod.gov.uk if you have a requirement to submit documents above OFFICIAL SENSITIVE</w:t>
      </w:r>
    </w:p>
    <w:p w14:paraId="63766E97"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You must not upload any ITAR or Export Controlled information as part of your Tender or ITT documentation into the DSP. You must contact caroline.razavi750@mod.gov.uk to discuss any exchange of ITAR or Export Controlled information. You must ensure that you have the relevant permissions to transfer information to the Authority.</w:t>
      </w:r>
    </w:p>
    <w:p w14:paraId="517D8779"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57C3070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6FF13164" w14:textId="6D05F0E1"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510DFD">
        <w:rPr>
          <w:rFonts w:ascii="Arial" w:hAnsi="Arial" w:cs="Arial"/>
          <w:color w:val="000000"/>
        </w:rPr>
        <w:t xml:space="preserve">E7. </w:t>
      </w:r>
      <w:r w:rsidR="00510DFD" w:rsidRPr="00510DFD">
        <w:rPr>
          <w:rFonts w:ascii="Arial" w:hAnsi="Arial" w:cs="Arial"/>
          <w:color w:val="000000"/>
        </w:rPr>
        <w:t>N</w:t>
      </w:r>
      <w:r w:rsidR="00510DFD">
        <w:rPr>
          <w:rFonts w:ascii="Arial" w:hAnsi="Arial" w:cs="Arial"/>
          <w:color w:val="000000"/>
        </w:rPr>
        <w:t>/</w:t>
      </w:r>
      <w:r w:rsidR="00510DFD" w:rsidRPr="00510DFD">
        <w:rPr>
          <w:rFonts w:ascii="Arial" w:hAnsi="Arial" w:cs="Arial"/>
          <w:color w:val="000000"/>
        </w:rPr>
        <w:t>A</w:t>
      </w:r>
    </w:p>
    <w:p w14:paraId="31AB755A" w14:textId="77777777" w:rsidR="00DC3A6A" w:rsidRDefault="00DC3A6A" w:rsidP="00510DFD">
      <w:pPr>
        <w:widowControl w:val="0"/>
        <w:autoSpaceDE w:val="0"/>
        <w:autoSpaceDN w:val="0"/>
        <w:adjustRightInd w:val="0"/>
        <w:spacing w:before="120" w:after="180" w:line="240" w:lineRule="auto"/>
        <w:rPr>
          <w:rFonts w:ascii="Arial" w:hAnsi="Arial" w:cs="Arial"/>
          <w:sz w:val="24"/>
          <w:szCs w:val="24"/>
        </w:rPr>
      </w:pPr>
      <w:bookmarkStart w:id="21" w:name="#_Hlk24705753"/>
      <w:bookmarkEnd w:id="21"/>
      <w:r>
        <w:rPr>
          <w:rFonts w:ascii="Arial" w:hAnsi="Arial" w:cs="Arial"/>
          <w:b/>
          <w:bCs/>
          <w:color w:val="000000"/>
        </w:rPr>
        <w:t>Variant Bids</w:t>
      </w:r>
    </w:p>
    <w:p w14:paraId="19C1D896" w14:textId="1C22C354"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510DFD">
        <w:rPr>
          <w:rFonts w:ascii="Arial" w:hAnsi="Arial" w:cs="Arial"/>
          <w:color w:val="000000"/>
        </w:rPr>
        <w:t>E8</w:t>
      </w:r>
      <w:r w:rsidR="00510DFD">
        <w:rPr>
          <w:rFonts w:ascii="Arial" w:hAnsi="Arial" w:cs="Arial"/>
          <w:color w:val="000000"/>
        </w:rPr>
        <w:t>.</w:t>
      </w:r>
      <w:r w:rsidR="00510DFD" w:rsidRPr="00510DFD">
        <w:rPr>
          <w:rFonts w:ascii="Arial" w:hAnsi="Arial" w:cs="Arial"/>
          <w:color w:val="000000"/>
        </w:rPr>
        <w:t xml:space="preserve"> N/A</w:t>
      </w:r>
    </w:p>
    <w:p w14:paraId="3C9EB2A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2F37B6E9"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0770DC1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14:paraId="0FB92BB7" w14:textId="77777777" w:rsidR="00DC3A6A" w:rsidRDefault="00DC3A6A">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your name and address;</w:t>
      </w:r>
    </w:p>
    <w:p w14:paraId="4DCEC387" w14:textId="77777777" w:rsidR="00DC3A6A" w:rsidRDefault="00DC3A6A">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 xml:space="preserve">the Tender Reference Number and due date for return of the Tender; and </w:t>
      </w:r>
    </w:p>
    <w:p w14:paraId="102FE6CA" w14:textId="77777777" w:rsidR="00DC3A6A" w:rsidRDefault="00DC3A6A">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Description and Item Number as shown in the Schedule of Requirements.</w:t>
      </w:r>
    </w:p>
    <w:p w14:paraId="18B5979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09847AC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after the Tender return date.</w:t>
      </w:r>
    </w:p>
    <w:p w14:paraId="3A66193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79E29B1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14:paraId="05658799" w14:textId="77777777" w:rsidR="00DC3A6A" w:rsidRDefault="00DC3A6A">
      <w:pPr>
        <w:widowControl w:val="0"/>
        <w:autoSpaceDE w:val="0"/>
        <w:autoSpaceDN w:val="0"/>
        <w:adjustRightInd w:val="0"/>
        <w:spacing w:before="120" w:after="180" w:line="240" w:lineRule="auto"/>
        <w:ind w:left="120" w:firstLine="567"/>
        <w:rPr>
          <w:rFonts w:ascii="Arial" w:hAnsi="Arial" w:cs="Arial"/>
          <w:sz w:val="24"/>
          <w:szCs w:val="24"/>
        </w:rPr>
      </w:pPr>
    </w:p>
    <w:p w14:paraId="230FA6F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B417D41" w14:textId="4A15439C" w:rsidR="00DC3A6A" w:rsidRPr="00A16265" w:rsidRDefault="00DC3A6A" w:rsidP="00A162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6EFB34"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1_7"/>
      <w:r>
        <w:rPr>
          <w:rFonts w:ascii="Arial" w:hAnsi="Arial" w:cs="Arial"/>
          <w:b/>
          <w:bCs/>
          <w:color w:val="000000"/>
        </w:rPr>
        <w:t>Section F - Conditions of Tendering</w:t>
      </w:r>
      <w:bookmarkEnd w:id="22"/>
    </w:p>
    <w:p w14:paraId="0EA7FCD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D9C979B"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5B70EFA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14:paraId="16A7759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315644F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14:paraId="559FC8C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6DE5BA4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2129178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4078841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6A711FD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10DFEDC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process;  </w:t>
      </w:r>
    </w:p>
    <w:p w14:paraId="79B291C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528EB9D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87C120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5ACD1EE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0A26E414"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behaviour and bribery.  If you act in breach of this legislation your Tender may be </w:t>
      </w:r>
      <w:r>
        <w:rPr>
          <w:rFonts w:ascii="Arial" w:hAnsi="Arial" w:cs="Arial"/>
          <w:color w:val="000000"/>
        </w:rPr>
        <w:lastRenderedPageBreak/>
        <w:t>disqualified from this procurement.  Disqualification will be without prejudice to any civil remedy available to the Authority or any criminal liability that your conduct may attract.</w:t>
      </w:r>
    </w:p>
    <w:p w14:paraId="11087F2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E03A5C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3CFAD719" w14:textId="77777777" w:rsidR="00DC3A6A" w:rsidRDefault="00DC3A6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7E1AA8D4" w14:textId="77777777" w:rsidR="00DC3A6A" w:rsidRDefault="00DC3A6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5FCBC98B" w14:textId="77777777" w:rsidR="00DC3A6A" w:rsidRDefault="00DC3A6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27FFD581" w14:textId="77777777" w:rsidR="00DC3A6A" w:rsidRDefault="00DC3A6A">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1CAE80F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6D95778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1A17C8BE"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1D7CF22C"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D6350F5"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enter into any agreement or arrangement with any other person that has the effect of prohibiting or excluding that person from submitting a Tender;</w:t>
      </w:r>
    </w:p>
    <w:p w14:paraId="4625B214"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canvass the Authority or any employees or agents of the Authority in relation to this procurement; or</w:t>
      </w:r>
    </w:p>
    <w:p w14:paraId="2F2D7266"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attempt to obtain information from any of the employees or agents of the Authority or their advisors concerning another Tenderer or Tender.</w:t>
      </w:r>
    </w:p>
    <w:p w14:paraId="7D8A7151"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432A2E7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4445060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management;</w:t>
      </w:r>
    </w:p>
    <w:p w14:paraId="2706593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b.   roles and responsibilities;</w:t>
      </w:r>
    </w:p>
    <w:p w14:paraId="3998B4A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14:paraId="325703D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14:paraId="4F3B508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14:paraId="318C594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the Authority’s rights of audit; and</w:t>
      </w:r>
    </w:p>
    <w:p w14:paraId="704AC32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14:paraId="7F2D836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0164D1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429893B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7267D94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508488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79D3FA2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B40721">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10235C3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3795074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B4577E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315A079"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4FBA2DC7"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In </w:t>
      </w:r>
      <w:r>
        <w:rPr>
          <w:rFonts w:ascii="Arial" w:hAnsi="Arial" w:cs="Arial"/>
          <w:color w:val="000000"/>
        </w:rPr>
        <w:lastRenderedPageBreak/>
        <w:t>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347B13B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0B141C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B36573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EBDFCC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9983A6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1005A43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437A86AF" w14:textId="4005BF8C"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r w:rsidR="000B6EBD">
        <w:rPr>
          <w:rFonts w:ascii="Arial" w:hAnsi="Arial" w:cs="Arial"/>
          <w:color w:val="000000"/>
        </w:rPr>
        <w:t>none</w:t>
      </w:r>
    </w:p>
    <w:p w14:paraId="4E8DCF3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A2DF2ED" w14:textId="73218319" w:rsidR="00DC3A6A" w:rsidRPr="00B40721" w:rsidRDefault="00DC3A6A" w:rsidP="00B4072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23" w:name="_Toc501022446_1_8"/>
      <w:r>
        <w:rPr>
          <w:rFonts w:ascii="Arial" w:hAnsi="Arial" w:cs="Arial"/>
          <w:b/>
          <w:bCs/>
          <w:color w:val="000000"/>
        </w:rPr>
        <w:lastRenderedPageBreak/>
        <w:t xml:space="preserve">DEFFORM 47 Annex A - </w:t>
      </w:r>
      <w:proofErr w:type="spellStart"/>
      <w:r>
        <w:rPr>
          <w:rFonts w:ascii="Arial" w:hAnsi="Arial" w:cs="Arial"/>
          <w:b/>
          <w:bCs/>
          <w:color w:val="000000"/>
        </w:rPr>
        <w:t>Edn</w:t>
      </w:r>
      <w:proofErr w:type="spellEnd"/>
      <w:r>
        <w:rPr>
          <w:rFonts w:ascii="Arial" w:hAnsi="Arial" w:cs="Arial"/>
          <w:b/>
          <w:bCs/>
          <w:color w:val="000000"/>
        </w:rPr>
        <w:t xml:space="preserve"> 11/20</w:t>
      </w:r>
      <w:bookmarkEnd w:id="23"/>
    </w:p>
    <w:p w14:paraId="6FCD2804" w14:textId="77777777" w:rsidR="00DC3A6A" w:rsidRDefault="00DC3A6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C850AF4" w14:textId="77777777" w:rsidR="00DC3A6A" w:rsidRDefault="00DC3A6A">
      <w:pPr>
        <w:widowControl w:val="0"/>
        <w:autoSpaceDE w:val="0"/>
        <w:autoSpaceDN w:val="0"/>
        <w:adjustRightInd w:val="0"/>
        <w:spacing w:after="60" w:line="240" w:lineRule="auto"/>
        <w:ind w:left="120"/>
        <w:jc w:val="center"/>
        <w:rPr>
          <w:rFonts w:ascii="Arial" w:hAnsi="Arial" w:cs="Arial"/>
          <w:sz w:val="24"/>
          <w:szCs w:val="24"/>
        </w:rPr>
      </w:pPr>
    </w:p>
    <w:p w14:paraId="070202E5" w14:textId="77777777" w:rsidR="00DC3A6A" w:rsidRDefault="00DC3A6A">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7335ACE8" w14:textId="77777777" w:rsidR="00DC3A6A" w:rsidRDefault="00DC3A6A">
      <w:pPr>
        <w:widowControl w:val="0"/>
        <w:autoSpaceDE w:val="0"/>
        <w:autoSpaceDN w:val="0"/>
        <w:adjustRightInd w:val="0"/>
        <w:spacing w:after="60" w:line="240" w:lineRule="auto"/>
        <w:ind w:left="120"/>
        <w:jc w:val="both"/>
        <w:rPr>
          <w:rFonts w:ascii="Arial" w:hAnsi="Arial" w:cs="Arial"/>
          <w:sz w:val="24"/>
          <w:szCs w:val="24"/>
        </w:rPr>
      </w:pPr>
    </w:p>
    <w:p w14:paraId="6D373671" w14:textId="77777777" w:rsidR="00DC3A6A" w:rsidRDefault="00DC3A6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7A30781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07D2CD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DC3A6A" w:rsidRPr="00434E1B" w14:paraId="6C46B673"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4D2DACB0"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 xml:space="preserve">Applicable Law </w:t>
            </w:r>
          </w:p>
        </w:tc>
      </w:tr>
      <w:tr w:rsidR="00DC3A6A" w:rsidRPr="00434E1B" w14:paraId="6782A351"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6FD243CC" w14:textId="77777777" w:rsidR="00DC3A6A" w:rsidRPr="00434E1B" w:rsidRDefault="00DC3A6A">
            <w:pPr>
              <w:widowControl w:val="0"/>
              <w:autoSpaceDE w:val="0"/>
              <w:autoSpaceDN w:val="0"/>
              <w:adjustRightInd w:val="0"/>
              <w:spacing w:before="90" w:after="60" w:line="240" w:lineRule="auto"/>
              <w:ind w:left="128" w:right="16"/>
              <w:rPr>
                <w:rFonts w:ascii="Arial" w:hAnsi="Arial" w:cs="Arial"/>
                <w:color w:val="000000"/>
              </w:rPr>
            </w:pPr>
            <w:r w:rsidRPr="00434E1B">
              <w:rPr>
                <w:rFonts w:ascii="Arial" w:hAnsi="Arial" w:cs="Arial"/>
                <w:color w:val="000000"/>
              </w:rPr>
              <w:t>I agree that any contract resulting from this competition shall be subject to English Law</w:t>
            </w:r>
          </w:p>
          <w:p w14:paraId="707FEA35" w14:textId="77777777" w:rsidR="00DC3A6A" w:rsidRPr="00434E1B" w:rsidRDefault="00DC3A6A">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7648F241" w14:textId="77777777" w:rsidR="00DC3A6A" w:rsidRPr="00434E1B" w:rsidRDefault="00DC3A6A">
            <w:pPr>
              <w:widowControl w:val="0"/>
              <w:autoSpaceDE w:val="0"/>
              <w:autoSpaceDN w:val="0"/>
              <w:adjustRightInd w:val="0"/>
              <w:spacing w:before="90" w:after="60" w:line="240" w:lineRule="auto"/>
              <w:ind w:left="132"/>
              <w:rPr>
                <w:rFonts w:ascii="Arial" w:hAnsi="Arial" w:cs="Arial"/>
                <w:sz w:val="24"/>
                <w:szCs w:val="24"/>
              </w:rPr>
            </w:pPr>
            <w:r w:rsidRPr="00434E1B">
              <w:rPr>
                <w:rFonts w:ascii="Arial" w:hAnsi="Arial" w:cs="Arial"/>
                <w:color w:val="000000"/>
              </w:rPr>
              <w:t>Yes / No</w:t>
            </w:r>
          </w:p>
        </w:tc>
      </w:tr>
      <w:tr w:rsidR="00DC3A6A" w:rsidRPr="00434E1B" w14:paraId="02C0AB68"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9C0566F" w14:textId="77777777" w:rsidR="00DC3A6A" w:rsidRPr="00434E1B" w:rsidRDefault="00DC3A6A">
            <w:pPr>
              <w:widowControl w:val="0"/>
              <w:autoSpaceDE w:val="0"/>
              <w:autoSpaceDN w:val="0"/>
              <w:adjustRightInd w:val="0"/>
              <w:spacing w:before="54" w:after="114" w:line="240" w:lineRule="auto"/>
              <w:ind w:left="128" w:right="18"/>
              <w:rPr>
                <w:rFonts w:ascii="Arial" w:hAnsi="Arial" w:cs="Arial"/>
                <w:sz w:val="24"/>
                <w:szCs w:val="24"/>
              </w:rPr>
            </w:pPr>
            <w:r w:rsidRPr="00434E1B">
              <w:rPr>
                <w:rFonts w:ascii="Arial" w:hAnsi="Arial" w:cs="Arial"/>
                <w:b/>
                <w:bCs/>
                <w:color w:val="000000"/>
              </w:rPr>
              <w:t>Total Value of Tender (excluding VAT)</w:t>
            </w:r>
          </w:p>
        </w:tc>
      </w:tr>
      <w:tr w:rsidR="00DC3A6A" w:rsidRPr="00434E1B" w14:paraId="54460D7A"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47C6868"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color w:val="000000"/>
              </w:rPr>
            </w:pPr>
            <w:r w:rsidRPr="00434E1B">
              <w:rPr>
                <w:rFonts w:ascii="Arial" w:hAnsi="Arial" w:cs="Arial"/>
                <w:color w:val="000000"/>
              </w:rPr>
              <w:t xml:space="preserve">£  ……………………………………………………………………………………………………………………… </w:t>
            </w:r>
          </w:p>
          <w:p w14:paraId="23BE3D65"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sz w:val="24"/>
                <w:szCs w:val="24"/>
              </w:rPr>
            </w:pPr>
            <w:r w:rsidRPr="00434E1B">
              <w:rPr>
                <w:rFonts w:ascii="Arial" w:hAnsi="Arial" w:cs="Arial"/>
                <w:color w:val="000000"/>
              </w:rPr>
              <w:t>WORDS    ................................................................................................................................................................................</w:t>
            </w:r>
          </w:p>
        </w:tc>
      </w:tr>
      <w:tr w:rsidR="00DC3A6A" w:rsidRPr="00434E1B" w14:paraId="2CCAA5C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E7FED98"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UK Value Added Tax</w:t>
            </w:r>
          </w:p>
        </w:tc>
      </w:tr>
      <w:tr w:rsidR="00DC3A6A" w:rsidRPr="00434E1B" w14:paraId="6FD400A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545A62A" w14:textId="77777777" w:rsidR="00DC3A6A" w:rsidRPr="00434E1B" w:rsidRDefault="00DC3A6A">
            <w:pPr>
              <w:widowControl w:val="0"/>
              <w:autoSpaceDE w:val="0"/>
              <w:autoSpaceDN w:val="0"/>
              <w:adjustRightInd w:val="0"/>
              <w:spacing w:before="90" w:after="60" w:line="240" w:lineRule="auto"/>
              <w:ind w:left="128" w:right="18"/>
              <w:rPr>
                <w:rFonts w:ascii="Arial" w:hAnsi="Arial" w:cs="Arial"/>
                <w:color w:val="000000"/>
              </w:rPr>
            </w:pPr>
            <w:r w:rsidRPr="00434E1B">
              <w:rPr>
                <w:rFonts w:ascii="Arial" w:hAnsi="Arial" w:cs="Arial"/>
                <w:color w:val="000000"/>
              </w:rPr>
              <w:t>If registered for Value Added Tax purposes, please insert:</w:t>
            </w:r>
          </w:p>
          <w:p w14:paraId="0C049D49"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color w:val="000000"/>
              </w:rPr>
            </w:pPr>
            <w:r w:rsidRPr="00434E1B">
              <w:rPr>
                <w:rFonts w:ascii="Arial" w:hAnsi="Arial" w:cs="Arial"/>
                <w:color w:val="000000"/>
              </w:rPr>
              <w:t>a.    Registration No ..........................................</w:t>
            </w:r>
          </w:p>
          <w:p w14:paraId="2812AF18"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sz w:val="24"/>
                <w:szCs w:val="24"/>
              </w:rPr>
            </w:pPr>
            <w:r w:rsidRPr="00434E1B">
              <w:rPr>
                <w:rFonts w:ascii="Arial" w:hAnsi="Arial" w:cs="Arial"/>
                <w:color w:val="000000"/>
              </w:rPr>
              <w:t>b.    Total amount of Value Added Tax payable on this Tender (at current rate(s)) £...........................</w:t>
            </w:r>
          </w:p>
        </w:tc>
      </w:tr>
      <w:tr w:rsidR="00DC3A6A" w:rsidRPr="00434E1B" w14:paraId="1C379A5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2B3907"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 xml:space="preserve">Location of work (town / city) where contract will be performed by Prime:  </w:t>
            </w:r>
          </w:p>
        </w:tc>
      </w:tr>
      <w:tr w:rsidR="00DC3A6A" w:rsidRPr="00434E1B" w14:paraId="5B791C5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C289216"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color w:val="000000"/>
              </w:rPr>
              <w:t>Where items which are subject of your Tender are not supplied or provided by you, state location in town / city to be performed column (continue on another page if required)</w:t>
            </w:r>
          </w:p>
        </w:tc>
      </w:tr>
      <w:tr w:rsidR="00DC3A6A" w:rsidRPr="00434E1B" w14:paraId="63512DF2"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04171AD" w14:textId="77777777" w:rsidR="00DC3A6A" w:rsidRPr="00434E1B" w:rsidRDefault="00DC3A6A">
            <w:pPr>
              <w:widowControl w:val="0"/>
              <w:autoSpaceDE w:val="0"/>
              <w:autoSpaceDN w:val="0"/>
              <w:adjustRightInd w:val="0"/>
              <w:spacing w:after="60" w:line="240" w:lineRule="auto"/>
              <w:ind w:left="128" w:right="17"/>
              <w:rPr>
                <w:rFonts w:ascii="Arial" w:hAnsi="Arial" w:cs="Arial"/>
                <w:sz w:val="24"/>
                <w:szCs w:val="24"/>
              </w:rPr>
            </w:pPr>
            <w:r w:rsidRPr="00434E1B">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9B2D089" w14:textId="77777777" w:rsidR="00DC3A6A" w:rsidRPr="00434E1B" w:rsidRDefault="00DC3A6A">
            <w:pPr>
              <w:widowControl w:val="0"/>
              <w:autoSpaceDE w:val="0"/>
              <w:autoSpaceDN w:val="0"/>
              <w:adjustRightInd w:val="0"/>
              <w:spacing w:after="60" w:line="240" w:lineRule="auto"/>
              <w:ind w:left="131" w:right="16"/>
              <w:rPr>
                <w:rFonts w:ascii="Arial" w:hAnsi="Arial" w:cs="Arial"/>
                <w:color w:val="000000"/>
              </w:rPr>
            </w:pPr>
            <w:r w:rsidRPr="00434E1B">
              <w:rPr>
                <w:rFonts w:ascii="Arial" w:hAnsi="Arial" w:cs="Arial"/>
                <w:color w:val="000000"/>
              </w:rPr>
              <w:t>Town / city to be</w:t>
            </w:r>
          </w:p>
          <w:p w14:paraId="5BF71E0A" w14:textId="77777777" w:rsidR="00DC3A6A" w:rsidRPr="00434E1B" w:rsidRDefault="00DC3A6A">
            <w:pPr>
              <w:widowControl w:val="0"/>
              <w:autoSpaceDE w:val="0"/>
              <w:autoSpaceDN w:val="0"/>
              <w:adjustRightInd w:val="0"/>
              <w:spacing w:after="60" w:line="240" w:lineRule="auto"/>
              <w:ind w:left="131" w:right="16"/>
              <w:rPr>
                <w:rFonts w:ascii="Arial" w:hAnsi="Arial" w:cs="Arial"/>
                <w:sz w:val="24"/>
                <w:szCs w:val="24"/>
              </w:rPr>
            </w:pPr>
            <w:r w:rsidRPr="00434E1B">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24852A8" w14:textId="77777777" w:rsidR="00DC3A6A" w:rsidRPr="00434E1B" w:rsidRDefault="00DC3A6A">
            <w:pPr>
              <w:widowControl w:val="0"/>
              <w:autoSpaceDE w:val="0"/>
              <w:autoSpaceDN w:val="0"/>
              <w:adjustRightInd w:val="0"/>
              <w:spacing w:after="60" w:line="240" w:lineRule="auto"/>
              <w:ind w:left="132" w:right="10"/>
              <w:rPr>
                <w:rFonts w:ascii="Arial" w:hAnsi="Arial" w:cs="Arial"/>
                <w:sz w:val="24"/>
                <w:szCs w:val="24"/>
              </w:rPr>
            </w:pPr>
            <w:r w:rsidRPr="00434E1B">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B97B586"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61B9BE4" w14:textId="77777777" w:rsidR="00DC3A6A" w:rsidRPr="00434E1B" w:rsidRDefault="00DC3A6A">
            <w:pPr>
              <w:widowControl w:val="0"/>
              <w:autoSpaceDE w:val="0"/>
              <w:autoSpaceDN w:val="0"/>
              <w:adjustRightInd w:val="0"/>
              <w:spacing w:after="60" w:line="240" w:lineRule="auto"/>
              <w:ind w:left="134"/>
              <w:jc w:val="center"/>
              <w:rPr>
                <w:rFonts w:ascii="Arial" w:hAnsi="Arial" w:cs="Arial"/>
                <w:color w:val="000000"/>
              </w:rPr>
            </w:pPr>
            <w:r w:rsidRPr="00434E1B">
              <w:rPr>
                <w:rFonts w:ascii="Arial" w:hAnsi="Arial" w:cs="Arial"/>
                <w:color w:val="000000"/>
              </w:rPr>
              <w:t>SME</w:t>
            </w:r>
          </w:p>
          <w:p w14:paraId="0C3834E0" w14:textId="77777777" w:rsidR="00DC3A6A" w:rsidRPr="00434E1B" w:rsidRDefault="00DC3A6A">
            <w:pPr>
              <w:widowControl w:val="0"/>
              <w:autoSpaceDE w:val="0"/>
              <w:autoSpaceDN w:val="0"/>
              <w:adjustRightInd w:val="0"/>
              <w:spacing w:after="60" w:line="240" w:lineRule="auto"/>
              <w:ind w:left="134"/>
              <w:jc w:val="center"/>
              <w:rPr>
                <w:rFonts w:ascii="Arial" w:hAnsi="Arial" w:cs="Arial"/>
                <w:sz w:val="24"/>
                <w:szCs w:val="24"/>
              </w:rPr>
            </w:pPr>
            <w:r w:rsidRPr="00434E1B">
              <w:rPr>
                <w:rFonts w:ascii="Arial" w:hAnsi="Arial" w:cs="Arial"/>
                <w:color w:val="000000"/>
              </w:rPr>
              <w:t>Yes / No</w:t>
            </w:r>
          </w:p>
        </w:tc>
      </w:tr>
      <w:tr w:rsidR="00DC3A6A" w:rsidRPr="00434E1B" w14:paraId="72B90FE8"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C5C7C13" w14:textId="77777777" w:rsidR="00DC3A6A" w:rsidRPr="00434E1B" w:rsidRDefault="00DC3A6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310B29A" w14:textId="77777777" w:rsidR="00DC3A6A" w:rsidRPr="00434E1B" w:rsidRDefault="00DC3A6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2A0A5A5" w14:textId="77777777" w:rsidR="00DC3A6A" w:rsidRPr="00434E1B" w:rsidRDefault="00DC3A6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7FF93C5"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2D4A48A" w14:textId="77777777" w:rsidR="00DC3A6A" w:rsidRPr="00434E1B" w:rsidRDefault="00DC3A6A">
            <w:pPr>
              <w:widowControl w:val="0"/>
              <w:autoSpaceDE w:val="0"/>
              <w:autoSpaceDN w:val="0"/>
              <w:adjustRightInd w:val="0"/>
              <w:spacing w:after="0" w:line="240" w:lineRule="auto"/>
              <w:ind w:left="134"/>
              <w:rPr>
                <w:rFonts w:ascii="Arial" w:hAnsi="Arial" w:cs="Arial"/>
                <w:sz w:val="24"/>
                <w:szCs w:val="24"/>
              </w:rPr>
            </w:pPr>
          </w:p>
        </w:tc>
      </w:tr>
      <w:tr w:rsidR="00DC3A6A" w:rsidRPr="00434E1B" w14:paraId="59921210"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0A425F3" w14:textId="77777777" w:rsidR="00DC3A6A" w:rsidRPr="00434E1B" w:rsidRDefault="00DC3A6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450C00E" w14:textId="77777777" w:rsidR="00DC3A6A" w:rsidRPr="00434E1B" w:rsidRDefault="00DC3A6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8E4BEB0" w14:textId="77777777" w:rsidR="00DC3A6A" w:rsidRPr="00434E1B" w:rsidRDefault="00DC3A6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744B77"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3A7FF2CA" w14:textId="77777777" w:rsidR="00DC3A6A" w:rsidRPr="00434E1B" w:rsidRDefault="00DC3A6A">
            <w:pPr>
              <w:widowControl w:val="0"/>
              <w:autoSpaceDE w:val="0"/>
              <w:autoSpaceDN w:val="0"/>
              <w:adjustRightInd w:val="0"/>
              <w:spacing w:after="0" w:line="240" w:lineRule="auto"/>
              <w:ind w:left="134"/>
              <w:rPr>
                <w:rFonts w:ascii="Arial" w:hAnsi="Arial" w:cs="Arial"/>
                <w:sz w:val="24"/>
                <w:szCs w:val="24"/>
              </w:rPr>
            </w:pPr>
          </w:p>
        </w:tc>
      </w:tr>
      <w:tr w:rsidR="00DC3A6A" w:rsidRPr="00434E1B" w14:paraId="04C4B0EA"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3CBD21E" w14:textId="77777777" w:rsidR="00DC3A6A" w:rsidRPr="00434E1B" w:rsidRDefault="00DC3A6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D48AEBA" w14:textId="77777777" w:rsidR="00DC3A6A" w:rsidRPr="00434E1B" w:rsidRDefault="00DC3A6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863E9A3" w14:textId="77777777" w:rsidR="00DC3A6A" w:rsidRPr="00434E1B" w:rsidRDefault="00DC3A6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C070AC7"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53531D0" w14:textId="77777777" w:rsidR="00DC3A6A" w:rsidRPr="00434E1B" w:rsidRDefault="00DC3A6A">
            <w:pPr>
              <w:widowControl w:val="0"/>
              <w:autoSpaceDE w:val="0"/>
              <w:autoSpaceDN w:val="0"/>
              <w:adjustRightInd w:val="0"/>
              <w:spacing w:after="0" w:line="240" w:lineRule="auto"/>
              <w:ind w:left="134"/>
              <w:rPr>
                <w:rFonts w:ascii="Arial" w:hAnsi="Arial" w:cs="Arial"/>
                <w:sz w:val="24"/>
                <w:szCs w:val="24"/>
              </w:rPr>
            </w:pPr>
          </w:p>
        </w:tc>
      </w:tr>
      <w:tr w:rsidR="00DC3A6A" w:rsidRPr="00434E1B" w14:paraId="2F0AC4F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8C3A4E7" w14:textId="77777777" w:rsidR="00DC3A6A" w:rsidRPr="00434E1B" w:rsidRDefault="00DC3A6A">
            <w:pPr>
              <w:widowControl w:val="0"/>
              <w:autoSpaceDE w:val="0"/>
              <w:autoSpaceDN w:val="0"/>
              <w:adjustRightInd w:val="0"/>
              <w:spacing w:before="90" w:after="114" w:line="240" w:lineRule="auto"/>
              <w:ind w:left="128" w:right="10"/>
              <w:rPr>
                <w:rFonts w:ascii="Arial" w:hAnsi="Arial" w:cs="Arial"/>
                <w:sz w:val="24"/>
                <w:szCs w:val="24"/>
              </w:rPr>
            </w:pPr>
            <w:r w:rsidRPr="00434E1B">
              <w:rPr>
                <w:rFonts w:ascii="Arial" w:hAnsi="Arial" w:cs="Arial"/>
                <w:b/>
                <w:bCs/>
                <w:color w:val="000000"/>
              </w:rPr>
              <w:t xml:space="preserve">Mandatory Declarations </w:t>
            </w:r>
            <w:r w:rsidRPr="00434E1B">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99E59E" w14:textId="77777777" w:rsidR="00DC3A6A" w:rsidRPr="00434E1B" w:rsidRDefault="00DC3A6A">
            <w:pPr>
              <w:widowControl w:val="0"/>
              <w:autoSpaceDE w:val="0"/>
              <w:autoSpaceDN w:val="0"/>
              <w:adjustRightInd w:val="0"/>
              <w:spacing w:before="90" w:after="114" w:line="240" w:lineRule="auto"/>
              <w:ind w:left="138"/>
              <w:rPr>
                <w:rFonts w:ascii="Arial" w:hAnsi="Arial" w:cs="Arial"/>
                <w:sz w:val="24"/>
                <w:szCs w:val="24"/>
              </w:rPr>
            </w:pPr>
            <w:r w:rsidRPr="00434E1B">
              <w:rPr>
                <w:rFonts w:ascii="Arial" w:hAnsi="Arial" w:cs="Arial"/>
                <w:b/>
                <w:bCs/>
                <w:color w:val="000000"/>
              </w:rPr>
              <w:t>Tenderer’s Declaration</w:t>
            </w:r>
          </w:p>
        </w:tc>
      </w:tr>
      <w:tr w:rsidR="00DC3A6A" w:rsidRPr="00434E1B" w14:paraId="0846BF4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B3377D9"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898F2F"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0909307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D24483B"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3F3BF93"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01134B4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094F256"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D21B46B"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03FCF4F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3BDDE6"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provided details of how you </w:t>
            </w:r>
            <w:proofErr w:type="spellStart"/>
            <w:r w:rsidRPr="00434E1B">
              <w:rPr>
                <w:rFonts w:ascii="Arial" w:hAnsi="Arial" w:cs="Arial"/>
                <w:color w:val="000000"/>
              </w:rPr>
              <w:t>willcomply</w:t>
            </w:r>
            <w:proofErr w:type="spellEnd"/>
            <w:r w:rsidRPr="00434E1B">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FBCAB1A"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5DD15C3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4F6128"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24F0DCD"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N/A</w:t>
            </w:r>
          </w:p>
        </w:tc>
      </w:tr>
      <w:tr w:rsidR="00DC3A6A" w:rsidRPr="00434E1B" w14:paraId="58AF6BE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3CCB095"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E9F19D9"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33BC48D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CA6C9B"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B5564A"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0ADF03FC"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94473BE"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192CF8"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1C90DE3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8A87E84"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30A489F"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4D17BEE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A9D7BE"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C68637"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1ED9560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30466DC"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AEADAD0"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 N/A </w:t>
            </w:r>
          </w:p>
        </w:tc>
      </w:tr>
      <w:tr w:rsidR="00DC3A6A" w:rsidRPr="00434E1B" w14:paraId="6684EB8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2C6E733"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3A04506" w14:textId="77777777" w:rsidR="00DC3A6A" w:rsidRPr="00434E1B" w:rsidRDefault="00DC3A6A">
            <w:pPr>
              <w:widowControl w:val="0"/>
              <w:autoSpaceDE w:val="0"/>
              <w:autoSpaceDN w:val="0"/>
              <w:adjustRightInd w:val="0"/>
              <w:spacing w:before="90" w:after="114"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1AFD8A5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44D10C9"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89A7F6" w14:textId="77777777" w:rsidR="00DC3A6A" w:rsidRPr="00434E1B" w:rsidRDefault="00DC3A6A">
            <w:pPr>
              <w:widowControl w:val="0"/>
              <w:autoSpaceDE w:val="0"/>
              <w:autoSpaceDN w:val="0"/>
              <w:adjustRightInd w:val="0"/>
              <w:spacing w:before="90" w:after="114"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1596E53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BB217AF"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435EC1"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r>
      <w:tr w:rsidR="00DC3A6A" w:rsidRPr="00434E1B" w14:paraId="6BBE451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8E40CF3"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D1B94B"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27C1A51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D6E65B0"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F401065"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320BAF9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AE8531A"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DC8F92A"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41F3B04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55C7DA4"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84CB61F"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77E6FC4B"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CBE9F03" w14:textId="77777777" w:rsidR="00DC3A6A" w:rsidRPr="00434E1B" w:rsidRDefault="00DC3A6A">
            <w:pPr>
              <w:widowControl w:val="0"/>
              <w:autoSpaceDE w:val="0"/>
              <w:autoSpaceDN w:val="0"/>
              <w:adjustRightInd w:val="0"/>
              <w:spacing w:after="60" w:line="240" w:lineRule="auto"/>
              <w:ind w:left="128" w:right="18"/>
              <w:rPr>
                <w:rFonts w:ascii="Arial" w:hAnsi="Arial" w:cs="Arial"/>
                <w:sz w:val="24"/>
                <w:szCs w:val="24"/>
              </w:rPr>
            </w:pPr>
            <w:r w:rsidRPr="00434E1B">
              <w:rPr>
                <w:rFonts w:ascii="Arial" w:hAnsi="Arial" w:cs="Arial"/>
                <w:color w:val="000000"/>
              </w:rPr>
              <w:t>*If selecting Yes to any of the above questions, attach the information detailed in Appendix 1 to DEFFORM 47 Annex A (Offer).</w:t>
            </w:r>
          </w:p>
        </w:tc>
      </w:tr>
      <w:tr w:rsidR="00DC3A6A" w:rsidRPr="00434E1B" w14:paraId="3D84656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369D103" w14:textId="77777777" w:rsidR="00DC3A6A" w:rsidRPr="00434E1B" w:rsidRDefault="00DC3A6A">
            <w:pPr>
              <w:widowControl w:val="0"/>
              <w:autoSpaceDE w:val="0"/>
              <w:autoSpaceDN w:val="0"/>
              <w:adjustRightInd w:val="0"/>
              <w:spacing w:before="54" w:after="114" w:line="240" w:lineRule="auto"/>
              <w:ind w:left="128" w:right="18"/>
              <w:rPr>
                <w:rFonts w:ascii="Arial" w:hAnsi="Arial" w:cs="Arial"/>
                <w:sz w:val="24"/>
                <w:szCs w:val="24"/>
              </w:rPr>
            </w:pPr>
            <w:r w:rsidRPr="00434E1B">
              <w:rPr>
                <w:rFonts w:ascii="Arial" w:hAnsi="Arial" w:cs="Arial"/>
                <w:b/>
                <w:bCs/>
                <w:color w:val="000000"/>
              </w:rPr>
              <w:t>Tenderer’s Declaration of Compliance with Competition Law</w:t>
            </w:r>
          </w:p>
        </w:tc>
      </w:tr>
      <w:tr w:rsidR="00DC3A6A" w:rsidRPr="00434E1B" w14:paraId="6A99DF1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326634" w14:textId="77777777" w:rsidR="00DC3A6A" w:rsidRPr="00434E1B" w:rsidRDefault="00DC3A6A">
            <w:pPr>
              <w:widowControl w:val="0"/>
              <w:autoSpaceDE w:val="0"/>
              <w:autoSpaceDN w:val="0"/>
              <w:adjustRightInd w:val="0"/>
              <w:spacing w:before="120" w:after="180" w:line="240" w:lineRule="auto"/>
              <w:ind w:left="128" w:right="18"/>
              <w:rPr>
                <w:rFonts w:ascii="Arial" w:hAnsi="Arial" w:cs="Arial"/>
                <w:color w:val="000000"/>
              </w:rPr>
            </w:pPr>
            <w:r w:rsidRPr="00434E1B">
              <w:rPr>
                <w:rFonts w:ascii="Arial" w:hAnsi="Arial" w:cs="Arial"/>
                <w:color w:val="000000"/>
              </w:rPr>
              <w:lastRenderedPageBreak/>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77878731"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a. </w:t>
            </w:r>
            <w:r w:rsidRPr="00434E1B">
              <w:rPr>
                <w:rFonts w:ascii="Arial" w:hAnsi="Arial" w:cs="Arial"/>
                <w:sz w:val="24"/>
                <w:szCs w:val="24"/>
              </w:rPr>
              <w:tab/>
            </w:r>
            <w:r w:rsidRPr="00434E1B">
              <w:rPr>
                <w:rFonts w:ascii="Arial" w:hAnsi="Arial" w:cs="Arial"/>
                <w:color w:val="000000"/>
                <w:sz w:val="20"/>
                <w:szCs w:val="20"/>
              </w:rPr>
              <w:t>the offered price has not been divulged to any Third Party,</w:t>
            </w:r>
          </w:p>
          <w:p w14:paraId="255A6CBF"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b. </w:t>
            </w:r>
            <w:r w:rsidRPr="00434E1B">
              <w:rPr>
                <w:rFonts w:ascii="Arial" w:hAnsi="Arial" w:cs="Arial"/>
                <w:sz w:val="24"/>
                <w:szCs w:val="24"/>
              </w:rPr>
              <w:tab/>
            </w:r>
            <w:r w:rsidRPr="00434E1B">
              <w:rPr>
                <w:rFonts w:ascii="Arial" w:hAnsi="Arial" w:cs="Arial"/>
                <w:color w:val="000000"/>
                <w:sz w:val="20"/>
                <w:szCs w:val="20"/>
              </w:rPr>
              <w:t>no arrangement has been made with any Third Party that they should refrain from tendering,</w:t>
            </w:r>
          </w:p>
          <w:p w14:paraId="190A9E4D"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c. </w:t>
            </w:r>
            <w:r w:rsidRPr="00434E1B">
              <w:rPr>
                <w:rFonts w:ascii="Arial" w:hAnsi="Arial" w:cs="Arial"/>
                <w:sz w:val="24"/>
                <w:szCs w:val="24"/>
              </w:rPr>
              <w:tab/>
            </w:r>
            <w:r w:rsidRPr="00434E1B">
              <w:rPr>
                <w:rFonts w:ascii="Arial" w:hAnsi="Arial" w:cs="Arial"/>
                <w:color w:val="000000"/>
                <w:sz w:val="20"/>
                <w:szCs w:val="20"/>
              </w:rPr>
              <w:t>no arrangement with any Third Party has been made to the effect that we will refrain from bidding on a future occasion,</w:t>
            </w:r>
          </w:p>
          <w:p w14:paraId="4767AB51"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d. </w:t>
            </w:r>
            <w:r w:rsidRPr="00434E1B">
              <w:rPr>
                <w:rFonts w:ascii="Arial" w:hAnsi="Arial" w:cs="Arial"/>
                <w:sz w:val="24"/>
                <w:szCs w:val="24"/>
              </w:rPr>
              <w:tab/>
            </w:r>
            <w:r w:rsidRPr="00434E1B">
              <w:rPr>
                <w:rFonts w:ascii="Arial" w:hAnsi="Arial" w:cs="Arial"/>
                <w:color w:val="000000"/>
                <w:sz w:val="20"/>
                <w:szCs w:val="20"/>
              </w:rPr>
              <w:t>no discussion with any Third Party has taken place concerning the details of either’s proposed price, and</w:t>
            </w:r>
          </w:p>
          <w:p w14:paraId="6F2416DE"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e. </w:t>
            </w:r>
            <w:r w:rsidRPr="00434E1B">
              <w:rPr>
                <w:rFonts w:ascii="Arial" w:hAnsi="Arial" w:cs="Arial"/>
                <w:sz w:val="24"/>
                <w:szCs w:val="24"/>
              </w:rPr>
              <w:tab/>
            </w:r>
            <w:r w:rsidRPr="00434E1B">
              <w:rPr>
                <w:rFonts w:ascii="Arial" w:hAnsi="Arial" w:cs="Arial"/>
                <w:color w:val="000000"/>
                <w:sz w:val="20"/>
                <w:szCs w:val="20"/>
              </w:rPr>
              <w:t>no arrangement has been made with any Third Party otherwise to limit genuine competition.</w:t>
            </w:r>
          </w:p>
          <w:p w14:paraId="568E37AF" w14:textId="77777777" w:rsidR="00DC3A6A" w:rsidRPr="00434E1B" w:rsidRDefault="00DC3A6A">
            <w:pPr>
              <w:widowControl w:val="0"/>
              <w:autoSpaceDE w:val="0"/>
              <w:autoSpaceDN w:val="0"/>
              <w:adjustRightInd w:val="0"/>
              <w:spacing w:before="120" w:after="180" w:line="240" w:lineRule="auto"/>
              <w:ind w:left="128" w:right="18"/>
              <w:rPr>
                <w:rFonts w:ascii="Arial" w:hAnsi="Arial" w:cs="Arial"/>
                <w:color w:val="000000"/>
              </w:rPr>
            </w:pPr>
            <w:r w:rsidRPr="00434E1B">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8FB2A4A" w14:textId="77777777" w:rsidR="00DC3A6A" w:rsidRPr="00434E1B" w:rsidRDefault="00DC3A6A">
            <w:pPr>
              <w:widowControl w:val="0"/>
              <w:autoSpaceDE w:val="0"/>
              <w:autoSpaceDN w:val="0"/>
              <w:adjustRightInd w:val="0"/>
              <w:spacing w:before="120" w:after="180" w:line="240" w:lineRule="auto"/>
              <w:ind w:left="128" w:right="18"/>
              <w:rPr>
                <w:rFonts w:ascii="Arial" w:hAnsi="Arial" w:cs="Arial"/>
                <w:color w:val="000000"/>
              </w:rPr>
            </w:pPr>
            <w:r w:rsidRPr="00434E1B">
              <w:rPr>
                <w:rFonts w:ascii="Arial" w:hAnsi="Arial" w:cs="Arial"/>
                <w:color w:val="000000"/>
              </w:rPr>
              <w:t>We understand that any misrepresentations may also be the subject of criminal investigation or used as the basis for civil action.</w:t>
            </w:r>
          </w:p>
          <w:p w14:paraId="46921A12"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r w:rsidRPr="00434E1B">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6DFEFF6D"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p>
        </w:tc>
      </w:tr>
      <w:tr w:rsidR="00DC3A6A" w:rsidRPr="00434E1B" w14:paraId="7746CA0D"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C10AE81"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p>
          <w:p w14:paraId="17035E56"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Dated this.................. day of ................................................................... Year ........................</w:t>
            </w:r>
          </w:p>
        </w:tc>
      </w:tr>
      <w:tr w:rsidR="00DC3A6A" w:rsidRPr="00434E1B" w14:paraId="7EE0BA95"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1C2597E" w14:textId="77777777" w:rsidR="00DC3A6A" w:rsidRPr="00434E1B" w:rsidRDefault="00DC3A6A">
            <w:pPr>
              <w:widowControl w:val="0"/>
              <w:autoSpaceDE w:val="0"/>
              <w:autoSpaceDN w:val="0"/>
              <w:adjustRightInd w:val="0"/>
              <w:spacing w:before="90" w:after="60" w:line="240" w:lineRule="auto"/>
              <w:ind w:left="3728" w:right="18"/>
              <w:rPr>
                <w:rFonts w:ascii="Arial" w:hAnsi="Arial" w:cs="Arial"/>
                <w:sz w:val="24"/>
                <w:szCs w:val="24"/>
              </w:rPr>
            </w:pPr>
          </w:p>
          <w:p w14:paraId="47F031E1" w14:textId="77777777" w:rsidR="00DC3A6A" w:rsidRPr="00434E1B" w:rsidRDefault="00DC3A6A">
            <w:pPr>
              <w:widowControl w:val="0"/>
              <w:autoSpaceDE w:val="0"/>
              <w:autoSpaceDN w:val="0"/>
              <w:adjustRightInd w:val="0"/>
              <w:spacing w:before="90" w:after="60" w:line="240" w:lineRule="auto"/>
              <w:ind w:left="3728" w:right="18"/>
              <w:rPr>
                <w:rFonts w:ascii="Arial" w:hAnsi="Arial" w:cs="Arial"/>
                <w:b/>
                <w:bCs/>
                <w:color w:val="000000"/>
              </w:rPr>
            </w:pPr>
            <w:r w:rsidRPr="00434E1B">
              <w:rPr>
                <w:rFonts w:ascii="Arial" w:hAnsi="Arial" w:cs="Arial"/>
                <w:b/>
                <w:bCs/>
                <w:color w:val="000000"/>
              </w:rPr>
              <w:t>Signature:</w:t>
            </w:r>
            <w:r w:rsidRPr="00434E1B">
              <w:rPr>
                <w:rFonts w:ascii="Arial" w:hAnsi="Arial" w:cs="Arial"/>
                <w:color w:val="000000"/>
              </w:rPr>
              <w:t>                    </w:t>
            </w:r>
            <w:r w:rsidRPr="00434E1B">
              <w:rPr>
                <w:rFonts w:ascii="Arial" w:hAnsi="Arial" w:cs="Arial"/>
                <w:b/>
                <w:bCs/>
                <w:color w:val="000000"/>
              </w:rPr>
              <w:t xml:space="preserve">In the capacity of </w:t>
            </w:r>
          </w:p>
          <w:p w14:paraId="64B66F5C" w14:textId="77777777" w:rsidR="00DC3A6A" w:rsidRPr="00434E1B" w:rsidRDefault="00DC3A6A">
            <w:pPr>
              <w:widowControl w:val="0"/>
              <w:autoSpaceDE w:val="0"/>
              <w:autoSpaceDN w:val="0"/>
              <w:adjustRightInd w:val="0"/>
              <w:spacing w:before="90" w:after="60" w:line="240" w:lineRule="auto"/>
              <w:ind w:left="3728" w:right="18"/>
              <w:rPr>
                <w:rFonts w:ascii="Arial" w:hAnsi="Arial" w:cs="Arial"/>
                <w:b/>
                <w:bCs/>
                <w:color w:val="000000"/>
              </w:rPr>
            </w:pPr>
            <w:r w:rsidRPr="00434E1B">
              <w:rPr>
                <w:rFonts w:ascii="Arial" w:hAnsi="Arial" w:cs="Arial"/>
                <w:color w:val="000000"/>
              </w:rPr>
              <w:t>        </w:t>
            </w:r>
            <w:r w:rsidRPr="00434E1B">
              <w:rPr>
                <w:rFonts w:ascii="Arial" w:hAnsi="Arial" w:cs="Arial"/>
                <w:b/>
                <w:bCs/>
                <w:color w:val="000000"/>
              </w:rPr>
              <w:t>.......................................................................................................</w:t>
            </w:r>
          </w:p>
          <w:p w14:paraId="45DB0878" w14:textId="77777777" w:rsidR="00DC3A6A" w:rsidRPr="00434E1B" w:rsidRDefault="00DC3A6A">
            <w:pPr>
              <w:widowControl w:val="0"/>
              <w:autoSpaceDE w:val="0"/>
              <w:autoSpaceDN w:val="0"/>
              <w:adjustRightInd w:val="0"/>
              <w:spacing w:after="60" w:line="240" w:lineRule="auto"/>
              <w:ind w:left="3728" w:right="18"/>
              <w:rPr>
                <w:rFonts w:ascii="Arial" w:hAnsi="Arial" w:cs="Arial"/>
                <w:sz w:val="24"/>
                <w:szCs w:val="24"/>
              </w:rPr>
            </w:pPr>
            <w:r w:rsidRPr="00434E1B">
              <w:rPr>
                <w:rFonts w:ascii="Arial" w:hAnsi="Arial" w:cs="Arial"/>
                <w:color w:val="000000"/>
              </w:rPr>
              <w:t>(Must be scanned original)                    (State official position e.g. Director, Manager, Secretary etc.)</w:t>
            </w:r>
          </w:p>
        </w:tc>
      </w:tr>
      <w:tr w:rsidR="00DC3A6A" w:rsidRPr="00434E1B" w14:paraId="5963BE77"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0E62E1EA" w14:textId="77777777" w:rsidR="00DC3A6A" w:rsidRPr="00434E1B" w:rsidRDefault="00DC3A6A">
            <w:pPr>
              <w:widowControl w:val="0"/>
              <w:autoSpaceDE w:val="0"/>
              <w:autoSpaceDN w:val="0"/>
              <w:adjustRightInd w:val="0"/>
              <w:spacing w:before="90" w:after="60" w:line="240" w:lineRule="auto"/>
              <w:ind w:left="128"/>
              <w:rPr>
                <w:rFonts w:ascii="Arial" w:hAnsi="Arial" w:cs="Arial"/>
                <w:color w:val="000000"/>
              </w:rPr>
            </w:pPr>
            <w:r w:rsidRPr="00434E1B">
              <w:rPr>
                <w:rFonts w:ascii="Arial" w:hAnsi="Arial" w:cs="Arial"/>
                <w:b/>
                <w:bCs/>
                <w:color w:val="000000"/>
              </w:rPr>
              <w:t xml:space="preserve">Name: </w:t>
            </w:r>
            <w:r w:rsidRPr="00434E1B">
              <w:rPr>
                <w:rFonts w:ascii="Arial" w:hAnsi="Arial" w:cs="Arial"/>
                <w:color w:val="000000"/>
              </w:rPr>
              <w:t>(in BLOCK CAPITALS)</w:t>
            </w:r>
          </w:p>
          <w:p w14:paraId="0281842F" w14:textId="77777777" w:rsidR="00DC3A6A" w:rsidRPr="00434E1B" w:rsidRDefault="00DC3A6A">
            <w:pPr>
              <w:widowControl w:val="0"/>
              <w:autoSpaceDE w:val="0"/>
              <w:autoSpaceDN w:val="0"/>
              <w:adjustRightInd w:val="0"/>
              <w:spacing w:after="60" w:line="240" w:lineRule="auto"/>
              <w:ind w:left="128"/>
              <w:rPr>
                <w:rFonts w:ascii="Arial" w:hAnsi="Arial" w:cs="Arial"/>
                <w:sz w:val="24"/>
                <w:szCs w:val="24"/>
              </w:rPr>
            </w:pPr>
          </w:p>
          <w:p w14:paraId="3DB8BF10" w14:textId="77777777" w:rsidR="00DC3A6A" w:rsidRPr="00434E1B" w:rsidRDefault="00DC3A6A">
            <w:pPr>
              <w:widowControl w:val="0"/>
              <w:autoSpaceDE w:val="0"/>
              <w:autoSpaceDN w:val="0"/>
              <w:adjustRightInd w:val="0"/>
              <w:spacing w:after="60" w:line="240" w:lineRule="auto"/>
              <w:ind w:left="128"/>
              <w:rPr>
                <w:rFonts w:ascii="Arial" w:hAnsi="Arial" w:cs="Arial"/>
                <w:b/>
                <w:bCs/>
                <w:color w:val="000000"/>
              </w:rPr>
            </w:pPr>
            <w:r w:rsidRPr="00434E1B">
              <w:rPr>
                <w:rFonts w:ascii="Arial" w:hAnsi="Arial" w:cs="Arial"/>
                <w:b/>
                <w:bCs/>
                <w:color w:val="000000"/>
              </w:rPr>
              <w:t>duly authorised to sign this Tender for and on behalf of:</w:t>
            </w:r>
          </w:p>
          <w:p w14:paraId="7386A74C" w14:textId="77777777" w:rsidR="00DC3A6A" w:rsidRPr="00434E1B" w:rsidRDefault="00DC3A6A">
            <w:pPr>
              <w:widowControl w:val="0"/>
              <w:autoSpaceDE w:val="0"/>
              <w:autoSpaceDN w:val="0"/>
              <w:adjustRightInd w:val="0"/>
              <w:spacing w:after="60" w:line="240" w:lineRule="auto"/>
              <w:ind w:left="128"/>
              <w:rPr>
                <w:rFonts w:ascii="Arial" w:hAnsi="Arial" w:cs="Arial"/>
                <w:sz w:val="24"/>
                <w:szCs w:val="24"/>
              </w:rPr>
            </w:pPr>
          </w:p>
          <w:p w14:paraId="0FCD0154" w14:textId="77777777" w:rsidR="00DC3A6A" w:rsidRPr="00434E1B" w:rsidRDefault="00DC3A6A">
            <w:pPr>
              <w:widowControl w:val="0"/>
              <w:autoSpaceDE w:val="0"/>
              <w:autoSpaceDN w:val="0"/>
              <w:adjustRightInd w:val="0"/>
              <w:spacing w:after="114" w:line="240" w:lineRule="auto"/>
              <w:ind w:left="128"/>
              <w:rPr>
                <w:rFonts w:ascii="Arial" w:hAnsi="Arial" w:cs="Arial"/>
                <w:sz w:val="24"/>
                <w:szCs w:val="24"/>
              </w:rPr>
            </w:pPr>
            <w:r w:rsidRPr="00434E1B">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46B8AA96" w14:textId="77777777" w:rsidR="00DC3A6A" w:rsidRPr="00434E1B" w:rsidRDefault="00DC3A6A">
            <w:pPr>
              <w:widowControl w:val="0"/>
              <w:autoSpaceDE w:val="0"/>
              <w:autoSpaceDN w:val="0"/>
              <w:adjustRightInd w:val="0"/>
              <w:spacing w:before="90" w:after="60" w:line="240" w:lineRule="auto"/>
              <w:ind w:left="122"/>
              <w:rPr>
                <w:rFonts w:ascii="Arial" w:hAnsi="Arial" w:cs="Arial"/>
                <w:b/>
                <w:bCs/>
                <w:color w:val="000000"/>
              </w:rPr>
            </w:pPr>
            <w:r w:rsidRPr="00434E1B">
              <w:rPr>
                <w:rFonts w:ascii="Arial" w:hAnsi="Arial" w:cs="Arial"/>
                <w:b/>
                <w:bCs/>
                <w:color w:val="000000"/>
              </w:rPr>
              <w:t>Postal Address:</w:t>
            </w:r>
          </w:p>
          <w:p w14:paraId="357529BD" w14:textId="77777777" w:rsidR="00DC3A6A" w:rsidRPr="00434E1B" w:rsidRDefault="00DC3A6A">
            <w:pPr>
              <w:widowControl w:val="0"/>
              <w:autoSpaceDE w:val="0"/>
              <w:autoSpaceDN w:val="0"/>
              <w:adjustRightInd w:val="0"/>
              <w:spacing w:after="60" w:line="240" w:lineRule="auto"/>
              <w:ind w:left="122"/>
              <w:rPr>
                <w:rFonts w:ascii="Arial" w:hAnsi="Arial" w:cs="Arial"/>
                <w:sz w:val="24"/>
                <w:szCs w:val="24"/>
              </w:rPr>
            </w:pPr>
          </w:p>
          <w:p w14:paraId="6ACF0B0E" w14:textId="77777777" w:rsidR="00DC3A6A" w:rsidRPr="00434E1B" w:rsidRDefault="00DC3A6A">
            <w:pPr>
              <w:widowControl w:val="0"/>
              <w:autoSpaceDE w:val="0"/>
              <w:autoSpaceDN w:val="0"/>
              <w:adjustRightInd w:val="0"/>
              <w:spacing w:after="60" w:line="240" w:lineRule="auto"/>
              <w:ind w:left="122"/>
              <w:rPr>
                <w:rFonts w:ascii="Arial" w:hAnsi="Arial" w:cs="Arial"/>
                <w:sz w:val="24"/>
                <w:szCs w:val="24"/>
              </w:rPr>
            </w:pPr>
          </w:p>
          <w:p w14:paraId="23E7F84C" w14:textId="77777777" w:rsidR="00DC3A6A" w:rsidRPr="00434E1B" w:rsidRDefault="00DC3A6A">
            <w:pPr>
              <w:widowControl w:val="0"/>
              <w:autoSpaceDE w:val="0"/>
              <w:autoSpaceDN w:val="0"/>
              <w:adjustRightInd w:val="0"/>
              <w:spacing w:after="60" w:line="240" w:lineRule="auto"/>
              <w:ind w:left="122"/>
              <w:rPr>
                <w:rFonts w:ascii="Arial" w:hAnsi="Arial" w:cs="Arial"/>
                <w:b/>
                <w:bCs/>
                <w:color w:val="000000"/>
              </w:rPr>
            </w:pPr>
            <w:r w:rsidRPr="00434E1B">
              <w:rPr>
                <w:rFonts w:ascii="Arial" w:hAnsi="Arial" w:cs="Arial"/>
                <w:b/>
                <w:bCs/>
                <w:color w:val="000000"/>
              </w:rPr>
              <w:t>Telephone No:</w:t>
            </w:r>
          </w:p>
          <w:p w14:paraId="152D37C8" w14:textId="77777777" w:rsidR="00DC3A6A" w:rsidRPr="00434E1B" w:rsidRDefault="00DC3A6A">
            <w:pPr>
              <w:widowControl w:val="0"/>
              <w:autoSpaceDE w:val="0"/>
              <w:autoSpaceDN w:val="0"/>
              <w:adjustRightInd w:val="0"/>
              <w:spacing w:after="114" w:line="240" w:lineRule="auto"/>
              <w:ind w:left="122"/>
              <w:rPr>
                <w:rFonts w:ascii="Arial" w:hAnsi="Arial" w:cs="Arial"/>
                <w:b/>
                <w:bCs/>
                <w:color w:val="000000"/>
              </w:rPr>
            </w:pPr>
            <w:r w:rsidRPr="00434E1B">
              <w:rPr>
                <w:rFonts w:ascii="Arial" w:hAnsi="Arial" w:cs="Arial"/>
                <w:b/>
                <w:bCs/>
                <w:color w:val="000000"/>
              </w:rPr>
              <w:t>Registered Company Number:</w:t>
            </w:r>
          </w:p>
          <w:p w14:paraId="02C1A1AB" w14:textId="77777777" w:rsidR="00DC3A6A" w:rsidRPr="00434E1B" w:rsidRDefault="00DC3A6A">
            <w:pPr>
              <w:widowControl w:val="0"/>
              <w:autoSpaceDE w:val="0"/>
              <w:autoSpaceDN w:val="0"/>
              <w:adjustRightInd w:val="0"/>
              <w:spacing w:after="114" w:line="240" w:lineRule="auto"/>
              <w:ind w:left="122"/>
              <w:rPr>
                <w:rFonts w:ascii="Arial" w:hAnsi="Arial" w:cs="Arial"/>
                <w:sz w:val="24"/>
                <w:szCs w:val="24"/>
              </w:rPr>
            </w:pPr>
            <w:r w:rsidRPr="00434E1B">
              <w:rPr>
                <w:rFonts w:ascii="Arial" w:hAnsi="Arial" w:cs="Arial"/>
                <w:b/>
                <w:bCs/>
                <w:color w:val="000000"/>
              </w:rPr>
              <w:t>Dun And Bradstreet number:</w:t>
            </w:r>
          </w:p>
        </w:tc>
      </w:tr>
    </w:tbl>
    <w:p w14:paraId="628EAE8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4D0582A" w14:textId="29E88855" w:rsidR="00DC3A6A" w:rsidRPr="000B6EBD" w:rsidRDefault="00DC3A6A" w:rsidP="000B6EBD">
      <w:pPr>
        <w:widowControl w:val="0"/>
        <w:autoSpaceDE w:val="0"/>
        <w:autoSpaceDN w:val="0"/>
        <w:adjustRightInd w:val="0"/>
        <w:spacing w:after="0" w:line="240" w:lineRule="auto"/>
        <w:rPr>
          <w:rFonts w:ascii="Arial" w:hAnsi="Arial" w:cs="Arial"/>
          <w:color w:val="000000"/>
        </w:rPr>
      </w:pPr>
      <w:bookmarkStart w:id="24" w:name="_Toc501022446_1_9"/>
      <w:r>
        <w:rPr>
          <w:rFonts w:ascii="Arial" w:hAnsi="Arial" w:cs="Arial"/>
          <w:b/>
          <w:bCs/>
          <w:color w:val="000000"/>
        </w:rPr>
        <w:t>Appendix 1 to Annex A (Offer)</w:t>
      </w:r>
      <w:bookmarkEnd w:id="24"/>
    </w:p>
    <w:p w14:paraId="27D325B7"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A5AAAE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Edn11/20</w:t>
      </w:r>
    </w:p>
    <w:p w14:paraId="335A6BEE" w14:textId="77777777" w:rsidR="00DC3A6A" w:rsidRDefault="00DC3A6A">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2EEB5C6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644DE8C"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6B1A4F63" w14:textId="77777777" w:rsidR="00DC3A6A" w:rsidRDefault="00DC3A6A">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6B648172"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9C6F59E"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0C963F9"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390D1C6D"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14:paraId="47085AB0"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268BEAA8"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60B5E4E7"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3D1B62C3"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25" w:name="#_Ref436129736"/>
      <w:bookmarkEnd w:id="25"/>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EA89B72"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05603EA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584F74A3" w14:textId="77777777" w:rsidR="00DC3A6A" w:rsidRDefault="00DC3A6A">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a.   a non-UK export licence, authorisation or exemption; or</w:t>
      </w:r>
    </w:p>
    <w:p w14:paraId="7B3A7C5C" w14:textId="77777777" w:rsidR="00DC3A6A" w:rsidRDefault="00DC3A6A">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0DC1CBE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5EB77DAF"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405D8195"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5E411741"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0226088F"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w:t>
      </w:r>
      <w:proofErr w:type="spellStart"/>
      <w:r>
        <w:rPr>
          <w:rFonts w:ascii="Arial" w:hAnsi="Arial" w:cs="Arial"/>
          <w:color w:val="000000"/>
          <w:sz w:val="20"/>
          <w:szCs w:val="20"/>
        </w:rPr>
        <w:t>Defense</w:t>
      </w:r>
      <w:proofErr w:type="spellEnd"/>
      <w:r>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82317A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454F93B3"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18E21AAE"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3526358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15E0CF0B"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3CF4110A" w14:textId="66953246"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B40721">
        <w:rPr>
          <w:rFonts w:ascii="Arial" w:hAnsi="Arial" w:cs="Arial"/>
          <w:color w:val="000000"/>
        </w:rPr>
        <w:t>14.      Cyber risk has been considered and in accordance with the Cyber Security Model resulted in a Cyber Risk Profile of ‘</w:t>
      </w:r>
      <w:r w:rsidR="00B40721" w:rsidRPr="00B40721">
        <w:rPr>
          <w:rFonts w:ascii="Arial" w:hAnsi="Arial" w:cs="Arial"/>
          <w:color w:val="FF0000"/>
        </w:rPr>
        <w:t>Low</w:t>
      </w:r>
      <w:r w:rsidRPr="00B40721">
        <w:rPr>
          <w:rFonts w:ascii="Arial" w:hAnsi="Arial" w:cs="Arial"/>
          <w:color w:val="000000"/>
        </w:rPr>
        <w:t xml:space="preserve">’. The Risk Assessment Reference is </w:t>
      </w:r>
      <w:r w:rsidRPr="00B40721">
        <w:rPr>
          <w:rFonts w:ascii="Arial" w:hAnsi="Arial" w:cs="Arial"/>
          <w:color w:val="FF0000"/>
        </w:rPr>
        <w:t>[RAR</w:t>
      </w:r>
      <w:r w:rsidR="00B40721" w:rsidRPr="00B40721">
        <w:rPr>
          <w:rFonts w:ascii="Arial" w:hAnsi="Arial" w:cs="Arial"/>
          <w:color w:val="FF0000"/>
        </w:rPr>
        <w:t xml:space="preserve"> – G9G87XBG</w:t>
      </w:r>
      <w:r w:rsidRPr="00B40721">
        <w:rPr>
          <w:rFonts w:ascii="Arial" w:hAnsi="Arial" w:cs="Arial"/>
          <w:color w:val="FF0000"/>
        </w:rPr>
        <w:t>].</w:t>
      </w:r>
      <w:r w:rsidRPr="00B40721">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7A3E759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932DEB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hyperlink r:id="rId20"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1" w:history="1">
        <w:r>
          <w:rPr>
            <w:rFonts w:ascii="Arial" w:hAnsi="Arial" w:cs="Arial"/>
            <w:color w:val="0000FF"/>
            <w:sz w:val="20"/>
            <w:szCs w:val="20"/>
            <w:u w:val="single"/>
          </w:rPr>
          <w:t>Cabinet Office - Contractual Process.</w:t>
        </w:r>
      </w:hyperlink>
    </w:p>
    <w:p w14:paraId="3F97658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2E1FC637"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lastRenderedPageBreak/>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1403E65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74A8D146"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3" w:history="1">
        <w:r>
          <w:rPr>
            <w:rFonts w:ascii="Arial" w:hAnsi="Arial" w:cs="Arial"/>
            <w:color w:val="0000FF"/>
            <w:sz w:val="20"/>
            <w:szCs w:val="20"/>
            <w:u w:val="single"/>
          </w:rPr>
          <w:t>Gov.UK</w:t>
        </w:r>
      </w:hyperlink>
      <w:r>
        <w:rPr>
          <w:rFonts w:ascii="Arial" w:hAnsi="Arial" w:cs="Arial"/>
          <w:color w:val="000000"/>
          <w:sz w:val="20"/>
          <w:szCs w:val="20"/>
        </w:rPr>
        <w:t>. and the DSP.</w:t>
      </w:r>
    </w:p>
    <w:p w14:paraId="0B716EAF"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19AFD39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0956160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698359B"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The Authority may publish the contents of any resultant Contract in line with government policy set out in the Prime Minister’s letter of May 2010 (</w:t>
      </w:r>
      <w:hyperlink r:id="rId24"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xml:space="preserve">) and in accordance with the provisions of either DEFCON 539, SC1B Conditions of Contract Clause 5 or SC2 Conditions of Contract Clause 13. </w:t>
      </w:r>
    </w:p>
    <w:p w14:paraId="584D4915"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27F9994D"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2D7ADD51"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D8924B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7151AA4F"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25"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4FF9D3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3D40602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69B602C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Asbestos, Hazardous Items and Depletion of the Ozone Layer</w:t>
      </w:r>
    </w:p>
    <w:p w14:paraId="069545C4"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7A22FE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141426CE"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28.</w:t>
      </w:r>
      <w:r>
        <w:rPr>
          <w:rFonts w:ascii="Arial" w:hAnsi="Arial" w:cs="Arial"/>
          <w:sz w:val="24"/>
          <w:szCs w:val="24"/>
        </w:rPr>
        <w:tab/>
      </w:r>
      <w:r w:rsidRPr="00664A6E">
        <w:rPr>
          <w:rFonts w:ascii="Arial" w:hAnsi="Arial" w:cs="Arial"/>
          <w:color w:val="000000"/>
          <w:sz w:val="20"/>
          <w:szCs w:val="20"/>
        </w:rPr>
        <w:t>There are no DSA Requirements.</w:t>
      </w:r>
    </w:p>
    <w:p w14:paraId="0D3792E7"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280B5EFE"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9328C8">
        <w:rPr>
          <w:rFonts w:ascii="Arial" w:hAnsi="Arial" w:cs="Arial"/>
          <w:color w:val="000000"/>
          <w:sz w:val="20"/>
          <w:szCs w:val="20"/>
        </w:rPr>
        <w:t>A Bank or Parent Company Guarantee is not required.</w:t>
      </w:r>
    </w:p>
    <w:p w14:paraId="2C5AF64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38A7F0DE"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93B43D0" w14:textId="41BA6193" w:rsidR="00DC3A6A" w:rsidRDefault="00DC3A6A" w:rsidP="000B6EBD">
      <w:pPr>
        <w:widowControl w:val="0"/>
        <w:autoSpaceDE w:val="0"/>
        <w:autoSpaceDN w:val="0"/>
        <w:adjustRightInd w:val="0"/>
        <w:spacing w:after="200" w:line="276" w:lineRule="auto"/>
        <w:ind w:right="114"/>
        <w:rPr>
          <w:rFonts w:ascii="Arial" w:hAnsi="Arial" w:cs="Arial"/>
          <w:sz w:val="24"/>
          <w:szCs w:val="24"/>
        </w:rPr>
      </w:pPr>
      <w:bookmarkStart w:id="26" w:name="_Toc501022445_2"/>
      <w:r>
        <w:rPr>
          <w:rFonts w:ascii="Arial" w:hAnsi="Arial" w:cs="Arial"/>
          <w:b/>
          <w:bCs/>
          <w:color w:val="000000"/>
          <w:sz w:val="28"/>
          <w:szCs w:val="28"/>
        </w:rPr>
        <w:t>Standardised Contracting Terms</w:t>
      </w:r>
      <w:bookmarkEnd w:id="26"/>
    </w:p>
    <w:p w14:paraId="61A556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F6772E"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2_1"/>
      <w:r>
        <w:rPr>
          <w:rFonts w:ascii="Arial" w:hAnsi="Arial" w:cs="Arial"/>
          <w:b/>
          <w:bCs/>
          <w:color w:val="000000"/>
        </w:rPr>
        <w:t>SC2</w:t>
      </w:r>
      <w:bookmarkEnd w:id="27"/>
    </w:p>
    <w:p w14:paraId="7046E14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6A3D11C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3E09128"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192D816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01CA06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3E567B4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16C373B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14:paraId="633AEAB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664AD03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5F2272C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4799D08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72E1802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4FFEC3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7B912DE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0B9A80A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1469E8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4D3D41D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212CA6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65EC1607"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2D15FC5C"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3F7F2BE4"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CC394D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6318266"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lastRenderedPageBreak/>
        <w:t>3.</w:t>
      </w:r>
      <w:r>
        <w:rPr>
          <w:rFonts w:ascii="Arial" w:hAnsi="Arial" w:cs="Arial"/>
          <w:sz w:val="24"/>
          <w:szCs w:val="24"/>
        </w:rPr>
        <w:tab/>
      </w:r>
      <w:r>
        <w:rPr>
          <w:rFonts w:ascii="Arial" w:hAnsi="Arial" w:cs="Arial"/>
          <w:b/>
          <w:bCs/>
          <w:color w:val="000000"/>
          <w:sz w:val="20"/>
          <w:szCs w:val="20"/>
        </w:rPr>
        <w:t>Entire Agreement</w:t>
      </w:r>
    </w:p>
    <w:p w14:paraId="746466C8"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AC7FDC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5602764"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04D40E9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14:paraId="5640294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67D00C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3494C18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14:paraId="49D0C75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14:paraId="697BF4AC"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  The Contract shall be considered as a contract made in Scotland and subject to Scots Law.</w:t>
      </w:r>
    </w:p>
    <w:p w14:paraId="536660CC"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99C44AF"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B03A77F"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Clause 40.b shall be amended to read:</w:t>
      </w:r>
    </w:p>
    <w:p w14:paraId="763D7645"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EEF2BA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86B7A5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3E423E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w:t>
      </w:r>
      <w:r>
        <w:rPr>
          <w:rFonts w:ascii="Arial" w:hAnsi="Arial" w:cs="Arial"/>
          <w:color w:val="000000"/>
          <w:sz w:val="20"/>
          <w:szCs w:val="20"/>
        </w:rPr>
        <w:lastRenderedPageBreak/>
        <w:t>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E747DE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0E3001"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14:paraId="0954553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03567B2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14:paraId="27BE211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440743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65B9F84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2A77EED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61205B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C72415C"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16420DE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7F1C72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017181F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A934CB9"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7FF342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2437B5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61DF535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14:paraId="4F8D9DF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14:paraId="06F26A7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14:paraId="1CEA5D1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66025F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04063153"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7C9EF352"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8E99D80"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354C3C8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48B9BD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18B5861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06E568F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29F95C7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Authority’s Representatives detailed in Schedule 3 (Contract Data Sheet) (or their </w:t>
      </w:r>
      <w:r>
        <w:rPr>
          <w:rFonts w:ascii="Arial" w:hAnsi="Arial" w:cs="Arial"/>
          <w:color w:val="000000"/>
          <w:sz w:val="20"/>
          <w:szCs w:val="20"/>
        </w:rPr>
        <w:lastRenderedPageBreak/>
        <w:t>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E5D480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3BA1059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B614668"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4DD6CC9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44746BC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41580C8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9E5A9A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AB3DBF"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066C917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E1479B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428E16E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011895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Assignment of Contract</w:t>
      </w:r>
    </w:p>
    <w:p w14:paraId="1BCDA366"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3B0231A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E37DD4F"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Third Party Rights</w:t>
      </w:r>
    </w:p>
    <w:p w14:paraId="20321364"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C1EA83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F27108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18B1014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5989CC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16805C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3E5E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7477966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D1ABD6"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14.</w:t>
      </w:r>
      <w:r>
        <w:rPr>
          <w:rFonts w:ascii="Arial" w:hAnsi="Arial" w:cs="Arial"/>
          <w:sz w:val="24"/>
          <w:szCs w:val="24"/>
        </w:rPr>
        <w:tab/>
      </w:r>
      <w:r>
        <w:rPr>
          <w:rFonts w:ascii="Arial" w:hAnsi="Arial" w:cs="Arial"/>
          <w:b/>
          <w:bCs/>
          <w:color w:val="000000"/>
          <w:sz w:val="20"/>
          <w:szCs w:val="20"/>
        </w:rPr>
        <w:t>Disclosure of Information</w:t>
      </w:r>
    </w:p>
    <w:p w14:paraId="48B9F00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203B359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1A836F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F5BF0B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452F14B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3A3AA81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774E6A1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1649E7D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2C505FD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2279F6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3C00D08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064DC7F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70FDAD5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4EEFD58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61E027E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6F67FD7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0374C18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31317ADD" w14:textId="77777777" w:rsidR="00DC3A6A" w:rsidRDefault="00DC3A6A">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14:paraId="52433EC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8CD72D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7CBAEA8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29C35FC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473D69E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14:paraId="1A15516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3EE0F85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57A4219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w:t>
      </w:r>
      <w:r>
        <w:rPr>
          <w:rFonts w:ascii="Arial" w:hAnsi="Arial" w:cs="Arial"/>
          <w:color w:val="000000"/>
          <w:sz w:val="20"/>
          <w:szCs w:val="20"/>
        </w:rPr>
        <w:lastRenderedPageBreak/>
        <w:t xml:space="preserve">novation or disposal of any of its rights, obligations or liabilities under the Contract; </w:t>
      </w:r>
    </w:p>
    <w:p w14:paraId="4EA93442"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C46AD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4E83AC0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2C6BAB9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39A27CE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99F450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5E26CD9E"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1AAFE3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7E75952"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315A9AB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BEE6F5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0531548A"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Mergers &amp; Acquisitions Section</w:t>
      </w:r>
    </w:p>
    <w:p w14:paraId="5084EB01"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Strategic Supplier Management Team</w:t>
      </w:r>
    </w:p>
    <w:p w14:paraId="16385A09"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Spruce 3b # 1301</w:t>
      </w:r>
    </w:p>
    <w:p w14:paraId="0AE2C87D"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MOD Abbey Wood,</w:t>
      </w:r>
    </w:p>
    <w:p w14:paraId="3932263F"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Bristol, BS34 8JH</w:t>
      </w:r>
    </w:p>
    <w:p w14:paraId="53F219A0"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9CDE7B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3B3E3F9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E1AC9A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4B76CF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BDC9414"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Environmental Requirements</w:t>
      </w:r>
    </w:p>
    <w:p w14:paraId="68299443"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1E29B5B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12E06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14:paraId="1DCE6D3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1340293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F7964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EFFBDA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041BB0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35566E4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4FD0D2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1932553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3AFADDD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451C6A6D"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whichever occurs latest.</w:t>
      </w:r>
    </w:p>
    <w:p w14:paraId="6E2BA6B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BA7D9DB"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115D678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475945A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46D2574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0E6A6A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237BDD7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61EBF67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345C3EE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51E6ED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14:paraId="232A8FB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32D768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0CD658A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16131EC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transmitted at any other time, at 09:00 on the first Business Day (recipient’s </w:t>
      </w:r>
      <w:r>
        <w:rPr>
          <w:rFonts w:ascii="Arial" w:hAnsi="Arial" w:cs="Arial"/>
          <w:color w:val="000000"/>
          <w:sz w:val="20"/>
          <w:szCs w:val="20"/>
        </w:rPr>
        <w:lastRenderedPageBreak/>
        <w:t>time) following the completion of receipt by the sender of verification of transmission from the receiving instrument.</w:t>
      </w:r>
    </w:p>
    <w:p w14:paraId="768FE57F"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9641DF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60DF5F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746492D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5161CC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2FDEAE8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0CDA184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25E349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1B76FE2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EFFC9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14:paraId="75D4812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46AD66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41AF502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7DA1FCC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4A6BECC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2967AA5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08FFBFB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566A10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3E17C78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314DB2A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0CCB5DC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70D95C1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DAF5637"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2A8B771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364718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7F64A03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526312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3DD264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4B78AA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6F404E5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1109EF7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indicate in the Contract the standard or level of Packaging required for each Contractor Deliverable, including the PPQ.  If a standard or level of Packaging </w:t>
      </w:r>
      <w:r>
        <w:rPr>
          <w:rFonts w:ascii="Arial" w:hAnsi="Arial" w:cs="Arial"/>
          <w:color w:val="000000"/>
          <w:sz w:val="20"/>
          <w:szCs w:val="20"/>
        </w:rPr>
        <w:lastRenderedPageBreak/>
        <w:t>(including the PPQ) is not indicated in the Contract, the Contractor shall request such instructions from the Authority before proceeding further.</w:t>
      </w:r>
    </w:p>
    <w:p w14:paraId="45357BB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2FD88F4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21FE32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14:paraId="2FEBB9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013AE6E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4BB86BE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7D115EA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1E69262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42E88466"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6D2C10A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4E888B9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676042D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72F075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14:paraId="0DC9B8E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0EC7F20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279DBF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69B6555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2F5F19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0041B35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14:paraId="73895AF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777340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B87BC3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414CB2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366E38E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3D8A1BBC"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 SEOC SCP-</w:t>
      </w:r>
      <w:proofErr w:type="spellStart"/>
      <w:r>
        <w:rPr>
          <w:rFonts w:ascii="Arial" w:hAnsi="Arial" w:cs="Arial"/>
          <w:color w:val="000000"/>
        </w:rPr>
        <w:t>SptEng</w:t>
      </w:r>
      <w:proofErr w:type="spellEnd"/>
      <w:r>
        <w:rPr>
          <w:rFonts w:ascii="Arial" w:hAnsi="Arial" w:cs="Arial"/>
          <w:color w:val="000000"/>
        </w:rPr>
        <w:t>-</w:t>
      </w:r>
      <w:proofErr w:type="spellStart"/>
      <w:r>
        <w:rPr>
          <w:rFonts w:ascii="Arial" w:hAnsi="Arial" w:cs="Arial"/>
          <w:color w:val="000000"/>
        </w:rPr>
        <w:t>Pkg</w:t>
      </w:r>
      <w:proofErr w:type="spellEnd"/>
    </w:p>
    <w:p w14:paraId="7656D402"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MOD Abbey Wood</w:t>
      </w:r>
    </w:p>
    <w:p w14:paraId="7C105353"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lastRenderedPageBreak/>
        <w:t>Bristol, BS34 8JH</w:t>
      </w:r>
    </w:p>
    <w:p w14:paraId="19598812"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Tel. +44(0)30679-35353</w:t>
      </w:r>
    </w:p>
    <w:p w14:paraId="1AC5EA31"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DESSEOCSCP-SptEng-PKg@mod.uk</w:t>
      </w:r>
    </w:p>
    <w:p w14:paraId="35B6108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14:paraId="24A3C8E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A5F2DE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70716EB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4AB0E3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7F15A0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7BC90A8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AA70CD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25A4FF9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14:paraId="45EEB3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715CA55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0A3F7B82"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4071E49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6C5B882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0E83912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686402D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FCE007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7CF4D9E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58594D3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4F4E59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219AAA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5DB5856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17CB1F61"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667F7BB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43BB080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name and address of consignor;</w:t>
      </w:r>
    </w:p>
    <w:p w14:paraId="792F025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1B7A176E"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35E19D9F"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14:paraId="2B689B41"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14:paraId="6718D2D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3E5CA3B2"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If aggregated packages are used, their consignment marking and identification requirements are stated at clause 23.l.</w:t>
      </w:r>
    </w:p>
    <w:p w14:paraId="0300C29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F3646B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7044B4B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 digit NATO Stock Number (NSN);</w:t>
      </w:r>
    </w:p>
    <w:p w14:paraId="16D61BE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2EF9997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3881C36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6530FC7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23530D3F"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442FE87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7CF5775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6FEF3BB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47D2948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7497D5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7FDA280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6F3E07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39AA29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4FFF483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0F82264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F02F91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0019A6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7303B5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059065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2254311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12ECD75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230EDC9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0C320DA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7741EC3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14:paraId="370F2D08"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5C3F50E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410060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75C3753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667557F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EBC583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5A90829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74EE50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759C4ED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088A0C7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30DE4A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70A0BA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https://www.dstan.mod.uk/</w:t>
      </w:r>
    </w:p>
    <w:p w14:paraId="176DBA7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984FC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5939ADF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4D364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14:paraId="0CD57D8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14:paraId="753E3C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6FA6AFA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68ACF121"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4DAB750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14:paraId="45B45E1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Contractor shall provide to the Authority an SDS for the substance in accordance </w:t>
      </w:r>
      <w:r>
        <w:rPr>
          <w:rFonts w:ascii="Arial" w:hAnsi="Arial" w:cs="Arial"/>
          <w:color w:val="000000"/>
          <w:sz w:val="20"/>
          <w:szCs w:val="20"/>
        </w:rPr>
        <w:lastRenderedPageBreak/>
        <w:t>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3389563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6BD63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AB1728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2483261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56592F0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14:paraId="366DDDE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14:paraId="2FE605B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2676E6F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14:paraId="3A86B01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C1E954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1C51E21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Hazardous Stores Information System (HSIS) </w:t>
      </w:r>
    </w:p>
    <w:p w14:paraId="0C5A8A2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Department of Safety &amp; Environment, Quality and Technology (DS &amp; EQT) </w:t>
      </w:r>
    </w:p>
    <w:p w14:paraId="0871F9AB"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Spruce 2C, #1260, </w:t>
      </w:r>
    </w:p>
    <w:p w14:paraId="1783DB4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MOD Abbey Wood (South) </w:t>
      </w:r>
    </w:p>
    <w:p w14:paraId="387F270D"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Bristol BS34 8JH</w:t>
      </w:r>
    </w:p>
    <w:p w14:paraId="010A00C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Emails to be sent to:</w:t>
      </w:r>
    </w:p>
    <w:p w14:paraId="77CCB113" w14:textId="77777777" w:rsidR="00DC3A6A" w:rsidRDefault="00FC5753">
      <w:pPr>
        <w:widowControl w:val="0"/>
        <w:autoSpaceDE w:val="0"/>
        <w:autoSpaceDN w:val="0"/>
        <w:adjustRightInd w:val="0"/>
        <w:spacing w:after="60" w:line="240" w:lineRule="auto"/>
        <w:ind w:left="972"/>
        <w:rPr>
          <w:rFonts w:ascii="Arial" w:hAnsi="Arial" w:cs="Arial"/>
          <w:sz w:val="24"/>
          <w:szCs w:val="24"/>
        </w:rPr>
      </w:pPr>
      <w:hyperlink r:id="rId26" w:history="1">
        <w:r w:rsidR="00DC3A6A">
          <w:rPr>
            <w:rFonts w:ascii="Arial" w:hAnsi="Arial" w:cs="Arial"/>
            <w:color w:val="0000FF"/>
            <w:u w:val="single"/>
          </w:rPr>
          <w:t>DESTECH-QSEPEnv-HSISMulti@mod.gov.uk</w:t>
        </w:r>
      </w:hyperlink>
      <w:r w:rsidR="00DC3A6A">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02B21D7E" w14:textId="77777777" w:rsidR="00DC3A6A" w:rsidRDefault="00DC3A6A">
      <w:pPr>
        <w:widowControl w:val="0"/>
        <w:autoSpaceDE w:val="0"/>
        <w:autoSpaceDN w:val="0"/>
        <w:adjustRightInd w:val="0"/>
        <w:spacing w:after="60" w:line="240" w:lineRule="auto"/>
        <w:ind w:left="972"/>
        <w:rPr>
          <w:rFonts w:ascii="Arial" w:hAnsi="Arial" w:cs="Arial"/>
          <w:color w:val="000000"/>
        </w:rPr>
      </w:pPr>
    </w:p>
    <w:p w14:paraId="062225E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Where delivery is made to the Defence Fulfilment Centre (DFC) and / or other Team Leidos location / building, the Contractor must comply with the Logistic Commodities and Services Transformation (LCST) Supplier Manual.</w:t>
      </w:r>
    </w:p>
    <w:p w14:paraId="671481BB"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18C1D4F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25.</w:t>
      </w:r>
      <w:r>
        <w:rPr>
          <w:rFonts w:ascii="Arial" w:hAnsi="Arial" w:cs="Arial"/>
          <w:sz w:val="24"/>
          <w:szCs w:val="24"/>
        </w:rPr>
        <w:tab/>
      </w:r>
      <w:r>
        <w:rPr>
          <w:rFonts w:ascii="Arial" w:hAnsi="Arial" w:cs="Arial"/>
          <w:b/>
          <w:bCs/>
          <w:color w:val="000000"/>
          <w:sz w:val="20"/>
          <w:szCs w:val="20"/>
        </w:rPr>
        <w:t>Timber and Wood-Derived Products</w:t>
      </w:r>
    </w:p>
    <w:p w14:paraId="5F13E3D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1917ABD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3C27DB3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60121988"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316A71F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5BA2D8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115334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4004001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7483BF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7D4A1F3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1F9CD3E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E7A2B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FD234F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0E45C34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2560C6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0CB1719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0E5FC34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0AD2C2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527D58B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2DC103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60A7875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60113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4252A36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7543ED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75FCECA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030F44B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www.forestry.gov.uk) and all such wood shall be </w:t>
      </w:r>
      <w:bookmarkStart w:id="28" w:name="_GoBack"/>
      <w:r>
        <w:rPr>
          <w:rFonts w:ascii="Arial" w:hAnsi="Arial" w:cs="Arial"/>
          <w:color w:val="000000"/>
          <w:sz w:val="20"/>
          <w:szCs w:val="20"/>
        </w:rPr>
        <w:t>treated for the elimination of raw wood pests and marked in accordance with that Programme; or</w:t>
      </w:r>
    </w:p>
    <w:bookmarkEnd w:id="28"/>
    <w:p w14:paraId="7BCB108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384680F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3CE2D7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17B30E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B4940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5443FD4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4F5855F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0AE803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01D0E85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466E3F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0E9083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590002C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707684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0DB59E3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0B82E78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37F8766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51E2A01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7E2449F3"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14:paraId="5135E6F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26.c. The Contractor shall ensure that this Information is available to the Authority through the supply chain upon request in accordance with condition 18 (Contractor Records).</w:t>
      </w:r>
    </w:p>
    <w:p w14:paraId="1BE9622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3681BC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2BFEB3C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6543B74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71DA09E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4BB0C8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26DD86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1B7A80C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45AA235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2B1A6F1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302383F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5D8A7BB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24B7EA6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3EA9291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A9B55B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343423F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4F53EC6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61A218E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22A2CA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5A4D2B7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5D887FD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589E3E1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49C1CFE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B51A3F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760B11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21BB352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25F29F1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67CDF63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36C8DE6"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 and Counterfeit Materiel</w:t>
      </w:r>
    </w:p>
    <w:p w14:paraId="568CA78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04440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57B3AEA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33FB69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E4CF06F"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48B0BEE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3F98389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Where the Authority suspects that any Contractor Deliverable or consignment of Contractor </w:t>
      </w:r>
      <w:r>
        <w:rPr>
          <w:rFonts w:ascii="Arial" w:hAnsi="Arial" w:cs="Arial"/>
          <w:color w:val="000000"/>
          <w:sz w:val="20"/>
          <w:szCs w:val="20"/>
        </w:rPr>
        <w:lastRenderedPageBreak/>
        <w:t>Deliverables contains Counterfeit Materiel, it shall:</w:t>
      </w:r>
    </w:p>
    <w:p w14:paraId="4DC0248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14:paraId="5F45BB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Pr>
          <w:rFonts w:ascii="Arial" w:hAnsi="Arial" w:cs="Arial"/>
          <w:color w:val="000000"/>
          <w:sz w:val="20"/>
          <w:szCs w:val="20"/>
        </w:rPr>
        <w:t>i</w:t>
      </w:r>
      <w:proofErr w:type="spellEnd"/>
      <w:r>
        <w:rPr>
          <w:rFonts w:ascii="Arial" w:hAnsi="Arial" w:cs="Arial"/>
          <w:color w:val="000000"/>
          <w:sz w:val="20"/>
          <w:szCs w:val="20"/>
        </w:rPr>
        <w:t>) inspect the Contractor Deliverable or consignment and/or (ii) obtain a sample thereof for validation or testing purposes.</w:t>
      </w:r>
    </w:p>
    <w:p w14:paraId="112815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w:t>
      </w:r>
      <w:proofErr w:type="spellStart"/>
      <w:r>
        <w:rPr>
          <w:rFonts w:ascii="Arial" w:hAnsi="Arial" w:cs="Arial"/>
          <w:color w:val="000000"/>
          <w:sz w:val="20"/>
          <w:szCs w:val="20"/>
        </w:rPr>
        <w:t>i</w:t>
      </w:r>
      <w:proofErr w:type="spellEnd"/>
      <w:r>
        <w:rPr>
          <w:rFonts w:ascii="Arial" w:hAnsi="Arial" w:cs="Arial"/>
          <w:color w:val="000000"/>
          <w:sz w:val="20"/>
          <w:szCs w:val="20"/>
        </w:rPr>
        <w:t>) or the provision of a sample at 30.c.(2).(ii), to comment on whether the Contractor Deliverable or consignment meets the definition of Counterfeit Materiel; and</w:t>
      </w:r>
    </w:p>
    <w:p w14:paraId="49C3867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6D0B9EF5"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30.a-30.b (Rejection).</w:t>
      </w:r>
    </w:p>
    <w:p w14:paraId="71DE21A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14:paraId="71BCE47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7694C3D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442A6553"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and such retention shall not constitute acceptance under condition 29 (Acceptance).</w:t>
      </w:r>
    </w:p>
    <w:p w14:paraId="297E06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62DE9F4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119052D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68C5B30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037105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14:paraId="21DDAB3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14:paraId="4FFD03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388639F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10698DD3"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Exercise of the rights granted at clauses 30.f.(1) to  30.f.(3) shall not constitute acceptance under condition 29 (Acceptance).</w:t>
      </w:r>
    </w:p>
    <w:p w14:paraId="3C727EC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0F75F80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14:paraId="3BB7E6D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191F09C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payment or compensation from the Authority as a result of the Authority exercising the rights set out in this condition 30.c – 30.k except where it has </w:t>
      </w:r>
      <w:r>
        <w:rPr>
          <w:rFonts w:ascii="Arial" w:hAnsi="Arial" w:cs="Arial"/>
          <w:color w:val="000000"/>
          <w:sz w:val="20"/>
          <w:szCs w:val="20"/>
        </w:rPr>
        <w:lastRenderedPageBreak/>
        <w:t>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56C75BC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917DEF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63D294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20AA51C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4110FF8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4428115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502E50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1BCDA8C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3BD0751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729DAC9"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2BBB3786"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484DD5B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0D872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14:paraId="3B05E42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C0EFDBD"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16293D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47323BB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6D2A0DA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015AE3F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16E9216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08B415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7F9BAA1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w:t>
      </w:r>
      <w:r>
        <w:rPr>
          <w:rFonts w:ascii="Arial" w:hAnsi="Arial" w:cs="Arial"/>
          <w:color w:val="000000"/>
          <w:sz w:val="20"/>
          <w:szCs w:val="20"/>
        </w:rPr>
        <w:lastRenderedPageBreak/>
        <w:t>and items, including Contractor Deliverables, components of Contractor Deliverables and software.</w:t>
      </w:r>
    </w:p>
    <w:p w14:paraId="11D8B8F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3CA8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2C2B897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D4468E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14:paraId="6478356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2A4F2E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3D075CE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E8349B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DAF650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7CC42A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0CB21D9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28257F5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419439BA"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E7762B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51317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If the information to be provided under Clause 33.l has been provided previously to the Authority by the Contractor under the Contract, the Contractor may satisfy these requirements by </w:t>
      </w:r>
      <w:r>
        <w:rPr>
          <w:rFonts w:ascii="Arial" w:hAnsi="Arial" w:cs="Arial"/>
          <w:color w:val="000000"/>
          <w:sz w:val="20"/>
          <w:szCs w:val="20"/>
        </w:rPr>
        <w:lastRenderedPageBreak/>
        <w:t>giving details of the previous notification and confirming they remain valid and satisfy the provisions of Clause 33.l.</w:t>
      </w:r>
    </w:p>
    <w:p w14:paraId="788C3B8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36D44BD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096E279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61F16CF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5EE713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277AF06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2655E9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5EA58A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3A593A9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restrictions are advised by the Authority to the Contractor in a DEFFORM 528 provided pursuant to Clauses 33.s or 33.t or both; or</w:t>
      </w:r>
    </w:p>
    <w:p w14:paraId="0C2AA1C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5A8D3C16"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7470E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7BFC98E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482DCB7"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4B5A29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5CFBD47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4129DF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941EFA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1194CAD8"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143671C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07B7805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5C3410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4EA3797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7076EF9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1DD16FC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06B9367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0A6BA75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In the event that the Authority has entered into negotiation in respect of a claim for </w:t>
      </w:r>
      <w:r>
        <w:rPr>
          <w:rFonts w:ascii="Arial" w:hAnsi="Arial" w:cs="Arial"/>
          <w:color w:val="000000"/>
          <w:sz w:val="20"/>
          <w:szCs w:val="20"/>
        </w:rPr>
        <w:lastRenderedPageBreak/>
        <w:t>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F00415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7D8C84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4287514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C4638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CE074E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9F2A92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D4F023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2B15172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3251F5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222FF19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455304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7329497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11F42C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5F6A74B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120BE36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6D1EA66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4BE19C2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14:paraId="2931220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CF2F21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6F3DE8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14:paraId="350A341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637CA9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4084281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9036A8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319906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06C5D2C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E34E75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E9B5EB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298D820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4C2F20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5CBF76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14:paraId="6CDFADE4"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C1F04D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2D0A174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772CEBB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Subject to condition 35.a the Contract Price shall be inclusive of any UK custom and excise or </w:t>
      </w:r>
      <w:r>
        <w:rPr>
          <w:rFonts w:ascii="Arial" w:hAnsi="Arial" w:cs="Arial"/>
          <w:color w:val="000000"/>
          <w:sz w:val="20"/>
          <w:szCs w:val="20"/>
        </w:rPr>
        <w:lastRenderedPageBreak/>
        <w:t>other duty payable.  The Contractor shall not make any claim for drawback of UK import duty on any part of the Contract Deliverables supplied which may be for shipment outside of the UK.</w:t>
      </w:r>
    </w:p>
    <w:p w14:paraId="115AD5C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4C7B2C4"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5C21FE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F401E6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79DC38B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10791E7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1191E46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24F3962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FD487D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76B76D5"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40BA80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4DD8E94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57A4AC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0F942D3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42970D7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w:t>
      </w:r>
      <w:r>
        <w:rPr>
          <w:rFonts w:ascii="Arial" w:hAnsi="Arial" w:cs="Arial"/>
          <w:color w:val="000000"/>
          <w:sz w:val="20"/>
          <w:szCs w:val="20"/>
        </w:rPr>
        <w:lastRenderedPageBreak/>
        <w:t>for payment of any such sum by the Contractor.</w:t>
      </w:r>
    </w:p>
    <w:p w14:paraId="37EC657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2FCB0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31512D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A805CDB"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3977287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2B58D83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0A6C890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00D1CED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0BF8431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E331D1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19F05FE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359CD16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5C1B23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1832B9F2"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14465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3DDA5D4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7D38598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he shall cause a term to be included in such Subcontract:</w:t>
      </w:r>
    </w:p>
    <w:p w14:paraId="75D09FB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5F8BDE2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13D6AB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D6C071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24596F4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60FA44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14:paraId="711F1B2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1627B3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4A1CEB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28C321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76B397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7881CD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BC63333"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5DA70AF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C5D4F1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52B12F7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727745A4"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14:paraId="64B79B1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72C68F2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466EF9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2A701D4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A2027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2E992D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457CF212"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655F75C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1A3639F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2D59CCE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6916D1DF"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in England:</w:t>
      </w:r>
    </w:p>
    <w:p w14:paraId="2B7E3FF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567B1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1613667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w:t>
      </w:r>
      <w:r>
        <w:rPr>
          <w:rFonts w:ascii="Arial" w:hAnsi="Arial" w:cs="Arial"/>
          <w:color w:val="000000"/>
          <w:sz w:val="20"/>
          <w:szCs w:val="20"/>
        </w:rPr>
        <w:lastRenderedPageBreak/>
        <w:t xml:space="preserve">or </w:t>
      </w:r>
    </w:p>
    <w:p w14:paraId="014F6AF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5EC7E1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51156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75262F09"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54E754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499019D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83D146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1A4429C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44029A6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32E9E0E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5165809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3E03F5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38F01F5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6EEFA6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7AD617E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0261376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6697C6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67AC08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4DD3AF7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4CFEBA0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14:paraId="63326911"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1FF58D9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2A44A5B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96B74D"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7F02B99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2696038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14:paraId="64117A9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0D9940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4B56320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44C9674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14:paraId="7D8B952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6EE6309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0FE303E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131854F6"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278017C4" w14:textId="77777777" w:rsidR="00DC3A6A" w:rsidRDefault="00DC3A6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781C8F1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7AAA843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7A9E9BB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14:paraId="31C90A82" w14:textId="77777777" w:rsidR="00DC3A6A" w:rsidRDefault="00DC3A6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08A4F24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3AEF212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2D69D3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7E5A49F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68D402F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88288B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14:paraId="32C4675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14:paraId="33BC722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5F7439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08C737D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5DB5BFB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087D6EC"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164CEB9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1FF78B4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76A6E0D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7B0C348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1E470CB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BF5F7C"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14:paraId="16BEE8D3"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4F692C9"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26A025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7E8647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967AE9D" w14:textId="74024DAC" w:rsidR="00DC3A6A" w:rsidRDefault="00DC3A6A" w:rsidP="000B6EBD">
      <w:pPr>
        <w:widowControl w:val="0"/>
        <w:autoSpaceDE w:val="0"/>
        <w:autoSpaceDN w:val="0"/>
        <w:adjustRightInd w:val="0"/>
        <w:spacing w:after="200" w:line="276" w:lineRule="auto"/>
        <w:ind w:right="114"/>
        <w:rPr>
          <w:rFonts w:ascii="Arial" w:hAnsi="Arial" w:cs="Arial"/>
          <w:sz w:val="24"/>
          <w:szCs w:val="24"/>
        </w:rPr>
      </w:pPr>
      <w:bookmarkStart w:id="29" w:name="_Toc501022445_3"/>
      <w:r>
        <w:rPr>
          <w:rFonts w:ascii="Arial" w:hAnsi="Arial" w:cs="Arial"/>
          <w:b/>
          <w:bCs/>
          <w:color w:val="000000"/>
          <w:sz w:val="28"/>
          <w:szCs w:val="28"/>
        </w:rPr>
        <w:t>45 Project specific DEFCONs and DEFCON SC variants that apply to this contract</w:t>
      </w:r>
      <w:bookmarkEnd w:id="29"/>
    </w:p>
    <w:p w14:paraId="79A2A69B"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DE85E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3_1"/>
      <w:r>
        <w:rPr>
          <w:rFonts w:ascii="Arial" w:hAnsi="Arial" w:cs="Arial"/>
          <w:b/>
          <w:bCs/>
          <w:color w:val="000000"/>
        </w:rPr>
        <w:t>DEFCON 532B</w:t>
      </w:r>
      <w:bookmarkEnd w:id="30"/>
    </w:p>
    <w:p w14:paraId="46C33FC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04/20) - Protection Of Personal Data (Where Personal Data is being processed on behalf of the Authority)</w:t>
      </w:r>
    </w:p>
    <w:p w14:paraId="4B72F8A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4B926F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176EA0"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3_2"/>
      <w:r>
        <w:rPr>
          <w:rFonts w:ascii="Arial" w:hAnsi="Arial" w:cs="Arial"/>
          <w:b/>
          <w:bCs/>
          <w:color w:val="000000"/>
        </w:rPr>
        <w:t>DEFCON 627</w:t>
      </w:r>
      <w:bookmarkEnd w:id="31"/>
    </w:p>
    <w:p w14:paraId="03FBB4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12/10) - Quality Assurance - Requirement for a Certificate of Conformity</w:t>
      </w:r>
    </w:p>
    <w:p w14:paraId="6A525F0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5136BB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5197C0C"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3"/>
      <w:r>
        <w:rPr>
          <w:rFonts w:ascii="Arial" w:hAnsi="Arial" w:cs="Arial"/>
          <w:b/>
          <w:bCs/>
          <w:color w:val="000000"/>
        </w:rPr>
        <w:t>DEFCON 658 (SC2)</w:t>
      </w:r>
      <w:bookmarkEnd w:id="32"/>
    </w:p>
    <w:p w14:paraId="3DB87D0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11/17) - Cyber</w:t>
      </w:r>
    </w:p>
    <w:p w14:paraId="69A03C0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432B6F8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631EA1"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4"/>
      <w:r>
        <w:rPr>
          <w:rFonts w:ascii="Arial" w:hAnsi="Arial" w:cs="Arial"/>
          <w:b/>
          <w:bCs/>
          <w:color w:val="000000"/>
        </w:rPr>
        <w:t>DEFCON 660</w:t>
      </w:r>
      <w:bookmarkEnd w:id="33"/>
    </w:p>
    <w:p w14:paraId="199AFF5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14:paraId="6A42D2B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09AD16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D55D99" w14:textId="77777777" w:rsidR="008353E5" w:rsidRDefault="008353E5" w:rsidP="008353E5">
      <w:pPr>
        <w:keepNext/>
        <w:keepLines/>
        <w:widowControl w:val="0"/>
        <w:autoSpaceDE w:val="0"/>
        <w:autoSpaceDN w:val="0"/>
        <w:adjustRightInd w:val="0"/>
        <w:spacing w:after="0" w:line="276" w:lineRule="auto"/>
        <w:ind w:right="114"/>
        <w:rPr>
          <w:rFonts w:ascii="Arial" w:hAnsi="Arial" w:cs="Arial"/>
          <w:b/>
          <w:bCs/>
          <w:color w:val="000000"/>
        </w:rPr>
      </w:pPr>
      <w:bookmarkStart w:id="34" w:name="_Toc501022446_3_5"/>
    </w:p>
    <w:p w14:paraId="26EFDDC9" w14:textId="77777777" w:rsidR="008353E5" w:rsidRDefault="008353E5" w:rsidP="008353E5">
      <w:pPr>
        <w:keepNext/>
        <w:keepLines/>
        <w:widowControl w:val="0"/>
        <w:autoSpaceDE w:val="0"/>
        <w:autoSpaceDN w:val="0"/>
        <w:adjustRightInd w:val="0"/>
        <w:spacing w:after="0" w:line="276" w:lineRule="auto"/>
        <w:ind w:right="114"/>
        <w:rPr>
          <w:rFonts w:ascii="Arial" w:hAnsi="Arial" w:cs="Arial"/>
          <w:b/>
          <w:bCs/>
          <w:color w:val="000000"/>
        </w:rPr>
      </w:pPr>
    </w:p>
    <w:p w14:paraId="6E615B13" w14:textId="7874766B" w:rsidR="00DC3A6A" w:rsidRDefault="00DC3A6A" w:rsidP="008353E5">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t>DEFFORM 532</w:t>
      </w:r>
      <w:bookmarkEnd w:id="34"/>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DC3A6A" w:rsidRPr="00434E1B" w14:paraId="17D9BA66" w14:textId="77777777">
        <w:tc>
          <w:tcPr>
            <w:tcW w:w="6001" w:type="dxa"/>
            <w:tcBorders>
              <w:top w:val="nil"/>
              <w:left w:val="nil"/>
              <w:bottom w:val="nil"/>
              <w:right w:val="nil"/>
            </w:tcBorders>
            <w:shd w:val="clear" w:color="auto" w:fill="FFFFFF"/>
          </w:tcPr>
          <w:p w14:paraId="27EFDA3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37945D8E" w14:textId="77777777" w:rsidR="00DC3A6A" w:rsidRPr="00434E1B" w:rsidRDefault="00DC3A6A">
            <w:pPr>
              <w:widowControl w:val="0"/>
              <w:autoSpaceDE w:val="0"/>
              <w:autoSpaceDN w:val="0"/>
              <w:adjustRightInd w:val="0"/>
              <w:spacing w:after="60" w:line="240" w:lineRule="auto"/>
              <w:ind w:left="1339"/>
              <w:rPr>
                <w:rFonts w:ascii="Arial" w:hAnsi="Arial" w:cs="Arial"/>
                <w:b/>
                <w:bCs/>
                <w:color w:val="000000"/>
              </w:rPr>
            </w:pPr>
            <w:r w:rsidRPr="00434E1B">
              <w:rPr>
                <w:rFonts w:ascii="Arial" w:hAnsi="Arial" w:cs="Arial"/>
                <w:b/>
                <w:bCs/>
                <w:color w:val="000000"/>
              </w:rPr>
              <w:t>DEFFORM 532</w:t>
            </w:r>
          </w:p>
          <w:p w14:paraId="51D5F30A" w14:textId="77777777" w:rsidR="00DC3A6A" w:rsidRPr="00434E1B" w:rsidRDefault="00DC3A6A">
            <w:pPr>
              <w:widowControl w:val="0"/>
              <w:autoSpaceDE w:val="0"/>
              <w:autoSpaceDN w:val="0"/>
              <w:adjustRightInd w:val="0"/>
              <w:spacing w:after="60" w:line="240" w:lineRule="auto"/>
              <w:ind w:left="1339"/>
              <w:rPr>
                <w:rFonts w:ascii="Arial" w:hAnsi="Arial" w:cs="Arial"/>
                <w:sz w:val="24"/>
                <w:szCs w:val="24"/>
              </w:rPr>
            </w:pPr>
            <w:proofErr w:type="spellStart"/>
            <w:r w:rsidRPr="00434E1B">
              <w:rPr>
                <w:rFonts w:ascii="Arial" w:hAnsi="Arial" w:cs="Arial"/>
                <w:color w:val="000000"/>
              </w:rPr>
              <w:t>Edn</w:t>
            </w:r>
            <w:proofErr w:type="spellEnd"/>
            <w:r w:rsidRPr="00434E1B">
              <w:rPr>
                <w:rFonts w:ascii="Arial" w:hAnsi="Arial" w:cs="Arial"/>
                <w:color w:val="000000"/>
              </w:rPr>
              <w:t xml:space="preserve"> 10/19</w:t>
            </w:r>
          </w:p>
        </w:tc>
      </w:tr>
    </w:tbl>
    <w:p w14:paraId="16D0A6E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D9EFF0C" w14:textId="77777777" w:rsidR="00DC3A6A" w:rsidRDefault="00DC3A6A">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7AB4C1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194162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DC3A6A" w:rsidRPr="00434E1B" w14:paraId="32B4A3F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22CEA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5EB980"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Data Controller is the Secretary of State for Defence (the Authority).</w:t>
            </w:r>
          </w:p>
          <w:p w14:paraId="07FF65BB"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Personal Data will be provided by:</w:t>
            </w:r>
          </w:p>
          <w:p w14:paraId="0F59B620"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FTMS Programme Office</w:t>
            </w:r>
          </w:p>
          <w:p w14:paraId="7FAC92E8"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Air Mobility Force Headquarters</w:t>
            </w:r>
          </w:p>
          <w:p w14:paraId="1A8CD1B5"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RAF Brize Norton</w:t>
            </w:r>
          </w:p>
          <w:p w14:paraId="2755D74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Carterton</w:t>
            </w:r>
          </w:p>
          <w:p w14:paraId="2331C146"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Oxfordshire</w:t>
            </w:r>
          </w:p>
          <w:p w14:paraId="6BEE5EB8" w14:textId="46D07086"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OX18 3LX</w:t>
            </w:r>
          </w:p>
        </w:tc>
      </w:tr>
      <w:tr w:rsidR="00DC3A6A" w:rsidRPr="00434E1B" w14:paraId="6DBA532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04178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0737C3"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Data Processor is the Contractor.</w:t>
            </w:r>
          </w:p>
          <w:p w14:paraId="56F303A3"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Personal Data will be processed at: </w:t>
            </w:r>
          </w:p>
          <w:p w14:paraId="385BE1F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FTMS Programme Office</w:t>
            </w:r>
          </w:p>
          <w:p w14:paraId="37F9BD4B"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Air Mobility Force Headquarters</w:t>
            </w:r>
          </w:p>
          <w:p w14:paraId="02DFAEE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RAF Brize Norton</w:t>
            </w:r>
          </w:p>
          <w:p w14:paraId="5A469B47"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Carterton</w:t>
            </w:r>
          </w:p>
          <w:p w14:paraId="61BFE330"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Oxfordshire</w:t>
            </w:r>
          </w:p>
          <w:p w14:paraId="43DF6F36" w14:textId="197B849A"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OX18 3LX</w:t>
            </w:r>
          </w:p>
        </w:tc>
      </w:tr>
      <w:tr w:rsidR="00DC3A6A" w:rsidRPr="00434E1B" w14:paraId="57C2FD5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1474D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D2C075" w14:textId="77777777" w:rsidR="00DC3A6A" w:rsidRPr="00434E1B" w:rsidRDefault="00DC3A6A">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Personal Data to be processed under the Contract concern the following Data Subjects or categories of Data Subjects: </w:t>
            </w:r>
            <w:r w:rsidRPr="00434E1B">
              <w:rPr>
                <w:rFonts w:ascii="Arial" w:hAnsi="Arial" w:cs="Arial"/>
                <w:i/>
                <w:iCs/>
                <w:color w:val="000000"/>
              </w:rPr>
              <w:t>[please specify]</w:t>
            </w:r>
          </w:p>
          <w:p w14:paraId="193E7C7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MOD Armed Forces Personnel involved in flying operations</w:t>
            </w:r>
          </w:p>
          <w:p w14:paraId="6F2E215E" w14:textId="0D38BDB4"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MOD Contractor Personnel involved in flying operations</w:t>
            </w:r>
          </w:p>
        </w:tc>
      </w:tr>
      <w:tr w:rsidR="00DC3A6A" w:rsidRPr="00434E1B" w14:paraId="32354AE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7D1B7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93748E" w14:textId="1A3AD5E5" w:rsidR="008353E5" w:rsidRPr="00434E1B" w:rsidRDefault="00DC3A6A" w:rsidP="008353E5">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The Personal Data to be processed under the Contract concern the following categories of data: </w:t>
            </w:r>
          </w:p>
          <w:p w14:paraId="5E2C645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Rank</w:t>
            </w:r>
          </w:p>
          <w:p w14:paraId="6811651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Name</w:t>
            </w:r>
          </w:p>
          <w:p w14:paraId="7E612D1A"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Date of Birth</w:t>
            </w:r>
          </w:p>
          <w:p w14:paraId="710C2C4A"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Service number(s)</w:t>
            </w:r>
          </w:p>
          <w:p w14:paraId="7B0BF7C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Service role</w:t>
            </w:r>
          </w:p>
          <w:p w14:paraId="152EB3D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lastRenderedPageBreak/>
              <w:t>Contact details</w:t>
            </w:r>
          </w:p>
          <w:p w14:paraId="43EB3AA3" w14:textId="3BB516E4"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Military flying operations competencies and qualifications</w:t>
            </w:r>
          </w:p>
        </w:tc>
      </w:tr>
      <w:tr w:rsidR="00DC3A6A" w:rsidRPr="00434E1B" w14:paraId="1DFDB28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86F83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lastRenderedPageBreak/>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ECA187" w14:textId="259EB0D9"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The Personal Data to be processed under the Contract concern the following Special Categories of </w:t>
            </w:r>
            <w:proofErr w:type="spellStart"/>
            <w:r w:rsidRPr="00434E1B">
              <w:rPr>
                <w:rFonts w:ascii="Arial" w:hAnsi="Arial" w:cs="Arial"/>
                <w:color w:val="000000"/>
              </w:rPr>
              <w:t>data:</w:t>
            </w:r>
            <w:r w:rsidR="008353E5">
              <w:rPr>
                <w:rFonts w:ascii="Arial" w:hAnsi="Arial" w:cs="Arial"/>
                <w:color w:val="000000"/>
              </w:rPr>
              <w:t>Nil</w:t>
            </w:r>
            <w:proofErr w:type="spellEnd"/>
          </w:p>
        </w:tc>
      </w:tr>
      <w:tr w:rsidR="00DC3A6A" w:rsidRPr="00434E1B" w14:paraId="4C85734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B7A47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2D2985" w14:textId="77777777" w:rsidR="00DC3A6A" w:rsidRPr="00434E1B" w:rsidRDefault="00DC3A6A">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processing activities to be performed under the contract are as follows: </w:t>
            </w:r>
            <w:r w:rsidRPr="00434E1B">
              <w:rPr>
                <w:rFonts w:ascii="Arial" w:hAnsi="Arial" w:cs="Arial"/>
                <w:i/>
                <w:iCs/>
                <w:color w:val="000000"/>
              </w:rPr>
              <w:t>[please specify]</w:t>
            </w:r>
          </w:p>
          <w:p w14:paraId="0D5457E5"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 xml:space="preserve">Personal data is used to allocate suitably qualified personnel to taskings and monitor / log completion of taskings against individual personnel. </w:t>
            </w:r>
          </w:p>
          <w:p w14:paraId="679EA74F" w14:textId="3706721B"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1C73405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A4C5C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456D90" w14:textId="26CC14EF" w:rsidR="008353E5" w:rsidRDefault="00DC3A6A" w:rsidP="008353E5">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Personal Data to be processed under the Contract will be processed as follows: </w:t>
            </w:r>
          </w:p>
          <w:p w14:paraId="41BC652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 xml:space="preserve">Personnel planning and allocating tasks will review competency and qualification data to allocate suitable personnel to taskings. The personal data will also be used during emergency situations to confirm what personnel are allocated and deployed on taskings. Personal data will also be used to compile records of what taskings individual personnel have completed. </w:t>
            </w:r>
          </w:p>
          <w:p w14:paraId="7E4BEC7D" w14:textId="77777777" w:rsidR="008353E5"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p>
          <w:p w14:paraId="04892594" w14:textId="4FA8F039"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4728543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77E51C"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9D09AF" w14:textId="4B7F2830" w:rsidR="008353E5" w:rsidRDefault="00DC3A6A" w:rsidP="008353E5">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following technical and organisational measures to safeguard the Personal Data are required for the performance of this Contract: </w:t>
            </w:r>
          </w:p>
          <w:p w14:paraId="6835A016" w14:textId="6C4B6659" w:rsidR="008353E5"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Pr>
                <w:rFonts w:ascii="Verdana" w:hAnsi="Verdana"/>
                <w:i/>
              </w:rPr>
              <w:t>Data will only be held and processed on the system which is hosted on the internal MOD system architecture and is closed from open source access and internet connectivity. All users of the MOD system have to have individual accounts and access controls, and the specific system in the Contract has further individual user accounts and access controls; only authorised and appropriate users can view and access/manipulate personal data. There are further access level controls to restrict visibility of personal data.</w:t>
            </w:r>
          </w:p>
          <w:p w14:paraId="1989665A" w14:textId="11A691AE"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016CFAF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3309A2"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057546" w14:textId="6BD7FBA3" w:rsidR="008353E5" w:rsidRDefault="00DC3A6A" w:rsidP="008353E5">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4270EE26" w14:textId="2577D13F" w:rsidR="00DC3A6A" w:rsidRPr="008353E5" w:rsidRDefault="008353E5" w:rsidP="008353E5">
            <w:pPr>
              <w:spacing w:after="120" w:line="240" w:lineRule="auto"/>
              <w:rPr>
                <w:rFonts w:ascii="Verdana" w:hAnsi="Verdana"/>
                <w:i/>
                <w:iCs/>
                <w:lang w:eastAsia="en-US"/>
              </w:rPr>
            </w:pPr>
            <w:r w:rsidRPr="008353E5">
              <w:rPr>
                <w:rFonts w:ascii="Verdana" w:hAnsi="Verdana"/>
                <w:i/>
                <w:iCs/>
                <w:lang w:eastAsia="en-US"/>
              </w:rPr>
              <w:t xml:space="preserve">All personal data is to be deleted from </w:t>
            </w:r>
            <w:r w:rsidRPr="008353E5">
              <w:rPr>
                <w:rFonts w:ascii="Verdana" w:hAnsi="Verdana"/>
                <w:i/>
                <w:iCs/>
                <w:lang w:eastAsia="en-US"/>
              </w:rPr>
              <w:lastRenderedPageBreak/>
              <w:t>contracted system at cessation of contract or end of contract period.</w:t>
            </w:r>
          </w:p>
        </w:tc>
      </w:tr>
      <w:tr w:rsidR="00DC3A6A" w:rsidRPr="00434E1B" w14:paraId="780E553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E5141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lastRenderedPageBreak/>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41D829" w14:textId="2B1EE17F"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Where the date from which the Personal Data will be processed is different from the Contract commencement date this should be specified here: </w:t>
            </w:r>
            <w:r w:rsidR="008353E5">
              <w:rPr>
                <w:rFonts w:ascii="Arial" w:hAnsi="Arial" w:cs="Arial"/>
                <w:i/>
                <w:iCs/>
                <w:color w:val="000000"/>
              </w:rPr>
              <w:t>N/A</w:t>
            </w:r>
          </w:p>
        </w:tc>
      </w:tr>
    </w:tbl>
    <w:p w14:paraId="58E8F5C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7C29AD6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2CCF3FEC" w14:textId="77777777" w:rsidR="00DC3A6A" w:rsidRDefault="00DC3A6A" w:rsidP="00664A6E">
      <w:pPr>
        <w:widowControl w:val="0"/>
        <w:autoSpaceDE w:val="0"/>
        <w:autoSpaceDN w:val="0"/>
        <w:adjustRightInd w:val="0"/>
        <w:spacing w:after="200" w:line="276" w:lineRule="auto"/>
        <w:ind w:right="114"/>
        <w:rPr>
          <w:rFonts w:ascii="Arial" w:hAnsi="Arial" w:cs="Arial"/>
          <w:sz w:val="24"/>
          <w:szCs w:val="24"/>
        </w:rPr>
      </w:pPr>
    </w:p>
    <w:p w14:paraId="25D418B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C46E4E"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3_7"/>
      <w:r>
        <w:rPr>
          <w:rFonts w:ascii="Arial" w:hAnsi="Arial" w:cs="Arial"/>
          <w:b/>
          <w:bCs/>
          <w:color w:val="000000"/>
        </w:rPr>
        <w:t>DEFCON 658 - Cyber Risk Profile - Low</w:t>
      </w:r>
      <w:bookmarkEnd w:id="35"/>
    </w:p>
    <w:p w14:paraId="0EC89A0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40C9C36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75A1D7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6B4811" w14:textId="1953CACF"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63B878F5"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3_9"/>
      <w:r>
        <w:rPr>
          <w:rFonts w:ascii="Arial" w:hAnsi="Arial" w:cs="Arial"/>
          <w:b/>
          <w:bCs/>
          <w:color w:val="000000"/>
        </w:rPr>
        <w:t>DEFCON 076 (SC2)</w:t>
      </w:r>
      <w:bookmarkEnd w:id="36"/>
    </w:p>
    <w:p w14:paraId="3705457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w:t>
      </w:r>
      <w:proofErr w:type="spellStart"/>
      <w:r>
        <w:rPr>
          <w:rFonts w:ascii="Arial" w:hAnsi="Arial" w:cs="Arial"/>
          <w:color w:val="000000"/>
        </w:rPr>
        <w:t>Edn</w:t>
      </w:r>
      <w:proofErr w:type="spellEnd"/>
      <w:r>
        <w:rPr>
          <w:rFonts w:ascii="Arial" w:hAnsi="Arial" w:cs="Arial"/>
          <w:color w:val="000000"/>
        </w:rPr>
        <w:t>. 11/17) - Contractor's Personnel at Government Establishments</w:t>
      </w:r>
    </w:p>
    <w:p w14:paraId="6046C6B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64318B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7177547"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9FAEDFF"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7" w:name="_Toc501022445_4"/>
      <w:r>
        <w:rPr>
          <w:rFonts w:ascii="Arial" w:hAnsi="Arial" w:cs="Arial"/>
          <w:b/>
          <w:bCs/>
          <w:color w:val="000000"/>
          <w:sz w:val="28"/>
          <w:szCs w:val="28"/>
        </w:rPr>
        <w:t>General Conditions</w:t>
      </w:r>
      <w:bookmarkEnd w:id="37"/>
    </w:p>
    <w:p w14:paraId="3A893B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DB24058"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4_1"/>
      <w:r>
        <w:rPr>
          <w:rFonts w:ascii="Arial" w:hAnsi="Arial" w:cs="Arial"/>
          <w:b/>
          <w:bCs/>
          <w:color w:val="000000"/>
        </w:rPr>
        <w:t>Third Party IPR Authorisation</w:t>
      </w:r>
      <w:bookmarkEnd w:id="38"/>
    </w:p>
    <w:p w14:paraId="7A5B37B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18769B0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926A3D4" w14:textId="1EE288C9"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4F5AD1">
        <w:rPr>
          <w:rFonts w:ascii="Arial" w:hAnsi="Arial" w:cs="Arial"/>
          <w:color w:val="000000"/>
        </w:rPr>
        <w:t xml:space="preserve"> </w:t>
      </w:r>
      <w:r>
        <w:rPr>
          <w:rFonts w:ascii="Arial" w:hAnsi="Arial" w:cs="Arial"/>
          <w:color w:val="000000"/>
        </w:rPr>
        <w:t>Contract and for the avoidance of doubt, award of the Contract by the Authority</w:t>
      </w:r>
      <w:r w:rsidR="004F5AD1">
        <w:rPr>
          <w:rFonts w:ascii="Arial" w:hAnsi="Arial" w:cs="Arial"/>
          <w:color w:val="000000"/>
        </w:rPr>
        <w:t xml:space="preserve"> </w:t>
      </w:r>
      <w:r>
        <w:rPr>
          <w:rFonts w:ascii="Arial" w:hAnsi="Arial" w:cs="Arial"/>
          <w:color w:val="000000"/>
        </w:rPr>
        <w:t>and placement of any contract task under it does not constitute an</w:t>
      </w:r>
      <w:r w:rsidR="004F5AD1">
        <w:rPr>
          <w:rFonts w:ascii="Arial" w:hAnsi="Arial" w:cs="Arial"/>
          <w:color w:val="000000"/>
        </w:rPr>
        <w:t xml:space="preserve"> </w:t>
      </w:r>
      <w:r>
        <w:rPr>
          <w:rFonts w:ascii="Arial" w:hAnsi="Arial" w:cs="Arial"/>
          <w:color w:val="000000"/>
        </w:rPr>
        <w:t>authorisation by the Crown under Sections 55 and 56 of the Patents Act 1977 or</w:t>
      </w:r>
      <w:r w:rsidR="004F5AD1">
        <w:rPr>
          <w:rFonts w:ascii="Arial" w:hAnsi="Arial" w:cs="Arial"/>
          <w:color w:val="000000"/>
        </w:rPr>
        <w:t xml:space="preserve"> </w:t>
      </w:r>
      <w:r>
        <w:rPr>
          <w:rFonts w:ascii="Arial" w:hAnsi="Arial" w:cs="Arial"/>
          <w:color w:val="000000"/>
        </w:rPr>
        <w:t xml:space="preserve">Section 12 of the Registered Designs Act 1949. The Contractor acknowledges </w:t>
      </w:r>
      <w:proofErr w:type="spellStart"/>
      <w:r>
        <w:rPr>
          <w:rFonts w:ascii="Arial" w:hAnsi="Arial" w:cs="Arial"/>
          <w:color w:val="000000"/>
        </w:rPr>
        <w:t>tha</w:t>
      </w:r>
      <w:proofErr w:type="spellEnd"/>
      <w:r w:rsidR="004F5AD1">
        <w:rPr>
          <w:rFonts w:ascii="Arial" w:hAnsi="Arial" w:cs="Arial"/>
          <w:color w:val="000000"/>
        </w:rPr>
        <w:t xml:space="preserve"> </w:t>
      </w:r>
      <w:proofErr w:type="spellStart"/>
      <w:r>
        <w:rPr>
          <w:rFonts w:ascii="Arial" w:hAnsi="Arial" w:cs="Arial"/>
          <w:color w:val="000000"/>
        </w:rPr>
        <w:t>tany</w:t>
      </w:r>
      <w:proofErr w:type="spellEnd"/>
      <w:r>
        <w:rPr>
          <w:rFonts w:ascii="Arial" w:hAnsi="Arial" w:cs="Arial"/>
          <w:color w:val="000000"/>
        </w:rPr>
        <w:t xml:space="preserve"> such authorisation by the Authority under its statutory powers must be expressly provided in writing, with reference to the acts authorised</w:t>
      </w:r>
      <w:r w:rsidR="004F5AD1">
        <w:rPr>
          <w:rFonts w:ascii="Arial" w:hAnsi="Arial" w:cs="Arial"/>
          <w:color w:val="000000"/>
        </w:rPr>
        <w:t xml:space="preserve"> </w:t>
      </w:r>
      <w:r>
        <w:rPr>
          <w:rFonts w:ascii="Arial" w:hAnsi="Arial" w:cs="Arial"/>
          <w:color w:val="000000"/>
        </w:rPr>
        <w:t>and the specific intellectual property involved.</w:t>
      </w:r>
    </w:p>
    <w:p w14:paraId="7A67C3A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9C983A7"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2CCA178"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9" w:name="_Toc501022445_5"/>
      <w:r>
        <w:rPr>
          <w:rFonts w:ascii="Arial" w:hAnsi="Arial" w:cs="Arial"/>
          <w:b/>
          <w:bCs/>
          <w:color w:val="000000"/>
          <w:sz w:val="28"/>
          <w:szCs w:val="28"/>
        </w:rPr>
        <w:t>Intellectual Property Rights</w:t>
      </w:r>
      <w:bookmarkEnd w:id="39"/>
    </w:p>
    <w:p w14:paraId="3F5B3F8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A1DE96"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5_1"/>
      <w:r>
        <w:rPr>
          <w:rFonts w:ascii="Arial" w:hAnsi="Arial" w:cs="Arial"/>
          <w:b/>
          <w:bCs/>
          <w:color w:val="000000"/>
        </w:rPr>
        <w:t>DEFCON 091</w:t>
      </w:r>
      <w:bookmarkEnd w:id="40"/>
    </w:p>
    <w:p w14:paraId="1EE4FC9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091 (</w:t>
      </w:r>
      <w:proofErr w:type="spellStart"/>
      <w:r>
        <w:rPr>
          <w:rFonts w:ascii="Arial" w:hAnsi="Arial" w:cs="Arial"/>
          <w:color w:val="000000"/>
        </w:rPr>
        <w:t>Edn</w:t>
      </w:r>
      <w:proofErr w:type="spellEnd"/>
      <w:r>
        <w:rPr>
          <w:rFonts w:ascii="Arial" w:hAnsi="Arial" w:cs="Arial"/>
          <w:color w:val="000000"/>
        </w:rPr>
        <w:t>. 11/06) - Intellectual Property Rights in Software</w:t>
      </w:r>
    </w:p>
    <w:p w14:paraId="51BA9CA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F19435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38ED59"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5_2"/>
      <w:r>
        <w:rPr>
          <w:rFonts w:ascii="Arial" w:hAnsi="Arial" w:cs="Arial"/>
          <w:b/>
          <w:bCs/>
          <w:color w:val="000000"/>
        </w:rPr>
        <w:t>Note</w:t>
      </w:r>
      <w:bookmarkEnd w:id="41"/>
    </w:p>
    <w:p w14:paraId="2DF61E5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Notes: [For the purposes of clause 3e the prescribed Nations are those within NATO &amp; the EU and Australia &amp; New Zealand.]</w:t>
      </w:r>
    </w:p>
    <w:p w14:paraId="55F5B8A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EB8E2F6"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5E7D57B"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2" w:name="_Toc501022445_6"/>
      <w:r>
        <w:rPr>
          <w:rFonts w:ascii="Arial" w:hAnsi="Arial" w:cs="Arial"/>
          <w:b/>
          <w:bCs/>
          <w:color w:val="000000"/>
          <w:sz w:val="28"/>
          <w:szCs w:val="28"/>
        </w:rPr>
        <w:t>Payment Terms</w:t>
      </w:r>
      <w:bookmarkEnd w:id="42"/>
    </w:p>
    <w:p w14:paraId="49F588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B848441" w14:textId="15D16519" w:rsidR="00DC3A6A" w:rsidRDefault="00664A6E">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6_1"/>
      <w:bookmarkEnd w:id="43"/>
      <w:r>
        <w:rPr>
          <w:rFonts w:ascii="Arial" w:hAnsi="Arial" w:cs="Arial"/>
          <w:sz w:val="24"/>
          <w:szCs w:val="24"/>
        </w:rPr>
        <w:t>Payments will be made monthly in arrears</w:t>
      </w:r>
    </w:p>
    <w:p w14:paraId="55D2953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AB2621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869549B"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BDFB91D"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4" w:name="_Toc501022445_7"/>
      <w:r>
        <w:rPr>
          <w:rFonts w:ascii="Arial" w:hAnsi="Arial" w:cs="Arial"/>
          <w:b/>
          <w:bCs/>
          <w:color w:val="000000"/>
          <w:sz w:val="28"/>
          <w:szCs w:val="28"/>
        </w:rPr>
        <w:t>Special Indemnity Conditions</w:t>
      </w:r>
      <w:bookmarkEnd w:id="44"/>
    </w:p>
    <w:p w14:paraId="50CD82A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19F08B"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7_1"/>
      <w:r>
        <w:rPr>
          <w:rFonts w:ascii="Arial" w:hAnsi="Arial" w:cs="Arial"/>
          <w:b/>
          <w:bCs/>
          <w:color w:val="000000"/>
        </w:rPr>
        <w:t>DEFCON 684</w:t>
      </w:r>
      <w:bookmarkEnd w:id="45"/>
    </w:p>
    <w:p w14:paraId="392E075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684 (</w:t>
      </w:r>
      <w:proofErr w:type="spellStart"/>
      <w:r>
        <w:rPr>
          <w:rFonts w:ascii="Arial" w:hAnsi="Arial" w:cs="Arial"/>
          <w:color w:val="000000"/>
        </w:rPr>
        <w:t>Edn</w:t>
      </w:r>
      <w:proofErr w:type="spellEnd"/>
      <w:r>
        <w:rPr>
          <w:rFonts w:ascii="Arial" w:hAnsi="Arial" w:cs="Arial"/>
          <w:color w:val="000000"/>
        </w:rPr>
        <w:t>. 01/04) - Limitation Upon Claims In Respect Of Aviation Products</w:t>
      </w:r>
    </w:p>
    <w:p w14:paraId="35DBB45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48A19E5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B43F5F9"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9403C27"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 w:name="_Toc501022445_8"/>
      <w:r>
        <w:rPr>
          <w:rFonts w:ascii="Arial" w:hAnsi="Arial" w:cs="Arial"/>
          <w:b/>
          <w:bCs/>
          <w:color w:val="000000"/>
          <w:sz w:val="28"/>
          <w:szCs w:val="28"/>
        </w:rPr>
        <w:t>46 Special conditions that apply to this Contract</w:t>
      </w:r>
      <w:bookmarkEnd w:id="46"/>
    </w:p>
    <w:p w14:paraId="3050972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C4B906"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7" w:name="_Toc501022446_8_1"/>
      <w:r>
        <w:rPr>
          <w:rFonts w:ascii="Arial" w:hAnsi="Arial" w:cs="Arial"/>
          <w:b/>
          <w:bCs/>
          <w:color w:val="000000"/>
        </w:rPr>
        <w:t>SC2 - ITT - Annex A - Limitation of Contractors Liability</w:t>
      </w:r>
      <w:bookmarkEnd w:id="47"/>
    </w:p>
    <w:p w14:paraId="7BFAD193" w14:textId="77777777" w:rsidR="00DC3A6A" w:rsidRDefault="00DC3A6A">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14:paraId="6046EFA8" w14:textId="77777777" w:rsidR="00DC3A6A" w:rsidRDefault="00DC3A6A">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14:paraId="1C64F898" w14:textId="77777777" w:rsidR="00DC3A6A" w:rsidRDefault="00DC3A6A">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        Neither Party limits its liability for:</w:t>
      </w:r>
    </w:p>
    <w:p w14:paraId="68A19CA8"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
    <w:p w14:paraId="1B03D723"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1.1.2</w:t>
      </w:r>
      <w:r>
        <w:rPr>
          <w:rFonts w:ascii="Arial" w:hAnsi="Arial" w:cs="Arial"/>
          <w:sz w:val="24"/>
          <w:szCs w:val="24"/>
        </w:rPr>
        <w:tab/>
      </w:r>
      <w:r>
        <w:rPr>
          <w:rFonts w:ascii="Arial" w:hAnsi="Arial" w:cs="Arial"/>
          <w:color w:val="000000"/>
          <w:sz w:val="20"/>
          <w:szCs w:val="20"/>
        </w:rPr>
        <w:t>fraud or fraudulent misrepresentation by it or its employees;</w:t>
      </w:r>
    </w:p>
    <w:p w14:paraId="7D612816"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14:paraId="134BD40C"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1.1.4</w:t>
      </w:r>
      <w:r>
        <w:rPr>
          <w:rFonts w:ascii="Arial" w:hAnsi="Arial" w:cs="Arial"/>
          <w:sz w:val="24"/>
          <w:szCs w:val="24"/>
        </w:rPr>
        <w:tab/>
      </w:r>
      <w:r>
        <w:rPr>
          <w:rFonts w:ascii="Arial" w:hAnsi="Arial" w:cs="Arial"/>
          <w:color w:val="000000"/>
          <w:sz w:val="20"/>
          <w:szCs w:val="20"/>
        </w:rPr>
        <w:t>any liability to the extent it cannot be limited or excluded by law.</w:t>
      </w:r>
    </w:p>
    <w:p w14:paraId="5F12942B" w14:textId="77777777" w:rsidR="00DC3A6A" w:rsidRDefault="00DC3A6A">
      <w:pPr>
        <w:widowControl w:val="0"/>
        <w:autoSpaceDE w:val="0"/>
        <w:autoSpaceDN w:val="0"/>
        <w:adjustRightInd w:val="0"/>
        <w:spacing w:before="100" w:line="240" w:lineRule="auto"/>
        <w:ind w:left="830"/>
        <w:rPr>
          <w:rFonts w:ascii="Arial" w:hAnsi="Arial" w:cs="Arial"/>
          <w:sz w:val="24"/>
          <w:szCs w:val="24"/>
        </w:rPr>
      </w:pPr>
    </w:p>
    <w:p w14:paraId="66CB1E38"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The financial caps on the Contractor's liability set out in Clause 1.4 below shall not apply to the following: </w:t>
      </w:r>
    </w:p>
    <w:p w14:paraId="19533A11" w14:textId="72C31532" w:rsidR="00DC3A6A" w:rsidRPr="006472C9"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1.2.1</w:t>
      </w:r>
      <w:r>
        <w:rPr>
          <w:rFonts w:ascii="Arial" w:hAnsi="Arial" w:cs="Arial"/>
          <w:sz w:val="24"/>
          <w:szCs w:val="24"/>
        </w:rPr>
        <w:tab/>
      </w:r>
      <w:r w:rsidRPr="006472C9">
        <w:rPr>
          <w:rFonts w:ascii="Arial" w:hAnsi="Arial" w:cs="Arial"/>
          <w:color w:val="000000"/>
          <w:sz w:val="20"/>
          <w:szCs w:val="20"/>
        </w:rPr>
        <w:t xml:space="preserve">for any indemnity given by the Contractor to the Authority under this Contact, including but not limited to </w:t>
      </w:r>
      <w:r w:rsidR="006472C9" w:rsidRPr="006472C9">
        <w:rPr>
          <w:rFonts w:ascii="Arial" w:hAnsi="Arial" w:cs="Arial"/>
          <w:color w:val="000000"/>
          <w:sz w:val="20"/>
          <w:szCs w:val="20"/>
        </w:rPr>
        <w:t>DEFCON 684</w:t>
      </w:r>
      <w:r w:rsidRPr="006472C9">
        <w:rPr>
          <w:rFonts w:ascii="Arial" w:hAnsi="Arial" w:cs="Arial"/>
          <w:color w:val="000000"/>
          <w:sz w:val="20"/>
          <w:szCs w:val="20"/>
        </w:rPr>
        <w:t>;</w:t>
      </w:r>
    </w:p>
    <w:p w14:paraId="28E74AFC"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sidRPr="006472C9">
        <w:rPr>
          <w:rFonts w:ascii="Arial" w:hAnsi="Arial" w:cs="Arial"/>
          <w:color w:val="000000"/>
        </w:rPr>
        <w:t>1.2.2</w:t>
      </w:r>
      <w:r w:rsidRPr="006472C9">
        <w:rPr>
          <w:rFonts w:ascii="Arial" w:hAnsi="Arial" w:cs="Arial"/>
          <w:sz w:val="24"/>
          <w:szCs w:val="24"/>
        </w:rPr>
        <w:tab/>
      </w:r>
      <w:r w:rsidRPr="006472C9">
        <w:rPr>
          <w:rFonts w:ascii="Arial" w:hAnsi="Arial" w:cs="Arial"/>
          <w:color w:val="000000"/>
          <w:sz w:val="20"/>
          <w:szCs w:val="20"/>
        </w:rPr>
        <w:t>the Contractor's indemnity</w:t>
      </w:r>
      <w:r>
        <w:rPr>
          <w:rFonts w:ascii="Arial" w:hAnsi="Arial" w:cs="Arial"/>
          <w:color w:val="000000"/>
          <w:sz w:val="20"/>
          <w:szCs w:val="20"/>
        </w:rPr>
        <w:t xml:space="preserve"> in relation to DEFCON 91 (Intellectual Property in Software) and condition 34 (Third Party IP – Rights and Restrictions);</w:t>
      </w:r>
    </w:p>
    <w:p w14:paraId="4C3470D9" w14:textId="434E004D"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sidRPr="00664A6E">
        <w:rPr>
          <w:rFonts w:ascii="Arial" w:hAnsi="Arial" w:cs="Arial"/>
          <w:color w:val="000000"/>
          <w:sz w:val="20"/>
          <w:szCs w:val="20"/>
        </w:rPr>
        <w:t>the Contractor's indemnity in relation to TUPE at Schedule</w:t>
      </w:r>
      <w:r w:rsidR="00664A6E" w:rsidRPr="00664A6E">
        <w:rPr>
          <w:rFonts w:ascii="Arial" w:hAnsi="Arial" w:cs="Arial"/>
          <w:color w:val="000000"/>
          <w:sz w:val="20"/>
          <w:szCs w:val="20"/>
        </w:rPr>
        <w:t xml:space="preserve"> 6</w:t>
      </w:r>
      <w:r w:rsidRPr="00664A6E">
        <w:rPr>
          <w:rFonts w:ascii="Arial" w:hAnsi="Arial" w:cs="Arial"/>
          <w:color w:val="000000"/>
          <w:sz w:val="20"/>
          <w:szCs w:val="20"/>
        </w:rPr>
        <w:t>;</w:t>
      </w:r>
    </w:p>
    <w:p w14:paraId="12DA23BB" w14:textId="6D4F46B4" w:rsidR="00DC3A6A" w:rsidRPr="006472C9" w:rsidRDefault="00DC3A6A">
      <w:pPr>
        <w:widowControl w:val="0"/>
        <w:autoSpaceDE w:val="0"/>
        <w:autoSpaceDN w:val="0"/>
        <w:adjustRightInd w:val="0"/>
        <w:spacing w:before="100" w:line="240" w:lineRule="auto"/>
        <w:ind w:left="2105"/>
        <w:rPr>
          <w:rFonts w:ascii="Arial" w:hAnsi="Arial" w:cs="Arial"/>
          <w:sz w:val="20"/>
          <w:szCs w:val="20"/>
        </w:rPr>
      </w:pPr>
      <w:r w:rsidRPr="006472C9">
        <w:rPr>
          <w:rFonts w:ascii="Arial" w:hAnsi="Arial" w:cs="Arial"/>
          <w:color w:val="000000"/>
          <w:sz w:val="20"/>
          <w:szCs w:val="20"/>
        </w:rPr>
        <w:t>1.2.4        breach by the Contractor of DEFCON 532B</w:t>
      </w:r>
      <w:r w:rsidR="00664A6E" w:rsidRPr="006472C9">
        <w:rPr>
          <w:rFonts w:ascii="Arial" w:hAnsi="Arial" w:cs="Arial"/>
          <w:color w:val="000000"/>
          <w:sz w:val="20"/>
          <w:szCs w:val="20"/>
        </w:rPr>
        <w:t xml:space="preserve"> </w:t>
      </w:r>
      <w:r w:rsidRPr="006472C9">
        <w:rPr>
          <w:rFonts w:ascii="Arial" w:hAnsi="Arial" w:cs="Arial"/>
          <w:color w:val="000000"/>
          <w:sz w:val="20"/>
          <w:szCs w:val="20"/>
        </w:rPr>
        <w:t>and Data Protection Legislation; and</w:t>
      </w:r>
    </w:p>
    <w:p w14:paraId="566DEDF0"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14:paraId="524DE3E2" w14:textId="0D48B690"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1.3.1</w:t>
      </w:r>
      <w:r>
        <w:rPr>
          <w:rFonts w:ascii="Arial" w:hAnsi="Arial" w:cs="Arial"/>
          <w:sz w:val="24"/>
          <w:szCs w:val="24"/>
        </w:rPr>
        <w:tab/>
      </w:r>
      <w:r w:rsidRPr="006472C9">
        <w:rPr>
          <w:rFonts w:ascii="Arial" w:hAnsi="Arial" w:cs="Arial"/>
          <w:color w:val="000000"/>
          <w:sz w:val="20"/>
          <w:szCs w:val="20"/>
        </w:rPr>
        <w:t xml:space="preserve">for any indemnity given by the Authority to the Contractor under this Contract, including but not limited to condition 42; and </w:t>
      </w:r>
    </w:p>
    <w:p w14:paraId="112C2AD3" w14:textId="1C6F7432"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1.3.2</w:t>
      </w:r>
      <w:r>
        <w:rPr>
          <w:rFonts w:ascii="Arial" w:hAnsi="Arial" w:cs="Arial"/>
          <w:sz w:val="24"/>
          <w:szCs w:val="24"/>
        </w:rPr>
        <w:tab/>
      </w:r>
      <w:r w:rsidRPr="006472C9">
        <w:rPr>
          <w:rFonts w:ascii="Arial" w:hAnsi="Arial" w:cs="Arial"/>
          <w:color w:val="000000"/>
          <w:sz w:val="20"/>
          <w:szCs w:val="20"/>
        </w:rPr>
        <w:t>the indemnity given by the Authority in relation to TUPE under Schedul</w:t>
      </w:r>
      <w:r w:rsidR="00103625" w:rsidRPr="006472C9">
        <w:rPr>
          <w:rFonts w:ascii="Arial" w:hAnsi="Arial" w:cs="Arial"/>
          <w:color w:val="000000"/>
          <w:sz w:val="20"/>
          <w:szCs w:val="20"/>
        </w:rPr>
        <w:t xml:space="preserve">e 6 </w:t>
      </w:r>
      <w:r w:rsidRPr="006472C9">
        <w:rPr>
          <w:rFonts w:ascii="Arial" w:hAnsi="Arial" w:cs="Arial"/>
          <w:color w:val="000000"/>
          <w:sz w:val="20"/>
          <w:szCs w:val="20"/>
        </w:rPr>
        <w:t xml:space="preserve">shall be unlimited; and </w:t>
      </w:r>
    </w:p>
    <w:p w14:paraId="77F43327" w14:textId="77777777" w:rsidR="00DC3A6A" w:rsidRDefault="00DC3A6A">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14:paraId="6E5B533B"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Subject to Clauses 1.1 and 1.2 and to the maximum extent permitted by Law:</w:t>
      </w:r>
    </w:p>
    <w:p w14:paraId="4094E636" w14:textId="291A3F1F" w:rsidR="00DC3A6A" w:rsidRPr="00E21951" w:rsidRDefault="00DC3A6A">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1.4.1</w:t>
      </w:r>
      <w:r>
        <w:rPr>
          <w:rFonts w:ascii="Arial" w:hAnsi="Arial" w:cs="Arial"/>
          <w:sz w:val="24"/>
          <w:szCs w:val="24"/>
        </w:rPr>
        <w:tab/>
      </w:r>
      <w:r w:rsidRPr="00E21951">
        <w:rPr>
          <w:rFonts w:ascii="Arial" w:hAnsi="Arial" w:cs="Arial"/>
          <w:color w:val="000000"/>
          <w:sz w:val="20"/>
          <w:szCs w:val="20"/>
        </w:rPr>
        <w:t>throughout the Term the Contractor's total liability in respect of losses that are caused by Defaults of the Contractor shall in no event exceed:</w:t>
      </w:r>
    </w:p>
    <w:p w14:paraId="2B506F20" w14:textId="4CE60C66" w:rsidR="00DC3A6A" w:rsidRPr="00E21951" w:rsidRDefault="00DC3A6A">
      <w:pPr>
        <w:widowControl w:val="0"/>
        <w:autoSpaceDE w:val="0"/>
        <w:autoSpaceDN w:val="0"/>
        <w:adjustRightInd w:val="0"/>
        <w:spacing w:before="100" w:line="240" w:lineRule="auto"/>
        <w:ind w:left="2672"/>
        <w:jc w:val="both"/>
        <w:rPr>
          <w:rFonts w:ascii="Arial" w:hAnsi="Arial" w:cs="Arial"/>
          <w:sz w:val="24"/>
          <w:szCs w:val="24"/>
        </w:rPr>
      </w:pPr>
      <w:r w:rsidRPr="00E21951">
        <w:rPr>
          <w:rFonts w:ascii="Arial" w:hAnsi="Arial" w:cs="Arial"/>
          <w:color w:val="000000"/>
        </w:rPr>
        <w:t>(</w:t>
      </w:r>
      <w:proofErr w:type="spellStart"/>
      <w:r w:rsidRPr="00E21951">
        <w:rPr>
          <w:rFonts w:ascii="Arial" w:hAnsi="Arial" w:cs="Arial"/>
          <w:color w:val="000000"/>
        </w:rPr>
        <w:t>i</w:t>
      </w:r>
      <w:proofErr w:type="spellEnd"/>
      <w:r w:rsidRPr="00E21951">
        <w:rPr>
          <w:rFonts w:ascii="Arial" w:hAnsi="Arial" w:cs="Arial"/>
          <w:color w:val="000000"/>
        </w:rPr>
        <w:t xml:space="preserve">)   in respect of DEFCON 76 (SC2)  </w:t>
      </w:r>
      <w:r w:rsidR="006472C9" w:rsidRPr="00E21951">
        <w:rPr>
          <w:rFonts w:ascii="Arial" w:hAnsi="Arial" w:cs="Arial"/>
          <w:color w:val="000000"/>
        </w:rPr>
        <w:t>£10 million</w:t>
      </w:r>
      <w:r w:rsidRPr="00E21951">
        <w:rPr>
          <w:rFonts w:ascii="Arial" w:hAnsi="Arial" w:cs="Arial"/>
          <w:color w:val="000000"/>
        </w:rPr>
        <w:t xml:space="preserve"> in aggregate; </w:t>
      </w:r>
    </w:p>
    <w:p w14:paraId="47C3D95E" w14:textId="53051507" w:rsidR="00DC3A6A" w:rsidRDefault="00DC3A6A">
      <w:pPr>
        <w:widowControl w:val="0"/>
        <w:autoSpaceDE w:val="0"/>
        <w:autoSpaceDN w:val="0"/>
        <w:adjustRightInd w:val="0"/>
        <w:spacing w:before="100" w:line="240" w:lineRule="auto"/>
        <w:ind w:left="2672"/>
        <w:jc w:val="both"/>
        <w:rPr>
          <w:rFonts w:ascii="Arial" w:hAnsi="Arial" w:cs="Arial"/>
          <w:sz w:val="24"/>
          <w:szCs w:val="24"/>
        </w:rPr>
      </w:pPr>
      <w:r w:rsidRPr="00E21951">
        <w:rPr>
          <w:rFonts w:ascii="Arial" w:hAnsi="Arial" w:cs="Arial"/>
          <w:color w:val="000000"/>
        </w:rPr>
        <w:t xml:space="preserve">(ii)in respect of condition 43b </w:t>
      </w:r>
      <w:r w:rsidR="006472C9" w:rsidRPr="00E21951">
        <w:rPr>
          <w:rFonts w:ascii="Arial" w:hAnsi="Arial" w:cs="Arial"/>
          <w:color w:val="000000"/>
        </w:rPr>
        <w:t>£10 million</w:t>
      </w:r>
      <w:r w:rsidRPr="00E21951">
        <w:rPr>
          <w:rFonts w:ascii="Arial" w:hAnsi="Arial" w:cs="Arial"/>
          <w:color w:val="000000"/>
        </w:rPr>
        <w:t xml:space="preserve"> in aggregate;</w:t>
      </w:r>
    </w:p>
    <w:p w14:paraId="5C7D09C6" w14:textId="2ECF62F0"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lastRenderedPageBreak/>
        <w:t>1.4.2</w:t>
      </w:r>
      <w:r>
        <w:rPr>
          <w:rFonts w:ascii="Arial" w:hAnsi="Arial" w:cs="Arial"/>
          <w:sz w:val="24"/>
          <w:szCs w:val="24"/>
        </w:rPr>
        <w:tab/>
      </w:r>
      <w:r>
        <w:rPr>
          <w:rFonts w:ascii="Arial" w:hAnsi="Arial" w:cs="Arial"/>
          <w:color w:val="000000"/>
          <w:sz w:val="20"/>
          <w:szCs w:val="20"/>
        </w:rPr>
        <w:t>without limiting Clause 1.4.1 and subject always to Clauses 1.1, 1.2,  and 1.4.3, the Contractor's total liability  throughout the Term in respect of all other liabilities (but excluding any Service Credits paid or payable</w:t>
      </w:r>
      <w:r w:rsidR="00E21951">
        <w:rPr>
          <w:rFonts w:ascii="Arial" w:hAnsi="Arial" w:cs="Arial"/>
          <w:color w:val="000000"/>
          <w:sz w:val="20"/>
          <w:szCs w:val="20"/>
        </w:rPr>
        <w:t>)</w:t>
      </w:r>
      <w:r>
        <w:rPr>
          <w:rFonts w:ascii="Arial" w:hAnsi="Arial" w:cs="Arial"/>
          <w:color w:val="000000"/>
          <w:sz w:val="20"/>
          <w:szCs w:val="20"/>
        </w:rPr>
        <w:t xml:space="preserve"> </w:t>
      </w:r>
      <w:r w:rsidRPr="00E21951">
        <w:rPr>
          <w:rFonts w:ascii="Arial" w:hAnsi="Arial" w:cs="Arial"/>
          <w:color w:val="000000"/>
          <w:sz w:val="20"/>
          <w:szCs w:val="20"/>
        </w:rPr>
        <w:t xml:space="preserve">whether in contract, in tort (including negligence), arising under warranty, under statute or otherwise under or in connection with this Contract shall be </w:t>
      </w:r>
      <w:r w:rsidR="00E21951" w:rsidRPr="00E21951">
        <w:rPr>
          <w:rFonts w:ascii="Arial" w:hAnsi="Arial" w:cs="Arial"/>
          <w:color w:val="000000"/>
          <w:sz w:val="20"/>
          <w:szCs w:val="20"/>
        </w:rPr>
        <w:t>£10 million</w:t>
      </w:r>
      <w:r w:rsidRPr="00E21951">
        <w:rPr>
          <w:rFonts w:ascii="Arial" w:hAnsi="Arial" w:cs="Arial"/>
          <w:color w:val="000000"/>
          <w:sz w:val="20"/>
          <w:szCs w:val="20"/>
        </w:rPr>
        <w:t xml:space="preserve"> in aggregate.</w:t>
      </w:r>
    </w:p>
    <w:p w14:paraId="43ECE6B8" w14:textId="77777777"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25BE8FF" w14:textId="77777777" w:rsidR="00DC3A6A" w:rsidRPr="00E21951" w:rsidRDefault="00DC3A6A">
      <w:pPr>
        <w:widowControl w:val="0"/>
        <w:autoSpaceDE w:val="0"/>
        <w:autoSpaceDN w:val="0"/>
        <w:adjustRightInd w:val="0"/>
        <w:spacing w:before="100" w:line="240" w:lineRule="auto"/>
        <w:ind w:left="1254"/>
        <w:rPr>
          <w:rFonts w:ascii="Arial" w:hAnsi="Arial" w:cs="Arial"/>
        </w:rPr>
      </w:pPr>
      <w:r>
        <w:rPr>
          <w:rFonts w:ascii="Arial" w:hAnsi="Arial" w:cs="Arial"/>
          <w:color w:val="000000"/>
        </w:rPr>
        <w:t>1.</w:t>
      </w:r>
      <w:r w:rsidRPr="00E21951">
        <w:rPr>
          <w:rFonts w:ascii="Arial" w:hAnsi="Arial" w:cs="Arial"/>
          <w:color w:val="000000"/>
        </w:rPr>
        <w:t>5     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B067BC4"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1.6     Clause 1.5 shall not exclude or limit the Contractor's right under this Contract to claim for the Charges.</w:t>
      </w:r>
    </w:p>
    <w:p w14:paraId="52C6F53B"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Consequential loss</w:t>
      </w:r>
    </w:p>
    <w:p w14:paraId="35BAA8E8"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1.7    Subject to Clauses 1.1, 1.2 and 1.8, neither Party shall be liable to the other Party or to any third party, whether in contract (including under any warranty), in tort (including negligence), under statute or otherwise for or in respect of:</w:t>
      </w:r>
    </w:p>
    <w:p w14:paraId="54EEA944"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1.7.1    indirect loss or damage;</w:t>
      </w:r>
    </w:p>
    <w:p w14:paraId="62E07F80"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1.7.2    special loss or damage;</w:t>
      </w:r>
    </w:p>
    <w:p w14:paraId="59883D9F"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1.7.3    consequential loss or damage;</w:t>
      </w:r>
    </w:p>
    <w:p w14:paraId="5AB0DAB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1.7.4    loss of profits (whether direct or indirect);</w:t>
      </w:r>
    </w:p>
    <w:p w14:paraId="4DC3BC81"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1.7.5    loss of turnover (whether direct or indirect);</w:t>
      </w:r>
    </w:p>
    <w:p w14:paraId="69237DC6"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1.7.6    loss of business opportunities (whether direct or indirect); or</w:t>
      </w:r>
    </w:p>
    <w:p w14:paraId="119CF7C3"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1.7.7    damage to goodwill (whether direct or indirect),</w:t>
      </w:r>
    </w:p>
    <w:p w14:paraId="4DD9BDB8" w14:textId="77777777" w:rsidR="00DC3A6A" w:rsidRPr="00E21951" w:rsidRDefault="00DC3A6A">
      <w:pPr>
        <w:widowControl w:val="0"/>
        <w:autoSpaceDE w:val="0"/>
        <w:autoSpaceDN w:val="0"/>
        <w:adjustRightInd w:val="0"/>
        <w:spacing w:after="180" w:line="240" w:lineRule="auto"/>
        <w:ind w:left="1254"/>
        <w:rPr>
          <w:rFonts w:ascii="Arial" w:hAnsi="Arial" w:cs="Arial"/>
        </w:rPr>
      </w:pPr>
      <w:r w:rsidRPr="00E21951">
        <w:rPr>
          <w:rFonts w:ascii="Arial" w:hAnsi="Arial" w:cs="Arial"/>
          <w:color w:val="000000"/>
        </w:rPr>
        <w:t>even if that Party was aware of the possibility of such loss or damage to the other Party.</w:t>
      </w:r>
    </w:p>
    <w:p w14:paraId="3550196E"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5CEC65C7" w14:textId="77777777" w:rsidR="00DC3A6A" w:rsidRPr="00E21951" w:rsidRDefault="00DC3A6A">
      <w:pPr>
        <w:widowControl w:val="0"/>
        <w:autoSpaceDE w:val="0"/>
        <w:autoSpaceDN w:val="0"/>
        <w:adjustRightInd w:val="0"/>
        <w:spacing w:before="100" w:line="240" w:lineRule="auto"/>
        <w:ind w:left="1963"/>
        <w:rPr>
          <w:rFonts w:ascii="Arial" w:hAnsi="Arial" w:cs="Arial"/>
        </w:rPr>
      </w:pPr>
      <w:r w:rsidRPr="00E21951">
        <w:rPr>
          <w:rFonts w:ascii="Arial" w:hAnsi="Arial" w:cs="Arial"/>
          <w:color w:val="000000"/>
        </w:rPr>
        <w:t>1.8.1    any additional operational and administrative costs and expenses arising from  the Contractor's Default, including any costs paid or payable by the Authority:</w:t>
      </w:r>
    </w:p>
    <w:p w14:paraId="740974CE" w14:textId="77777777" w:rsidR="00DC3A6A" w:rsidRPr="00E21951" w:rsidRDefault="00DC3A6A">
      <w:pPr>
        <w:widowControl w:val="0"/>
        <w:autoSpaceDE w:val="0"/>
        <w:autoSpaceDN w:val="0"/>
        <w:adjustRightInd w:val="0"/>
        <w:spacing w:before="100" w:line="240" w:lineRule="auto"/>
        <w:ind w:left="2672"/>
        <w:jc w:val="both"/>
        <w:rPr>
          <w:rFonts w:ascii="Arial" w:hAnsi="Arial" w:cs="Arial"/>
        </w:rPr>
      </w:pPr>
      <w:r w:rsidRPr="00E21951">
        <w:rPr>
          <w:rFonts w:ascii="Arial" w:hAnsi="Arial" w:cs="Arial"/>
          <w:color w:val="000000"/>
        </w:rPr>
        <w:lastRenderedPageBreak/>
        <w:t>(</w:t>
      </w:r>
      <w:proofErr w:type="spellStart"/>
      <w:r w:rsidRPr="00E21951">
        <w:rPr>
          <w:rFonts w:ascii="Arial" w:hAnsi="Arial" w:cs="Arial"/>
          <w:color w:val="000000"/>
        </w:rPr>
        <w:t>i</w:t>
      </w:r>
      <w:proofErr w:type="spellEnd"/>
      <w:r w:rsidRPr="00E21951">
        <w:rPr>
          <w:rFonts w:ascii="Arial" w:hAnsi="Arial" w:cs="Arial"/>
          <w:color w:val="000000"/>
        </w:rPr>
        <w:t>)   to any third party;</w:t>
      </w:r>
    </w:p>
    <w:p w14:paraId="29D30A28" w14:textId="77777777" w:rsidR="00DC3A6A" w:rsidRPr="00E21951" w:rsidRDefault="00DC3A6A">
      <w:pPr>
        <w:widowControl w:val="0"/>
        <w:autoSpaceDE w:val="0"/>
        <w:autoSpaceDN w:val="0"/>
        <w:adjustRightInd w:val="0"/>
        <w:spacing w:before="100" w:line="240" w:lineRule="auto"/>
        <w:ind w:left="2530"/>
        <w:jc w:val="both"/>
        <w:rPr>
          <w:rFonts w:ascii="Arial" w:hAnsi="Arial" w:cs="Arial"/>
        </w:rPr>
      </w:pPr>
      <w:r w:rsidRPr="00E21951">
        <w:rPr>
          <w:rFonts w:ascii="Arial" w:hAnsi="Arial" w:cs="Arial"/>
          <w:color w:val="000000"/>
        </w:rPr>
        <w:t>(ii)  for putting in place workarounds for the Contractor Deliverables and other deliverables that are reliant on the Contractor Deliverables; and</w:t>
      </w:r>
    </w:p>
    <w:p w14:paraId="20397C2C" w14:textId="77777777" w:rsidR="00DC3A6A" w:rsidRPr="00E21951" w:rsidRDefault="00DC3A6A">
      <w:pPr>
        <w:widowControl w:val="0"/>
        <w:autoSpaceDE w:val="0"/>
        <w:autoSpaceDN w:val="0"/>
        <w:adjustRightInd w:val="0"/>
        <w:spacing w:before="100" w:line="240" w:lineRule="auto"/>
        <w:ind w:left="2530"/>
        <w:jc w:val="both"/>
        <w:rPr>
          <w:rFonts w:ascii="Arial" w:hAnsi="Arial" w:cs="Arial"/>
        </w:rPr>
      </w:pPr>
      <w:r w:rsidRPr="00E21951">
        <w:rPr>
          <w:rFonts w:ascii="Arial" w:hAnsi="Arial" w:cs="Arial"/>
          <w:color w:val="000000"/>
        </w:rPr>
        <w:t>(iii)  relating to time spent by or on behalf of the Authority in dealing with the consequences of the Default;</w:t>
      </w:r>
    </w:p>
    <w:p w14:paraId="585D5D14" w14:textId="77777777" w:rsidR="00DC3A6A" w:rsidRPr="00E21951" w:rsidRDefault="00DC3A6A">
      <w:pPr>
        <w:widowControl w:val="0"/>
        <w:autoSpaceDE w:val="0"/>
        <w:autoSpaceDN w:val="0"/>
        <w:adjustRightInd w:val="0"/>
        <w:spacing w:before="100" w:line="240" w:lineRule="auto"/>
        <w:ind w:left="1963"/>
        <w:rPr>
          <w:rFonts w:ascii="Arial" w:hAnsi="Arial" w:cs="Arial"/>
        </w:rPr>
      </w:pPr>
      <w:r w:rsidRPr="00E21951">
        <w:rPr>
          <w:rFonts w:ascii="Arial" w:hAnsi="Arial" w:cs="Arial"/>
          <w:color w:val="000000"/>
        </w:rPr>
        <w:t>1.8.2     any or all wasted expenditure and losses incurred by the Authority arising from    the Contractor's Default, including wasted management time;</w:t>
      </w:r>
    </w:p>
    <w:p w14:paraId="10C8B1D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E5B5C52"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1F1A01E"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1.8.5       damage to the Authority's physical property and tangible assets, including damage under DEFCONs 76 (SC2) and 611 (SC2)</w:t>
      </w:r>
      <w:r w:rsidRPr="00E21951">
        <w:rPr>
          <w:rFonts w:ascii="Arial" w:hAnsi="Arial" w:cs="Arial"/>
          <w:i/>
          <w:iCs/>
          <w:color w:val="000000"/>
        </w:rPr>
        <w:t>;</w:t>
      </w:r>
    </w:p>
    <w:p w14:paraId="7D9848C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562D0F19"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9A92865"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1.8.8       any fine or penalty incurred by the Authority pursuant to Law and any costs incurred by the Authority in defending any proceedings which result in such fine or penalty; or</w:t>
      </w:r>
    </w:p>
    <w:p w14:paraId="097F7D44"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1.8.9       any savings, discounts or price reductions during the Term and any option period or agreed extension to the Term committed to by the Contractor pursuant to this Contract.</w:t>
      </w:r>
    </w:p>
    <w:p w14:paraId="7AF5539F"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Invalidity</w:t>
      </w:r>
    </w:p>
    <w:p w14:paraId="3095E443"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 xml:space="preserve">1.9     If any limitation or provision contained or expressly referred to in this Clause [1] is held to be invalid under any Law, it will be deemed to be omitted to that extent, and if any Party becomes liable for loss or damage to which that </w:t>
      </w:r>
      <w:r w:rsidRPr="00E21951">
        <w:rPr>
          <w:rFonts w:ascii="Arial" w:hAnsi="Arial" w:cs="Arial"/>
          <w:color w:val="000000"/>
        </w:rPr>
        <w:lastRenderedPageBreak/>
        <w:t>limitation or provision applied, that liability will be subject to the remaining limitations and provisions set out in this Clause [1].</w:t>
      </w:r>
    </w:p>
    <w:p w14:paraId="0162AE98"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Third party claims or losses</w:t>
      </w:r>
    </w:p>
    <w:p w14:paraId="41D09EF0"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B6E2CFC"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1.10.1     arises naturally and ordinarily as a result of the Contractor's failure to provide the Contractor Deliverables or failure to perform any of its obligations under this Contract; and</w:t>
      </w:r>
    </w:p>
    <w:p w14:paraId="4CC0B602"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8134B50" w14:textId="77777777" w:rsidR="00DC3A6A" w:rsidRPr="00E21951" w:rsidRDefault="00DC3A6A">
      <w:pPr>
        <w:widowControl w:val="0"/>
        <w:autoSpaceDE w:val="0"/>
        <w:autoSpaceDN w:val="0"/>
        <w:adjustRightInd w:val="0"/>
        <w:spacing w:before="100" w:line="240" w:lineRule="auto"/>
        <w:ind w:left="687"/>
        <w:rPr>
          <w:rFonts w:ascii="Arial" w:hAnsi="Arial" w:cs="Arial"/>
        </w:rPr>
      </w:pPr>
      <w:r w:rsidRPr="00E21951">
        <w:rPr>
          <w:rFonts w:ascii="Arial" w:hAnsi="Arial" w:cs="Arial"/>
          <w:b/>
          <w:bCs/>
          <w:color w:val="000000"/>
        </w:rPr>
        <w:t>No double recovery</w:t>
      </w:r>
    </w:p>
    <w:p w14:paraId="373CF4B6"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884A9E2" w14:textId="77777777" w:rsidR="00DC3A6A" w:rsidRPr="00E21951" w:rsidRDefault="00DC3A6A">
      <w:pPr>
        <w:widowControl w:val="0"/>
        <w:autoSpaceDE w:val="0"/>
        <w:autoSpaceDN w:val="0"/>
        <w:adjustRightInd w:val="0"/>
        <w:spacing w:before="200" w:line="240" w:lineRule="auto"/>
        <w:ind w:left="480"/>
        <w:jc w:val="both"/>
        <w:rPr>
          <w:rFonts w:ascii="Arial" w:hAnsi="Arial" w:cs="Arial"/>
        </w:rPr>
      </w:pPr>
    </w:p>
    <w:p w14:paraId="54760CAE"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p>
    <w:p w14:paraId="237DCA44" w14:textId="2734ED98" w:rsidR="00DC3A6A" w:rsidRPr="001A79BD" w:rsidRDefault="00DC3A6A" w:rsidP="001A79BD">
      <w:pPr>
        <w:widowControl w:val="0"/>
        <w:autoSpaceDE w:val="0"/>
        <w:autoSpaceDN w:val="0"/>
        <w:adjustRightInd w:val="0"/>
        <w:spacing w:after="0" w:line="240" w:lineRule="auto"/>
        <w:ind w:left="120"/>
        <w:rPr>
          <w:rFonts w:ascii="Arial" w:hAnsi="Arial" w:cs="Arial"/>
          <w:color w:val="000000"/>
        </w:rPr>
      </w:pPr>
      <w:r w:rsidRPr="00E21951">
        <w:rPr>
          <w:rFonts w:ascii="Arial" w:hAnsi="Arial" w:cs="Arial"/>
        </w:rPr>
        <w:br w:type="page"/>
      </w:r>
      <w:bookmarkStart w:id="48" w:name="_Toc501022446_8_2"/>
      <w:r w:rsidRPr="00E21951">
        <w:rPr>
          <w:rFonts w:ascii="Arial" w:hAnsi="Arial" w:cs="Arial"/>
          <w:b/>
          <w:bCs/>
          <w:color w:val="000000"/>
        </w:rPr>
        <w:lastRenderedPageBreak/>
        <w:t>Option Periods</w:t>
      </w:r>
      <w:bookmarkEnd w:id="48"/>
    </w:p>
    <w:p w14:paraId="2BC557DD"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b/>
          <w:bCs/>
          <w:color w:val="000000"/>
          <w:u w:val="single"/>
        </w:rPr>
        <w:t>Contract Option Periods</w:t>
      </w:r>
    </w:p>
    <w:p w14:paraId="4CC885DD"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43C43B30" w14:textId="395E3C78"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a.           The Option Periods detailed in the</w:t>
      </w:r>
      <w:r w:rsidR="006472C9" w:rsidRPr="00E21951">
        <w:rPr>
          <w:rFonts w:ascii="Arial" w:hAnsi="Arial" w:cs="Arial"/>
          <w:color w:val="000000"/>
        </w:rPr>
        <w:t xml:space="preserve"> </w:t>
      </w:r>
      <w:r w:rsidRPr="00E21951">
        <w:rPr>
          <w:rFonts w:ascii="Arial" w:hAnsi="Arial" w:cs="Arial"/>
          <w:color w:val="000000"/>
        </w:rPr>
        <w:t>pricing Schedule will be subject to a Firm Price not subject to variation.</w:t>
      </w:r>
    </w:p>
    <w:p w14:paraId="5A1F7A5A"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04A5A757" w14:textId="689443E0"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b.    The Contractor hereby grants the</w:t>
      </w:r>
      <w:r w:rsidR="006472C9" w:rsidRPr="00E21951">
        <w:rPr>
          <w:rFonts w:ascii="Arial" w:hAnsi="Arial" w:cs="Arial"/>
          <w:color w:val="000000"/>
        </w:rPr>
        <w:t xml:space="preserve"> </w:t>
      </w:r>
      <w:r w:rsidRPr="00E21951">
        <w:rPr>
          <w:rFonts w:ascii="Arial" w:hAnsi="Arial" w:cs="Arial"/>
          <w:color w:val="000000"/>
        </w:rPr>
        <w:t>Authority the irrevocable Option to purchase the above service in accordance</w:t>
      </w:r>
      <w:r w:rsidR="006472C9" w:rsidRPr="00E21951">
        <w:rPr>
          <w:rFonts w:ascii="Arial" w:hAnsi="Arial" w:cs="Arial"/>
          <w:color w:val="000000"/>
        </w:rPr>
        <w:t xml:space="preserve"> </w:t>
      </w:r>
      <w:r w:rsidRPr="00E21951">
        <w:rPr>
          <w:rFonts w:ascii="Arial" w:hAnsi="Arial" w:cs="Arial"/>
          <w:color w:val="000000"/>
        </w:rPr>
        <w:t>with the Terms and Conditions set out in the Contract.</w:t>
      </w:r>
    </w:p>
    <w:p w14:paraId="62116382"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50236730" w14:textId="5511D02D"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c.    The Authority shall have the right</w:t>
      </w:r>
      <w:r w:rsidR="006472C9" w:rsidRPr="00E21951">
        <w:rPr>
          <w:rFonts w:ascii="Arial" w:hAnsi="Arial" w:cs="Arial"/>
          <w:color w:val="000000"/>
        </w:rPr>
        <w:t xml:space="preserve"> </w:t>
      </w:r>
      <w:r w:rsidRPr="00E21951">
        <w:rPr>
          <w:rFonts w:ascii="Arial" w:hAnsi="Arial" w:cs="Arial"/>
          <w:color w:val="000000"/>
        </w:rPr>
        <w:t>to exercise each Option Period up to 3 months prior to the tasking completion</w:t>
      </w:r>
      <w:r w:rsidR="006472C9" w:rsidRPr="00E21951">
        <w:rPr>
          <w:rFonts w:ascii="Arial" w:hAnsi="Arial" w:cs="Arial"/>
          <w:color w:val="000000"/>
        </w:rPr>
        <w:t xml:space="preserve"> </w:t>
      </w:r>
      <w:r w:rsidRPr="00E21951">
        <w:rPr>
          <w:rFonts w:ascii="Arial" w:hAnsi="Arial" w:cs="Arial"/>
          <w:color w:val="000000"/>
        </w:rPr>
        <w:t>date.  The Authority shall have the right</w:t>
      </w:r>
      <w:r w:rsidR="006472C9" w:rsidRPr="00E21951">
        <w:rPr>
          <w:rFonts w:ascii="Arial" w:hAnsi="Arial" w:cs="Arial"/>
          <w:color w:val="000000"/>
        </w:rPr>
        <w:t xml:space="preserve"> </w:t>
      </w:r>
      <w:r w:rsidRPr="00E21951">
        <w:rPr>
          <w:rFonts w:ascii="Arial" w:hAnsi="Arial" w:cs="Arial"/>
          <w:color w:val="000000"/>
        </w:rPr>
        <w:t>to exercise all 2 Option Periods at the same time or by one Option Period at a</w:t>
      </w:r>
      <w:r w:rsidR="00184F1A">
        <w:rPr>
          <w:rFonts w:ascii="Arial" w:hAnsi="Arial" w:cs="Arial"/>
          <w:color w:val="000000"/>
        </w:rPr>
        <w:t xml:space="preserve"> </w:t>
      </w:r>
      <w:r w:rsidRPr="00E21951">
        <w:rPr>
          <w:rFonts w:ascii="Arial" w:hAnsi="Arial" w:cs="Arial"/>
          <w:color w:val="000000"/>
        </w:rPr>
        <w:t xml:space="preserve">time. </w:t>
      </w:r>
    </w:p>
    <w:p w14:paraId="793A8B07"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55F48FA4" w14:textId="6AB8C480"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d.    The Authority shall not be obliged,</w:t>
      </w:r>
      <w:r w:rsidR="006472C9" w:rsidRPr="00E21951">
        <w:rPr>
          <w:rFonts w:ascii="Arial" w:hAnsi="Arial" w:cs="Arial"/>
          <w:color w:val="000000"/>
        </w:rPr>
        <w:t xml:space="preserve"> </w:t>
      </w:r>
      <w:r w:rsidRPr="00E21951">
        <w:rPr>
          <w:rFonts w:ascii="Arial" w:hAnsi="Arial" w:cs="Arial"/>
          <w:color w:val="000000"/>
        </w:rPr>
        <w:t>or under any obligation, to exercise any of the Option Periods detailed.</w:t>
      </w:r>
    </w:p>
    <w:p w14:paraId="22376969"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p>
    <w:p w14:paraId="42D3AB06"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r w:rsidRPr="00E21951">
        <w:rPr>
          <w:rFonts w:ascii="Arial" w:hAnsi="Arial" w:cs="Arial"/>
        </w:rPr>
        <w:br w:type="page"/>
      </w:r>
    </w:p>
    <w:p w14:paraId="4D54E2C4" w14:textId="77777777" w:rsidR="00DC3A6A" w:rsidRPr="00E21951" w:rsidRDefault="00DC3A6A">
      <w:pPr>
        <w:widowControl w:val="0"/>
        <w:autoSpaceDE w:val="0"/>
        <w:autoSpaceDN w:val="0"/>
        <w:adjustRightInd w:val="0"/>
        <w:spacing w:after="0" w:line="276" w:lineRule="auto"/>
        <w:ind w:left="120" w:right="114"/>
        <w:rPr>
          <w:rFonts w:ascii="Arial" w:hAnsi="Arial" w:cs="Arial"/>
        </w:rPr>
      </w:pPr>
      <w:r w:rsidRPr="00E21951">
        <w:rPr>
          <w:rFonts w:ascii="Arial" w:hAnsi="Arial" w:cs="Arial"/>
          <w:color w:val="000000"/>
        </w:rPr>
        <w:t xml:space="preserve"> </w:t>
      </w:r>
    </w:p>
    <w:p w14:paraId="3D9A0755" w14:textId="7D961301" w:rsidR="00DC3A6A" w:rsidRPr="00E21951" w:rsidRDefault="00DC3A6A">
      <w:pPr>
        <w:widowControl w:val="0"/>
        <w:autoSpaceDE w:val="0"/>
        <w:autoSpaceDN w:val="0"/>
        <w:adjustRightInd w:val="0"/>
        <w:spacing w:after="200" w:line="276" w:lineRule="auto"/>
        <w:ind w:left="120" w:right="114"/>
        <w:rPr>
          <w:rFonts w:ascii="Arial" w:hAnsi="Arial" w:cs="Arial"/>
        </w:rPr>
      </w:pPr>
    </w:p>
    <w:p w14:paraId="591828D6" w14:textId="77777777" w:rsidR="00DC3A6A" w:rsidRPr="00E21951" w:rsidRDefault="00DC3A6A">
      <w:pPr>
        <w:keepNext/>
        <w:keepLines/>
        <w:widowControl w:val="0"/>
        <w:autoSpaceDE w:val="0"/>
        <w:autoSpaceDN w:val="0"/>
        <w:adjustRightInd w:val="0"/>
        <w:spacing w:after="0" w:line="276" w:lineRule="auto"/>
        <w:ind w:left="120" w:right="114"/>
        <w:rPr>
          <w:rFonts w:ascii="Arial" w:hAnsi="Arial" w:cs="Arial"/>
        </w:rPr>
      </w:pPr>
      <w:bookmarkStart w:id="49" w:name="_Toc501022446_9_1"/>
      <w:bookmarkEnd w:id="49"/>
    </w:p>
    <w:p w14:paraId="5B48C9F8" w14:textId="1A1D8020" w:rsidR="00DC3A6A" w:rsidRPr="00E21951" w:rsidRDefault="00DC3A6A" w:rsidP="00E21951">
      <w:pPr>
        <w:widowControl w:val="0"/>
        <w:autoSpaceDE w:val="0"/>
        <w:autoSpaceDN w:val="0"/>
        <w:adjustRightInd w:val="0"/>
        <w:spacing w:after="200" w:line="276" w:lineRule="auto"/>
        <w:ind w:right="114"/>
        <w:rPr>
          <w:rFonts w:ascii="Arial" w:hAnsi="Arial" w:cs="Arial"/>
        </w:rPr>
      </w:pPr>
      <w:bookmarkStart w:id="50" w:name="_Toc501022445_10"/>
      <w:r>
        <w:rPr>
          <w:rFonts w:ascii="Arial" w:hAnsi="Arial" w:cs="Arial"/>
          <w:b/>
          <w:bCs/>
          <w:color w:val="000000"/>
          <w:sz w:val="28"/>
          <w:szCs w:val="28"/>
        </w:rPr>
        <w:t>SC2 Schedules</w:t>
      </w:r>
      <w:bookmarkEnd w:id="50"/>
    </w:p>
    <w:p w14:paraId="1279207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BDF21E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10_1"/>
      <w:r>
        <w:rPr>
          <w:rFonts w:ascii="Arial" w:hAnsi="Arial" w:cs="Arial"/>
          <w:b/>
          <w:bCs/>
          <w:color w:val="000000"/>
        </w:rPr>
        <w:t>Schedule 1 - Definitions of Contract</w:t>
      </w:r>
      <w:bookmarkEnd w:id="51"/>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DC3A6A" w:rsidRPr="00434E1B" w14:paraId="68D8CEE3" w14:textId="77777777">
        <w:tc>
          <w:tcPr>
            <w:tcW w:w="5000" w:type="dxa"/>
            <w:tcBorders>
              <w:top w:val="nil"/>
              <w:left w:val="nil"/>
              <w:bottom w:val="nil"/>
              <w:right w:val="nil"/>
            </w:tcBorders>
            <w:shd w:val="clear" w:color="auto" w:fill="FFFFFF"/>
          </w:tcPr>
          <w:p w14:paraId="4A23E53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Articles</w:t>
            </w:r>
          </w:p>
        </w:tc>
        <w:tc>
          <w:tcPr>
            <w:tcW w:w="5000" w:type="dxa"/>
            <w:tcBorders>
              <w:top w:val="nil"/>
              <w:left w:val="nil"/>
              <w:bottom w:val="nil"/>
              <w:right w:val="nil"/>
            </w:tcBorders>
            <w:shd w:val="clear" w:color="auto" w:fill="FFFFFF"/>
          </w:tcPr>
          <w:p w14:paraId="5E1C7FE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434E1B">
              <w:rPr>
                <w:rFonts w:ascii="Arial" w:hAnsi="Arial" w:cs="Arial"/>
                <w:b/>
                <w:bCs/>
                <w:color w:val="000000"/>
              </w:rPr>
              <w:t>This definition only applies when DEFCONs are added to these Conditions</w:t>
            </w:r>
            <w:r w:rsidRPr="00434E1B">
              <w:rPr>
                <w:rFonts w:ascii="Arial" w:hAnsi="Arial" w:cs="Arial"/>
                <w:color w:val="000000"/>
              </w:rPr>
              <w:t>);</w:t>
            </w:r>
          </w:p>
          <w:p w14:paraId="0664ECB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8A366A7" w14:textId="77777777">
        <w:tc>
          <w:tcPr>
            <w:tcW w:w="5000" w:type="dxa"/>
            <w:tcBorders>
              <w:top w:val="nil"/>
              <w:left w:val="nil"/>
              <w:bottom w:val="nil"/>
              <w:right w:val="nil"/>
            </w:tcBorders>
            <w:shd w:val="clear" w:color="auto" w:fill="FFFFFF"/>
          </w:tcPr>
          <w:p w14:paraId="6085C815"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Authority</w:t>
            </w:r>
          </w:p>
        </w:tc>
        <w:tc>
          <w:tcPr>
            <w:tcW w:w="5000" w:type="dxa"/>
            <w:tcBorders>
              <w:top w:val="nil"/>
              <w:left w:val="nil"/>
              <w:bottom w:val="nil"/>
              <w:right w:val="nil"/>
            </w:tcBorders>
            <w:shd w:val="clear" w:color="auto" w:fill="FFFFFF"/>
          </w:tcPr>
          <w:p w14:paraId="0759C3D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Secretary of State for Defence acting on behalf of the Crown;</w:t>
            </w:r>
          </w:p>
          <w:p w14:paraId="19BBE74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4B65D95" w14:textId="77777777">
        <w:tc>
          <w:tcPr>
            <w:tcW w:w="5000" w:type="dxa"/>
            <w:tcBorders>
              <w:top w:val="nil"/>
              <w:left w:val="nil"/>
              <w:bottom w:val="nil"/>
              <w:right w:val="nil"/>
            </w:tcBorders>
            <w:shd w:val="clear" w:color="auto" w:fill="FFFFFF"/>
          </w:tcPr>
          <w:p w14:paraId="0FA5FDC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Authority’sRepresentative</w:t>
            </w:r>
            <w:proofErr w:type="spellEnd"/>
            <w:r w:rsidRPr="00434E1B">
              <w:rPr>
                <w:rFonts w:ascii="Arial" w:hAnsi="Arial" w:cs="Arial"/>
                <w:b/>
                <w:bCs/>
                <w:color w:val="000000"/>
              </w:rPr>
              <w:t>(s)</w:t>
            </w:r>
          </w:p>
        </w:tc>
        <w:tc>
          <w:tcPr>
            <w:tcW w:w="5000" w:type="dxa"/>
            <w:tcBorders>
              <w:top w:val="nil"/>
              <w:left w:val="nil"/>
              <w:bottom w:val="nil"/>
              <w:right w:val="nil"/>
            </w:tcBorders>
            <w:shd w:val="clear" w:color="auto" w:fill="FFFFFF"/>
          </w:tcPr>
          <w:p w14:paraId="6E06288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4D2CA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491D008" w14:textId="77777777">
        <w:tc>
          <w:tcPr>
            <w:tcW w:w="5000" w:type="dxa"/>
            <w:tcBorders>
              <w:top w:val="nil"/>
              <w:left w:val="nil"/>
              <w:bottom w:val="nil"/>
              <w:right w:val="nil"/>
            </w:tcBorders>
            <w:shd w:val="clear" w:color="auto" w:fill="FFFFFF"/>
          </w:tcPr>
          <w:p w14:paraId="3330D40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Business Day</w:t>
            </w:r>
          </w:p>
        </w:tc>
        <w:tc>
          <w:tcPr>
            <w:tcW w:w="5000" w:type="dxa"/>
            <w:tcBorders>
              <w:top w:val="nil"/>
              <w:left w:val="nil"/>
              <w:bottom w:val="nil"/>
              <w:right w:val="nil"/>
            </w:tcBorders>
            <w:shd w:val="clear" w:color="auto" w:fill="FFFFFF"/>
          </w:tcPr>
          <w:p w14:paraId="7343D60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09:00 to 17:00 Monday to Friday, excluding public and statutory holidays;</w:t>
            </w:r>
          </w:p>
          <w:p w14:paraId="0C76CC8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DEDCD27" w14:textId="77777777">
        <w:tc>
          <w:tcPr>
            <w:tcW w:w="5000" w:type="dxa"/>
            <w:tcBorders>
              <w:top w:val="nil"/>
              <w:left w:val="nil"/>
              <w:bottom w:val="nil"/>
              <w:right w:val="nil"/>
            </w:tcBorders>
            <w:shd w:val="clear" w:color="auto" w:fill="FFFFFF"/>
          </w:tcPr>
          <w:p w14:paraId="28E68D1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2FBF581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AA32EB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Government Department;</w:t>
            </w:r>
          </w:p>
          <w:p w14:paraId="414308F4"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Non-Departmental Public Body or Assembly Sponsored Public Body (advisory, executive, or tribunal);</w:t>
            </w:r>
          </w:p>
          <w:p w14:paraId="43BB4B8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c. Non-Ministerial Department; or</w:t>
            </w:r>
          </w:p>
          <w:p w14:paraId="034CB66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Executive Agency;</w:t>
            </w:r>
          </w:p>
          <w:p w14:paraId="30FDA69E" w14:textId="77777777" w:rsidR="00DC3A6A" w:rsidRPr="00434E1B" w:rsidRDefault="00DC3A6A">
            <w:pPr>
              <w:widowControl w:val="0"/>
              <w:autoSpaceDE w:val="0"/>
              <w:autoSpaceDN w:val="0"/>
              <w:adjustRightInd w:val="0"/>
              <w:spacing w:after="0" w:line="240" w:lineRule="auto"/>
              <w:ind w:left="828"/>
              <w:rPr>
                <w:rFonts w:ascii="Arial" w:hAnsi="Arial" w:cs="Arial"/>
                <w:sz w:val="24"/>
                <w:szCs w:val="24"/>
              </w:rPr>
            </w:pPr>
          </w:p>
        </w:tc>
      </w:tr>
      <w:tr w:rsidR="00DC3A6A" w:rsidRPr="00434E1B" w14:paraId="571442E5" w14:textId="77777777">
        <w:tc>
          <w:tcPr>
            <w:tcW w:w="5000" w:type="dxa"/>
            <w:tcBorders>
              <w:top w:val="nil"/>
              <w:left w:val="nil"/>
              <w:bottom w:val="nil"/>
              <w:right w:val="nil"/>
            </w:tcBorders>
            <w:shd w:val="clear" w:color="auto" w:fill="FFFFFF"/>
          </w:tcPr>
          <w:p w14:paraId="76E3FBC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233FCEE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61F0345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E59C504" w14:textId="77777777">
        <w:tc>
          <w:tcPr>
            <w:tcW w:w="5000" w:type="dxa"/>
            <w:tcBorders>
              <w:top w:val="nil"/>
              <w:left w:val="nil"/>
              <w:bottom w:val="nil"/>
              <w:right w:val="nil"/>
            </w:tcBorders>
            <w:shd w:val="clear" w:color="auto" w:fill="FFFFFF"/>
          </w:tcPr>
          <w:p w14:paraId="3F5736D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0FE096C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commercial Packaging for military use as described in Def Stan 81-041 (Part 1)</w:t>
            </w:r>
          </w:p>
          <w:p w14:paraId="3605FA2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3DECACA" w14:textId="77777777">
        <w:tc>
          <w:tcPr>
            <w:tcW w:w="5000" w:type="dxa"/>
            <w:tcBorders>
              <w:top w:val="nil"/>
              <w:left w:val="nil"/>
              <w:bottom w:val="nil"/>
              <w:right w:val="nil"/>
            </w:tcBorders>
            <w:shd w:val="clear" w:color="auto" w:fill="FFFFFF"/>
          </w:tcPr>
          <w:p w14:paraId="74E7FC0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Conditions</w:t>
            </w:r>
          </w:p>
        </w:tc>
        <w:tc>
          <w:tcPr>
            <w:tcW w:w="5000" w:type="dxa"/>
            <w:tcBorders>
              <w:top w:val="nil"/>
              <w:left w:val="nil"/>
              <w:bottom w:val="nil"/>
              <w:right w:val="nil"/>
            </w:tcBorders>
            <w:shd w:val="clear" w:color="auto" w:fill="FFFFFF"/>
          </w:tcPr>
          <w:p w14:paraId="02BD512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color w:val="000000"/>
              </w:rPr>
              <w:t>means the terms and conditions set out in this document;</w:t>
            </w:r>
          </w:p>
        </w:tc>
      </w:tr>
      <w:tr w:rsidR="00DC3A6A" w:rsidRPr="00434E1B" w14:paraId="7475CF03" w14:textId="77777777">
        <w:tc>
          <w:tcPr>
            <w:tcW w:w="5000" w:type="dxa"/>
            <w:tcBorders>
              <w:top w:val="nil"/>
              <w:left w:val="nil"/>
              <w:bottom w:val="nil"/>
              <w:right w:val="nil"/>
            </w:tcBorders>
            <w:shd w:val="clear" w:color="auto" w:fill="FFFFFF"/>
          </w:tcPr>
          <w:p w14:paraId="051672C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Consignee</w:t>
            </w:r>
          </w:p>
        </w:tc>
        <w:tc>
          <w:tcPr>
            <w:tcW w:w="5000" w:type="dxa"/>
            <w:tcBorders>
              <w:top w:val="nil"/>
              <w:left w:val="nil"/>
              <w:bottom w:val="nil"/>
              <w:right w:val="nil"/>
            </w:tcBorders>
            <w:shd w:val="clear" w:color="auto" w:fill="FFFFFF"/>
          </w:tcPr>
          <w:p w14:paraId="493D895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8CABB0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580D93B" w14:textId="77777777">
        <w:tc>
          <w:tcPr>
            <w:tcW w:w="5000" w:type="dxa"/>
            <w:tcBorders>
              <w:top w:val="nil"/>
              <w:left w:val="nil"/>
              <w:bottom w:val="nil"/>
              <w:right w:val="nil"/>
            </w:tcBorders>
            <w:shd w:val="clear" w:color="auto" w:fill="FFFFFF"/>
          </w:tcPr>
          <w:p w14:paraId="66938D4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Consignor</w:t>
            </w:r>
          </w:p>
        </w:tc>
        <w:tc>
          <w:tcPr>
            <w:tcW w:w="5000" w:type="dxa"/>
            <w:tcBorders>
              <w:top w:val="nil"/>
              <w:left w:val="nil"/>
              <w:bottom w:val="nil"/>
              <w:right w:val="nil"/>
            </w:tcBorders>
            <w:shd w:val="clear" w:color="auto" w:fill="FFFFFF"/>
          </w:tcPr>
          <w:p w14:paraId="459F483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name and address specified in Schedule 3 (Contract Data Sheet) from whom the Contractor Deliverables will be dispatched or Collected;</w:t>
            </w:r>
          </w:p>
          <w:p w14:paraId="0AA1352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97F1A66" w14:textId="77777777">
        <w:tc>
          <w:tcPr>
            <w:tcW w:w="5000" w:type="dxa"/>
            <w:tcBorders>
              <w:top w:val="nil"/>
              <w:left w:val="nil"/>
              <w:bottom w:val="nil"/>
              <w:right w:val="nil"/>
            </w:tcBorders>
            <w:shd w:val="clear" w:color="auto" w:fill="FFFFFF"/>
          </w:tcPr>
          <w:p w14:paraId="1B1A91E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w:t>
            </w:r>
          </w:p>
        </w:tc>
        <w:tc>
          <w:tcPr>
            <w:tcW w:w="5000" w:type="dxa"/>
            <w:tcBorders>
              <w:top w:val="nil"/>
              <w:left w:val="nil"/>
              <w:bottom w:val="nil"/>
              <w:right w:val="nil"/>
            </w:tcBorders>
            <w:shd w:val="clear" w:color="auto" w:fill="FFFFFF"/>
          </w:tcPr>
          <w:p w14:paraId="655B890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 including its Schedules and any amendments agreed by the Parties in accordance with condition 6 (Amendments to Contract);</w:t>
            </w:r>
          </w:p>
          <w:p w14:paraId="03A5C4E4"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E0D5E1A" w14:textId="77777777">
        <w:tc>
          <w:tcPr>
            <w:tcW w:w="5000" w:type="dxa"/>
            <w:tcBorders>
              <w:top w:val="nil"/>
              <w:left w:val="nil"/>
              <w:bottom w:val="nil"/>
              <w:right w:val="nil"/>
            </w:tcBorders>
            <w:shd w:val="clear" w:color="auto" w:fill="FFFFFF"/>
          </w:tcPr>
          <w:p w14:paraId="6C247E0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 Price</w:t>
            </w:r>
          </w:p>
        </w:tc>
        <w:tc>
          <w:tcPr>
            <w:tcW w:w="5000" w:type="dxa"/>
            <w:tcBorders>
              <w:top w:val="nil"/>
              <w:left w:val="nil"/>
              <w:bottom w:val="nil"/>
              <w:right w:val="nil"/>
            </w:tcBorders>
            <w:shd w:val="clear" w:color="auto" w:fill="FFFFFF"/>
          </w:tcPr>
          <w:p w14:paraId="4F042E4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E715D18"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D1C4C9F" w14:textId="77777777">
        <w:tc>
          <w:tcPr>
            <w:tcW w:w="5000" w:type="dxa"/>
            <w:tcBorders>
              <w:top w:val="nil"/>
              <w:left w:val="nil"/>
              <w:bottom w:val="nil"/>
              <w:right w:val="nil"/>
            </w:tcBorders>
            <w:shd w:val="clear" w:color="auto" w:fill="FFFFFF"/>
          </w:tcPr>
          <w:p w14:paraId="31DFD30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Contractor</w:t>
            </w:r>
          </w:p>
        </w:tc>
        <w:tc>
          <w:tcPr>
            <w:tcW w:w="5000" w:type="dxa"/>
            <w:tcBorders>
              <w:top w:val="nil"/>
              <w:left w:val="nil"/>
              <w:bottom w:val="nil"/>
              <w:right w:val="nil"/>
            </w:tcBorders>
            <w:shd w:val="clear" w:color="auto" w:fill="FFFFFF"/>
          </w:tcPr>
          <w:p w14:paraId="72AE92B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E408ADF"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A3F8986" w14:textId="77777777">
        <w:tc>
          <w:tcPr>
            <w:tcW w:w="5000" w:type="dxa"/>
            <w:tcBorders>
              <w:top w:val="nil"/>
              <w:left w:val="nil"/>
              <w:bottom w:val="nil"/>
              <w:right w:val="nil"/>
            </w:tcBorders>
            <w:shd w:val="clear" w:color="auto" w:fill="FFFFFF"/>
          </w:tcPr>
          <w:p w14:paraId="41B4782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43717A4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Information listed in the completed Schedule 5 (Contractor’s Commercially Sensitive Information Form), which is Information notified by the Contractor to the Authority, which is </w:t>
            </w:r>
            <w:r w:rsidRPr="00434E1B">
              <w:rPr>
                <w:rFonts w:ascii="Arial" w:hAnsi="Arial" w:cs="Arial"/>
                <w:color w:val="000000"/>
              </w:rPr>
              <w:lastRenderedPageBreak/>
              <w:t>acknowledged by the Authority as being commercially sensitive;</w:t>
            </w:r>
          </w:p>
          <w:p w14:paraId="736DE6E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FC3867C" w14:textId="77777777">
        <w:tc>
          <w:tcPr>
            <w:tcW w:w="5000" w:type="dxa"/>
            <w:tcBorders>
              <w:top w:val="nil"/>
              <w:left w:val="nil"/>
              <w:bottom w:val="nil"/>
              <w:right w:val="nil"/>
            </w:tcBorders>
            <w:shd w:val="clear" w:color="auto" w:fill="FFFFFF"/>
          </w:tcPr>
          <w:p w14:paraId="528BCBA5"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58105D5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06D9E21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44B6246" w14:textId="77777777">
        <w:tc>
          <w:tcPr>
            <w:tcW w:w="5000" w:type="dxa"/>
            <w:tcBorders>
              <w:top w:val="nil"/>
              <w:left w:val="nil"/>
              <w:bottom w:val="nil"/>
              <w:right w:val="nil"/>
            </w:tcBorders>
            <w:shd w:val="clear" w:color="auto" w:fill="FFFFFF"/>
          </w:tcPr>
          <w:p w14:paraId="3B0B461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Control</w:t>
            </w:r>
          </w:p>
        </w:tc>
        <w:tc>
          <w:tcPr>
            <w:tcW w:w="5000" w:type="dxa"/>
            <w:tcBorders>
              <w:top w:val="nil"/>
              <w:left w:val="nil"/>
              <w:bottom w:val="nil"/>
              <w:right w:val="nil"/>
            </w:tcBorders>
            <w:shd w:val="clear" w:color="auto" w:fill="FFFFFF"/>
          </w:tcPr>
          <w:p w14:paraId="3A8CFB1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power of a person to secure that the affairs of the Contractor are conducted in accordance with the wishes of that person:</w:t>
            </w:r>
          </w:p>
          <w:p w14:paraId="4D8931D7"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by means of the holding of shares, or the possession of voting powers in, or in relation to, the Contractor; or</w:t>
            </w:r>
          </w:p>
          <w:p w14:paraId="2349DD7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by virtue of any powers conferred by the constitutional or corporate documents, or any other document, regulating the Contractor;</w:t>
            </w:r>
          </w:p>
          <w:p w14:paraId="63C13E2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and a change of Control occurs if a person who Controls the Contractor ceases to do so or if another person acquires Control of the Contractor;</w:t>
            </w:r>
          </w:p>
          <w:p w14:paraId="077AFD1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892A2CB" w14:textId="77777777">
        <w:tc>
          <w:tcPr>
            <w:tcW w:w="5000" w:type="dxa"/>
            <w:tcBorders>
              <w:top w:val="nil"/>
              <w:left w:val="nil"/>
              <w:bottom w:val="nil"/>
              <w:right w:val="nil"/>
            </w:tcBorders>
            <w:shd w:val="clear" w:color="auto" w:fill="FFFFFF"/>
          </w:tcPr>
          <w:p w14:paraId="2B05DCE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CPET</w:t>
            </w:r>
          </w:p>
        </w:tc>
        <w:tc>
          <w:tcPr>
            <w:tcW w:w="5000" w:type="dxa"/>
            <w:tcBorders>
              <w:top w:val="nil"/>
              <w:left w:val="nil"/>
              <w:bottom w:val="nil"/>
              <w:right w:val="nil"/>
            </w:tcBorders>
            <w:shd w:val="clear" w:color="auto" w:fill="FFFFFF"/>
          </w:tcPr>
          <w:p w14:paraId="1AF7D8E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31496AC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5B987FC" w14:textId="77777777">
        <w:tc>
          <w:tcPr>
            <w:tcW w:w="5000" w:type="dxa"/>
            <w:tcBorders>
              <w:top w:val="nil"/>
              <w:left w:val="nil"/>
              <w:bottom w:val="nil"/>
              <w:right w:val="nil"/>
            </w:tcBorders>
            <w:shd w:val="clear" w:color="auto" w:fill="FFFFFF"/>
          </w:tcPr>
          <w:p w14:paraId="5C7C36A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Crown Use</w:t>
            </w:r>
          </w:p>
        </w:tc>
        <w:tc>
          <w:tcPr>
            <w:tcW w:w="5000" w:type="dxa"/>
            <w:tcBorders>
              <w:top w:val="nil"/>
              <w:left w:val="nil"/>
              <w:bottom w:val="nil"/>
              <w:right w:val="nil"/>
            </w:tcBorders>
            <w:shd w:val="clear" w:color="auto" w:fill="FFFFFF"/>
          </w:tcPr>
          <w:p w14:paraId="2449E75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23C7DF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tc>
      </w:tr>
      <w:tr w:rsidR="00DC3A6A" w:rsidRPr="00434E1B" w14:paraId="26685915" w14:textId="77777777">
        <w:tc>
          <w:tcPr>
            <w:tcW w:w="5000" w:type="dxa"/>
            <w:tcBorders>
              <w:top w:val="nil"/>
              <w:left w:val="nil"/>
              <w:bottom w:val="nil"/>
              <w:right w:val="nil"/>
            </w:tcBorders>
            <w:shd w:val="clear" w:color="auto" w:fill="FFFFFF"/>
          </w:tcPr>
          <w:p w14:paraId="59A28FC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Dangerous Goods</w:t>
            </w:r>
          </w:p>
        </w:tc>
        <w:tc>
          <w:tcPr>
            <w:tcW w:w="5000" w:type="dxa"/>
            <w:tcBorders>
              <w:top w:val="nil"/>
              <w:left w:val="nil"/>
              <w:bottom w:val="nil"/>
              <w:right w:val="nil"/>
            </w:tcBorders>
            <w:shd w:val="clear" w:color="auto" w:fill="FFFFFF"/>
          </w:tcPr>
          <w:p w14:paraId="4C73DA0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13812D78"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Carriage of Dangerous Goods and Use of Transportable Pressure Equipment Regulations 2009 (CDG) (as amended 2011);</w:t>
            </w:r>
          </w:p>
          <w:p w14:paraId="5DBA1B06"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European Agreement Concerning the International Carriage of Dangerous Goods by Road (ADR);</w:t>
            </w:r>
          </w:p>
          <w:p w14:paraId="47ABAB7E"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lastRenderedPageBreak/>
              <w:t>c. Regulations Concerning the International Carriage of Dangerous Goods by Rail (RID);</w:t>
            </w:r>
          </w:p>
          <w:p w14:paraId="1FDED359"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d. International Maritime Dangerous Goods (IMDG) Code;</w:t>
            </w:r>
          </w:p>
          <w:p w14:paraId="425EB74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e. International Civil Aviation Organisation (ICAO) Technical Instructions for the Safe Transport of Dangerous Goods by Air;</w:t>
            </w:r>
          </w:p>
          <w:p w14:paraId="46A8FBC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f. International Air Transport Association (IATA) Dangerous Goods Regulations.</w:t>
            </w:r>
          </w:p>
          <w:p w14:paraId="5BCEC4FF" w14:textId="77777777" w:rsidR="00DC3A6A" w:rsidRPr="00434E1B" w:rsidRDefault="00DC3A6A">
            <w:pPr>
              <w:widowControl w:val="0"/>
              <w:autoSpaceDE w:val="0"/>
              <w:autoSpaceDN w:val="0"/>
              <w:adjustRightInd w:val="0"/>
              <w:spacing w:after="0" w:line="240" w:lineRule="auto"/>
              <w:ind w:left="828"/>
              <w:rPr>
                <w:rFonts w:ascii="Arial" w:hAnsi="Arial" w:cs="Arial"/>
                <w:sz w:val="24"/>
                <w:szCs w:val="24"/>
              </w:rPr>
            </w:pPr>
          </w:p>
        </w:tc>
      </w:tr>
      <w:tr w:rsidR="00DC3A6A" w:rsidRPr="00434E1B" w14:paraId="4A08A6C6" w14:textId="77777777">
        <w:tc>
          <w:tcPr>
            <w:tcW w:w="5000" w:type="dxa"/>
            <w:tcBorders>
              <w:top w:val="nil"/>
              <w:left w:val="nil"/>
              <w:bottom w:val="nil"/>
              <w:right w:val="nil"/>
            </w:tcBorders>
            <w:shd w:val="clear" w:color="auto" w:fill="FFFFFF"/>
          </w:tcPr>
          <w:p w14:paraId="0C2E4A6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66EA229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Defence Business Services Finance, at the address stated in Schedule 3 (Contract Data Sheet);</w:t>
            </w:r>
          </w:p>
          <w:p w14:paraId="3F3E09BE"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F999F8E" w14:textId="77777777">
        <w:tc>
          <w:tcPr>
            <w:tcW w:w="5000" w:type="dxa"/>
            <w:tcBorders>
              <w:top w:val="nil"/>
              <w:left w:val="nil"/>
              <w:bottom w:val="nil"/>
              <w:right w:val="nil"/>
            </w:tcBorders>
            <w:shd w:val="clear" w:color="auto" w:fill="FFFFFF"/>
          </w:tcPr>
          <w:p w14:paraId="48F2D13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DEFFORM</w:t>
            </w:r>
          </w:p>
        </w:tc>
        <w:tc>
          <w:tcPr>
            <w:tcW w:w="5000" w:type="dxa"/>
            <w:tcBorders>
              <w:top w:val="nil"/>
              <w:left w:val="nil"/>
              <w:bottom w:val="nil"/>
              <w:right w:val="nil"/>
            </w:tcBorders>
            <w:shd w:val="clear" w:color="auto" w:fill="FFFFFF"/>
          </w:tcPr>
          <w:p w14:paraId="265142A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MOD DEFFORM series which can be found at </w:t>
            </w:r>
            <w:hyperlink r:id="rId27" w:history="1">
              <w:r w:rsidRPr="00434E1B">
                <w:rPr>
                  <w:rFonts w:ascii="Arial" w:hAnsi="Arial" w:cs="Arial"/>
                  <w:color w:val="0000FF"/>
                  <w:u w:val="single"/>
                </w:rPr>
                <w:t>https://www.aof.mod.uk</w:t>
              </w:r>
            </w:hyperlink>
            <w:r w:rsidRPr="00434E1B">
              <w:rPr>
                <w:rFonts w:ascii="Arial" w:hAnsi="Arial" w:cs="Arial"/>
                <w:color w:val="000000"/>
              </w:rPr>
              <w:t>;</w:t>
            </w:r>
          </w:p>
          <w:p w14:paraId="1676334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CA0602E" w14:textId="77777777">
        <w:tc>
          <w:tcPr>
            <w:tcW w:w="5000" w:type="dxa"/>
            <w:tcBorders>
              <w:top w:val="nil"/>
              <w:left w:val="nil"/>
              <w:bottom w:val="nil"/>
              <w:right w:val="nil"/>
            </w:tcBorders>
            <w:shd w:val="clear" w:color="auto" w:fill="FFFFFF"/>
          </w:tcPr>
          <w:p w14:paraId="538ADAF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DEF STAN</w:t>
            </w:r>
          </w:p>
        </w:tc>
        <w:tc>
          <w:tcPr>
            <w:tcW w:w="5000" w:type="dxa"/>
            <w:tcBorders>
              <w:top w:val="nil"/>
              <w:left w:val="nil"/>
              <w:bottom w:val="nil"/>
              <w:right w:val="nil"/>
            </w:tcBorders>
            <w:shd w:val="clear" w:color="auto" w:fill="FFFFFF"/>
          </w:tcPr>
          <w:p w14:paraId="10FFCB91"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Defence Standards which can be accessed at </w:t>
            </w:r>
            <w:hyperlink r:id="rId28" w:history="1">
              <w:r w:rsidRPr="00434E1B">
                <w:rPr>
                  <w:rFonts w:ascii="Arial" w:hAnsi="Arial" w:cs="Arial"/>
                  <w:color w:val="0000FF"/>
                  <w:u w:val="single"/>
                </w:rPr>
                <w:t>https://www.dstan.mod.uk</w:t>
              </w:r>
            </w:hyperlink>
            <w:r w:rsidRPr="00434E1B">
              <w:rPr>
                <w:rFonts w:ascii="Arial" w:hAnsi="Arial" w:cs="Arial"/>
                <w:color w:val="000000"/>
              </w:rPr>
              <w:t>;</w:t>
            </w:r>
          </w:p>
          <w:p w14:paraId="4031413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A9B7109" w14:textId="77777777">
        <w:tc>
          <w:tcPr>
            <w:tcW w:w="5000" w:type="dxa"/>
            <w:tcBorders>
              <w:top w:val="nil"/>
              <w:left w:val="nil"/>
              <w:bottom w:val="nil"/>
              <w:right w:val="nil"/>
            </w:tcBorders>
            <w:shd w:val="clear" w:color="auto" w:fill="FFFFFF"/>
          </w:tcPr>
          <w:p w14:paraId="6F96A63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Deliver</w:t>
            </w:r>
          </w:p>
        </w:tc>
        <w:tc>
          <w:tcPr>
            <w:tcW w:w="5000" w:type="dxa"/>
            <w:tcBorders>
              <w:top w:val="nil"/>
              <w:left w:val="nil"/>
              <w:bottom w:val="nil"/>
              <w:right w:val="nil"/>
            </w:tcBorders>
            <w:shd w:val="clear" w:color="auto" w:fill="FFFFFF"/>
          </w:tcPr>
          <w:p w14:paraId="01728BB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2266536E"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15CE433" w14:textId="77777777">
        <w:tc>
          <w:tcPr>
            <w:tcW w:w="5000" w:type="dxa"/>
            <w:tcBorders>
              <w:top w:val="nil"/>
              <w:left w:val="nil"/>
              <w:bottom w:val="nil"/>
              <w:right w:val="nil"/>
            </w:tcBorders>
            <w:shd w:val="clear" w:color="auto" w:fill="FFFFFF"/>
          </w:tcPr>
          <w:p w14:paraId="484C55F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14:paraId="338A2E2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71A91E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D251670" w14:textId="77777777">
        <w:tc>
          <w:tcPr>
            <w:tcW w:w="5000" w:type="dxa"/>
            <w:tcBorders>
              <w:top w:val="nil"/>
              <w:left w:val="nil"/>
              <w:bottom w:val="nil"/>
              <w:right w:val="nil"/>
            </w:tcBorders>
            <w:shd w:val="clear" w:color="auto" w:fill="FFFFFF"/>
          </w:tcPr>
          <w:p w14:paraId="53AB4DB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6DD179D6"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quantity or measure by which an item of material is managed;</w:t>
            </w:r>
          </w:p>
          <w:p w14:paraId="183BF97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4FDDDAF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0DD7D10" w14:textId="77777777">
        <w:tc>
          <w:tcPr>
            <w:tcW w:w="5000" w:type="dxa"/>
            <w:tcBorders>
              <w:top w:val="nil"/>
              <w:left w:val="nil"/>
              <w:bottom w:val="nil"/>
              <w:right w:val="nil"/>
            </w:tcBorders>
            <w:shd w:val="clear" w:color="auto" w:fill="FFFFFF"/>
          </w:tcPr>
          <w:p w14:paraId="62DA73B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Design Right(s)</w:t>
            </w:r>
          </w:p>
        </w:tc>
        <w:tc>
          <w:tcPr>
            <w:tcW w:w="5000" w:type="dxa"/>
            <w:tcBorders>
              <w:top w:val="nil"/>
              <w:left w:val="nil"/>
              <w:bottom w:val="nil"/>
              <w:right w:val="nil"/>
            </w:tcBorders>
            <w:shd w:val="clear" w:color="auto" w:fill="FFFFFF"/>
          </w:tcPr>
          <w:p w14:paraId="71963A0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has the meaning ascribed to it by Section 213 of the Copyright, Designs and Patents Act 1988;</w:t>
            </w:r>
          </w:p>
          <w:p w14:paraId="2B3DE74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1A3B50D" w14:textId="77777777">
        <w:tc>
          <w:tcPr>
            <w:tcW w:w="5000" w:type="dxa"/>
            <w:tcBorders>
              <w:top w:val="nil"/>
              <w:left w:val="nil"/>
              <w:bottom w:val="nil"/>
              <w:right w:val="nil"/>
            </w:tcBorders>
            <w:shd w:val="clear" w:color="auto" w:fill="FFFFFF"/>
          </w:tcPr>
          <w:p w14:paraId="4C137720"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Diversion Order</w:t>
            </w:r>
          </w:p>
        </w:tc>
        <w:tc>
          <w:tcPr>
            <w:tcW w:w="5000" w:type="dxa"/>
            <w:tcBorders>
              <w:top w:val="nil"/>
              <w:left w:val="nil"/>
              <w:bottom w:val="nil"/>
              <w:right w:val="nil"/>
            </w:tcBorders>
            <w:shd w:val="clear" w:color="auto" w:fill="FFFFFF"/>
          </w:tcPr>
          <w:p w14:paraId="21CDD5D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7090E4B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B81EDBB" w14:textId="77777777">
        <w:tc>
          <w:tcPr>
            <w:tcW w:w="5000" w:type="dxa"/>
            <w:tcBorders>
              <w:top w:val="nil"/>
              <w:left w:val="nil"/>
              <w:bottom w:val="nil"/>
              <w:right w:val="nil"/>
            </w:tcBorders>
            <w:shd w:val="clear" w:color="auto" w:fill="FFFFFF"/>
          </w:tcPr>
          <w:p w14:paraId="0065626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EffectiveDate</w:t>
            </w:r>
            <w:proofErr w:type="spellEnd"/>
            <w:r w:rsidRPr="00434E1B">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14:paraId="4C7CE97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date specified on the Authority’s acceptance letter;</w:t>
            </w:r>
          </w:p>
          <w:p w14:paraId="6F15CD6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327632A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FBB225E" w14:textId="77777777">
        <w:tc>
          <w:tcPr>
            <w:tcW w:w="5000" w:type="dxa"/>
            <w:tcBorders>
              <w:top w:val="nil"/>
              <w:left w:val="nil"/>
              <w:bottom w:val="nil"/>
              <w:right w:val="nil"/>
            </w:tcBorders>
            <w:shd w:val="clear" w:color="auto" w:fill="FFFFFF"/>
          </w:tcPr>
          <w:p w14:paraId="428A208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Evidence</w:t>
            </w:r>
          </w:p>
        </w:tc>
        <w:tc>
          <w:tcPr>
            <w:tcW w:w="5000" w:type="dxa"/>
            <w:tcBorders>
              <w:top w:val="nil"/>
              <w:left w:val="nil"/>
              <w:bottom w:val="nil"/>
              <w:right w:val="nil"/>
            </w:tcBorders>
            <w:shd w:val="clear" w:color="auto" w:fill="FFFFFF"/>
          </w:tcPr>
          <w:p w14:paraId="480FF11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either:</w:t>
            </w:r>
          </w:p>
          <w:p w14:paraId="26A07205" w14:textId="77777777" w:rsidR="00DC3A6A" w:rsidRPr="00434E1B" w:rsidRDefault="00DC3A6A">
            <w:pPr>
              <w:widowControl w:val="0"/>
              <w:autoSpaceDE w:val="0"/>
              <w:autoSpaceDN w:val="0"/>
              <w:adjustRightInd w:val="0"/>
              <w:spacing w:after="60" w:line="240" w:lineRule="auto"/>
              <w:ind w:left="468"/>
              <w:rPr>
                <w:rFonts w:ascii="Arial" w:hAnsi="Arial" w:cs="Arial"/>
                <w:color w:val="000000"/>
              </w:rPr>
            </w:pPr>
            <w:r w:rsidRPr="00434E1B">
              <w:rPr>
                <w:rFonts w:ascii="Arial" w:hAnsi="Arial" w:cs="Arial"/>
                <w:color w:val="000000"/>
              </w:rPr>
              <w:t>a. an invoice or delivery note from the timber supplier or Subcontractor to the Contractor specifying that the product supplied to the Authority is FSC or PEFC certified; or</w:t>
            </w:r>
          </w:p>
          <w:p w14:paraId="7442F6EA" w14:textId="77777777" w:rsidR="00DC3A6A" w:rsidRPr="00434E1B" w:rsidRDefault="00DC3A6A">
            <w:pPr>
              <w:widowControl w:val="0"/>
              <w:autoSpaceDE w:val="0"/>
              <w:autoSpaceDN w:val="0"/>
              <w:adjustRightInd w:val="0"/>
              <w:spacing w:after="60" w:line="240" w:lineRule="auto"/>
              <w:ind w:left="468"/>
              <w:rPr>
                <w:rFonts w:ascii="Arial" w:hAnsi="Arial" w:cs="Arial"/>
                <w:color w:val="000000"/>
              </w:rPr>
            </w:pPr>
            <w:r w:rsidRPr="00434E1B">
              <w:rPr>
                <w:rFonts w:ascii="Arial" w:hAnsi="Arial" w:cs="Arial"/>
                <w:color w:val="000000"/>
              </w:rPr>
              <w:t>b. other robust Evidence of sustainability or FLEGT licensed origin, as advised by CPET;</w:t>
            </w:r>
          </w:p>
          <w:p w14:paraId="48076BB0" w14:textId="77777777" w:rsidR="00DC3A6A" w:rsidRPr="00434E1B" w:rsidRDefault="00DC3A6A">
            <w:pPr>
              <w:widowControl w:val="0"/>
              <w:autoSpaceDE w:val="0"/>
              <w:autoSpaceDN w:val="0"/>
              <w:adjustRightInd w:val="0"/>
              <w:spacing w:after="0" w:line="240" w:lineRule="auto"/>
              <w:ind w:left="468"/>
              <w:rPr>
                <w:rFonts w:ascii="Arial" w:hAnsi="Arial" w:cs="Arial"/>
                <w:sz w:val="24"/>
                <w:szCs w:val="24"/>
              </w:rPr>
            </w:pPr>
          </w:p>
        </w:tc>
      </w:tr>
      <w:tr w:rsidR="00DC3A6A" w:rsidRPr="00434E1B" w14:paraId="03D74966" w14:textId="77777777">
        <w:tc>
          <w:tcPr>
            <w:tcW w:w="5000" w:type="dxa"/>
            <w:tcBorders>
              <w:top w:val="nil"/>
              <w:left w:val="nil"/>
              <w:bottom w:val="nil"/>
              <w:right w:val="nil"/>
            </w:tcBorders>
            <w:shd w:val="clear" w:color="auto" w:fill="FFFFFF"/>
          </w:tcPr>
          <w:p w14:paraId="29224B6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Firm Price</w:t>
            </w:r>
          </w:p>
        </w:tc>
        <w:tc>
          <w:tcPr>
            <w:tcW w:w="5000" w:type="dxa"/>
            <w:tcBorders>
              <w:top w:val="nil"/>
              <w:left w:val="nil"/>
              <w:bottom w:val="nil"/>
              <w:right w:val="nil"/>
            </w:tcBorders>
            <w:shd w:val="clear" w:color="auto" w:fill="FFFFFF"/>
          </w:tcPr>
          <w:p w14:paraId="23B3DE2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 price (excluding VAT) which is not subject to variation;</w:t>
            </w:r>
          </w:p>
          <w:p w14:paraId="465D497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4420791" w14:textId="77777777">
        <w:tc>
          <w:tcPr>
            <w:tcW w:w="5000" w:type="dxa"/>
            <w:tcBorders>
              <w:top w:val="nil"/>
              <w:left w:val="nil"/>
              <w:bottom w:val="nil"/>
              <w:right w:val="nil"/>
            </w:tcBorders>
            <w:shd w:val="clear" w:color="auto" w:fill="FFFFFF"/>
          </w:tcPr>
          <w:p w14:paraId="75277D4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FLEGT</w:t>
            </w:r>
          </w:p>
        </w:tc>
        <w:tc>
          <w:tcPr>
            <w:tcW w:w="5000" w:type="dxa"/>
            <w:tcBorders>
              <w:top w:val="nil"/>
              <w:left w:val="nil"/>
              <w:bottom w:val="nil"/>
              <w:right w:val="nil"/>
            </w:tcBorders>
            <w:shd w:val="clear" w:color="auto" w:fill="FFFFFF"/>
          </w:tcPr>
          <w:p w14:paraId="06FD377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Forest Law Enforcement, Governance and Trade initiative by the European Union to use the power of timber-consuming countries to reduce the extent of illegal logging;</w:t>
            </w:r>
          </w:p>
          <w:p w14:paraId="3B4514F6"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50F87DA" w14:textId="77777777">
        <w:tc>
          <w:tcPr>
            <w:tcW w:w="5000" w:type="dxa"/>
            <w:tcBorders>
              <w:top w:val="nil"/>
              <w:left w:val="nil"/>
              <w:bottom w:val="nil"/>
              <w:right w:val="nil"/>
            </w:tcBorders>
            <w:shd w:val="clear" w:color="auto" w:fill="FFFFFF"/>
          </w:tcPr>
          <w:p w14:paraId="54293C9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D062A72"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generic term for any MOD asset such as equipment, information or resources issued or made available to the Contractor in connection with the Contract by or on behalf of the Authority;</w:t>
            </w:r>
          </w:p>
          <w:p w14:paraId="00973D1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3E3BE8B" w14:textId="77777777">
        <w:tc>
          <w:tcPr>
            <w:tcW w:w="5000" w:type="dxa"/>
            <w:tcBorders>
              <w:top w:val="nil"/>
              <w:left w:val="nil"/>
              <w:bottom w:val="nil"/>
              <w:right w:val="nil"/>
            </w:tcBorders>
            <w:shd w:val="clear" w:color="auto" w:fill="FFFFFF"/>
          </w:tcPr>
          <w:p w14:paraId="7FDB90A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2548855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A31645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E304711" w14:textId="77777777">
        <w:tc>
          <w:tcPr>
            <w:tcW w:w="5000" w:type="dxa"/>
            <w:tcBorders>
              <w:top w:val="nil"/>
              <w:left w:val="nil"/>
              <w:bottom w:val="nil"/>
              <w:right w:val="nil"/>
            </w:tcBorders>
            <w:shd w:val="clear" w:color="auto" w:fill="FFFFFF"/>
          </w:tcPr>
          <w:p w14:paraId="531198E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6524083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25D3E6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1A1489B" w14:textId="77777777">
        <w:tc>
          <w:tcPr>
            <w:tcW w:w="5000" w:type="dxa"/>
            <w:tcBorders>
              <w:top w:val="nil"/>
              <w:left w:val="nil"/>
              <w:bottom w:val="nil"/>
              <w:right w:val="nil"/>
            </w:tcBorders>
            <w:shd w:val="clear" w:color="auto" w:fill="FFFFFF"/>
          </w:tcPr>
          <w:p w14:paraId="5D2339D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Information</w:t>
            </w:r>
          </w:p>
        </w:tc>
        <w:tc>
          <w:tcPr>
            <w:tcW w:w="5000" w:type="dxa"/>
            <w:tcBorders>
              <w:top w:val="nil"/>
              <w:left w:val="nil"/>
              <w:bottom w:val="nil"/>
              <w:right w:val="nil"/>
            </w:tcBorders>
            <w:shd w:val="clear" w:color="auto" w:fill="FFFFFF"/>
          </w:tcPr>
          <w:p w14:paraId="2B6F68D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any Information in any written or other tangible form disclosed to one Party by or on behalf of the other Party under or in connection with the Contract;</w:t>
            </w:r>
          </w:p>
          <w:p w14:paraId="6C16CC1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FC5C411" w14:textId="77777777">
        <w:tc>
          <w:tcPr>
            <w:tcW w:w="5000" w:type="dxa"/>
            <w:tcBorders>
              <w:top w:val="nil"/>
              <w:left w:val="nil"/>
              <w:bottom w:val="nil"/>
              <w:right w:val="nil"/>
            </w:tcBorders>
            <w:shd w:val="clear" w:color="auto" w:fill="FFFFFF"/>
          </w:tcPr>
          <w:p w14:paraId="636B34A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Issued Property</w:t>
            </w:r>
          </w:p>
        </w:tc>
        <w:tc>
          <w:tcPr>
            <w:tcW w:w="5000" w:type="dxa"/>
            <w:tcBorders>
              <w:top w:val="nil"/>
              <w:left w:val="nil"/>
              <w:bottom w:val="nil"/>
              <w:right w:val="nil"/>
            </w:tcBorders>
            <w:shd w:val="clear" w:color="auto" w:fill="FFFFFF"/>
          </w:tcPr>
          <w:p w14:paraId="22CFDC69"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any item of Government Furnished Assets (GFA), including any materiel issued or otherwise furnished to the Contractor in connection with the Contract by or on behalf of the Authority;</w:t>
            </w:r>
          </w:p>
          <w:p w14:paraId="1B4777A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02C55AD" w14:textId="77777777">
        <w:tc>
          <w:tcPr>
            <w:tcW w:w="5000" w:type="dxa"/>
            <w:tcBorders>
              <w:top w:val="nil"/>
              <w:left w:val="nil"/>
              <w:bottom w:val="nil"/>
              <w:right w:val="nil"/>
            </w:tcBorders>
            <w:shd w:val="clear" w:color="auto" w:fill="FFFFFF"/>
          </w:tcPr>
          <w:p w14:paraId="00FF92D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Legal and Sustainable</w:t>
            </w:r>
          </w:p>
        </w:tc>
        <w:tc>
          <w:tcPr>
            <w:tcW w:w="5000" w:type="dxa"/>
            <w:tcBorders>
              <w:top w:val="nil"/>
              <w:left w:val="nil"/>
              <w:bottom w:val="nil"/>
              <w:right w:val="nil"/>
            </w:tcBorders>
            <w:shd w:val="clear" w:color="auto" w:fill="FFFFFF"/>
          </w:tcPr>
          <w:p w14:paraId="67B0698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75CDB88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744849D" w14:textId="77777777">
        <w:tc>
          <w:tcPr>
            <w:tcW w:w="5000" w:type="dxa"/>
            <w:tcBorders>
              <w:top w:val="nil"/>
              <w:left w:val="nil"/>
              <w:bottom w:val="nil"/>
              <w:right w:val="nil"/>
            </w:tcBorders>
            <w:shd w:val="clear" w:color="auto" w:fill="FFFFFF"/>
          </w:tcPr>
          <w:p w14:paraId="6FDFB0D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Legislation</w:t>
            </w:r>
          </w:p>
        </w:tc>
        <w:tc>
          <w:tcPr>
            <w:tcW w:w="5000" w:type="dxa"/>
            <w:tcBorders>
              <w:top w:val="nil"/>
              <w:left w:val="nil"/>
              <w:bottom w:val="nil"/>
              <w:right w:val="nil"/>
            </w:tcBorders>
            <w:shd w:val="clear" w:color="auto" w:fill="FFFFFF"/>
          </w:tcPr>
          <w:p w14:paraId="738F8CE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51D7CA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39C81E5" w14:textId="77777777">
        <w:tc>
          <w:tcPr>
            <w:tcW w:w="5000" w:type="dxa"/>
            <w:tcBorders>
              <w:top w:val="nil"/>
              <w:left w:val="nil"/>
              <w:bottom w:val="nil"/>
              <w:right w:val="nil"/>
            </w:tcBorders>
            <w:shd w:val="clear" w:color="auto" w:fill="FFFFFF"/>
          </w:tcPr>
          <w:p w14:paraId="5AA0425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11EE6F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Packaging that provides enhanced protection in accordance with Def Stan 81-041 (Part 1), beyond that which Commercial Packaging normally provides for the military supply chain;</w:t>
            </w:r>
          </w:p>
          <w:p w14:paraId="299065C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7286BC7" w14:textId="77777777">
        <w:tc>
          <w:tcPr>
            <w:tcW w:w="5000" w:type="dxa"/>
            <w:tcBorders>
              <w:top w:val="nil"/>
              <w:left w:val="nil"/>
              <w:bottom w:val="nil"/>
              <w:right w:val="nil"/>
            </w:tcBorders>
            <w:shd w:val="clear" w:color="auto" w:fill="FFFFFF"/>
          </w:tcPr>
          <w:p w14:paraId="462FED6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37B47A7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21CBEBF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2FBE74E" w14:textId="77777777">
        <w:tc>
          <w:tcPr>
            <w:tcW w:w="5000" w:type="dxa"/>
            <w:tcBorders>
              <w:top w:val="nil"/>
              <w:left w:val="nil"/>
              <w:bottom w:val="nil"/>
              <w:right w:val="nil"/>
            </w:tcBorders>
            <w:shd w:val="clear" w:color="auto" w:fill="FFFFFF"/>
          </w:tcPr>
          <w:p w14:paraId="54BB6D3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355A7CA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have the meaning described in Def Stan 81-041 (Part 1);</w:t>
            </w:r>
          </w:p>
          <w:p w14:paraId="6B6BDA3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239E825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00AA2D9" w14:textId="77777777">
        <w:tc>
          <w:tcPr>
            <w:tcW w:w="5000" w:type="dxa"/>
            <w:tcBorders>
              <w:top w:val="nil"/>
              <w:left w:val="nil"/>
              <w:bottom w:val="nil"/>
              <w:right w:val="nil"/>
            </w:tcBorders>
            <w:shd w:val="clear" w:color="auto" w:fill="FFFFFF"/>
          </w:tcPr>
          <w:p w14:paraId="64E553A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4CC82AD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361FE11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D17E4EF" w14:textId="77777777">
        <w:tc>
          <w:tcPr>
            <w:tcW w:w="5000" w:type="dxa"/>
            <w:tcBorders>
              <w:top w:val="nil"/>
              <w:left w:val="nil"/>
              <w:bottom w:val="nil"/>
              <w:right w:val="nil"/>
            </w:tcBorders>
            <w:shd w:val="clear" w:color="auto" w:fill="FFFFFF"/>
          </w:tcPr>
          <w:p w14:paraId="3316057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EDDA87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an experienced Packaging designer trained and certified to MPAS requirements;</w:t>
            </w:r>
          </w:p>
          <w:p w14:paraId="4895923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E211E01" w14:textId="77777777">
        <w:tc>
          <w:tcPr>
            <w:tcW w:w="5000" w:type="dxa"/>
            <w:tcBorders>
              <w:top w:val="nil"/>
              <w:left w:val="nil"/>
              <w:bottom w:val="nil"/>
              <w:right w:val="nil"/>
            </w:tcBorders>
            <w:shd w:val="clear" w:color="auto" w:fill="FFFFFF"/>
          </w:tcPr>
          <w:p w14:paraId="08B6763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NATO</w:t>
            </w:r>
          </w:p>
        </w:tc>
        <w:tc>
          <w:tcPr>
            <w:tcW w:w="5000" w:type="dxa"/>
            <w:tcBorders>
              <w:top w:val="nil"/>
              <w:left w:val="nil"/>
              <w:bottom w:val="nil"/>
              <w:right w:val="nil"/>
            </w:tcBorders>
            <w:shd w:val="clear" w:color="auto" w:fill="FFFFFF"/>
          </w:tcPr>
          <w:p w14:paraId="5AE1400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North Atlantic Treaty Organisation which is an inter-governmental military alliance based on the North Atlantic Treaty which was signed on 4 April 1949;</w:t>
            </w:r>
          </w:p>
          <w:p w14:paraId="0E62C4B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BA086D3" w14:textId="77777777">
        <w:tc>
          <w:tcPr>
            <w:tcW w:w="5000" w:type="dxa"/>
            <w:tcBorders>
              <w:top w:val="nil"/>
              <w:left w:val="nil"/>
              <w:bottom w:val="nil"/>
              <w:right w:val="nil"/>
            </w:tcBorders>
            <w:shd w:val="clear" w:color="auto" w:fill="FFFFFF"/>
          </w:tcPr>
          <w:p w14:paraId="57890CC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Notices</w:t>
            </w:r>
          </w:p>
        </w:tc>
        <w:tc>
          <w:tcPr>
            <w:tcW w:w="5000" w:type="dxa"/>
            <w:tcBorders>
              <w:top w:val="nil"/>
              <w:left w:val="nil"/>
              <w:bottom w:val="nil"/>
              <w:right w:val="nil"/>
            </w:tcBorders>
            <w:shd w:val="clear" w:color="auto" w:fill="FFFFFF"/>
          </w:tcPr>
          <w:p w14:paraId="3FBC881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all Notices, orders, or other forms of communication required to be given in writing under or in connection with the Contract;</w:t>
            </w:r>
          </w:p>
          <w:p w14:paraId="3EBE752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BE77B61" w14:textId="77777777">
        <w:tc>
          <w:tcPr>
            <w:tcW w:w="5000" w:type="dxa"/>
            <w:tcBorders>
              <w:top w:val="nil"/>
              <w:left w:val="nil"/>
              <w:bottom w:val="nil"/>
              <w:right w:val="nil"/>
            </w:tcBorders>
            <w:shd w:val="clear" w:color="auto" w:fill="FFFFFF"/>
          </w:tcPr>
          <w:p w14:paraId="48610E9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Overseas</w:t>
            </w:r>
          </w:p>
        </w:tc>
        <w:tc>
          <w:tcPr>
            <w:tcW w:w="5000" w:type="dxa"/>
            <w:tcBorders>
              <w:top w:val="nil"/>
              <w:left w:val="nil"/>
              <w:bottom w:val="nil"/>
              <w:right w:val="nil"/>
            </w:tcBorders>
            <w:shd w:val="clear" w:color="auto" w:fill="FFFFFF"/>
          </w:tcPr>
          <w:p w14:paraId="4E798AB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non UK or foreign;</w:t>
            </w:r>
          </w:p>
          <w:p w14:paraId="27CAD8AF"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3A9F029" w14:textId="77777777">
        <w:tc>
          <w:tcPr>
            <w:tcW w:w="5000" w:type="dxa"/>
            <w:tcBorders>
              <w:top w:val="nil"/>
              <w:left w:val="nil"/>
              <w:bottom w:val="nil"/>
              <w:right w:val="nil"/>
            </w:tcBorders>
            <w:shd w:val="clear" w:color="auto" w:fill="FFFFFF"/>
          </w:tcPr>
          <w:p w14:paraId="6A750ED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Packaging</w:t>
            </w:r>
          </w:p>
        </w:tc>
        <w:tc>
          <w:tcPr>
            <w:tcW w:w="5000" w:type="dxa"/>
            <w:tcBorders>
              <w:top w:val="nil"/>
              <w:left w:val="nil"/>
              <w:bottom w:val="nil"/>
              <w:right w:val="nil"/>
            </w:tcBorders>
            <w:shd w:val="clear" w:color="auto" w:fill="FFFFFF"/>
          </w:tcPr>
          <w:p w14:paraId="27C7C08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Verb.  The operations involved in the preparation of materiel for; transportation, handling, storage and Delivery to the user; </w:t>
            </w:r>
          </w:p>
          <w:p w14:paraId="3530B94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Noun.  The materials and components used for the preparation of the Contractor Deliverables for transportation and storage in accordance with the Contract;</w:t>
            </w:r>
          </w:p>
          <w:p w14:paraId="2940BD46"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64569B2" w14:textId="77777777">
        <w:tc>
          <w:tcPr>
            <w:tcW w:w="5000" w:type="dxa"/>
            <w:tcBorders>
              <w:top w:val="nil"/>
              <w:left w:val="nil"/>
              <w:bottom w:val="nil"/>
              <w:right w:val="nil"/>
            </w:tcBorders>
            <w:shd w:val="clear" w:color="auto" w:fill="FFFFFF"/>
          </w:tcPr>
          <w:p w14:paraId="196F248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7D9C58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87CC95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92CE907" w14:textId="77777777">
        <w:tc>
          <w:tcPr>
            <w:tcW w:w="5000" w:type="dxa"/>
            <w:tcBorders>
              <w:top w:val="nil"/>
              <w:left w:val="nil"/>
              <w:bottom w:val="nil"/>
              <w:right w:val="nil"/>
            </w:tcBorders>
            <w:shd w:val="clear" w:color="auto" w:fill="FFFFFF"/>
          </w:tcPr>
          <w:p w14:paraId="6FF4AFF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Parties</w:t>
            </w:r>
          </w:p>
        </w:tc>
        <w:tc>
          <w:tcPr>
            <w:tcW w:w="5000" w:type="dxa"/>
            <w:tcBorders>
              <w:top w:val="nil"/>
              <w:left w:val="nil"/>
              <w:bottom w:val="nil"/>
              <w:right w:val="nil"/>
            </w:tcBorders>
            <w:shd w:val="clear" w:color="auto" w:fill="FFFFFF"/>
          </w:tcPr>
          <w:p w14:paraId="1910BDC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Contractor and the Authority, and Party shall be construed accordingly;</w:t>
            </w:r>
          </w:p>
          <w:p w14:paraId="324D43C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BE81B31" w14:textId="77777777">
        <w:tc>
          <w:tcPr>
            <w:tcW w:w="5000" w:type="dxa"/>
            <w:tcBorders>
              <w:top w:val="nil"/>
              <w:left w:val="nil"/>
              <w:bottom w:val="nil"/>
              <w:right w:val="nil"/>
            </w:tcBorders>
            <w:shd w:val="clear" w:color="auto" w:fill="FFFFFF"/>
          </w:tcPr>
          <w:p w14:paraId="2AF487F0"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020FC63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2344FD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C956150" w14:textId="77777777">
        <w:tc>
          <w:tcPr>
            <w:tcW w:w="5000" w:type="dxa"/>
            <w:tcBorders>
              <w:top w:val="nil"/>
              <w:left w:val="nil"/>
              <w:bottom w:val="nil"/>
              <w:right w:val="nil"/>
            </w:tcBorders>
            <w:shd w:val="clear" w:color="auto" w:fill="FFFFFF"/>
          </w:tcPr>
          <w:p w14:paraId="3267EBB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Recycled Timber</w:t>
            </w:r>
          </w:p>
        </w:tc>
        <w:tc>
          <w:tcPr>
            <w:tcW w:w="5000" w:type="dxa"/>
            <w:tcBorders>
              <w:top w:val="nil"/>
              <w:left w:val="nil"/>
              <w:bottom w:val="nil"/>
              <w:right w:val="nil"/>
            </w:tcBorders>
            <w:shd w:val="clear" w:color="auto" w:fill="FFFFFF"/>
          </w:tcPr>
          <w:p w14:paraId="57CB695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recovered wood that prior to being supplied to the Authority had an end use as a standalone object or as part of a structure.  Recycled Timber covers:</w:t>
            </w:r>
          </w:p>
          <w:p w14:paraId="3194BA2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a. pre-consumer reclaimed wood and wood fibre and industrial by-products; </w:t>
            </w:r>
          </w:p>
          <w:p w14:paraId="31B5F63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b. post-consumer reclaimed wood and wood fibre, and driftwood; </w:t>
            </w:r>
          </w:p>
          <w:p w14:paraId="2CB418A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c. reclaimed timber abandoned or confiscated at least ten years previously;</w:t>
            </w:r>
          </w:p>
          <w:p w14:paraId="142211F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it excludes sawmill co-products;</w:t>
            </w:r>
          </w:p>
          <w:p w14:paraId="7A16ED2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85FC7D1" w14:textId="77777777">
        <w:tc>
          <w:tcPr>
            <w:tcW w:w="5000" w:type="dxa"/>
            <w:tcBorders>
              <w:top w:val="nil"/>
              <w:left w:val="nil"/>
              <w:bottom w:val="nil"/>
              <w:right w:val="nil"/>
            </w:tcBorders>
            <w:shd w:val="clear" w:color="auto" w:fill="FFFFFF"/>
          </w:tcPr>
          <w:p w14:paraId="69C31A0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Safety Data Sheet</w:t>
            </w:r>
          </w:p>
        </w:tc>
        <w:tc>
          <w:tcPr>
            <w:tcW w:w="5000" w:type="dxa"/>
            <w:tcBorders>
              <w:top w:val="nil"/>
              <w:left w:val="nil"/>
              <w:bottom w:val="nil"/>
              <w:right w:val="nil"/>
            </w:tcBorders>
            <w:shd w:val="clear" w:color="auto" w:fill="FFFFFF"/>
          </w:tcPr>
          <w:p w14:paraId="7CCB0BF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has the meaning as defined in the Registration, Evaluation, Authorisation and Restriction of Chemicals (REACH) Regulations 2007 (as amended);</w:t>
            </w:r>
          </w:p>
          <w:p w14:paraId="1497A348"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E3B536B" w14:textId="77777777">
        <w:tc>
          <w:tcPr>
            <w:tcW w:w="5000" w:type="dxa"/>
            <w:tcBorders>
              <w:top w:val="nil"/>
              <w:left w:val="nil"/>
              <w:bottom w:val="nil"/>
              <w:right w:val="nil"/>
            </w:tcBorders>
            <w:shd w:val="clear" w:color="auto" w:fill="FFFFFF"/>
          </w:tcPr>
          <w:p w14:paraId="2D815B6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569CDE1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5B0086A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9DBDA8D" w14:textId="77777777">
        <w:tc>
          <w:tcPr>
            <w:tcW w:w="5000" w:type="dxa"/>
            <w:tcBorders>
              <w:top w:val="nil"/>
              <w:left w:val="nil"/>
              <w:bottom w:val="nil"/>
              <w:right w:val="nil"/>
            </w:tcBorders>
            <w:shd w:val="clear" w:color="auto" w:fill="FFFFFF"/>
          </w:tcPr>
          <w:p w14:paraId="04FC0F0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54D9739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a specific management regime whereby </w:t>
            </w:r>
            <w:r w:rsidRPr="00434E1B">
              <w:rPr>
                <w:rFonts w:ascii="Arial" w:hAnsi="Arial" w:cs="Arial"/>
                <w:color w:val="000000"/>
              </w:rPr>
              <w:lastRenderedPageBreak/>
              <w:t>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534E90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BF518E0" w14:textId="77777777">
        <w:tc>
          <w:tcPr>
            <w:tcW w:w="5000" w:type="dxa"/>
            <w:tcBorders>
              <w:top w:val="nil"/>
              <w:left w:val="nil"/>
              <w:bottom w:val="nil"/>
              <w:right w:val="nil"/>
            </w:tcBorders>
            <w:shd w:val="clear" w:color="auto" w:fill="FFFFFF"/>
          </w:tcPr>
          <w:p w14:paraId="125C317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Specification</w:t>
            </w:r>
          </w:p>
        </w:tc>
        <w:tc>
          <w:tcPr>
            <w:tcW w:w="5000" w:type="dxa"/>
            <w:tcBorders>
              <w:top w:val="nil"/>
              <w:left w:val="nil"/>
              <w:bottom w:val="nil"/>
              <w:right w:val="nil"/>
            </w:tcBorders>
            <w:shd w:val="clear" w:color="auto" w:fill="FFFFFF"/>
          </w:tcPr>
          <w:p w14:paraId="75E328D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description of the Contractor Deliverables, including any specifications, drawings, samples and / or patterns, referred to in Schedule 2 (Schedule of Requirements);</w:t>
            </w:r>
          </w:p>
          <w:p w14:paraId="26A325F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204AA2F" w14:textId="77777777">
        <w:tc>
          <w:tcPr>
            <w:tcW w:w="5000" w:type="dxa"/>
            <w:tcBorders>
              <w:top w:val="nil"/>
              <w:left w:val="nil"/>
              <w:bottom w:val="nil"/>
              <w:right w:val="nil"/>
            </w:tcBorders>
            <w:shd w:val="clear" w:color="auto" w:fill="FFFFFF"/>
          </w:tcPr>
          <w:p w14:paraId="64C82B8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STANAG4329</w:t>
            </w:r>
          </w:p>
        </w:tc>
        <w:tc>
          <w:tcPr>
            <w:tcW w:w="5000" w:type="dxa"/>
            <w:tcBorders>
              <w:top w:val="nil"/>
              <w:left w:val="nil"/>
              <w:bottom w:val="nil"/>
              <w:right w:val="nil"/>
            </w:tcBorders>
            <w:shd w:val="clear" w:color="auto" w:fill="FFFFFF"/>
          </w:tcPr>
          <w:p w14:paraId="6E3AD84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publication NATO Standard Bar Code </w:t>
            </w:r>
            <w:proofErr w:type="spellStart"/>
            <w:r w:rsidRPr="00434E1B">
              <w:rPr>
                <w:rFonts w:ascii="Arial" w:hAnsi="Arial" w:cs="Arial"/>
                <w:color w:val="000000"/>
              </w:rPr>
              <w:t>Symbologies</w:t>
            </w:r>
            <w:proofErr w:type="spellEnd"/>
            <w:r w:rsidRPr="00434E1B">
              <w:rPr>
                <w:rFonts w:ascii="Arial" w:hAnsi="Arial" w:cs="Arial"/>
                <w:color w:val="000000"/>
              </w:rPr>
              <w:t xml:space="preserve"> which can be sourced at </w:t>
            </w:r>
            <w:hyperlink r:id="rId29" w:history="1">
              <w:r w:rsidRPr="00434E1B">
                <w:rPr>
                  <w:rFonts w:ascii="Arial" w:hAnsi="Arial" w:cs="Arial"/>
                  <w:color w:val="0000FF"/>
                  <w:u w:val="single"/>
                </w:rPr>
                <w:t>https://www.dstan.mod.uk/faqs.html</w:t>
              </w:r>
            </w:hyperlink>
            <w:r w:rsidRPr="00434E1B">
              <w:rPr>
                <w:rFonts w:ascii="Arial" w:hAnsi="Arial" w:cs="Arial"/>
                <w:color w:val="000000"/>
              </w:rPr>
              <w:t>;</w:t>
            </w:r>
          </w:p>
          <w:p w14:paraId="6288B7EB"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787E454" w14:textId="77777777">
        <w:tc>
          <w:tcPr>
            <w:tcW w:w="5000" w:type="dxa"/>
            <w:tcBorders>
              <w:top w:val="nil"/>
              <w:left w:val="nil"/>
              <w:bottom w:val="nil"/>
              <w:right w:val="nil"/>
            </w:tcBorders>
            <w:shd w:val="clear" w:color="auto" w:fill="FFFFFF"/>
          </w:tcPr>
          <w:p w14:paraId="7801918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Subcontractor</w:t>
            </w:r>
          </w:p>
        </w:tc>
        <w:tc>
          <w:tcPr>
            <w:tcW w:w="5000" w:type="dxa"/>
            <w:tcBorders>
              <w:top w:val="nil"/>
              <w:left w:val="nil"/>
              <w:bottom w:val="nil"/>
              <w:right w:val="nil"/>
            </w:tcBorders>
            <w:shd w:val="clear" w:color="auto" w:fill="FFFFFF"/>
          </w:tcPr>
          <w:p w14:paraId="6F39F589"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p>
          <w:p w14:paraId="1D8D79D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228ABCA" w14:textId="77777777">
        <w:tc>
          <w:tcPr>
            <w:tcW w:w="5000" w:type="dxa"/>
            <w:tcBorders>
              <w:top w:val="nil"/>
              <w:left w:val="nil"/>
              <w:bottom w:val="nil"/>
              <w:right w:val="nil"/>
            </w:tcBorders>
            <w:shd w:val="clear" w:color="auto" w:fill="FFFFFF"/>
          </w:tcPr>
          <w:p w14:paraId="134F3F5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23D916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6EFFB0A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43AEC3B" w14:textId="77777777">
        <w:tc>
          <w:tcPr>
            <w:tcW w:w="5000" w:type="dxa"/>
            <w:tcBorders>
              <w:top w:val="nil"/>
              <w:left w:val="nil"/>
              <w:bottom w:val="nil"/>
              <w:right w:val="nil"/>
            </w:tcBorders>
            <w:shd w:val="clear" w:color="auto" w:fill="FFFFFF"/>
          </w:tcPr>
          <w:p w14:paraId="4D535C5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roofErr w:type="spellStart"/>
            <w:r w:rsidRPr="00434E1B">
              <w:rPr>
                <w:rFonts w:ascii="Arial" w:hAnsi="Arial" w:cs="Arial"/>
                <w:b/>
                <w:bCs/>
                <w:color w:val="000000"/>
              </w:rPr>
              <w:t>TransparencyInformation</w:t>
            </w:r>
            <w:proofErr w:type="spellEnd"/>
          </w:p>
        </w:tc>
        <w:tc>
          <w:tcPr>
            <w:tcW w:w="5000" w:type="dxa"/>
            <w:tcBorders>
              <w:top w:val="nil"/>
              <w:left w:val="nil"/>
              <w:bottom w:val="nil"/>
              <w:right w:val="nil"/>
            </w:tcBorders>
            <w:shd w:val="clear" w:color="auto" w:fill="FFFFFF"/>
          </w:tcPr>
          <w:p w14:paraId="120A6E6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3539C4A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E156A2A" w14:textId="77777777">
        <w:tc>
          <w:tcPr>
            <w:tcW w:w="5000" w:type="dxa"/>
            <w:tcBorders>
              <w:top w:val="nil"/>
              <w:left w:val="nil"/>
              <w:bottom w:val="nil"/>
              <w:right w:val="nil"/>
            </w:tcBorders>
            <w:shd w:val="clear" w:color="auto" w:fill="FFFFFF"/>
          </w:tcPr>
          <w:p w14:paraId="63853C9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Virgin Timber</w:t>
            </w:r>
          </w:p>
        </w:tc>
        <w:tc>
          <w:tcPr>
            <w:tcW w:w="5000" w:type="dxa"/>
            <w:tcBorders>
              <w:top w:val="nil"/>
              <w:left w:val="nil"/>
              <w:bottom w:val="nil"/>
              <w:right w:val="nil"/>
            </w:tcBorders>
            <w:shd w:val="clear" w:color="auto" w:fill="FFFFFF"/>
          </w:tcPr>
          <w:p w14:paraId="09717C2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Timber and Wood-Derived Products that do not include Recycled Timber.</w:t>
            </w:r>
          </w:p>
          <w:p w14:paraId="61B529E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bl>
    <w:p w14:paraId="3ADF3BE0" w14:textId="77777777" w:rsidR="00C55109" w:rsidRDefault="00C55109" w:rsidP="000109DB">
      <w:pPr>
        <w:widowControl w:val="0"/>
        <w:autoSpaceDE w:val="0"/>
        <w:autoSpaceDN w:val="0"/>
        <w:adjustRightInd w:val="0"/>
        <w:spacing w:after="60" w:line="240" w:lineRule="auto"/>
        <w:rPr>
          <w:rFonts w:ascii="Arial" w:hAnsi="Arial" w:cs="Arial"/>
          <w:sz w:val="24"/>
          <w:szCs w:val="24"/>
        </w:rPr>
        <w:sectPr w:rsidR="00C55109" w:rsidSect="00C55109">
          <w:headerReference w:type="default" r:id="rId30"/>
          <w:footerReference w:type="default" r:id="rId31"/>
          <w:pgSz w:w="11906" w:h="16838"/>
          <w:pgMar w:top="1440" w:right="1440" w:bottom="1440" w:left="1440" w:header="708" w:footer="708" w:gutter="0"/>
          <w:cols w:space="708"/>
          <w:docGrid w:linePitch="360"/>
        </w:sectPr>
      </w:pPr>
    </w:p>
    <w:p w14:paraId="2723F93F" w14:textId="77777777" w:rsidR="000109DB" w:rsidRDefault="000109DB">
      <w:pPr>
        <w:keepNext/>
        <w:keepLines/>
        <w:widowControl w:val="0"/>
        <w:autoSpaceDE w:val="0"/>
        <w:autoSpaceDN w:val="0"/>
        <w:adjustRightInd w:val="0"/>
        <w:spacing w:after="0" w:line="276" w:lineRule="auto"/>
        <w:ind w:left="120" w:right="114"/>
        <w:rPr>
          <w:rFonts w:ascii="Arial" w:hAnsi="Arial" w:cs="Arial"/>
          <w:b/>
          <w:bCs/>
          <w:color w:val="000000"/>
        </w:rPr>
      </w:pPr>
      <w:bookmarkStart w:id="52" w:name="_Toc501022446_10_3"/>
    </w:p>
    <w:p w14:paraId="6106A7D4" w14:textId="20E25D5A" w:rsidR="00DC3A6A" w:rsidRDefault="00DC3A6A">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Schedule 2 - Schedule of Requirements</w:t>
      </w:r>
      <w:bookmarkEnd w:id="52"/>
    </w:p>
    <w:p w14:paraId="3EBEB940" w14:textId="6782B116" w:rsidR="00C55109" w:rsidRDefault="00C55109">
      <w:pPr>
        <w:keepNext/>
        <w:keepLines/>
        <w:widowControl w:val="0"/>
        <w:autoSpaceDE w:val="0"/>
        <w:autoSpaceDN w:val="0"/>
        <w:adjustRightInd w:val="0"/>
        <w:spacing w:after="0" w:line="276" w:lineRule="auto"/>
        <w:ind w:left="120" w:right="114"/>
        <w:rPr>
          <w:rFonts w:ascii="Arial" w:hAnsi="Arial" w:cs="Arial"/>
          <w:b/>
          <w:bCs/>
          <w:color w:val="000000"/>
        </w:rPr>
      </w:pPr>
    </w:p>
    <w:p w14:paraId="2C4A0812" w14:textId="77777777" w:rsidR="00C55109" w:rsidRPr="00E528C3" w:rsidRDefault="00C55109" w:rsidP="00C55109">
      <w:pPr>
        <w:jc w:val="center"/>
        <w:rPr>
          <w:rFonts w:cs="Arial"/>
          <w:b/>
          <w:u w:val="single"/>
        </w:rPr>
      </w:pPr>
      <w:r w:rsidRPr="00E528C3">
        <w:rPr>
          <w:rFonts w:cs="Arial"/>
          <w:b/>
          <w:u w:val="single"/>
        </w:rPr>
        <w:t>Statement of Requirement</w:t>
      </w:r>
    </w:p>
    <w:p w14:paraId="2F2467DE" w14:textId="77777777" w:rsidR="00C55109" w:rsidRPr="00E528C3" w:rsidRDefault="00C55109" w:rsidP="00C55109">
      <w:pPr>
        <w:jc w:val="center"/>
        <w:rPr>
          <w:rFonts w:cs="Arial"/>
          <w:b/>
          <w:u w:val="single"/>
        </w:rPr>
      </w:pPr>
      <w:r w:rsidRPr="00E528C3">
        <w:rPr>
          <w:rFonts w:cs="Arial"/>
          <w:b/>
          <w:u w:val="single"/>
        </w:rPr>
        <w:t xml:space="preserve">The Provision of a </w:t>
      </w:r>
      <w:r>
        <w:rPr>
          <w:rFonts w:cs="Arial"/>
          <w:b/>
          <w:u w:val="single"/>
        </w:rPr>
        <w:t xml:space="preserve">Flight Tasking Management System (FTMS) </w:t>
      </w:r>
      <w:r w:rsidRPr="00E528C3">
        <w:rPr>
          <w:rFonts w:cs="Arial"/>
          <w:b/>
          <w:u w:val="single"/>
        </w:rPr>
        <w:t>for the Royal Air Force</w:t>
      </w:r>
    </w:p>
    <w:p w14:paraId="22B17482" w14:textId="77777777" w:rsidR="00C55109" w:rsidRDefault="00C55109" w:rsidP="00C55109">
      <w:pPr>
        <w:rPr>
          <w:rFonts w:cs="Arial"/>
        </w:rPr>
      </w:pPr>
    </w:p>
    <w:tbl>
      <w:tblPr>
        <w:tblW w:w="0" w:type="auto"/>
        <w:tblLook w:val="01E0" w:firstRow="1" w:lastRow="1" w:firstColumn="1" w:lastColumn="1" w:noHBand="0" w:noVBand="0"/>
      </w:tblPr>
      <w:tblGrid>
        <w:gridCol w:w="998"/>
        <w:gridCol w:w="2732"/>
        <w:gridCol w:w="1888"/>
        <w:gridCol w:w="1543"/>
        <w:gridCol w:w="6797"/>
      </w:tblGrid>
      <w:tr w:rsidR="00C55109" w:rsidRPr="00434E1B" w14:paraId="499DDA44" w14:textId="77777777" w:rsidTr="00434E1B">
        <w:trPr>
          <w:cantSplit/>
          <w:tblHeader/>
        </w:trPr>
        <w:tc>
          <w:tcPr>
            <w:tcW w:w="998" w:type="dxa"/>
            <w:shd w:val="clear" w:color="auto" w:fill="auto"/>
          </w:tcPr>
          <w:p w14:paraId="0CCF764C"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Ref</w:t>
            </w:r>
          </w:p>
        </w:tc>
        <w:tc>
          <w:tcPr>
            <w:tcW w:w="12960" w:type="dxa"/>
            <w:gridSpan w:val="4"/>
            <w:shd w:val="clear" w:color="auto" w:fill="auto"/>
          </w:tcPr>
          <w:p w14:paraId="0DF9F7A3"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Requirement</w:t>
            </w:r>
          </w:p>
        </w:tc>
      </w:tr>
      <w:tr w:rsidR="00C55109" w:rsidRPr="00434E1B" w14:paraId="3A1DDA35" w14:textId="77777777" w:rsidTr="00434E1B">
        <w:trPr>
          <w:cantSplit/>
        </w:trPr>
        <w:tc>
          <w:tcPr>
            <w:tcW w:w="998" w:type="dxa"/>
            <w:shd w:val="clear" w:color="auto" w:fill="auto"/>
          </w:tcPr>
          <w:p w14:paraId="47CB496E"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A</w:t>
            </w:r>
          </w:p>
        </w:tc>
        <w:tc>
          <w:tcPr>
            <w:tcW w:w="12960" w:type="dxa"/>
            <w:gridSpan w:val="4"/>
            <w:shd w:val="clear" w:color="auto" w:fill="auto"/>
          </w:tcPr>
          <w:p w14:paraId="5CCCDBEC"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General Requirements</w:t>
            </w:r>
          </w:p>
        </w:tc>
      </w:tr>
      <w:tr w:rsidR="00C55109" w:rsidRPr="00434E1B" w14:paraId="2B280999" w14:textId="77777777" w:rsidTr="00434E1B">
        <w:trPr>
          <w:cantSplit/>
        </w:trPr>
        <w:tc>
          <w:tcPr>
            <w:tcW w:w="998" w:type="dxa"/>
            <w:shd w:val="clear" w:color="auto" w:fill="auto"/>
          </w:tcPr>
          <w:p w14:paraId="2648E53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558D5CA5" w14:textId="77777777" w:rsidR="00C55109" w:rsidRPr="00434E1B" w:rsidRDefault="00C55109" w:rsidP="00434E1B">
            <w:pPr>
              <w:spacing w:after="0" w:line="240" w:lineRule="auto"/>
              <w:rPr>
                <w:rFonts w:ascii="Arial" w:hAnsi="Arial" w:cs="Arial"/>
                <w:sz w:val="20"/>
                <w:szCs w:val="20"/>
              </w:rPr>
            </w:pPr>
          </w:p>
        </w:tc>
      </w:tr>
      <w:tr w:rsidR="00C55109" w:rsidRPr="00434E1B" w14:paraId="7533CE64" w14:textId="77777777" w:rsidTr="00434E1B">
        <w:trPr>
          <w:cantSplit/>
        </w:trPr>
        <w:tc>
          <w:tcPr>
            <w:tcW w:w="998" w:type="dxa"/>
            <w:shd w:val="clear" w:color="auto" w:fill="auto"/>
          </w:tcPr>
          <w:p w14:paraId="3A04FC63"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w:t>
            </w:r>
          </w:p>
        </w:tc>
        <w:tc>
          <w:tcPr>
            <w:tcW w:w="12960" w:type="dxa"/>
            <w:gridSpan w:val="4"/>
            <w:shd w:val="clear" w:color="auto" w:fill="auto"/>
          </w:tcPr>
          <w:p w14:paraId="6C533894"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Scope of Requirement</w:t>
            </w:r>
          </w:p>
          <w:p w14:paraId="4FAE8511" w14:textId="77777777" w:rsidR="00C55109" w:rsidRPr="00434E1B" w:rsidRDefault="00C55109" w:rsidP="00434E1B">
            <w:pPr>
              <w:spacing w:after="0" w:line="240" w:lineRule="auto"/>
              <w:rPr>
                <w:rFonts w:ascii="Arial" w:hAnsi="Arial" w:cs="Arial"/>
                <w:b/>
                <w:sz w:val="20"/>
                <w:szCs w:val="20"/>
              </w:rPr>
            </w:pPr>
          </w:p>
        </w:tc>
      </w:tr>
      <w:tr w:rsidR="00C55109" w:rsidRPr="00434E1B" w14:paraId="04957EED" w14:textId="77777777" w:rsidTr="00434E1B">
        <w:trPr>
          <w:cantSplit/>
        </w:trPr>
        <w:tc>
          <w:tcPr>
            <w:tcW w:w="998" w:type="dxa"/>
            <w:shd w:val="clear" w:color="auto" w:fill="auto"/>
          </w:tcPr>
          <w:p w14:paraId="5F81BDC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A.1.a</w:t>
            </w:r>
          </w:p>
        </w:tc>
        <w:tc>
          <w:tcPr>
            <w:tcW w:w="12960" w:type="dxa"/>
            <w:gridSpan w:val="4"/>
            <w:shd w:val="clear" w:color="auto" w:fill="auto"/>
          </w:tcPr>
          <w:p w14:paraId="0F5A410E" w14:textId="77777777" w:rsidR="00C55109" w:rsidRPr="00434E1B" w:rsidRDefault="00C55109" w:rsidP="00434E1B">
            <w:pPr>
              <w:pStyle w:val="ListParagraph"/>
              <w:ind w:left="0"/>
              <w:rPr>
                <w:rFonts w:cs="Arial"/>
                <w:color w:val="000000"/>
              </w:rPr>
            </w:pPr>
            <w:r w:rsidRPr="00434E1B">
              <w:rPr>
                <w:rFonts w:cs="Arial"/>
                <w:color w:val="000000"/>
              </w:rPr>
              <w:t xml:space="preserve">Force elements within 2 Gp currently utilise the Boeing Operational Control System (BOCS) as the primary tool for planning and managing all 2 Gp UK and overseas flying operations, at RAF Brize Norton and RAF Northolt. The system, which was introduced in 2007 as an end-to-end planning tool, is also utilised by Defence Supply Chain Operational Movements (DSCOM), based at MOD Abbey Wood, as 2 </w:t>
            </w:r>
            <w:proofErr w:type="spellStart"/>
            <w:r w:rsidRPr="00434E1B">
              <w:rPr>
                <w:rFonts w:cs="Arial"/>
                <w:color w:val="000000"/>
              </w:rPr>
              <w:t>Gp’s</w:t>
            </w:r>
            <w:proofErr w:type="spellEnd"/>
            <w:r w:rsidRPr="00434E1B">
              <w:rPr>
                <w:rFonts w:cs="Arial"/>
                <w:color w:val="000000"/>
              </w:rPr>
              <w:t xml:space="preserve"> Tasking Authority, as its sole enabling planning tool from task creation to task completion. The current contract ends on 31 Mar 2022. </w:t>
            </w:r>
          </w:p>
          <w:p w14:paraId="147E6DB0" w14:textId="77777777" w:rsidR="00C55109" w:rsidRPr="00434E1B" w:rsidRDefault="00C55109" w:rsidP="00434E1B">
            <w:pPr>
              <w:pStyle w:val="ListParagraph"/>
              <w:ind w:left="0"/>
              <w:rPr>
                <w:rFonts w:cs="Arial"/>
                <w:color w:val="000000"/>
              </w:rPr>
            </w:pPr>
          </w:p>
          <w:p w14:paraId="5142A3DF" w14:textId="77777777" w:rsidR="00C55109" w:rsidRPr="00434E1B" w:rsidRDefault="00C55109" w:rsidP="00434E1B">
            <w:pPr>
              <w:spacing w:after="0" w:line="240" w:lineRule="auto"/>
              <w:rPr>
                <w:rFonts w:ascii="Arial" w:hAnsi="Arial" w:cs="Arial"/>
                <w:i/>
                <w:sz w:val="20"/>
                <w:szCs w:val="20"/>
                <w:highlight w:val="yellow"/>
              </w:rPr>
            </w:pPr>
            <w:r w:rsidRPr="00434E1B">
              <w:rPr>
                <w:rFonts w:ascii="Arial" w:hAnsi="Arial" w:cs="Arial"/>
                <w:color w:val="0B0A06"/>
                <w:sz w:val="20"/>
                <w:szCs w:val="20"/>
              </w:rPr>
              <w:t xml:space="preserve">The user shall be provided with an application that delivers end-to-end functionality, from task inception to task completion and continues to deliver the efficiencies of the current system. </w:t>
            </w:r>
            <w:r w:rsidRPr="00434E1B">
              <w:rPr>
                <w:rFonts w:ascii="Arial" w:hAnsi="Arial" w:cs="Arial"/>
                <w:sz w:val="20"/>
                <w:szCs w:val="20"/>
              </w:rPr>
              <w:t>The capability will be used in support of the RAF’s Strategic and Tactical Air Transport Fleets.  The application, which delivers the capability, will be the critical component in the planning and execution of tasks from both fleets.  The application will be employed at multiple sites and access, both read and write, can be made from any location which has access to MODNET and has been licensed to use the application.</w:t>
            </w:r>
          </w:p>
        </w:tc>
      </w:tr>
      <w:tr w:rsidR="00C55109" w:rsidRPr="00434E1B" w14:paraId="09C1CF53" w14:textId="77777777" w:rsidTr="00434E1B">
        <w:trPr>
          <w:cantSplit/>
        </w:trPr>
        <w:tc>
          <w:tcPr>
            <w:tcW w:w="998" w:type="dxa"/>
            <w:shd w:val="clear" w:color="auto" w:fill="auto"/>
          </w:tcPr>
          <w:p w14:paraId="7633069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E8FB28F" w14:textId="77777777" w:rsidR="00C55109" w:rsidRPr="00434E1B" w:rsidRDefault="00C55109" w:rsidP="00434E1B">
            <w:pPr>
              <w:spacing w:after="0" w:line="240" w:lineRule="auto"/>
              <w:rPr>
                <w:rFonts w:ascii="Arial" w:hAnsi="Arial" w:cs="Arial"/>
                <w:sz w:val="20"/>
                <w:szCs w:val="20"/>
              </w:rPr>
            </w:pPr>
          </w:p>
        </w:tc>
      </w:tr>
      <w:tr w:rsidR="00C55109" w:rsidRPr="00434E1B" w14:paraId="4532DCBF" w14:textId="77777777" w:rsidTr="00434E1B">
        <w:trPr>
          <w:cantSplit/>
        </w:trPr>
        <w:tc>
          <w:tcPr>
            <w:tcW w:w="998" w:type="dxa"/>
            <w:shd w:val="clear" w:color="auto" w:fill="auto"/>
          </w:tcPr>
          <w:p w14:paraId="6B3B5F8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A.2</w:t>
            </w:r>
          </w:p>
        </w:tc>
        <w:tc>
          <w:tcPr>
            <w:tcW w:w="12960" w:type="dxa"/>
            <w:gridSpan w:val="4"/>
            <w:shd w:val="clear" w:color="auto" w:fill="auto"/>
          </w:tcPr>
          <w:p w14:paraId="5FCD40C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Definitions</w:t>
            </w:r>
          </w:p>
          <w:p w14:paraId="603AA759" w14:textId="77777777" w:rsidR="00C55109" w:rsidRPr="00434E1B" w:rsidRDefault="00C55109" w:rsidP="00434E1B">
            <w:pPr>
              <w:spacing w:after="0" w:line="240" w:lineRule="auto"/>
              <w:rPr>
                <w:rFonts w:ascii="Arial" w:hAnsi="Arial" w:cs="Arial"/>
                <w:b/>
                <w:sz w:val="20"/>
                <w:szCs w:val="20"/>
              </w:rPr>
            </w:pPr>
          </w:p>
        </w:tc>
      </w:tr>
      <w:tr w:rsidR="00C55109" w:rsidRPr="00434E1B" w14:paraId="3BB99C5F" w14:textId="77777777" w:rsidTr="00434E1B">
        <w:trPr>
          <w:cantSplit/>
        </w:trPr>
        <w:tc>
          <w:tcPr>
            <w:tcW w:w="998" w:type="dxa"/>
            <w:shd w:val="clear" w:color="auto" w:fill="auto"/>
          </w:tcPr>
          <w:p w14:paraId="4B4B55F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A.2.a</w:t>
            </w:r>
          </w:p>
        </w:tc>
        <w:tc>
          <w:tcPr>
            <w:tcW w:w="12960" w:type="dxa"/>
            <w:gridSpan w:val="4"/>
            <w:shd w:val="clear" w:color="auto" w:fill="auto"/>
          </w:tcPr>
          <w:p w14:paraId="242CCE2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65EC77B7" w14:textId="77777777" w:rsidR="00C55109" w:rsidRPr="00434E1B" w:rsidRDefault="00C55109" w:rsidP="00434E1B">
            <w:pPr>
              <w:spacing w:after="0" w:line="240" w:lineRule="auto"/>
              <w:rPr>
                <w:rFonts w:ascii="Arial" w:hAnsi="Arial" w:cs="Arial"/>
                <w:sz w:val="20"/>
                <w:szCs w:val="20"/>
              </w:rPr>
            </w:pPr>
          </w:p>
        </w:tc>
      </w:tr>
      <w:tr w:rsidR="00C55109" w:rsidRPr="00434E1B" w14:paraId="33013F26" w14:textId="77777777" w:rsidTr="00434E1B">
        <w:trPr>
          <w:cantSplit/>
        </w:trPr>
        <w:tc>
          <w:tcPr>
            <w:tcW w:w="998" w:type="dxa"/>
            <w:shd w:val="clear" w:color="auto" w:fill="auto"/>
          </w:tcPr>
          <w:p w14:paraId="5AB0A9C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66DF2C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u w:val="single"/>
              </w:rPr>
              <w:t>Definition</w:t>
            </w:r>
          </w:p>
        </w:tc>
        <w:tc>
          <w:tcPr>
            <w:tcW w:w="10228" w:type="dxa"/>
            <w:gridSpan w:val="3"/>
            <w:shd w:val="clear" w:color="auto" w:fill="auto"/>
          </w:tcPr>
          <w:p w14:paraId="0307EB68"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Interpretation</w:t>
            </w:r>
          </w:p>
          <w:p w14:paraId="61DE94D9" w14:textId="77777777" w:rsidR="00C55109" w:rsidRPr="00434E1B" w:rsidRDefault="00C55109" w:rsidP="00434E1B">
            <w:pPr>
              <w:spacing w:after="0" w:line="240" w:lineRule="auto"/>
              <w:rPr>
                <w:rFonts w:ascii="Arial" w:hAnsi="Arial" w:cs="Arial"/>
                <w:sz w:val="20"/>
                <w:szCs w:val="20"/>
                <w:u w:val="single"/>
              </w:rPr>
            </w:pPr>
          </w:p>
        </w:tc>
      </w:tr>
      <w:tr w:rsidR="00C55109" w:rsidRPr="00434E1B" w14:paraId="4FF8AF96" w14:textId="77777777" w:rsidTr="00434E1B">
        <w:trPr>
          <w:cantSplit/>
        </w:trPr>
        <w:tc>
          <w:tcPr>
            <w:tcW w:w="998" w:type="dxa"/>
            <w:shd w:val="clear" w:color="auto" w:fill="auto"/>
          </w:tcPr>
          <w:p w14:paraId="51E0580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69D68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Contractor’s Personal Use</w:t>
            </w:r>
          </w:p>
        </w:tc>
        <w:tc>
          <w:tcPr>
            <w:tcW w:w="10228" w:type="dxa"/>
            <w:gridSpan w:val="3"/>
            <w:shd w:val="clear" w:color="auto" w:fill="auto"/>
          </w:tcPr>
          <w:p w14:paraId="7FC5527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Any use of MOD furnished property, facilities or equipment intended for the primary benefit of the Contractor or the Contractor’s Personnel which is contrary to the MOD’s interests is considered personal use.</w:t>
            </w:r>
          </w:p>
        </w:tc>
      </w:tr>
      <w:tr w:rsidR="00C55109" w:rsidRPr="00434E1B" w14:paraId="0D18CD93" w14:textId="77777777" w:rsidTr="00434E1B">
        <w:trPr>
          <w:cantSplit/>
        </w:trPr>
        <w:tc>
          <w:tcPr>
            <w:tcW w:w="998" w:type="dxa"/>
            <w:shd w:val="clear" w:color="auto" w:fill="auto"/>
          </w:tcPr>
          <w:p w14:paraId="1274F51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BEC61C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Contractor’s Personnel</w:t>
            </w:r>
          </w:p>
        </w:tc>
        <w:tc>
          <w:tcPr>
            <w:tcW w:w="10228" w:type="dxa"/>
            <w:gridSpan w:val="3"/>
            <w:shd w:val="clear" w:color="auto" w:fill="auto"/>
          </w:tcPr>
          <w:p w14:paraId="266F0B7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Any employees, including sub-contractors or other agents working on behalf of the Contractor, shall be deemed the Contractor’s Personnel.</w:t>
            </w:r>
          </w:p>
        </w:tc>
      </w:tr>
      <w:tr w:rsidR="00C55109" w:rsidRPr="00434E1B" w14:paraId="2BAEAC3B" w14:textId="77777777" w:rsidTr="00434E1B">
        <w:trPr>
          <w:cantSplit/>
        </w:trPr>
        <w:tc>
          <w:tcPr>
            <w:tcW w:w="998" w:type="dxa"/>
            <w:shd w:val="clear" w:color="auto" w:fill="auto"/>
          </w:tcPr>
          <w:p w14:paraId="0B9329F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7BEA17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Designated Officer</w:t>
            </w:r>
          </w:p>
        </w:tc>
        <w:tc>
          <w:tcPr>
            <w:tcW w:w="10228" w:type="dxa"/>
            <w:gridSpan w:val="3"/>
            <w:shd w:val="clear" w:color="auto" w:fill="auto"/>
          </w:tcPr>
          <w:p w14:paraId="5745CBF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Designated Officer is the MOD representative responsible for the Requirement and is as defined at Box 2 of DEFFORM 111 of this Contract.</w:t>
            </w:r>
          </w:p>
        </w:tc>
      </w:tr>
      <w:tr w:rsidR="00C55109" w:rsidRPr="00434E1B" w14:paraId="7AE1D2DB" w14:textId="77777777" w:rsidTr="00434E1B">
        <w:trPr>
          <w:cantSplit/>
        </w:trPr>
        <w:tc>
          <w:tcPr>
            <w:tcW w:w="998" w:type="dxa"/>
            <w:shd w:val="clear" w:color="auto" w:fill="auto"/>
          </w:tcPr>
          <w:p w14:paraId="671223AE"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3DEFB8A8" w14:textId="77777777" w:rsidR="00C55109" w:rsidRPr="00434E1B" w:rsidRDefault="00C55109" w:rsidP="00434E1B">
            <w:pPr>
              <w:spacing w:after="0" w:line="240" w:lineRule="auto"/>
              <w:rPr>
                <w:rFonts w:ascii="Arial" w:hAnsi="Arial" w:cs="Arial"/>
                <w:sz w:val="20"/>
                <w:szCs w:val="20"/>
              </w:rPr>
            </w:pPr>
          </w:p>
          <w:p w14:paraId="308BD4D5" w14:textId="77777777" w:rsidR="00C55109" w:rsidRPr="00434E1B" w:rsidRDefault="00C55109" w:rsidP="00434E1B">
            <w:pPr>
              <w:spacing w:after="0" w:line="240" w:lineRule="auto"/>
              <w:rPr>
                <w:rFonts w:ascii="Arial" w:hAnsi="Arial" w:cs="Arial"/>
                <w:sz w:val="20"/>
                <w:szCs w:val="20"/>
              </w:rPr>
            </w:pPr>
          </w:p>
          <w:p w14:paraId="7F70B402" w14:textId="77777777" w:rsidR="00C55109" w:rsidRPr="00434E1B" w:rsidRDefault="00C55109" w:rsidP="00434E1B">
            <w:pPr>
              <w:spacing w:after="0" w:line="240" w:lineRule="auto"/>
              <w:rPr>
                <w:rFonts w:ascii="Arial" w:hAnsi="Arial" w:cs="Arial"/>
                <w:sz w:val="20"/>
                <w:szCs w:val="20"/>
              </w:rPr>
            </w:pPr>
          </w:p>
          <w:p w14:paraId="21B6BF9E" w14:textId="77777777" w:rsidR="00C55109" w:rsidRPr="00434E1B" w:rsidRDefault="00C55109" w:rsidP="00434E1B">
            <w:pPr>
              <w:spacing w:after="0" w:line="240" w:lineRule="auto"/>
              <w:rPr>
                <w:rFonts w:ascii="Arial" w:hAnsi="Arial" w:cs="Arial"/>
                <w:sz w:val="20"/>
                <w:szCs w:val="20"/>
              </w:rPr>
            </w:pPr>
          </w:p>
        </w:tc>
      </w:tr>
      <w:tr w:rsidR="00C55109" w:rsidRPr="00434E1B" w14:paraId="3EA96E27" w14:textId="77777777" w:rsidTr="00434E1B">
        <w:trPr>
          <w:cantSplit/>
        </w:trPr>
        <w:tc>
          <w:tcPr>
            <w:tcW w:w="998" w:type="dxa"/>
            <w:shd w:val="clear" w:color="auto" w:fill="auto"/>
          </w:tcPr>
          <w:p w14:paraId="4463202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A.3</w:t>
            </w:r>
          </w:p>
        </w:tc>
        <w:tc>
          <w:tcPr>
            <w:tcW w:w="12960" w:type="dxa"/>
            <w:gridSpan w:val="4"/>
            <w:shd w:val="clear" w:color="auto" w:fill="auto"/>
          </w:tcPr>
          <w:p w14:paraId="29D6720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Abbreviations and Acronyms</w:t>
            </w:r>
          </w:p>
          <w:p w14:paraId="22E17746" w14:textId="77777777" w:rsidR="00C55109" w:rsidRPr="00434E1B" w:rsidRDefault="00C55109" w:rsidP="00434E1B">
            <w:pPr>
              <w:spacing w:after="0" w:line="240" w:lineRule="auto"/>
              <w:rPr>
                <w:rFonts w:ascii="Arial" w:hAnsi="Arial" w:cs="Arial"/>
                <w:b/>
                <w:sz w:val="20"/>
                <w:szCs w:val="20"/>
              </w:rPr>
            </w:pPr>
          </w:p>
        </w:tc>
      </w:tr>
      <w:tr w:rsidR="00C55109" w:rsidRPr="00434E1B" w14:paraId="6AE8FC2C" w14:textId="77777777" w:rsidTr="00434E1B">
        <w:trPr>
          <w:cantSplit/>
        </w:trPr>
        <w:tc>
          <w:tcPr>
            <w:tcW w:w="998" w:type="dxa"/>
            <w:shd w:val="clear" w:color="auto" w:fill="auto"/>
          </w:tcPr>
          <w:p w14:paraId="04F3B11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A.3.a</w:t>
            </w:r>
          </w:p>
        </w:tc>
        <w:tc>
          <w:tcPr>
            <w:tcW w:w="12960" w:type="dxa"/>
            <w:gridSpan w:val="4"/>
            <w:shd w:val="clear" w:color="auto" w:fill="auto"/>
          </w:tcPr>
          <w:p w14:paraId="13DCF6C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abbreviations and acronyms detailed in the Terms and Conditions of the Contract the following abbreviations and acronyms will be used.</w:t>
            </w:r>
          </w:p>
          <w:p w14:paraId="1EF2FD37" w14:textId="77777777" w:rsidR="00C55109" w:rsidRPr="00434E1B" w:rsidRDefault="00C55109" w:rsidP="00434E1B">
            <w:pPr>
              <w:spacing w:after="0" w:line="240" w:lineRule="auto"/>
              <w:rPr>
                <w:rFonts w:ascii="Arial" w:hAnsi="Arial" w:cs="Arial"/>
                <w:sz w:val="20"/>
                <w:szCs w:val="20"/>
              </w:rPr>
            </w:pPr>
          </w:p>
        </w:tc>
      </w:tr>
      <w:tr w:rsidR="00C55109" w:rsidRPr="00434E1B" w14:paraId="4BA3BB38" w14:textId="77777777" w:rsidTr="00434E1B">
        <w:trPr>
          <w:cantSplit/>
        </w:trPr>
        <w:tc>
          <w:tcPr>
            <w:tcW w:w="998" w:type="dxa"/>
            <w:shd w:val="clear" w:color="auto" w:fill="auto"/>
          </w:tcPr>
          <w:p w14:paraId="071F11FC"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E019689"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Abbreviation or Acronym</w:t>
            </w:r>
          </w:p>
        </w:tc>
        <w:tc>
          <w:tcPr>
            <w:tcW w:w="10228" w:type="dxa"/>
            <w:gridSpan w:val="3"/>
            <w:shd w:val="clear" w:color="auto" w:fill="auto"/>
          </w:tcPr>
          <w:p w14:paraId="2DF8E322"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Interpretation</w:t>
            </w:r>
          </w:p>
          <w:p w14:paraId="402E4F44" w14:textId="77777777" w:rsidR="00C55109" w:rsidRPr="00434E1B" w:rsidRDefault="00C55109" w:rsidP="00434E1B">
            <w:pPr>
              <w:spacing w:after="0" w:line="240" w:lineRule="auto"/>
              <w:rPr>
                <w:rFonts w:ascii="Arial" w:hAnsi="Arial" w:cs="Arial"/>
                <w:sz w:val="20"/>
                <w:szCs w:val="20"/>
                <w:u w:val="single"/>
              </w:rPr>
            </w:pPr>
          </w:p>
        </w:tc>
      </w:tr>
      <w:tr w:rsidR="00C55109" w:rsidRPr="00434E1B" w14:paraId="73AAE5BD" w14:textId="77777777" w:rsidTr="00434E1B">
        <w:trPr>
          <w:cantSplit/>
        </w:trPr>
        <w:tc>
          <w:tcPr>
            <w:tcW w:w="998" w:type="dxa"/>
            <w:shd w:val="clear" w:color="auto" w:fill="auto"/>
          </w:tcPr>
          <w:p w14:paraId="6352332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3822B6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AAR</w:t>
            </w:r>
          </w:p>
        </w:tc>
        <w:tc>
          <w:tcPr>
            <w:tcW w:w="10228" w:type="dxa"/>
            <w:gridSpan w:val="3"/>
            <w:shd w:val="clear" w:color="auto" w:fill="auto"/>
          </w:tcPr>
          <w:p w14:paraId="13C7D10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to Air Refuelling</w:t>
            </w:r>
          </w:p>
        </w:tc>
      </w:tr>
      <w:tr w:rsidR="00C55109" w:rsidRPr="00434E1B" w14:paraId="5D4EB6F2" w14:textId="77777777" w:rsidTr="00434E1B">
        <w:trPr>
          <w:cantSplit/>
        </w:trPr>
        <w:tc>
          <w:tcPr>
            <w:tcW w:w="998" w:type="dxa"/>
            <w:shd w:val="clear" w:color="auto" w:fill="auto"/>
          </w:tcPr>
          <w:p w14:paraId="7E3C689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E85361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air </w:t>
            </w:r>
            <w:proofErr w:type="spellStart"/>
            <w:r w:rsidRPr="00434E1B">
              <w:rPr>
                <w:rFonts w:ascii="Arial" w:hAnsi="Arial" w:cs="Arial"/>
                <w:sz w:val="20"/>
                <w:szCs w:val="20"/>
              </w:rPr>
              <w:t>movs</w:t>
            </w:r>
            <w:proofErr w:type="spellEnd"/>
          </w:p>
        </w:tc>
        <w:tc>
          <w:tcPr>
            <w:tcW w:w="10228" w:type="dxa"/>
            <w:gridSpan w:val="3"/>
            <w:shd w:val="clear" w:color="auto" w:fill="auto"/>
          </w:tcPr>
          <w:p w14:paraId="07798E2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movements</w:t>
            </w:r>
          </w:p>
        </w:tc>
      </w:tr>
      <w:tr w:rsidR="00C55109" w:rsidRPr="00434E1B" w14:paraId="44EA2BF4" w14:textId="77777777" w:rsidTr="00434E1B">
        <w:trPr>
          <w:cantSplit/>
        </w:trPr>
        <w:tc>
          <w:tcPr>
            <w:tcW w:w="998" w:type="dxa"/>
            <w:shd w:val="clear" w:color="auto" w:fill="auto"/>
          </w:tcPr>
          <w:p w14:paraId="2FCD40C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703AC41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AMAC</w:t>
            </w:r>
          </w:p>
        </w:tc>
        <w:tc>
          <w:tcPr>
            <w:tcW w:w="10228" w:type="dxa"/>
            <w:gridSpan w:val="3"/>
            <w:shd w:val="clear" w:color="auto" w:fill="auto"/>
          </w:tcPr>
          <w:p w14:paraId="1982AB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Mobility Allocation Committee</w:t>
            </w:r>
          </w:p>
        </w:tc>
      </w:tr>
      <w:tr w:rsidR="00C55109" w:rsidRPr="00434E1B" w14:paraId="09D0E517" w14:textId="77777777" w:rsidTr="00434E1B">
        <w:trPr>
          <w:cantSplit/>
        </w:trPr>
        <w:tc>
          <w:tcPr>
            <w:tcW w:w="998" w:type="dxa"/>
            <w:shd w:val="clear" w:color="auto" w:fill="auto"/>
          </w:tcPr>
          <w:p w14:paraId="66A51BFC"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72F856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AOC</w:t>
            </w:r>
          </w:p>
        </w:tc>
        <w:tc>
          <w:tcPr>
            <w:tcW w:w="10228" w:type="dxa"/>
            <w:gridSpan w:val="3"/>
            <w:shd w:val="clear" w:color="auto" w:fill="auto"/>
          </w:tcPr>
          <w:p w14:paraId="251DF87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Officer Commanding</w:t>
            </w:r>
          </w:p>
        </w:tc>
      </w:tr>
      <w:tr w:rsidR="00C55109" w:rsidRPr="00434E1B" w14:paraId="1006C181" w14:textId="77777777" w:rsidTr="00434E1B">
        <w:trPr>
          <w:cantSplit/>
        </w:trPr>
        <w:tc>
          <w:tcPr>
            <w:tcW w:w="998" w:type="dxa"/>
            <w:shd w:val="clear" w:color="auto" w:fill="auto"/>
          </w:tcPr>
          <w:p w14:paraId="2DF1554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E609DC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AOR</w:t>
            </w:r>
          </w:p>
        </w:tc>
        <w:tc>
          <w:tcPr>
            <w:tcW w:w="10228" w:type="dxa"/>
            <w:gridSpan w:val="3"/>
            <w:shd w:val="clear" w:color="auto" w:fill="auto"/>
          </w:tcPr>
          <w:p w14:paraId="7B914B6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Area Of Responsibility</w:t>
            </w:r>
          </w:p>
        </w:tc>
      </w:tr>
      <w:tr w:rsidR="00C55109" w:rsidRPr="00434E1B" w14:paraId="7B10E86F" w14:textId="77777777" w:rsidTr="00434E1B">
        <w:trPr>
          <w:cantSplit/>
        </w:trPr>
        <w:tc>
          <w:tcPr>
            <w:tcW w:w="998" w:type="dxa"/>
            <w:shd w:val="clear" w:color="auto" w:fill="auto"/>
          </w:tcPr>
          <w:p w14:paraId="6E3A3AE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AF3270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AT</w:t>
            </w:r>
          </w:p>
        </w:tc>
        <w:tc>
          <w:tcPr>
            <w:tcW w:w="10228" w:type="dxa"/>
            <w:gridSpan w:val="3"/>
            <w:shd w:val="clear" w:color="auto" w:fill="auto"/>
          </w:tcPr>
          <w:p w14:paraId="6D2D39D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Transport</w:t>
            </w:r>
          </w:p>
        </w:tc>
      </w:tr>
      <w:tr w:rsidR="00C55109" w:rsidRPr="00434E1B" w14:paraId="68093081" w14:textId="77777777" w:rsidTr="00434E1B">
        <w:trPr>
          <w:cantSplit/>
        </w:trPr>
        <w:tc>
          <w:tcPr>
            <w:tcW w:w="998" w:type="dxa"/>
            <w:shd w:val="clear" w:color="auto" w:fill="auto"/>
          </w:tcPr>
          <w:p w14:paraId="52B1E9E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E680FD4" w14:textId="77777777" w:rsidR="00C55109" w:rsidRPr="00434E1B" w:rsidRDefault="00C55109" w:rsidP="00434E1B">
            <w:pPr>
              <w:spacing w:after="0" w:line="240" w:lineRule="auto"/>
              <w:rPr>
                <w:rFonts w:ascii="Arial" w:hAnsi="Arial" w:cs="Arial"/>
                <w:sz w:val="20"/>
                <w:szCs w:val="20"/>
              </w:rPr>
            </w:pPr>
            <w:proofErr w:type="spellStart"/>
            <w:r w:rsidRPr="00434E1B">
              <w:rPr>
                <w:rFonts w:ascii="Arial" w:hAnsi="Arial" w:cs="Arial"/>
                <w:sz w:val="20"/>
                <w:szCs w:val="20"/>
              </w:rPr>
              <w:t>ATSy</w:t>
            </w:r>
            <w:proofErr w:type="spellEnd"/>
          </w:p>
        </w:tc>
        <w:tc>
          <w:tcPr>
            <w:tcW w:w="10228" w:type="dxa"/>
            <w:gridSpan w:val="3"/>
            <w:shd w:val="clear" w:color="auto" w:fill="auto"/>
          </w:tcPr>
          <w:p w14:paraId="4933EC9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Transport Security</w:t>
            </w:r>
          </w:p>
        </w:tc>
      </w:tr>
      <w:tr w:rsidR="00C55109" w:rsidRPr="00434E1B" w14:paraId="0EFF6C41" w14:textId="77777777" w:rsidTr="00434E1B">
        <w:trPr>
          <w:cantSplit/>
        </w:trPr>
        <w:tc>
          <w:tcPr>
            <w:tcW w:w="998" w:type="dxa"/>
            <w:shd w:val="clear" w:color="auto" w:fill="auto"/>
          </w:tcPr>
          <w:p w14:paraId="4396AD2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67DF81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DAFIF</w:t>
            </w:r>
          </w:p>
        </w:tc>
        <w:tc>
          <w:tcPr>
            <w:tcW w:w="10228" w:type="dxa"/>
            <w:gridSpan w:val="3"/>
            <w:shd w:val="clear" w:color="auto" w:fill="auto"/>
          </w:tcPr>
          <w:p w14:paraId="29A3E11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Digital Aeronautical Flight Information File</w:t>
            </w:r>
          </w:p>
        </w:tc>
      </w:tr>
      <w:tr w:rsidR="00C55109" w:rsidRPr="00434E1B" w14:paraId="2518FC34" w14:textId="77777777" w:rsidTr="00434E1B">
        <w:trPr>
          <w:cantSplit/>
        </w:trPr>
        <w:tc>
          <w:tcPr>
            <w:tcW w:w="998" w:type="dxa"/>
            <w:shd w:val="clear" w:color="auto" w:fill="auto"/>
          </w:tcPr>
          <w:p w14:paraId="77E8A9D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3C9829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DO</w:t>
            </w:r>
          </w:p>
        </w:tc>
        <w:tc>
          <w:tcPr>
            <w:tcW w:w="10228" w:type="dxa"/>
            <w:gridSpan w:val="3"/>
            <w:shd w:val="clear" w:color="auto" w:fill="auto"/>
          </w:tcPr>
          <w:p w14:paraId="54A3A5B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Designated Officer</w:t>
            </w:r>
          </w:p>
        </w:tc>
      </w:tr>
      <w:tr w:rsidR="00C55109" w:rsidRPr="00434E1B" w14:paraId="64B4B081" w14:textId="77777777" w:rsidTr="00434E1B">
        <w:trPr>
          <w:cantSplit/>
        </w:trPr>
        <w:tc>
          <w:tcPr>
            <w:tcW w:w="998" w:type="dxa"/>
            <w:shd w:val="clear" w:color="auto" w:fill="auto"/>
          </w:tcPr>
          <w:p w14:paraId="4A901C8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5A22A8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DSAT</w:t>
            </w:r>
          </w:p>
        </w:tc>
        <w:tc>
          <w:tcPr>
            <w:tcW w:w="10228" w:type="dxa"/>
            <w:gridSpan w:val="3"/>
            <w:shd w:val="clear" w:color="auto" w:fill="auto"/>
          </w:tcPr>
          <w:p w14:paraId="0946303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Defence Systems Approach to Training</w:t>
            </w:r>
          </w:p>
        </w:tc>
      </w:tr>
      <w:tr w:rsidR="00C55109" w:rsidRPr="00434E1B" w14:paraId="1CC59781" w14:textId="77777777" w:rsidTr="00434E1B">
        <w:trPr>
          <w:cantSplit/>
        </w:trPr>
        <w:tc>
          <w:tcPr>
            <w:tcW w:w="998" w:type="dxa"/>
            <w:shd w:val="clear" w:color="auto" w:fill="auto"/>
          </w:tcPr>
          <w:p w14:paraId="02E42EB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6E1D56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DSCOM</w:t>
            </w:r>
          </w:p>
        </w:tc>
        <w:tc>
          <w:tcPr>
            <w:tcW w:w="10228" w:type="dxa"/>
            <w:gridSpan w:val="3"/>
            <w:shd w:val="clear" w:color="auto" w:fill="auto"/>
          </w:tcPr>
          <w:p w14:paraId="20C410C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Defence Supply Chain Operational Movements</w:t>
            </w:r>
          </w:p>
        </w:tc>
      </w:tr>
      <w:tr w:rsidR="00C55109" w:rsidRPr="00434E1B" w14:paraId="4BB1112A" w14:textId="77777777" w:rsidTr="00434E1B">
        <w:trPr>
          <w:cantSplit/>
        </w:trPr>
        <w:tc>
          <w:tcPr>
            <w:tcW w:w="998" w:type="dxa"/>
            <w:shd w:val="clear" w:color="auto" w:fill="auto"/>
          </w:tcPr>
          <w:p w14:paraId="6351F0F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9950AC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FIR</w:t>
            </w:r>
          </w:p>
        </w:tc>
        <w:tc>
          <w:tcPr>
            <w:tcW w:w="10228" w:type="dxa"/>
            <w:gridSpan w:val="3"/>
            <w:shd w:val="clear" w:color="auto" w:fill="auto"/>
          </w:tcPr>
          <w:p w14:paraId="45CC5A4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Flight Information Region </w:t>
            </w:r>
          </w:p>
        </w:tc>
      </w:tr>
      <w:tr w:rsidR="00C55109" w:rsidRPr="00434E1B" w14:paraId="32B9A4A2" w14:textId="77777777" w:rsidTr="00434E1B">
        <w:trPr>
          <w:cantSplit/>
        </w:trPr>
        <w:tc>
          <w:tcPr>
            <w:tcW w:w="998" w:type="dxa"/>
            <w:shd w:val="clear" w:color="auto" w:fill="auto"/>
          </w:tcPr>
          <w:p w14:paraId="62EC664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21B97F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FTMS</w:t>
            </w:r>
          </w:p>
        </w:tc>
        <w:tc>
          <w:tcPr>
            <w:tcW w:w="10228" w:type="dxa"/>
            <w:gridSpan w:val="3"/>
            <w:shd w:val="clear" w:color="auto" w:fill="auto"/>
          </w:tcPr>
          <w:p w14:paraId="17A1BC1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Flight Tasking Management System</w:t>
            </w:r>
          </w:p>
        </w:tc>
      </w:tr>
      <w:tr w:rsidR="00C55109" w:rsidRPr="00434E1B" w14:paraId="51A154C5" w14:textId="77777777" w:rsidTr="00434E1B">
        <w:trPr>
          <w:cantSplit/>
        </w:trPr>
        <w:tc>
          <w:tcPr>
            <w:tcW w:w="998" w:type="dxa"/>
            <w:shd w:val="clear" w:color="auto" w:fill="auto"/>
          </w:tcPr>
          <w:p w14:paraId="16EDB25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7E09FF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GFA</w:t>
            </w:r>
          </w:p>
        </w:tc>
        <w:tc>
          <w:tcPr>
            <w:tcW w:w="10228" w:type="dxa"/>
            <w:gridSpan w:val="3"/>
            <w:shd w:val="clear" w:color="auto" w:fill="auto"/>
          </w:tcPr>
          <w:p w14:paraId="3F66463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Furnished Assets</w:t>
            </w:r>
          </w:p>
        </w:tc>
      </w:tr>
      <w:tr w:rsidR="00C55109" w:rsidRPr="00434E1B" w14:paraId="30CCAE4F" w14:textId="77777777" w:rsidTr="00434E1B">
        <w:trPr>
          <w:cantSplit/>
        </w:trPr>
        <w:tc>
          <w:tcPr>
            <w:tcW w:w="998" w:type="dxa"/>
            <w:shd w:val="clear" w:color="auto" w:fill="auto"/>
          </w:tcPr>
          <w:p w14:paraId="353DF5C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50A1EC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GFI</w:t>
            </w:r>
          </w:p>
        </w:tc>
        <w:tc>
          <w:tcPr>
            <w:tcW w:w="10228" w:type="dxa"/>
            <w:gridSpan w:val="3"/>
            <w:shd w:val="clear" w:color="auto" w:fill="auto"/>
          </w:tcPr>
          <w:p w14:paraId="104B38B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Furnished Information</w:t>
            </w:r>
          </w:p>
        </w:tc>
      </w:tr>
      <w:tr w:rsidR="00C55109" w:rsidRPr="00434E1B" w14:paraId="03316B1A" w14:textId="77777777" w:rsidTr="00434E1B">
        <w:trPr>
          <w:cantSplit/>
        </w:trPr>
        <w:tc>
          <w:tcPr>
            <w:tcW w:w="998" w:type="dxa"/>
            <w:shd w:val="clear" w:color="auto" w:fill="auto"/>
          </w:tcPr>
          <w:p w14:paraId="3747EC0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D35E45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Gp</w:t>
            </w:r>
          </w:p>
        </w:tc>
        <w:tc>
          <w:tcPr>
            <w:tcW w:w="10228" w:type="dxa"/>
            <w:gridSpan w:val="3"/>
            <w:shd w:val="clear" w:color="auto" w:fill="auto"/>
          </w:tcPr>
          <w:p w14:paraId="7786A33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Group</w:t>
            </w:r>
          </w:p>
        </w:tc>
      </w:tr>
      <w:tr w:rsidR="00C55109" w:rsidRPr="00434E1B" w14:paraId="6031C49C" w14:textId="77777777" w:rsidTr="00434E1B">
        <w:trPr>
          <w:cantSplit/>
        </w:trPr>
        <w:tc>
          <w:tcPr>
            <w:tcW w:w="998" w:type="dxa"/>
            <w:shd w:val="clear" w:color="auto" w:fill="auto"/>
          </w:tcPr>
          <w:p w14:paraId="19E6756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931AEC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HQ2Gp</w:t>
            </w:r>
          </w:p>
        </w:tc>
        <w:tc>
          <w:tcPr>
            <w:tcW w:w="10228" w:type="dxa"/>
            <w:gridSpan w:val="3"/>
            <w:shd w:val="clear" w:color="auto" w:fill="auto"/>
          </w:tcPr>
          <w:p w14:paraId="420BF7E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Headquarters 2 Group</w:t>
            </w:r>
          </w:p>
        </w:tc>
      </w:tr>
      <w:tr w:rsidR="00C55109" w:rsidRPr="00434E1B" w14:paraId="3569FC87" w14:textId="77777777" w:rsidTr="00434E1B">
        <w:trPr>
          <w:cantSplit/>
        </w:trPr>
        <w:tc>
          <w:tcPr>
            <w:tcW w:w="998" w:type="dxa"/>
            <w:shd w:val="clear" w:color="auto" w:fill="auto"/>
          </w:tcPr>
          <w:p w14:paraId="70508C41"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D2195E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hrs</w:t>
            </w:r>
          </w:p>
        </w:tc>
        <w:tc>
          <w:tcPr>
            <w:tcW w:w="10228" w:type="dxa"/>
            <w:gridSpan w:val="3"/>
            <w:shd w:val="clear" w:color="auto" w:fill="auto"/>
          </w:tcPr>
          <w:p w14:paraId="6C813F6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hours</w:t>
            </w:r>
          </w:p>
        </w:tc>
      </w:tr>
      <w:tr w:rsidR="00C55109" w:rsidRPr="00434E1B" w14:paraId="5571B8EF" w14:textId="77777777" w:rsidTr="00434E1B">
        <w:trPr>
          <w:cantSplit/>
        </w:trPr>
        <w:tc>
          <w:tcPr>
            <w:tcW w:w="998" w:type="dxa"/>
            <w:shd w:val="clear" w:color="auto" w:fill="auto"/>
          </w:tcPr>
          <w:p w14:paraId="3E09A42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2EC4A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IATA</w:t>
            </w:r>
          </w:p>
        </w:tc>
        <w:tc>
          <w:tcPr>
            <w:tcW w:w="10228" w:type="dxa"/>
            <w:gridSpan w:val="3"/>
            <w:shd w:val="clear" w:color="auto" w:fill="auto"/>
          </w:tcPr>
          <w:p w14:paraId="0DE2EB8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International Air Transport Association</w:t>
            </w:r>
          </w:p>
        </w:tc>
      </w:tr>
      <w:tr w:rsidR="00C55109" w:rsidRPr="00434E1B" w14:paraId="7311D68F" w14:textId="77777777" w:rsidTr="00434E1B">
        <w:trPr>
          <w:cantSplit/>
        </w:trPr>
        <w:tc>
          <w:tcPr>
            <w:tcW w:w="998" w:type="dxa"/>
            <w:shd w:val="clear" w:color="auto" w:fill="auto"/>
          </w:tcPr>
          <w:p w14:paraId="06D0997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B9B5E1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ICAO</w:t>
            </w:r>
          </w:p>
        </w:tc>
        <w:tc>
          <w:tcPr>
            <w:tcW w:w="10228" w:type="dxa"/>
            <w:gridSpan w:val="3"/>
            <w:shd w:val="clear" w:color="auto" w:fill="auto"/>
          </w:tcPr>
          <w:p w14:paraId="6276651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International Civil Aviation Organisation</w:t>
            </w:r>
          </w:p>
        </w:tc>
      </w:tr>
      <w:tr w:rsidR="00C55109" w:rsidRPr="00434E1B" w14:paraId="61411DDD" w14:textId="77777777" w:rsidTr="00434E1B">
        <w:trPr>
          <w:cantSplit/>
        </w:trPr>
        <w:tc>
          <w:tcPr>
            <w:tcW w:w="998" w:type="dxa"/>
            <w:shd w:val="clear" w:color="auto" w:fill="auto"/>
          </w:tcPr>
          <w:p w14:paraId="0E6121A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F55380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IT</w:t>
            </w:r>
          </w:p>
        </w:tc>
        <w:tc>
          <w:tcPr>
            <w:tcW w:w="10228" w:type="dxa"/>
            <w:gridSpan w:val="3"/>
            <w:shd w:val="clear" w:color="auto" w:fill="auto"/>
          </w:tcPr>
          <w:p w14:paraId="4352F9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Information Technology</w:t>
            </w:r>
          </w:p>
        </w:tc>
      </w:tr>
      <w:tr w:rsidR="00C55109" w:rsidRPr="00434E1B" w14:paraId="458B0486" w14:textId="77777777" w:rsidTr="00434E1B">
        <w:trPr>
          <w:cantSplit/>
        </w:trPr>
        <w:tc>
          <w:tcPr>
            <w:tcW w:w="998" w:type="dxa"/>
            <w:shd w:val="clear" w:color="auto" w:fill="auto"/>
          </w:tcPr>
          <w:p w14:paraId="1A239415"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1F4B99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MOD</w:t>
            </w:r>
          </w:p>
        </w:tc>
        <w:tc>
          <w:tcPr>
            <w:tcW w:w="10228" w:type="dxa"/>
            <w:gridSpan w:val="3"/>
            <w:shd w:val="clear" w:color="auto" w:fill="auto"/>
          </w:tcPr>
          <w:p w14:paraId="0480355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Ministry of Defence</w:t>
            </w:r>
          </w:p>
        </w:tc>
      </w:tr>
      <w:tr w:rsidR="00C55109" w:rsidRPr="00434E1B" w14:paraId="52309614" w14:textId="77777777" w:rsidTr="00434E1B">
        <w:trPr>
          <w:cantSplit/>
        </w:trPr>
        <w:tc>
          <w:tcPr>
            <w:tcW w:w="998" w:type="dxa"/>
            <w:shd w:val="clear" w:color="auto" w:fill="auto"/>
          </w:tcPr>
          <w:p w14:paraId="0139722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3DE1EF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No 1 AIDU</w:t>
            </w:r>
          </w:p>
        </w:tc>
        <w:tc>
          <w:tcPr>
            <w:tcW w:w="10228" w:type="dxa"/>
            <w:gridSpan w:val="3"/>
            <w:shd w:val="clear" w:color="auto" w:fill="auto"/>
          </w:tcPr>
          <w:p w14:paraId="4B568B7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Number 1 Aeronautical Information Documentation Unit</w:t>
            </w:r>
          </w:p>
        </w:tc>
      </w:tr>
      <w:tr w:rsidR="00C55109" w:rsidRPr="00434E1B" w14:paraId="3B6FC57D" w14:textId="77777777" w:rsidTr="00434E1B">
        <w:trPr>
          <w:cantSplit/>
        </w:trPr>
        <w:tc>
          <w:tcPr>
            <w:tcW w:w="998" w:type="dxa"/>
            <w:shd w:val="clear" w:color="auto" w:fill="auto"/>
          </w:tcPr>
          <w:p w14:paraId="2CFA509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9F263B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OC</w:t>
            </w:r>
          </w:p>
        </w:tc>
        <w:tc>
          <w:tcPr>
            <w:tcW w:w="10228" w:type="dxa"/>
            <w:gridSpan w:val="3"/>
            <w:shd w:val="clear" w:color="auto" w:fill="auto"/>
          </w:tcPr>
          <w:p w14:paraId="02E8E39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Officer Commanding</w:t>
            </w:r>
          </w:p>
        </w:tc>
      </w:tr>
      <w:tr w:rsidR="00C55109" w:rsidRPr="00434E1B" w14:paraId="67F7DFBE" w14:textId="77777777" w:rsidTr="00434E1B">
        <w:trPr>
          <w:cantSplit/>
        </w:trPr>
        <w:tc>
          <w:tcPr>
            <w:tcW w:w="998" w:type="dxa"/>
            <w:shd w:val="clear" w:color="auto" w:fill="auto"/>
          </w:tcPr>
          <w:p w14:paraId="49F817A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DAFC72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Ops</w:t>
            </w:r>
          </w:p>
        </w:tc>
        <w:tc>
          <w:tcPr>
            <w:tcW w:w="10228" w:type="dxa"/>
            <w:gridSpan w:val="3"/>
            <w:shd w:val="clear" w:color="auto" w:fill="auto"/>
          </w:tcPr>
          <w:p w14:paraId="6B77A4B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Operations</w:t>
            </w:r>
          </w:p>
        </w:tc>
      </w:tr>
      <w:tr w:rsidR="00C55109" w:rsidRPr="00434E1B" w14:paraId="4C0AC812" w14:textId="77777777" w:rsidTr="00434E1B">
        <w:trPr>
          <w:cantSplit/>
        </w:trPr>
        <w:tc>
          <w:tcPr>
            <w:tcW w:w="998" w:type="dxa"/>
            <w:shd w:val="clear" w:color="auto" w:fill="auto"/>
          </w:tcPr>
          <w:p w14:paraId="2B4F6A3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0ABAD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OTP</w:t>
            </w:r>
          </w:p>
        </w:tc>
        <w:tc>
          <w:tcPr>
            <w:tcW w:w="10228" w:type="dxa"/>
            <w:gridSpan w:val="3"/>
            <w:shd w:val="clear" w:color="auto" w:fill="auto"/>
          </w:tcPr>
          <w:p w14:paraId="7536A2A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On Time Performance</w:t>
            </w:r>
          </w:p>
        </w:tc>
      </w:tr>
      <w:tr w:rsidR="00C55109" w:rsidRPr="00434E1B" w14:paraId="7719269E" w14:textId="77777777" w:rsidTr="00434E1B">
        <w:trPr>
          <w:cantSplit/>
        </w:trPr>
        <w:tc>
          <w:tcPr>
            <w:tcW w:w="998" w:type="dxa"/>
            <w:shd w:val="clear" w:color="auto" w:fill="auto"/>
          </w:tcPr>
          <w:p w14:paraId="54AA277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EB9D52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RAF</w:t>
            </w:r>
          </w:p>
        </w:tc>
        <w:tc>
          <w:tcPr>
            <w:tcW w:w="10228" w:type="dxa"/>
            <w:gridSpan w:val="3"/>
            <w:shd w:val="clear" w:color="auto" w:fill="auto"/>
          </w:tcPr>
          <w:p w14:paraId="5A3324D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Royal Air Force</w:t>
            </w:r>
          </w:p>
        </w:tc>
      </w:tr>
      <w:tr w:rsidR="00C55109" w:rsidRPr="00434E1B" w14:paraId="0B4EA37C" w14:textId="77777777" w:rsidTr="00434E1B">
        <w:trPr>
          <w:cantSplit/>
        </w:trPr>
        <w:tc>
          <w:tcPr>
            <w:tcW w:w="998" w:type="dxa"/>
            <w:shd w:val="clear" w:color="auto" w:fill="auto"/>
          </w:tcPr>
          <w:p w14:paraId="1AEB656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39EBAF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SC</w:t>
            </w:r>
          </w:p>
        </w:tc>
        <w:tc>
          <w:tcPr>
            <w:tcW w:w="10228" w:type="dxa"/>
            <w:gridSpan w:val="3"/>
            <w:shd w:val="clear" w:color="auto" w:fill="auto"/>
          </w:tcPr>
          <w:p w14:paraId="0B77BB0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Security Check</w:t>
            </w:r>
          </w:p>
        </w:tc>
      </w:tr>
      <w:tr w:rsidR="00C55109" w:rsidRPr="00434E1B" w14:paraId="625AA5F4" w14:textId="77777777" w:rsidTr="00434E1B">
        <w:trPr>
          <w:cantSplit/>
        </w:trPr>
        <w:tc>
          <w:tcPr>
            <w:tcW w:w="998" w:type="dxa"/>
            <w:shd w:val="clear" w:color="auto" w:fill="auto"/>
          </w:tcPr>
          <w:p w14:paraId="62E27867"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531F5A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SoR</w:t>
            </w:r>
          </w:p>
        </w:tc>
        <w:tc>
          <w:tcPr>
            <w:tcW w:w="10228" w:type="dxa"/>
            <w:gridSpan w:val="3"/>
            <w:shd w:val="clear" w:color="auto" w:fill="auto"/>
          </w:tcPr>
          <w:p w14:paraId="08A94F7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Statement of Requirement</w:t>
            </w:r>
          </w:p>
        </w:tc>
      </w:tr>
      <w:tr w:rsidR="00C55109" w:rsidRPr="00434E1B" w14:paraId="3A0DD1B4" w14:textId="77777777" w:rsidTr="00434E1B">
        <w:trPr>
          <w:cantSplit/>
        </w:trPr>
        <w:tc>
          <w:tcPr>
            <w:tcW w:w="998" w:type="dxa"/>
            <w:shd w:val="clear" w:color="auto" w:fill="auto"/>
          </w:tcPr>
          <w:p w14:paraId="4A9D690B"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3D397F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TRANSOP</w:t>
            </w:r>
          </w:p>
        </w:tc>
        <w:tc>
          <w:tcPr>
            <w:tcW w:w="10228" w:type="dxa"/>
            <w:gridSpan w:val="3"/>
            <w:shd w:val="clear" w:color="auto" w:fill="auto"/>
          </w:tcPr>
          <w:p w14:paraId="37790DA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Transportation Order</w:t>
            </w:r>
          </w:p>
        </w:tc>
      </w:tr>
      <w:tr w:rsidR="00C55109" w:rsidRPr="00434E1B" w14:paraId="0AA8E695" w14:textId="77777777" w:rsidTr="00434E1B">
        <w:trPr>
          <w:cantSplit/>
        </w:trPr>
        <w:tc>
          <w:tcPr>
            <w:tcW w:w="998" w:type="dxa"/>
            <w:shd w:val="clear" w:color="auto" w:fill="auto"/>
          </w:tcPr>
          <w:p w14:paraId="3F32C0E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A.4</w:t>
            </w:r>
          </w:p>
        </w:tc>
        <w:tc>
          <w:tcPr>
            <w:tcW w:w="12960" w:type="dxa"/>
            <w:gridSpan w:val="4"/>
            <w:shd w:val="clear" w:color="auto" w:fill="auto"/>
          </w:tcPr>
          <w:p w14:paraId="191F47F2"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References</w:t>
            </w:r>
          </w:p>
          <w:p w14:paraId="6017C336" w14:textId="77777777" w:rsidR="00C55109" w:rsidRPr="00434E1B" w:rsidRDefault="00C55109" w:rsidP="00434E1B">
            <w:pPr>
              <w:spacing w:after="0" w:line="240" w:lineRule="auto"/>
              <w:rPr>
                <w:rFonts w:ascii="Arial" w:hAnsi="Arial" w:cs="Arial"/>
                <w:b/>
                <w:sz w:val="20"/>
                <w:szCs w:val="20"/>
              </w:rPr>
            </w:pPr>
          </w:p>
        </w:tc>
      </w:tr>
      <w:tr w:rsidR="00C55109" w:rsidRPr="00434E1B" w14:paraId="66793B8D" w14:textId="77777777" w:rsidTr="00434E1B">
        <w:trPr>
          <w:cantSplit/>
        </w:trPr>
        <w:tc>
          <w:tcPr>
            <w:tcW w:w="998" w:type="dxa"/>
            <w:shd w:val="clear" w:color="auto" w:fill="auto"/>
          </w:tcPr>
          <w:p w14:paraId="0CA28E3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A.4.a</w:t>
            </w:r>
          </w:p>
        </w:tc>
        <w:tc>
          <w:tcPr>
            <w:tcW w:w="12960" w:type="dxa"/>
            <w:gridSpan w:val="4"/>
            <w:shd w:val="clear" w:color="auto" w:fill="auto"/>
          </w:tcPr>
          <w:p w14:paraId="533599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4A597F66" w14:textId="77777777" w:rsidR="00C55109" w:rsidRPr="00434E1B" w:rsidRDefault="00C55109" w:rsidP="00434E1B">
            <w:pPr>
              <w:spacing w:after="0" w:line="240" w:lineRule="auto"/>
              <w:rPr>
                <w:rFonts w:ascii="Arial" w:hAnsi="Arial" w:cs="Arial"/>
                <w:sz w:val="20"/>
                <w:szCs w:val="20"/>
              </w:rPr>
            </w:pPr>
          </w:p>
        </w:tc>
      </w:tr>
      <w:tr w:rsidR="00434E1B" w:rsidRPr="00434E1B" w14:paraId="2AF79272" w14:textId="77777777" w:rsidTr="00434E1B">
        <w:trPr>
          <w:cantSplit/>
        </w:trPr>
        <w:tc>
          <w:tcPr>
            <w:tcW w:w="998" w:type="dxa"/>
            <w:shd w:val="clear" w:color="auto" w:fill="auto"/>
          </w:tcPr>
          <w:p w14:paraId="53EE85B6"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008C69C4"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Reference</w:t>
            </w:r>
          </w:p>
        </w:tc>
        <w:tc>
          <w:tcPr>
            <w:tcW w:w="1543" w:type="dxa"/>
            <w:shd w:val="clear" w:color="auto" w:fill="auto"/>
          </w:tcPr>
          <w:p w14:paraId="25C24518"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Version</w:t>
            </w:r>
          </w:p>
        </w:tc>
        <w:tc>
          <w:tcPr>
            <w:tcW w:w="6797" w:type="dxa"/>
            <w:shd w:val="clear" w:color="auto" w:fill="auto"/>
          </w:tcPr>
          <w:p w14:paraId="28E168BD"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Source</w:t>
            </w:r>
          </w:p>
          <w:p w14:paraId="6A7BD06B" w14:textId="77777777" w:rsidR="00C55109" w:rsidRPr="00434E1B" w:rsidRDefault="00C55109" w:rsidP="00434E1B">
            <w:pPr>
              <w:spacing w:after="0" w:line="240" w:lineRule="auto"/>
              <w:rPr>
                <w:rFonts w:ascii="Arial" w:hAnsi="Arial" w:cs="Arial"/>
                <w:sz w:val="20"/>
                <w:szCs w:val="20"/>
                <w:u w:val="single"/>
              </w:rPr>
            </w:pPr>
          </w:p>
        </w:tc>
      </w:tr>
      <w:tr w:rsidR="00434E1B" w:rsidRPr="00434E1B" w14:paraId="4125541A" w14:textId="77777777" w:rsidTr="00434E1B">
        <w:trPr>
          <w:cantSplit/>
        </w:trPr>
        <w:tc>
          <w:tcPr>
            <w:tcW w:w="998" w:type="dxa"/>
            <w:shd w:val="clear" w:color="auto" w:fill="auto"/>
          </w:tcPr>
          <w:p w14:paraId="76B9DB0E"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5315986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Data Protection Act 2018</w:t>
            </w:r>
          </w:p>
        </w:tc>
        <w:tc>
          <w:tcPr>
            <w:tcW w:w="1543" w:type="dxa"/>
            <w:shd w:val="clear" w:color="auto" w:fill="auto"/>
          </w:tcPr>
          <w:p w14:paraId="7E848C0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2018 c. 12</w:t>
            </w:r>
          </w:p>
        </w:tc>
        <w:tc>
          <w:tcPr>
            <w:tcW w:w="6797" w:type="dxa"/>
            <w:shd w:val="clear" w:color="auto" w:fill="auto"/>
          </w:tcPr>
          <w:p w14:paraId="3DFD800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http://www.legislation.gov.uk/ukpga/2018/12/contents/enacted</w:t>
            </w:r>
          </w:p>
        </w:tc>
      </w:tr>
      <w:tr w:rsidR="00434E1B" w:rsidRPr="00434E1B" w14:paraId="1B4FF090" w14:textId="77777777" w:rsidTr="00434E1B">
        <w:trPr>
          <w:cantSplit/>
        </w:trPr>
        <w:tc>
          <w:tcPr>
            <w:tcW w:w="998" w:type="dxa"/>
            <w:shd w:val="clear" w:color="auto" w:fill="auto"/>
          </w:tcPr>
          <w:p w14:paraId="50182ED4"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4AC95C7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Security Classifications</w:t>
            </w:r>
          </w:p>
        </w:tc>
        <w:tc>
          <w:tcPr>
            <w:tcW w:w="1543" w:type="dxa"/>
            <w:shd w:val="clear" w:color="auto" w:fill="auto"/>
          </w:tcPr>
          <w:p w14:paraId="29EE5A0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1.1</w:t>
            </w:r>
          </w:p>
        </w:tc>
        <w:tc>
          <w:tcPr>
            <w:tcW w:w="6797" w:type="dxa"/>
            <w:shd w:val="clear" w:color="auto" w:fill="auto"/>
          </w:tcPr>
          <w:p w14:paraId="38010C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https://www.gov.uk/government/publications/government-security-classifications</w:t>
            </w:r>
          </w:p>
        </w:tc>
      </w:tr>
      <w:tr w:rsidR="00C55109" w:rsidRPr="00434E1B" w14:paraId="3279D163" w14:textId="77777777" w:rsidTr="00434E1B">
        <w:trPr>
          <w:cantSplit/>
        </w:trPr>
        <w:tc>
          <w:tcPr>
            <w:tcW w:w="998" w:type="dxa"/>
            <w:shd w:val="clear" w:color="auto" w:fill="auto"/>
          </w:tcPr>
          <w:p w14:paraId="64CC822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4A90036" w14:textId="77777777" w:rsidR="00C55109" w:rsidRPr="00434E1B" w:rsidRDefault="00C55109" w:rsidP="00434E1B">
            <w:pPr>
              <w:spacing w:after="0" w:line="240" w:lineRule="auto"/>
              <w:rPr>
                <w:rFonts w:ascii="Arial" w:hAnsi="Arial" w:cs="Arial"/>
                <w:sz w:val="20"/>
                <w:szCs w:val="20"/>
              </w:rPr>
            </w:pPr>
          </w:p>
        </w:tc>
      </w:tr>
      <w:tr w:rsidR="00C55109" w:rsidRPr="00434E1B" w14:paraId="3240704A" w14:textId="77777777" w:rsidTr="00434E1B">
        <w:trPr>
          <w:cantSplit/>
        </w:trPr>
        <w:tc>
          <w:tcPr>
            <w:tcW w:w="998" w:type="dxa"/>
            <w:shd w:val="clear" w:color="auto" w:fill="auto"/>
          </w:tcPr>
          <w:p w14:paraId="06629E8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A.5</w:t>
            </w:r>
          </w:p>
        </w:tc>
        <w:tc>
          <w:tcPr>
            <w:tcW w:w="12960" w:type="dxa"/>
            <w:gridSpan w:val="4"/>
            <w:shd w:val="clear" w:color="auto" w:fill="auto"/>
          </w:tcPr>
          <w:p w14:paraId="1068798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Processes and Related Taskings</w:t>
            </w:r>
          </w:p>
          <w:p w14:paraId="130B441B" w14:textId="77777777" w:rsidR="00C55109" w:rsidRPr="00434E1B" w:rsidRDefault="00C55109" w:rsidP="00434E1B">
            <w:pPr>
              <w:spacing w:after="0" w:line="240" w:lineRule="auto"/>
              <w:rPr>
                <w:rFonts w:ascii="Arial" w:hAnsi="Arial" w:cs="Arial"/>
                <w:b/>
                <w:sz w:val="20"/>
                <w:szCs w:val="20"/>
              </w:rPr>
            </w:pPr>
          </w:p>
        </w:tc>
      </w:tr>
      <w:tr w:rsidR="00C55109" w:rsidRPr="00434E1B" w14:paraId="18BEFBFE" w14:textId="77777777" w:rsidTr="00434E1B">
        <w:trPr>
          <w:cantSplit/>
        </w:trPr>
        <w:tc>
          <w:tcPr>
            <w:tcW w:w="998" w:type="dxa"/>
            <w:shd w:val="clear" w:color="auto" w:fill="auto"/>
          </w:tcPr>
          <w:p w14:paraId="6D208E5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A.5.a</w:t>
            </w:r>
          </w:p>
        </w:tc>
        <w:tc>
          <w:tcPr>
            <w:tcW w:w="12960" w:type="dxa"/>
            <w:gridSpan w:val="4"/>
            <w:shd w:val="clear" w:color="auto" w:fill="auto"/>
          </w:tcPr>
          <w:p w14:paraId="15026A91"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There are no interdependent contracts or requirements which will affect the Requirement.</w:t>
            </w:r>
          </w:p>
        </w:tc>
      </w:tr>
      <w:tr w:rsidR="00C55109" w:rsidRPr="00434E1B" w14:paraId="4AC4E479" w14:textId="77777777" w:rsidTr="00434E1B">
        <w:trPr>
          <w:cantSplit/>
        </w:trPr>
        <w:tc>
          <w:tcPr>
            <w:tcW w:w="998" w:type="dxa"/>
            <w:shd w:val="clear" w:color="auto" w:fill="auto"/>
          </w:tcPr>
          <w:p w14:paraId="71D60567"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3A9A4138" w14:textId="77777777" w:rsidR="00C55109" w:rsidRPr="00434E1B" w:rsidRDefault="00C55109" w:rsidP="00434E1B">
            <w:pPr>
              <w:spacing w:after="0" w:line="240" w:lineRule="auto"/>
              <w:rPr>
                <w:rFonts w:ascii="Arial" w:hAnsi="Arial" w:cs="Arial"/>
                <w:sz w:val="20"/>
                <w:szCs w:val="20"/>
              </w:rPr>
            </w:pPr>
          </w:p>
        </w:tc>
      </w:tr>
      <w:tr w:rsidR="00C55109" w:rsidRPr="00434E1B" w14:paraId="7A865AB1" w14:textId="77777777" w:rsidTr="00434E1B">
        <w:trPr>
          <w:cantSplit/>
        </w:trPr>
        <w:tc>
          <w:tcPr>
            <w:tcW w:w="998" w:type="dxa"/>
            <w:shd w:val="clear" w:color="auto" w:fill="auto"/>
          </w:tcPr>
          <w:p w14:paraId="7E7DDBB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A.6</w:t>
            </w:r>
          </w:p>
        </w:tc>
        <w:tc>
          <w:tcPr>
            <w:tcW w:w="12960" w:type="dxa"/>
            <w:gridSpan w:val="4"/>
            <w:shd w:val="clear" w:color="auto" w:fill="auto"/>
          </w:tcPr>
          <w:p w14:paraId="3D62A23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Site</w:t>
            </w:r>
          </w:p>
          <w:p w14:paraId="0BF614BD" w14:textId="77777777" w:rsidR="00C55109" w:rsidRPr="00434E1B" w:rsidRDefault="00C55109" w:rsidP="00434E1B">
            <w:pPr>
              <w:spacing w:after="0" w:line="240" w:lineRule="auto"/>
              <w:rPr>
                <w:rFonts w:ascii="Arial" w:hAnsi="Arial" w:cs="Arial"/>
                <w:b/>
                <w:sz w:val="20"/>
                <w:szCs w:val="20"/>
              </w:rPr>
            </w:pPr>
          </w:p>
        </w:tc>
      </w:tr>
      <w:tr w:rsidR="00C55109" w:rsidRPr="00434E1B" w14:paraId="74CB40B5" w14:textId="77777777" w:rsidTr="00434E1B">
        <w:trPr>
          <w:cantSplit/>
        </w:trPr>
        <w:tc>
          <w:tcPr>
            <w:tcW w:w="998" w:type="dxa"/>
            <w:shd w:val="clear" w:color="auto" w:fill="auto"/>
          </w:tcPr>
          <w:p w14:paraId="0F5235C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A.6.a</w:t>
            </w:r>
          </w:p>
        </w:tc>
        <w:tc>
          <w:tcPr>
            <w:tcW w:w="12960" w:type="dxa"/>
            <w:gridSpan w:val="4"/>
            <w:shd w:val="clear" w:color="auto" w:fill="auto"/>
          </w:tcPr>
          <w:p w14:paraId="5FE7034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main site for Authority engagement and liaison with the Operations Management Systems Officer is RAF Brize Norton, Oxfordshire. Training should be provided at RAF Brize Norton, Oxfordshire; RAF Northolt, London; and MOD Abbey Wood, Bristol. Provision of training facilities and coordination of users at these sites will be responsibility of the Authority. </w:t>
            </w:r>
          </w:p>
          <w:p w14:paraId="3C7522F7" w14:textId="77777777" w:rsidR="00C55109" w:rsidRPr="00434E1B" w:rsidRDefault="00C55109" w:rsidP="00434E1B">
            <w:pPr>
              <w:spacing w:after="0" w:line="240" w:lineRule="auto"/>
              <w:rPr>
                <w:rFonts w:ascii="Arial" w:hAnsi="Arial" w:cs="Arial"/>
                <w:i/>
                <w:sz w:val="20"/>
                <w:szCs w:val="20"/>
              </w:rPr>
            </w:pPr>
          </w:p>
        </w:tc>
      </w:tr>
      <w:tr w:rsidR="00C55109" w:rsidRPr="00434E1B" w14:paraId="517F0E0F" w14:textId="77777777" w:rsidTr="00434E1B">
        <w:trPr>
          <w:cantSplit/>
        </w:trPr>
        <w:tc>
          <w:tcPr>
            <w:tcW w:w="998" w:type="dxa"/>
            <w:shd w:val="clear" w:color="auto" w:fill="auto"/>
          </w:tcPr>
          <w:p w14:paraId="347E5DE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A.7</w:t>
            </w:r>
          </w:p>
        </w:tc>
        <w:tc>
          <w:tcPr>
            <w:tcW w:w="12960" w:type="dxa"/>
            <w:gridSpan w:val="4"/>
            <w:shd w:val="clear" w:color="auto" w:fill="auto"/>
          </w:tcPr>
          <w:p w14:paraId="6EE66F2A"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Security</w:t>
            </w:r>
          </w:p>
          <w:p w14:paraId="19439A31" w14:textId="77777777" w:rsidR="00C55109" w:rsidRPr="00434E1B" w:rsidRDefault="00C55109" w:rsidP="00434E1B">
            <w:pPr>
              <w:spacing w:after="0" w:line="240" w:lineRule="auto"/>
              <w:rPr>
                <w:rFonts w:ascii="Arial" w:hAnsi="Arial" w:cs="Arial"/>
                <w:b/>
                <w:sz w:val="20"/>
                <w:szCs w:val="20"/>
              </w:rPr>
            </w:pPr>
          </w:p>
        </w:tc>
      </w:tr>
      <w:tr w:rsidR="00C55109" w:rsidRPr="00434E1B" w14:paraId="1BD2D369" w14:textId="77777777" w:rsidTr="00434E1B">
        <w:trPr>
          <w:cantSplit/>
        </w:trPr>
        <w:tc>
          <w:tcPr>
            <w:tcW w:w="998" w:type="dxa"/>
            <w:shd w:val="clear" w:color="auto" w:fill="auto"/>
          </w:tcPr>
          <w:p w14:paraId="124B418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A.7.a</w:t>
            </w:r>
          </w:p>
        </w:tc>
        <w:tc>
          <w:tcPr>
            <w:tcW w:w="12960" w:type="dxa"/>
            <w:gridSpan w:val="4"/>
            <w:shd w:val="clear" w:color="auto" w:fill="auto"/>
          </w:tcPr>
          <w:p w14:paraId="6C1C7C2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to ensure that all of the Contractor’s Personnel have Security Check (SC) clearance. Where the Contractor’s Personnel does not have SC clearance that individual may be allowed escorted access to MOD facilities, but may be restricted on access to MOD systems and data..</w:t>
            </w:r>
          </w:p>
        </w:tc>
      </w:tr>
      <w:tr w:rsidR="00C55109" w:rsidRPr="00434E1B" w14:paraId="2B0E96C8" w14:textId="77777777" w:rsidTr="00434E1B">
        <w:trPr>
          <w:cantSplit/>
        </w:trPr>
        <w:tc>
          <w:tcPr>
            <w:tcW w:w="998" w:type="dxa"/>
            <w:shd w:val="clear" w:color="auto" w:fill="auto"/>
          </w:tcPr>
          <w:p w14:paraId="0205195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A.7.b</w:t>
            </w:r>
          </w:p>
        </w:tc>
        <w:tc>
          <w:tcPr>
            <w:tcW w:w="12960" w:type="dxa"/>
            <w:gridSpan w:val="4"/>
            <w:shd w:val="clear" w:color="auto" w:fill="auto"/>
          </w:tcPr>
          <w:p w14:paraId="18A91E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All information related to or generated by this Contract is to be treated in the appropriate manner in accordance with Government Security Classifications. The classification of the material to be handled shall not exceed </w:t>
            </w:r>
            <w:r w:rsidRPr="00434E1B">
              <w:rPr>
                <w:rFonts w:ascii="Arial" w:hAnsi="Arial" w:cs="Arial"/>
                <w:iCs/>
                <w:sz w:val="20"/>
                <w:szCs w:val="20"/>
              </w:rPr>
              <w:t>OFFICIAL-SENSITIVE</w:t>
            </w:r>
            <w:r w:rsidRPr="00434E1B">
              <w:rPr>
                <w:rFonts w:ascii="Arial" w:hAnsi="Arial" w:cs="Arial"/>
                <w:sz w:val="20"/>
                <w:szCs w:val="20"/>
              </w:rPr>
              <w:t xml:space="preserve"> in nature.</w:t>
            </w:r>
          </w:p>
        </w:tc>
      </w:tr>
      <w:tr w:rsidR="00C55109" w:rsidRPr="00434E1B" w14:paraId="24930F45" w14:textId="77777777" w:rsidTr="00434E1B">
        <w:trPr>
          <w:cantSplit/>
        </w:trPr>
        <w:tc>
          <w:tcPr>
            <w:tcW w:w="998" w:type="dxa"/>
            <w:shd w:val="clear" w:color="auto" w:fill="auto"/>
          </w:tcPr>
          <w:p w14:paraId="69BB430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A.7.c</w:t>
            </w:r>
          </w:p>
        </w:tc>
        <w:tc>
          <w:tcPr>
            <w:tcW w:w="12960" w:type="dxa"/>
            <w:gridSpan w:val="4"/>
            <w:shd w:val="clear" w:color="auto" w:fill="auto"/>
          </w:tcPr>
          <w:p w14:paraId="500681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All personal data processed under this Contract is to be treated in accordance with the Data Protection Act 2018.</w:t>
            </w:r>
          </w:p>
        </w:tc>
      </w:tr>
      <w:tr w:rsidR="00C55109" w:rsidRPr="00434E1B" w14:paraId="5C4DB36B" w14:textId="77777777" w:rsidTr="00434E1B">
        <w:trPr>
          <w:cantSplit/>
        </w:trPr>
        <w:tc>
          <w:tcPr>
            <w:tcW w:w="998" w:type="dxa"/>
            <w:shd w:val="clear" w:color="auto" w:fill="auto"/>
          </w:tcPr>
          <w:p w14:paraId="38BDA195"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5DECB0F6" w14:textId="77777777" w:rsidR="00C55109" w:rsidRPr="00434E1B" w:rsidRDefault="00C55109" w:rsidP="00434E1B">
            <w:pPr>
              <w:spacing w:after="0" w:line="240" w:lineRule="auto"/>
              <w:rPr>
                <w:rFonts w:ascii="Arial" w:hAnsi="Arial" w:cs="Arial"/>
                <w:sz w:val="20"/>
                <w:szCs w:val="20"/>
              </w:rPr>
            </w:pPr>
          </w:p>
        </w:tc>
      </w:tr>
      <w:tr w:rsidR="00C55109" w:rsidRPr="00434E1B" w14:paraId="6B89451C" w14:textId="77777777" w:rsidTr="00434E1B">
        <w:trPr>
          <w:cantSplit/>
        </w:trPr>
        <w:tc>
          <w:tcPr>
            <w:tcW w:w="998" w:type="dxa"/>
            <w:shd w:val="clear" w:color="auto" w:fill="auto"/>
          </w:tcPr>
          <w:p w14:paraId="2BE8F8D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lastRenderedPageBreak/>
              <w:t>A.8</w:t>
            </w:r>
          </w:p>
        </w:tc>
        <w:tc>
          <w:tcPr>
            <w:tcW w:w="12960" w:type="dxa"/>
            <w:gridSpan w:val="4"/>
            <w:shd w:val="clear" w:color="auto" w:fill="auto"/>
          </w:tcPr>
          <w:p w14:paraId="239F62A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Site Access</w:t>
            </w:r>
          </w:p>
          <w:p w14:paraId="3498F8B0" w14:textId="77777777" w:rsidR="00C55109" w:rsidRPr="00434E1B" w:rsidRDefault="00C55109" w:rsidP="00434E1B">
            <w:pPr>
              <w:spacing w:after="0" w:line="240" w:lineRule="auto"/>
              <w:rPr>
                <w:rFonts w:ascii="Arial" w:hAnsi="Arial" w:cs="Arial"/>
                <w:b/>
                <w:sz w:val="20"/>
                <w:szCs w:val="20"/>
              </w:rPr>
            </w:pPr>
          </w:p>
        </w:tc>
      </w:tr>
      <w:tr w:rsidR="00C55109" w:rsidRPr="00434E1B" w14:paraId="45663A17" w14:textId="77777777" w:rsidTr="00434E1B">
        <w:trPr>
          <w:cantSplit/>
        </w:trPr>
        <w:tc>
          <w:tcPr>
            <w:tcW w:w="998" w:type="dxa"/>
            <w:shd w:val="clear" w:color="auto" w:fill="auto"/>
          </w:tcPr>
          <w:p w14:paraId="0C2D46D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A.8.a</w:t>
            </w:r>
          </w:p>
        </w:tc>
        <w:tc>
          <w:tcPr>
            <w:tcW w:w="12960" w:type="dxa"/>
            <w:gridSpan w:val="4"/>
            <w:shd w:val="clear" w:color="auto" w:fill="auto"/>
          </w:tcPr>
          <w:p w14:paraId="4002C5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is to ensure that all of the Contractor’s Personnel have </w:t>
            </w:r>
            <w:r w:rsidRPr="00434E1B">
              <w:rPr>
                <w:rFonts w:ascii="Arial" w:hAnsi="Arial" w:cs="Arial"/>
                <w:iCs/>
                <w:sz w:val="20"/>
                <w:szCs w:val="20"/>
              </w:rPr>
              <w:t>Security Check (SC</w:t>
            </w:r>
            <w:r w:rsidRPr="00434E1B">
              <w:rPr>
                <w:rFonts w:ascii="Arial" w:hAnsi="Arial" w:cs="Arial"/>
                <w:i/>
                <w:sz w:val="20"/>
                <w:szCs w:val="20"/>
              </w:rPr>
              <w:t>)</w:t>
            </w:r>
            <w:r w:rsidRPr="00434E1B">
              <w:rPr>
                <w:rFonts w:ascii="Arial" w:hAnsi="Arial" w:cs="Arial"/>
                <w:sz w:val="20"/>
                <w:szCs w:val="20"/>
              </w:rPr>
              <w:t xml:space="preserve"> clearance. Where the Contractor’s Personnel does not have SC clearance that individual may be allowed escorted access to MOD facilities, but may be restricted on access to MOD systems and data. The Operations Management Systems Officer at RAF Brize Norton, Oxfordshire will arrange for regular Contractor Personnel needing access to site to obtain relevant site passes and permits. </w:t>
            </w:r>
          </w:p>
        </w:tc>
      </w:tr>
      <w:tr w:rsidR="00C55109" w:rsidRPr="00434E1B" w14:paraId="14FEB219" w14:textId="77777777" w:rsidTr="00434E1B">
        <w:trPr>
          <w:cantSplit/>
        </w:trPr>
        <w:tc>
          <w:tcPr>
            <w:tcW w:w="998" w:type="dxa"/>
            <w:shd w:val="clear" w:color="auto" w:fill="auto"/>
          </w:tcPr>
          <w:p w14:paraId="7DCF5FB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796F341" w14:textId="77777777" w:rsidR="00C55109" w:rsidRPr="00434E1B" w:rsidRDefault="00C55109" w:rsidP="00434E1B">
            <w:pPr>
              <w:spacing w:after="0" w:line="240" w:lineRule="auto"/>
              <w:rPr>
                <w:rFonts w:ascii="Arial" w:hAnsi="Arial" w:cs="Arial"/>
                <w:sz w:val="20"/>
                <w:szCs w:val="20"/>
              </w:rPr>
            </w:pPr>
          </w:p>
        </w:tc>
      </w:tr>
      <w:tr w:rsidR="00C55109" w:rsidRPr="00434E1B" w14:paraId="64768CF4" w14:textId="77777777" w:rsidTr="00434E1B">
        <w:trPr>
          <w:cantSplit/>
        </w:trPr>
        <w:tc>
          <w:tcPr>
            <w:tcW w:w="998" w:type="dxa"/>
            <w:shd w:val="clear" w:color="auto" w:fill="auto"/>
          </w:tcPr>
          <w:p w14:paraId="0A03266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A.9</w:t>
            </w:r>
          </w:p>
        </w:tc>
        <w:tc>
          <w:tcPr>
            <w:tcW w:w="12960" w:type="dxa"/>
            <w:gridSpan w:val="4"/>
            <w:shd w:val="clear" w:color="auto" w:fill="auto"/>
          </w:tcPr>
          <w:p w14:paraId="35E3FAAE"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Safety and Environmental Provisions</w:t>
            </w:r>
          </w:p>
          <w:p w14:paraId="0614BBD5" w14:textId="77777777" w:rsidR="00C55109" w:rsidRPr="00434E1B" w:rsidRDefault="00C55109" w:rsidP="00434E1B">
            <w:pPr>
              <w:spacing w:after="0" w:line="240" w:lineRule="auto"/>
              <w:rPr>
                <w:rFonts w:ascii="Arial" w:hAnsi="Arial" w:cs="Arial"/>
                <w:b/>
                <w:sz w:val="20"/>
                <w:szCs w:val="20"/>
              </w:rPr>
            </w:pPr>
          </w:p>
        </w:tc>
      </w:tr>
      <w:tr w:rsidR="00C55109" w:rsidRPr="00434E1B" w14:paraId="733E5671" w14:textId="77777777" w:rsidTr="00434E1B">
        <w:trPr>
          <w:cantSplit/>
        </w:trPr>
        <w:tc>
          <w:tcPr>
            <w:tcW w:w="998" w:type="dxa"/>
            <w:shd w:val="clear" w:color="auto" w:fill="auto"/>
          </w:tcPr>
          <w:p w14:paraId="330A5DC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A.9.a</w:t>
            </w:r>
          </w:p>
        </w:tc>
        <w:tc>
          <w:tcPr>
            <w:tcW w:w="12960" w:type="dxa"/>
            <w:gridSpan w:val="4"/>
            <w:shd w:val="clear" w:color="auto" w:fill="auto"/>
          </w:tcPr>
          <w:p w14:paraId="2FBCA62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When on the Site the Contractor is to comply with all MOD Safety, Health and Environmental Protection regulations and policy. The Operations Management Systems Officer at RAF Brize Norton, Oxfordshire will arrange for regular Contractor Personnel needing access to site to obtain relevant site briefings and induction training. All other visitors will receive escorted access. </w:t>
            </w:r>
          </w:p>
        </w:tc>
      </w:tr>
      <w:tr w:rsidR="00C55109" w:rsidRPr="00434E1B" w14:paraId="4079B0A6" w14:textId="77777777" w:rsidTr="00434E1B">
        <w:trPr>
          <w:cantSplit/>
        </w:trPr>
        <w:tc>
          <w:tcPr>
            <w:tcW w:w="998" w:type="dxa"/>
            <w:shd w:val="clear" w:color="auto" w:fill="auto"/>
          </w:tcPr>
          <w:p w14:paraId="3987231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058F9F4" w14:textId="77777777" w:rsidR="00C55109" w:rsidRPr="00434E1B" w:rsidRDefault="00C55109" w:rsidP="00434E1B">
            <w:pPr>
              <w:spacing w:after="0" w:line="240" w:lineRule="auto"/>
              <w:rPr>
                <w:rFonts w:ascii="Arial" w:hAnsi="Arial" w:cs="Arial"/>
                <w:sz w:val="20"/>
                <w:szCs w:val="20"/>
              </w:rPr>
            </w:pPr>
          </w:p>
        </w:tc>
      </w:tr>
      <w:tr w:rsidR="00C55109" w:rsidRPr="00434E1B" w14:paraId="52F0717E" w14:textId="77777777" w:rsidTr="00434E1B">
        <w:trPr>
          <w:cantSplit/>
        </w:trPr>
        <w:tc>
          <w:tcPr>
            <w:tcW w:w="998" w:type="dxa"/>
            <w:shd w:val="clear" w:color="auto" w:fill="auto"/>
          </w:tcPr>
          <w:p w14:paraId="177AB430"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A.10</w:t>
            </w:r>
          </w:p>
        </w:tc>
        <w:tc>
          <w:tcPr>
            <w:tcW w:w="12960" w:type="dxa"/>
            <w:gridSpan w:val="4"/>
            <w:shd w:val="clear" w:color="auto" w:fill="auto"/>
          </w:tcPr>
          <w:p w14:paraId="595F4DC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Hours of Operation and Times of Delivery</w:t>
            </w:r>
          </w:p>
          <w:p w14:paraId="3837E246" w14:textId="77777777" w:rsidR="00C55109" w:rsidRPr="00434E1B" w:rsidRDefault="00C55109" w:rsidP="00434E1B">
            <w:pPr>
              <w:spacing w:after="0" w:line="240" w:lineRule="auto"/>
              <w:rPr>
                <w:rFonts w:ascii="Arial" w:hAnsi="Arial" w:cs="Arial"/>
                <w:b/>
                <w:sz w:val="20"/>
                <w:szCs w:val="20"/>
              </w:rPr>
            </w:pPr>
          </w:p>
        </w:tc>
      </w:tr>
      <w:tr w:rsidR="00C55109" w:rsidRPr="00434E1B" w14:paraId="6F214A8E" w14:textId="77777777" w:rsidTr="00434E1B">
        <w:trPr>
          <w:cantSplit/>
        </w:trPr>
        <w:tc>
          <w:tcPr>
            <w:tcW w:w="998" w:type="dxa"/>
            <w:shd w:val="clear" w:color="auto" w:fill="auto"/>
          </w:tcPr>
          <w:p w14:paraId="6D3ED55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A.10.a</w:t>
            </w:r>
          </w:p>
        </w:tc>
        <w:tc>
          <w:tcPr>
            <w:tcW w:w="12960" w:type="dxa"/>
            <w:gridSpan w:val="4"/>
            <w:shd w:val="clear" w:color="auto" w:fill="auto"/>
          </w:tcPr>
          <w:p w14:paraId="1E8BAAB9"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The provided Software is to be available 24/7, 365 days per year. Scheduled downtime for upgrades and maintenance is to be agreed with Authority at least 48hrs prior. Software helpdesk support required, as a minimum, to be available Mon-Fri 08:00-17:00hrs. </w:t>
            </w:r>
            <w:r w:rsidRPr="00434E1B">
              <w:rPr>
                <w:rFonts w:ascii="Arial" w:hAnsi="Arial" w:cs="Arial"/>
                <w:iCs/>
              </w:rPr>
              <w:t>All Contractor visitors to Authority sites shall be between the hours of 0800 -1700 on weekdays with exception of recognised UK Bank Holidays and Public Holidays.</w:t>
            </w:r>
          </w:p>
        </w:tc>
      </w:tr>
      <w:tr w:rsidR="00C55109" w:rsidRPr="00434E1B" w14:paraId="67732843" w14:textId="77777777" w:rsidTr="00434E1B">
        <w:trPr>
          <w:cantSplit/>
        </w:trPr>
        <w:tc>
          <w:tcPr>
            <w:tcW w:w="998" w:type="dxa"/>
            <w:shd w:val="clear" w:color="auto" w:fill="auto"/>
          </w:tcPr>
          <w:p w14:paraId="6B361122"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43C46C1" w14:textId="77777777" w:rsidR="00C55109" w:rsidRPr="00434E1B" w:rsidRDefault="00C55109" w:rsidP="00434E1B">
            <w:pPr>
              <w:spacing w:after="0" w:line="240" w:lineRule="auto"/>
              <w:rPr>
                <w:rFonts w:ascii="Arial" w:hAnsi="Arial" w:cs="Arial"/>
                <w:sz w:val="20"/>
                <w:szCs w:val="20"/>
              </w:rPr>
            </w:pPr>
          </w:p>
        </w:tc>
      </w:tr>
      <w:tr w:rsidR="00C55109" w:rsidRPr="00434E1B" w14:paraId="3DC5A757" w14:textId="77777777" w:rsidTr="00434E1B">
        <w:trPr>
          <w:cantSplit/>
        </w:trPr>
        <w:tc>
          <w:tcPr>
            <w:tcW w:w="998" w:type="dxa"/>
            <w:shd w:val="clear" w:color="auto" w:fill="auto"/>
          </w:tcPr>
          <w:p w14:paraId="47DC7D7D"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A.11</w:t>
            </w:r>
          </w:p>
        </w:tc>
        <w:tc>
          <w:tcPr>
            <w:tcW w:w="12960" w:type="dxa"/>
            <w:gridSpan w:val="4"/>
            <w:shd w:val="clear" w:color="auto" w:fill="auto"/>
          </w:tcPr>
          <w:p w14:paraId="70C6F48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Contract Monitoring</w:t>
            </w:r>
          </w:p>
          <w:p w14:paraId="1B9EFFBD" w14:textId="77777777" w:rsidR="00C55109" w:rsidRPr="00434E1B" w:rsidRDefault="00C55109" w:rsidP="00434E1B">
            <w:pPr>
              <w:spacing w:after="0" w:line="240" w:lineRule="auto"/>
              <w:rPr>
                <w:rFonts w:ascii="Arial" w:hAnsi="Arial" w:cs="Arial"/>
                <w:b/>
                <w:sz w:val="20"/>
                <w:szCs w:val="20"/>
              </w:rPr>
            </w:pPr>
          </w:p>
        </w:tc>
      </w:tr>
      <w:tr w:rsidR="00C55109" w:rsidRPr="00434E1B" w14:paraId="33DE5C6B" w14:textId="77777777" w:rsidTr="00434E1B">
        <w:trPr>
          <w:cantSplit/>
        </w:trPr>
        <w:tc>
          <w:tcPr>
            <w:tcW w:w="998" w:type="dxa"/>
            <w:shd w:val="clear" w:color="auto" w:fill="auto"/>
          </w:tcPr>
          <w:p w14:paraId="62B1787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A.11.a</w:t>
            </w:r>
          </w:p>
        </w:tc>
        <w:tc>
          <w:tcPr>
            <w:tcW w:w="12960" w:type="dxa"/>
            <w:gridSpan w:val="4"/>
            <w:shd w:val="clear" w:color="auto" w:fill="auto"/>
          </w:tcPr>
          <w:p w14:paraId="4D6842F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For the purposes of contract monitoring, representatives of the Contractor will routinely report to the Designated Officer on the performance of the Contract.</w:t>
            </w:r>
          </w:p>
        </w:tc>
      </w:tr>
      <w:tr w:rsidR="00C55109" w:rsidRPr="00434E1B" w14:paraId="06C9F91C" w14:textId="77777777" w:rsidTr="00434E1B">
        <w:trPr>
          <w:cantSplit/>
        </w:trPr>
        <w:tc>
          <w:tcPr>
            <w:tcW w:w="998" w:type="dxa"/>
            <w:shd w:val="clear" w:color="auto" w:fill="auto"/>
          </w:tcPr>
          <w:p w14:paraId="748C486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A.11.b</w:t>
            </w:r>
          </w:p>
        </w:tc>
        <w:tc>
          <w:tcPr>
            <w:tcW w:w="12960" w:type="dxa"/>
            <w:gridSpan w:val="4"/>
            <w:shd w:val="clear" w:color="auto" w:fill="auto"/>
          </w:tcPr>
          <w:p w14:paraId="44C2F8A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C55109" w:rsidRPr="00434E1B" w14:paraId="47CD27C3" w14:textId="77777777" w:rsidTr="00434E1B">
        <w:trPr>
          <w:cantSplit/>
        </w:trPr>
        <w:tc>
          <w:tcPr>
            <w:tcW w:w="998" w:type="dxa"/>
            <w:shd w:val="clear" w:color="auto" w:fill="auto"/>
          </w:tcPr>
          <w:p w14:paraId="0D6663D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A.12.c</w:t>
            </w:r>
          </w:p>
        </w:tc>
        <w:tc>
          <w:tcPr>
            <w:tcW w:w="12960" w:type="dxa"/>
            <w:gridSpan w:val="4"/>
            <w:shd w:val="clear" w:color="auto" w:fill="auto"/>
          </w:tcPr>
          <w:p w14:paraId="2C11F41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If any sub-contractors or other agents working on behalf of the Contractor are found unsuitable, for whatever reason, the Contractor is to engage with the relevant sub-contractors or other agents to broker a resolution.</w:t>
            </w:r>
          </w:p>
        </w:tc>
      </w:tr>
      <w:tr w:rsidR="00C55109" w:rsidRPr="00434E1B" w14:paraId="7BA5EE2C" w14:textId="77777777" w:rsidTr="00434E1B">
        <w:trPr>
          <w:cantSplit/>
        </w:trPr>
        <w:tc>
          <w:tcPr>
            <w:tcW w:w="998" w:type="dxa"/>
            <w:shd w:val="clear" w:color="auto" w:fill="auto"/>
          </w:tcPr>
          <w:p w14:paraId="247B39C9"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2664949C" w14:textId="77777777" w:rsidR="00C55109" w:rsidRPr="00434E1B" w:rsidRDefault="00C55109" w:rsidP="00434E1B">
            <w:pPr>
              <w:spacing w:after="0" w:line="240" w:lineRule="auto"/>
              <w:rPr>
                <w:rFonts w:ascii="Arial" w:hAnsi="Arial" w:cs="Arial"/>
                <w:sz w:val="20"/>
                <w:szCs w:val="20"/>
              </w:rPr>
            </w:pPr>
          </w:p>
        </w:tc>
      </w:tr>
      <w:tr w:rsidR="00C55109" w:rsidRPr="00434E1B" w14:paraId="11286636" w14:textId="77777777" w:rsidTr="00434E1B">
        <w:trPr>
          <w:cantSplit/>
        </w:trPr>
        <w:tc>
          <w:tcPr>
            <w:tcW w:w="998" w:type="dxa"/>
            <w:shd w:val="clear" w:color="auto" w:fill="auto"/>
          </w:tcPr>
          <w:p w14:paraId="27AF157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A.12</w:t>
            </w:r>
          </w:p>
        </w:tc>
        <w:tc>
          <w:tcPr>
            <w:tcW w:w="12960" w:type="dxa"/>
            <w:gridSpan w:val="4"/>
            <w:shd w:val="clear" w:color="auto" w:fill="auto"/>
          </w:tcPr>
          <w:p w14:paraId="02D6EC92"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Government Furnished Assets</w:t>
            </w:r>
          </w:p>
          <w:p w14:paraId="0A3E3FF6" w14:textId="77777777" w:rsidR="00C55109" w:rsidRPr="00434E1B" w:rsidRDefault="00C55109" w:rsidP="00434E1B">
            <w:pPr>
              <w:spacing w:after="0" w:line="240" w:lineRule="auto"/>
              <w:rPr>
                <w:rFonts w:ascii="Arial" w:hAnsi="Arial" w:cs="Arial"/>
                <w:b/>
                <w:sz w:val="20"/>
                <w:szCs w:val="20"/>
              </w:rPr>
            </w:pPr>
          </w:p>
        </w:tc>
      </w:tr>
      <w:tr w:rsidR="00C55109" w:rsidRPr="00434E1B" w14:paraId="39E7C522" w14:textId="77777777" w:rsidTr="00434E1B">
        <w:trPr>
          <w:cantSplit/>
        </w:trPr>
        <w:tc>
          <w:tcPr>
            <w:tcW w:w="998" w:type="dxa"/>
            <w:shd w:val="clear" w:color="auto" w:fill="auto"/>
          </w:tcPr>
          <w:p w14:paraId="55E5E5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A.12.a</w:t>
            </w:r>
          </w:p>
        </w:tc>
        <w:tc>
          <w:tcPr>
            <w:tcW w:w="12960" w:type="dxa"/>
            <w:gridSpan w:val="4"/>
            <w:shd w:val="clear" w:color="auto" w:fill="auto"/>
          </w:tcPr>
          <w:p w14:paraId="6FA8CDB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will be furnished with the pieces of Government Furnished Assets (GFA) as detailed at Annex A to this SoR.</w:t>
            </w:r>
          </w:p>
        </w:tc>
      </w:tr>
      <w:tr w:rsidR="00C55109" w:rsidRPr="00434E1B" w14:paraId="516CF32A" w14:textId="77777777" w:rsidTr="00434E1B">
        <w:trPr>
          <w:cantSplit/>
        </w:trPr>
        <w:tc>
          <w:tcPr>
            <w:tcW w:w="998" w:type="dxa"/>
            <w:shd w:val="clear" w:color="auto" w:fill="auto"/>
          </w:tcPr>
          <w:p w14:paraId="0B828E4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A.12.b</w:t>
            </w:r>
          </w:p>
        </w:tc>
        <w:tc>
          <w:tcPr>
            <w:tcW w:w="12960" w:type="dxa"/>
            <w:gridSpan w:val="4"/>
            <w:shd w:val="clear" w:color="auto" w:fill="auto"/>
          </w:tcPr>
          <w:p w14:paraId="2A992D5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to report to the Designated Officer any failures of GFA at the first instance for repair or replacement, as appropriate.</w:t>
            </w:r>
          </w:p>
        </w:tc>
      </w:tr>
      <w:tr w:rsidR="00C55109" w:rsidRPr="00434E1B" w14:paraId="54F41385" w14:textId="77777777" w:rsidTr="00434E1B">
        <w:trPr>
          <w:cantSplit/>
        </w:trPr>
        <w:tc>
          <w:tcPr>
            <w:tcW w:w="998" w:type="dxa"/>
            <w:shd w:val="clear" w:color="auto" w:fill="auto"/>
          </w:tcPr>
          <w:p w14:paraId="5BB9719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7446A34F" w14:textId="77777777" w:rsidR="00C55109" w:rsidRPr="00434E1B" w:rsidRDefault="00C55109" w:rsidP="00434E1B">
            <w:pPr>
              <w:spacing w:after="0" w:line="240" w:lineRule="auto"/>
              <w:rPr>
                <w:rFonts w:ascii="Arial" w:hAnsi="Arial" w:cs="Arial"/>
                <w:sz w:val="20"/>
                <w:szCs w:val="20"/>
              </w:rPr>
            </w:pPr>
          </w:p>
        </w:tc>
      </w:tr>
      <w:tr w:rsidR="00C55109" w:rsidRPr="00434E1B" w14:paraId="7D43525D" w14:textId="77777777" w:rsidTr="00434E1B">
        <w:trPr>
          <w:cantSplit/>
        </w:trPr>
        <w:tc>
          <w:tcPr>
            <w:tcW w:w="998" w:type="dxa"/>
            <w:shd w:val="clear" w:color="auto" w:fill="auto"/>
          </w:tcPr>
          <w:p w14:paraId="329DBF0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A.13</w:t>
            </w:r>
          </w:p>
        </w:tc>
        <w:tc>
          <w:tcPr>
            <w:tcW w:w="12960" w:type="dxa"/>
            <w:gridSpan w:val="4"/>
            <w:shd w:val="clear" w:color="auto" w:fill="auto"/>
          </w:tcPr>
          <w:p w14:paraId="68B6C7C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Personnel Qualification Requirements and Training</w:t>
            </w:r>
          </w:p>
          <w:p w14:paraId="471B4C1A" w14:textId="77777777" w:rsidR="00C55109" w:rsidRPr="00434E1B" w:rsidRDefault="00C55109" w:rsidP="00434E1B">
            <w:pPr>
              <w:spacing w:after="0" w:line="240" w:lineRule="auto"/>
              <w:rPr>
                <w:rFonts w:ascii="Arial" w:hAnsi="Arial" w:cs="Arial"/>
                <w:b/>
                <w:sz w:val="20"/>
                <w:szCs w:val="20"/>
              </w:rPr>
            </w:pPr>
          </w:p>
        </w:tc>
      </w:tr>
      <w:tr w:rsidR="00C55109" w:rsidRPr="00434E1B" w14:paraId="0883A3C5" w14:textId="77777777" w:rsidTr="00434E1B">
        <w:trPr>
          <w:cantSplit/>
        </w:trPr>
        <w:tc>
          <w:tcPr>
            <w:tcW w:w="998" w:type="dxa"/>
            <w:shd w:val="clear" w:color="auto" w:fill="auto"/>
          </w:tcPr>
          <w:p w14:paraId="1ABBC09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A.13.b</w:t>
            </w:r>
          </w:p>
        </w:tc>
        <w:tc>
          <w:tcPr>
            <w:tcW w:w="12960" w:type="dxa"/>
            <w:gridSpan w:val="4"/>
            <w:shd w:val="clear" w:color="auto" w:fill="auto"/>
          </w:tcPr>
          <w:p w14:paraId="2FD7E54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is responsible for the sourcing of the appropriate training for the Contractor’s Personnel unless otherwise noted at Annex B. </w:t>
            </w:r>
          </w:p>
        </w:tc>
      </w:tr>
      <w:tr w:rsidR="00C55109" w:rsidRPr="00434E1B" w14:paraId="6EC08CD8" w14:textId="77777777" w:rsidTr="00434E1B">
        <w:trPr>
          <w:cantSplit/>
        </w:trPr>
        <w:tc>
          <w:tcPr>
            <w:tcW w:w="998" w:type="dxa"/>
            <w:shd w:val="clear" w:color="auto" w:fill="auto"/>
          </w:tcPr>
          <w:p w14:paraId="3D2E814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lastRenderedPageBreak/>
              <w:t>A.13.c</w:t>
            </w:r>
          </w:p>
        </w:tc>
        <w:tc>
          <w:tcPr>
            <w:tcW w:w="12960" w:type="dxa"/>
            <w:gridSpan w:val="4"/>
            <w:shd w:val="clear" w:color="auto" w:fill="auto"/>
          </w:tcPr>
          <w:p w14:paraId="3C2249E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responsible for all costs for training of the Contractor’s Personnel in order to meet their obligations under the Contract unless otherwise noted at Annex B.</w:t>
            </w:r>
          </w:p>
          <w:p w14:paraId="0A7AC75E" w14:textId="77777777" w:rsidR="00C55109" w:rsidRPr="00434E1B" w:rsidRDefault="00C55109" w:rsidP="00434E1B">
            <w:pPr>
              <w:spacing w:after="0" w:line="240" w:lineRule="auto"/>
              <w:rPr>
                <w:rFonts w:ascii="Arial" w:hAnsi="Arial" w:cs="Arial"/>
                <w:sz w:val="20"/>
                <w:szCs w:val="20"/>
              </w:rPr>
            </w:pPr>
          </w:p>
          <w:p w14:paraId="233F1274" w14:textId="77777777" w:rsidR="00C55109" w:rsidRPr="00434E1B" w:rsidRDefault="00C55109" w:rsidP="00434E1B">
            <w:pPr>
              <w:spacing w:after="0" w:line="240" w:lineRule="auto"/>
              <w:rPr>
                <w:rFonts w:ascii="Arial" w:hAnsi="Arial" w:cs="Arial"/>
                <w:sz w:val="20"/>
                <w:szCs w:val="20"/>
              </w:rPr>
            </w:pPr>
          </w:p>
          <w:p w14:paraId="45B3B38C" w14:textId="77777777" w:rsidR="00C55109" w:rsidRPr="00434E1B" w:rsidRDefault="00C55109" w:rsidP="00434E1B">
            <w:pPr>
              <w:spacing w:after="0" w:line="240" w:lineRule="auto"/>
              <w:rPr>
                <w:rFonts w:ascii="Arial" w:hAnsi="Arial" w:cs="Arial"/>
                <w:sz w:val="20"/>
                <w:szCs w:val="20"/>
              </w:rPr>
            </w:pPr>
          </w:p>
          <w:p w14:paraId="19FBDFAC" w14:textId="77777777" w:rsidR="00C55109" w:rsidRPr="00434E1B" w:rsidRDefault="00C55109" w:rsidP="00434E1B">
            <w:pPr>
              <w:spacing w:after="0" w:line="240" w:lineRule="auto"/>
              <w:rPr>
                <w:rFonts w:ascii="Arial" w:hAnsi="Arial" w:cs="Arial"/>
                <w:sz w:val="20"/>
                <w:szCs w:val="20"/>
              </w:rPr>
            </w:pPr>
          </w:p>
        </w:tc>
      </w:tr>
      <w:tr w:rsidR="00C55109" w:rsidRPr="00434E1B" w14:paraId="01435B6B" w14:textId="77777777" w:rsidTr="00434E1B">
        <w:trPr>
          <w:cantSplit/>
        </w:trPr>
        <w:tc>
          <w:tcPr>
            <w:tcW w:w="998" w:type="dxa"/>
            <w:shd w:val="clear" w:color="auto" w:fill="auto"/>
          </w:tcPr>
          <w:p w14:paraId="6BE81F9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A.14</w:t>
            </w:r>
          </w:p>
        </w:tc>
        <w:tc>
          <w:tcPr>
            <w:tcW w:w="12960" w:type="dxa"/>
            <w:gridSpan w:val="4"/>
            <w:shd w:val="clear" w:color="auto" w:fill="auto"/>
          </w:tcPr>
          <w:p w14:paraId="4311F8FE"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Certification and Accreditation</w:t>
            </w:r>
          </w:p>
          <w:p w14:paraId="238A0736" w14:textId="77777777" w:rsidR="00C55109" w:rsidRPr="00434E1B" w:rsidRDefault="00C55109" w:rsidP="00434E1B">
            <w:pPr>
              <w:spacing w:after="0" w:line="240" w:lineRule="auto"/>
              <w:rPr>
                <w:rFonts w:ascii="Arial" w:hAnsi="Arial" w:cs="Arial"/>
                <w:b/>
                <w:sz w:val="20"/>
                <w:szCs w:val="20"/>
              </w:rPr>
            </w:pPr>
          </w:p>
        </w:tc>
      </w:tr>
      <w:tr w:rsidR="00C55109" w:rsidRPr="00434E1B" w14:paraId="6FFE475D" w14:textId="77777777" w:rsidTr="00434E1B">
        <w:trPr>
          <w:cantSplit/>
        </w:trPr>
        <w:tc>
          <w:tcPr>
            <w:tcW w:w="998" w:type="dxa"/>
            <w:shd w:val="clear" w:color="auto" w:fill="auto"/>
          </w:tcPr>
          <w:p w14:paraId="1016BF3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A.14.a</w:t>
            </w:r>
          </w:p>
        </w:tc>
        <w:tc>
          <w:tcPr>
            <w:tcW w:w="12960" w:type="dxa"/>
            <w:gridSpan w:val="4"/>
            <w:shd w:val="clear" w:color="auto" w:fill="auto"/>
          </w:tcPr>
          <w:p w14:paraId="53B23BF4"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 xml:space="preserve">The application must be capable of being hosted in one of Defence’s chosen hosting environments.  These are the MCP for client / server solution or ACE / ICE for Web based solution. The hosting environment will be dependent upon the architecture of the winning solution.  The vendor must provide support in configuring and installing the application in to the chosen hosting environment.  </w:t>
            </w:r>
          </w:p>
          <w:p w14:paraId="77B2F3F7"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MCP is client server using RDP.</w:t>
            </w:r>
          </w:p>
          <w:p w14:paraId="274637AE"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ACE is Microsoft Azure Cloud Hosting.</w:t>
            </w:r>
          </w:p>
          <w:p w14:paraId="4BD2C5E2" w14:textId="77777777" w:rsidR="00C55109" w:rsidRPr="00434E1B" w:rsidRDefault="00C55109" w:rsidP="00434E1B">
            <w:pPr>
              <w:spacing w:after="0" w:line="240" w:lineRule="auto"/>
              <w:rPr>
                <w:rFonts w:ascii="Arial" w:hAnsi="Arial" w:cs="Arial"/>
                <w:i/>
                <w:sz w:val="20"/>
                <w:szCs w:val="20"/>
              </w:rPr>
            </w:pPr>
            <w:r w:rsidRPr="00434E1B">
              <w:rPr>
                <w:rFonts w:ascii="Arial" w:eastAsia="Arial" w:hAnsi="Arial" w:cs="Arial"/>
                <w:sz w:val="20"/>
                <w:szCs w:val="20"/>
              </w:rPr>
              <w:t>ICE is Amazon Web Services.</w:t>
            </w:r>
          </w:p>
        </w:tc>
      </w:tr>
    </w:tbl>
    <w:p w14:paraId="0904B9F1" w14:textId="77777777" w:rsidR="00C55109" w:rsidRDefault="00C55109" w:rsidP="00C55109">
      <w:pPr>
        <w:rPr>
          <w:rFonts w:cs="Arial"/>
        </w:rPr>
      </w:pPr>
    </w:p>
    <w:p w14:paraId="155E0F78" w14:textId="77777777" w:rsidR="00C55109" w:rsidRDefault="00C55109" w:rsidP="00C55109">
      <w:pPr>
        <w:rPr>
          <w:rFonts w:cs="Arial"/>
          <w:b/>
          <w:u w:val="single"/>
        </w:rPr>
        <w:sectPr w:rsidR="00C55109" w:rsidSect="00C55109">
          <w:pgSz w:w="16838" w:h="11906" w:orient="landscape"/>
          <w:pgMar w:top="1440" w:right="1440" w:bottom="1440" w:left="1440" w:header="708" w:footer="708" w:gutter="0"/>
          <w:cols w:space="708"/>
          <w:docGrid w:linePitch="360"/>
        </w:sectPr>
      </w:pPr>
    </w:p>
    <w:tbl>
      <w:tblPr>
        <w:tblW w:w="5000" w:type="pct"/>
        <w:tblLook w:val="01E0" w:firstRow="1" w:lastRow="1" w:firstColumn="1" w:lastColumn="1" w:noHBand="0" w:noVBand="0"/>
      </w:tblPr>
      <w:tblGrid>
        <w:gridCol w:w="1003"/>
        <w:gridCol w:w="3232"/>
        <w:gridCol w:w="4227"/>
        <w:gridCol w:w="1616"/>
        <w:gridCol w:w="4096"/>
      </w:tblGrid>
      <w:tr w:rsidR="00434E1B" w:rsidRPr="00434E1B" w14:paraId="4D4DB62C" w14:textId="77777777" w:rsidTr="00434E1B">
        <w:trPr>
          <w:cantSplit/>
        </w:trPr>
        <w:tc>
          <w:tcPr>
            <w:tcW w:w="354" w:type="pct"/>
            <w:shd w:val="clear" w:color="auto" w:fill="auto"/>
          </w:tcPr>
          <w:p w14:paraId="54843BEB"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lastRenderedPageBreak/>
              <w:t>B</w:t>
            </w:r>
          </w:p>
        </w:tc>
        <w:tc>
          <w:tcPr>
            <w:tcW w:w="1140" w:type="pct"/>
            <w:shd w:val="clear" w:color="auto" w:fill="auto"/>
          </w:tcPr>
          <w:p w14:paraId="6FFB9197" w14:textId="77777777" w:rsidR="00C55109" w:rsidRPr="00434E1B" w:rsidRDefault="00C55109" w:rsidP="00434E1B">
            <w:pPr>
              <w:spacing w:after="0" w:line="240" w:lineRule="auto"/>
              <w:rPr>
                <w:rFonts w:ascii="Times New Roman" w:hAnsi="Times New Roman" w:cs="Arial"/>
                <w:b/>
                <w:bCs/>
                <w:sz w:val="20"/>
                <w:szCs w:val="20"/>
                <w:u w:val="single"/>
              </w:rPr>
            </w:pPr>
            <w:r w:rsidRPr="00434E1B">
              <w:rPr>
                <w:rFonts w:ascii="Arial" w:hAnsi="Arial" w:cs="Arial"/>
                <w:b/>
                <w:sz w:val="20"/>
                <w:szCs w:val="20"/>
                <w:u w:val="single"/>
              </w:rPr>
              <w:t>Deliverable Requirements</w:t>
            </w:r>
          </w:p>
        </w:tc>
        <w:tc>
          <w:tcPr>
            <w:tcW w:w="1491" w:type="pct"/>
            <w:shd w:val="clear" w:color="auto" w:fill="auto"/>
          </w:tcPr>
          <w:p w14:paraId="210D4B4A" w14:textId="77777777" w:rsidR="00C55109" w:rsidRPr="00434E1B" w:rsidRDefault="00C55109" w:rsidP="00434E1B">
            <w:pPr>
              <w:spacing w:after="0" w:line="240" w:lineRule="auto"/>
              <w:rPr>
                <w:rFonts w:ascii="Times New Roman" w:hAnsi="Times New Roman" w:cs="Arial"/>
                <w:b/>
                <w:bCs/>
                <w:sz w:val="20"/>
                <w:szCs w:val="20"/>
                <w:u w:val="single"/>
              </w:rPr>
            </w:pPr>
          </w:p>
        </w:tc>
        <w:tc>
          <w:tcPr>
            <w:tcW w:w="570" w:type="pct"/>
            <w:shd w:val="clear" w:color="auto" w:fill="auto"/>
          </w:tcPr>
          <w:p w14:paraId="160E0C0F" w14:textId="77777777" w:rsidR="00C55109" w:rsidRPr="00434E1B" w:rsidRDefault="00C55109" w:rsidP="00434E1B">
            <w:pPr>
              <w:spacing w:after="0" w:line="240" w:lineRule="auto"/>
              <w:rPr>
                <w:rFonts w:ascii="Times New Roman" w:hAnsi="Times New Roman" w:cs="Arial"/>
                <w:b/>
                <w:bCs/>
                <w:sz w:val="20"/>
                <w:szCs w:val="20"/>
                <w:u w:val="single"/>
              </w:rPr>
            </w:pPr>
          </w:p>
        </w:tc>
        <w:tc>
          <w:tcPr>
            <w:tcW w:w="1445" w:type="pct"/>
            <w:shd w:val="clear" w:color="auto" w:fill="auto"/>
          </w:tcPr>
          <w:p w14:paraId="33F15B70" w14:textId="77777777" w:rsidR="00C55109" w:rsidRPr="00434E1B" w:rsidRDefault="00C55109" w:rsidP="00434E1B">
            <w:pPr>
              <w:spacing w:after="0" w:line="240" w:lineRule="auto"/>
              <w:rPr>
                <w:rFonts w:ascii="Arial" w:hAnsi="Arial" w:cs="Arial"/>
                <w:b/>
                <w:sz w:val="20"/>
                <w:szCs w:val="20"/>
                <w:u w:val="single"/>
              </w:rPr>
            </w:pPr>
          </w:p>
        </w:tc>
      </w:tr>
    </w:tbl>
    <w:p w14:paraId="395291B3" w14:textId="77777777" w:rsidR="00C55109" w:rsidRDefault="00C55109" w:rsidP="00C55109">
      <w:pPr>
        <w:rPr>
          <w:rFonts w:cs="Arial"/>
          <w:b/>
          <w:u w:val="single"/>
        </w:rPr>
      </w:pP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9AAB19B" w14:textId="77777777" w:rsidTr="00434E1B">
        <w:tc>
          <w:tcPr>
            <w:tcW w:w="989" w:type="dxa"/>
            <w:shd w:val="clear" w:color="auto" w:fill="auto"/>
            <w:vAlign w:val="center"/>
          </w:tcPr>
          <w:p w14:paraId="2FAC4018" w14:textId="77777777" w:rsidR="00C55109" w:rsidRPr="00434E1B" w:rsidRDefault="00C55109" w:rsidP="00434E1B">
            <w:pPr>
              <w:pStyle w:val="TableHeading"/>
              <w:pageBreakBefore w:val="0"/>
              <w:rPr>
                <w:rFonts w:ascii="Arial" w:hAnsi="Arial" w:cs="Arial"/>
              </w:rPr>
            </w:pPr>
            <w:r w:rsidRPr="00434E1B">
              <w:rPr>
                <w:rFonts w:ascii="Arial" w:hAnsi="Arial" w:cs="Arial"/>
              </w:rPr>
              <w:t>Ref</w:t>
            </w:r>
          </w:p>
        </w:tc>
        <w:tc>
          <w:tcPr>
            <w:tcW w:w="3182" w:type="dxa"/>
            <w:shd w:val="clear" w:color="auto" w:fill="auto"/>
          </w:tcPr>
          <w:p w14:paraId="7E2397CE" w14:textId="77777777" w:rsidR="00C55109" w:rsidRPr="00434E1B" w:rsidRDefault="00C55109" w:rsidP="00434E1B">
            <w:pPr>
              <w:pStyle w:val="TableHeading"/>
              <w:pageBreakBefore w:val="0"/>
              <w:jc w:val="left"/>
              <w:rPr>
                <w:rFonts w:ascii="Arial" w:hAnsi="Arial" w:cs="Arial"/>
              </w:rPr>
            </w:pPr>
            <w:r w:rsidRPr="00434E1B">
              <w:rPr>
                <w:rFonts w:ascii="Arial" w:hAnsi="Arial" w:cs="Arial"/>
              </w:rPr>
              <w:t>Requirement</w:t>
            </w:r>
          </w:p>
        </w:tc>
        <w:tc>
          <w:tcPr>
            <w:tcW w:w="4162" w:type="dxa"/>
            <w:shd w:val="clear" w:color="auto" w:fill="auto"/>
          </w:tcPr>
          <w:p w14:paraId="3683B7CB" w14:textId="77777777" w:rsidR="00C55109" w:rsidRPr="00434E1B" w:rsidRDefault="00C55109" w:rsidP="00434E1B">
            <w:pPr>
              <w:pStyle w:val="TableHeading"/>
              <w:pageBreakBefore w:val="0"/>
              <w:rPr>
                <w:rFonts w:ascii="Arial" w:hAnsi="Arial" w:cs="Arial"/>
              </w:rPr>
            </w:pPr>
            <w:r w:rsidRPr="00434E1B">
              <w:rPr>
                <w:rFonts w:ascii="Arial" w:hAnsi="Arial" w:cs="Arial"/>
              </w:rPr>
              <w:t>Additional Information</w:t>
            </w:r>
          </w:p>
        </w:tc>
        <w:tc>
          <w:tcPr>
            <w:tcW w:w="1591" w:type="dxa"/>
            <w:shd w:val="clear" w:color="auto" w:fill="auto"/>
          </w:tcPr>
          <w:p w14:paraId="762EA742" w14:textId="77777777" w:rsidR="00C55109" w:rsidRPr="00434E1B" w:rsidRDefault="00C55109" w:rsidP="00434E1B">
            <w:pPr>
              <w:pStyle w:val="TableHeading"/>
              <w:pageBreakBefore w:val="0"/>
              <w:rPr>
                <w:rFonts w:ascii="Arial" w:hAnsi="Arial" w:cs="Arial"/>
              </w:rPr>
            </w:pPr>
            <w:r w:rsidRPr="00434E1B">
              <w:rPr>
                <w:rFonts w:ascii="Arial" w:hAnsi="Arial" w:cs="Arial"/>
              </w:rPr>
              <w:t>Quantity</w:t>
            </w:r>
          </w:p>
        </w:tc>
        <w:tc>
          <w:tcPr>
            <w:tcW w:w="4034" w:type="dxa"/>
            <w:shd w:val="clear" w:color="auto" w:fill="auto"/>
          </w:tcPr>
          <w:p w14:paraId="76D377E0" w14:textId="77777777" w:rsidR="00C55109" w:rsidRPr="00434E1B" w:rsidRDefault="00C55109" w:rsidP="00434E1B">
            <w:pPr>
              <w:pStyle w:val="TableHeading"/>
              <w:pageBreakBefore w:val="0"/>
              <w:rPr>
                <w:rFonts w:ascii="Arial" w:hAnsi="Arial" w:cs="Arial"/>
              </w:rPr>
            </w:pPr>
            <w:r w:rsidRPr="00434E1B">
              <w:rPr>
                <w:rFonts w:ascii="Arial" w:hAnsi="Arial" w:cs="Arial"/>
              </w:rPr>
              <w:t>Standard of Performance</w:t>
            </w:r>
          </w:p>
        </w:tc>
      </w:tr>
      <w:tr w:rsidR="00434E1B" w:rsidRPr="00434E1B" w14:paraId="6FD54DFF" w14:textId="77777777" w:rsidTr="00434E1B">
        <w:trPr>
          <w:trHeight w:val="65"/>
        </w:trPr>
        <w:tc>
          <w:tcPr>
            <w:tcW w:w="989" w:type="dxa"/>
            <w:shd w:val="clear" w:color="auto" w:fill="auto"/>
            <w:vAlign w:val="center"/>
          </w:tcPr>
          <w:p w14:paraId="146C4A13"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B1</w:t>
            </w:r>
          </w:p>
        </w:tc>
        <w:tc>
          <w:tcPr>
            <w:tcW w:w="3182" w:type="dxa"/>
            <w:shd w:val="clear" w:color="auto" w:fill="auto"/>
            <w:vAlign w:val="center"/>
          </w:tcPr>
          <w:p w14:paraId="19626850" w14:textId="77777777" w:rsidR="00C55109" w:rsidRPr="00434E1B" w:rsidRDefault="00C55109" w:rsidP="00434E1B">
            <w:pPr>
              <w:pStyle w:val="Heading1"/>
              <w:numPr>
                <w:ilvl w:val="0"/>
                <w:numId w:val="0"/>
              </w:numPr>
              <w:spacing w:before="60" w:after="60"/>
              <w:rPr>
                <w:bCs/>
                <w:szCs w:val="24"/>
              </w:rPr>
            </w:pPr>
            <w:r w:rsidRPr="00434E1B">
              <w:rPr>
                <w:szCs w:val="24"/>
              </w:rPr>
              <w:t xml:space="preserve">Core Functionality </w:t>
            </w:r>
          </w:p>
        </w:tc>
        <w:tc>
          <w:tcPr>
            <w:tcW w:w="4162" w:type="dxa"/>
            <w:shd w:val="clear" w:color="auto" w:fill="auto"/>
          </w:tcPr>
          <w:p w14:paraId="6F487B62"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4AB252E4"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622CB12" w14:textId="77777777" w:rsidR="00C55109" w:rsidRPr="00434E1B" w:rsidRDefault="00C55109" w:rsidP="00434E1B">
            <w:pPr>
              <w:pStyle w:val="CellBody"/>
              <w:keepNext w:val="0"/>
              <w:keepLines w:val="0"/>
              <w:rPr>
                <w:rFonts w:ascii="Arial" w:hAnsi="Arial" w:cs="Arial"/>
              </w:rPr>
            </w:pPr>
          </w:p>
        </w:tc>
      </w:tr>
      <w:tr w:rsidR="00434E1B" w:rsidRPr="00434E1B" w14:paraId="0ECF45C5" w14:textId="77777777" w:rsidTr="00434E1B">
        <w:tc>
          <w:tcPr>
            <w:tcW w:w="989" w:type="dxa"/>
            <w:shd w:val="clear" w:color="auto" w:fill="auto"/>
            <w:vAlign w:val="center"/>
          </w:tcPr>
          <w:p w14:paraId="651E3562"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w:t>
            </w:r>
          </w:p>
        </w:tc>
        <w:tc>
          <w:tcPr>
            <w:tcW w:w="3182" w:type="dxa"/>
            <w:shd w:val="clear" w:color="auto" w:fill="auto"/>
          </w:tcPr>
          <w:p w14:paraId="52F2D348"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Provide software to support all flying related activities of the RAF AT/AAR programme.  Must deliver end-end functionality from task inception to completion.</w:t>
            </w:r>
          </w:p>
          <w:p w14:paraId="48A05376" w14:textId="77777777" w:rsidR="00C55109" w:rsidRPr="00434E1B" w:rsidRDefault="00C55109" w:rsidP="00434E1B">
            <w:pPr>
              <w:pStyle w:val="CellBody"/>
              <w:keepNext w:val="0"/>
              <w:keepLines w:val="0"/>
              <w:rPr>
                <w:rFonts w:ascii="Arial" w:hAnsi="Arial" w:cs="Arial"/>
              </w:rPr>
            </w:pPr>
          </w:p>
        </w:tc>
        <w:tc>
          <w:tcPr>
            <w:tcW w:w="4162" w:type="dxa"/>
            <w:shd w:val="clear" w:color="auto" w:fill="auto"/>
          </w:tcPr>
          <w:p w14:paraId="49AEBBB2" w14:textId="77777777" w:rsidR="00C55109" w:rsidRPr="00434E1B" w:rsidRDefault="00C55109" w:rsidP="00434E1B">
            <w:pPr>
              <w:pStyle w:val="CellBody"/>
              <w:keepNext w:val="0"/>
              <w:keepLines w:val="0"/>
              <w:rPr>
                <w:rFonts w:ascii="Arial" w:hAnsi="Arial" w:cs="Arial"/>
              </w:rPr>
            </w:pPr>
            <w:r w:rsidRPr="00434E1B">
              <w:rPr>
                <w:rFonts w:ascii="Arial" w:hAnsi="Arial" w:cs="Arial"/>
              </w:rPr>
              <w:t>Automation of planning tasks to support streamlined manpower teams.</w:t>
            </w:r>
          </w:p>
          <w:p w14:paraId="4F636FBC" w14:textId="77777777" w:rsidR="00C55109" w:rsidRPr="00434E1B" w:rsidRDefault="00C55109" w:rsidP="00434E1B">
            <w:pPr>
              <w:pStyle w:val="CellBody"/>
              <w:keepNext w:val="0"/>
              <w:keepLines w:val="0"/>
              <w:rPr>
                <w:rFonts w:ascii="Arial" w:hAnsi="Arial" w:cs="Arial"/>
              </w:rPr>
            </w:pPr>
          </w:p>
          <w:p w14:paraId="34C2517F"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Software is to be available through the MODNET system – Authority support to deliver hosting provision will be provided. </w:t>
            </w:r>
          </w:p>
        </w:tc>
        <w:tc>
          <w:tcPr>
            <w:tcW w:w="1591" w:type="dxa"/>
            <w:shd w:val="clear" w:color="auto" w:fill="auto"/>
          </w:tcPr>
          <w:p w14:paraId="1DBD329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800 write access users and up to 2000 read access users.  Licences should support 200 concurrent users.</w:t>
            </w:r>
          </w:p>
        </w:tc>
        <w:tc>
          <w:tcPr>
            <w:tcW w:w="4034" w:type="dxa"/>
            <w:shd w:val="clear" w:color="auto" w:fill="auto"/>
          </w:tcPr>
          <w:p w14:paraId="7E4A2F8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Software to be available 24/7, 365 days per year. Scheduled downtime for upgrade and maintenance to be agreed with Authority at least 48hrs prior. </w:t>
            </w:r>
          </w:p>
          <w:p w14:paraId="7F0D5C99" w14:textId="77777777" w:rsidR="00C55109" w:rsidRPr="00434E1B" w:rsidRDefault="00C55109" w:rsidP="00434E1B">
            <w:pPr>
              <w:pStyle w:val="CellBody"/>
              <w:keepNext w:val="0"/>
              <w:keepLines w:val="0"/>
              <w:rPr>
                <w:rFonts w:ascii="Arial" w:hAnsi="Arial" w:cs="Arial"/>
                <w:lang w:eastAsia="zh-CN"/>
              </w:rPr>
            </w:pPr>
          </w:p>
          <w:p w14:paraId="3EA659C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Software helpdesk support required, as a minimum, to be available Mon-Fri 08:00-17:00hrs. </w:t>
            </w:r>
            <w:r w:rsidRPr="00434E1B">
              <w:rPr>
                <w:rFonts w:ascii="Arial" w:hAnsi="Arial" w:cs="Arial"/>
              </w:rPr>
              <w:t>Helpdesk should be able to provide advice in operating the application and to deal with errors or anomalies.</w:t>
            </w:r>
          </w:p>
        </w:tc>
      </w:tr>
      <w:tr w:rsidR="00434E1B" w:rsidRPr="00434E1B" w14:paraId="63DF520C" w14:textId="77777777" w:rsidTr="00434E1B">
        <w:tc>
          <w:tcPr>
            <w:tcW w:w="989" w:type="dxa"/>
            <w:shd w:val="clear" w:color="auto" w:fill="auto"/>
            <w:vAlign w:val="center"/>
          </w:tcPr>
          <w:p w14:paraId="40B4509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B1.2</w:t>
            </w:r>
          </w:p>
        </w:tc>
        <w:tc>
          <w:tcPr>
            <w:tcW w:w="3182" w:type="dxa"/>
            <w:shd w:val="clear" w:color="auto" w:fill="auto"/>
          </w:tcPr>
          <w:p w14:paraId="60836E6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 functional areas to be fully integrated.  Data sharing and data migration between functional areas to be invisible to user.</w:t>
            </w:r>
          </w:p>
        </w:tc>
        <w:tc>
          <w:tcPr>
            <w:tcW w:w="4162" w:type="dxa"/>
            <w:shd w:val="clear" w:color="auto" w:fill="auto"/>
          </w:tcPr>
          <w:p w14:paraId="2D2FCB00"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 must be consistent and accurate throughout the system.</w:t>
            </w:r>
          </w:p>
        </w:tc>
        <w:tc>
          <w:tcPr>
            <w:tcW w:w="1591" w:type="dxa"/>
            <w:shd w:val="clear" w:color="auto" w:fill="auto"/>
          </w:tcPr>
          <w:p w14:paraId="1D8B877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D85FC9" w14:textId="77777777" w:rsidR="00C55109" w:rsidRPr="00434E1B" w:rsidRDefault="00C55109" w:rsidP="00434E1B">
            <w:pPr>
              <w:pStyle w:val="CellBody"/>
              <w:keepNext w:val="0"/>
              <w:keepLines w:val="0"/>
              <w:rPr>
                <w:rFonts w:ascii="Arial" w:hAnsi="Arial" w:cs="Arial"/>
              </w:rPr>
            </w:pPr>
          </w:p>
        </w:tc>
      </w:tr>
      <w:tr w:rsidR="00434E1B" w:rsidRPr="00434E1B" w14:paraId="635A0A8B" w14:textId="77777777" w:rsidTr="00434E1B">
        <w:tc>
          <w:tcPr>
            <w:tcW w:w="989" w:type="dxa"/>
            <w:shd w:val="clear" w:color="auto" w:fill="auto"/>
            <w:vAlign w:val="center"/>
          </w:tcPr>
          <w:p w14:paraId="095B80C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B1.3</w:t>
            </w:r>
          </w:p>
        </w:tc>
        <w:tc>
          <w:tcPr>
            <w:tcW w:w="3182" w:type="dxa"/>
            <w:shd w:val="clear" w:color="auto" w:fill="auto"/>
          </w:tcPr>
          <w:p w14:paraId="1667699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The ability to clearly define responsibility periods, whereby different parts of the organisation control specific tasks.</w:t>
            </w:r>
          </w:p>
        </w:tc>
        <w:tc>
          <w:tcPr>
            <w:tcW w:w="4162" w:type="dxa"/>
            <w:shd w:val="clear" w:color="auto" w:fill="auto"/>
          </w:tcPr>
          <w:p w14:paraId="184BB5C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Ensure that the correct area of the organisation is working with the tasks.</w:t>
            </w:r>
          </w:p>
        </w:tc>
        <w:tc>
          <w:tcPr>
            <w:tcW w:w="1591" w:type="dxa"/>
            <w:shd w:val="clear" w:color="auto" w:fill="auto"/>
          </w:tcPr>
          <w:p w14:paraId="2B888169"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ED959E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Responsibility periods must be user controlled and defined.</w:t>
            </w:r>
          </w:p>
        </w:tc>
      </w:tr>
      <w:tr w:rsidR="00434E1B" w:rsidRPr="00434E1B" w14:paraId="6CBF16D6" w14:textId="77777777" w:rsidTr="00434E1B">
        <w:tc>
          <w:tcPr>
            <w:tcW w:w="989" w:type="dxa"/>
            <w:shd w:val="clear" w:color="auto" w:fill="auto"/>
            <w:vAlign w:val="center"/>
          </w:tcPr>
          <w:p w14:paraId="10534F5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B1.4</w:t>
            </w:r>
          </w:p>
        </w:tc>
        <w:tc>
          <w:tcPr>
            <w:tcW w:w="3182" w:type="dxa"/>
            <w:shd w:val="clear" w:color="auto" w:fill="auto"/>
          </w:tcPr>
          <w:p w14:paraId="67186698"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Provide sufficient software licences to support the user community.  </w:t>
            </w:r>
          </w:p>
        </w:tc>
        <w:tc>
          <w:tcPr>
            <w:tcW w:w="4162" w:type="dxa"/>
            <w:shd w:val="clear" w:color="auto" w:fill="auto"/>
          </w:tcPr>
          <w:p w14:paraId="2E24BDD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Users (up to specified licence limits) must be able to access the system 24/7, 365 days per year.</w:t>
            </w:r>
          </w:p>
        </w:tc>
        <w:tc>
          <w:tcPr>
            <w:tcW w:w="1591" w:type="dxa"/>
            <w:shd w:val="clear" w:color="auto" w:fill="auto"/>
          </w:tcPr>
          <w:p w14:paraId="5292EAA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800 write access users and up to 2000 read access users.  Licences should support 200 concurrent users.</w:t>
            </w:r>
          </w:p>
        </w:tc>
        <w:tc>
          <w:tcPr>
            <w:tcW w:w="4034" w:type="dxa"/>
            <w:shd w:val="clear" w:color="auto" w:fill="auto"/>
          </w:tcPr>
          <w:p w14:paraId="69408F1C" w14:textId="77777777" w:rsidR="00C55109" w:rsidRPr="00434E1B" w:rsidRDefault="00C55109" w:rsidP="00434E1B">
            <w:pPr>
              <w:pStyle w:val="CellBody"/>
              <w:keepNext w:val="0"/>
              <w:keepLines w:val="0"/>
              <w:rPr>
                <w:rFonts w:ascii="Arial" w:hAnsi="Arial" w:cs="Arial"/>
                <w:lang w:eastAsia="zh-CN"/>
              </w:rPr>
            </w:pPr>
          </w:p>
        </w:tc>
      </w:tr>
    </w:tbl>
    <w:p w14:paraId="79DBFEA2"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76E6AA91" w14:textId="77777777" w:rsidTr="00434E1B">
        <w:tc>
          <w:tcPr>
            <w:tcW w:w="989" w:type="dxa"/>
            <w:shd w:val="clear" w:color="auto" w:fill="auto"/>
            <w:vAlign w:val="center"/>
          </w:tcPr>
          <w:p w14:paraId="07C4867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B1.5</w:t>
            </w:r>
          </w:p>
        </w:tc>
        <w:tc>
          <w:tcPr>
            <w:tcW w:w="3182" w:type="dxa"/>
            <w:shd w:val="clear" w:color="auto" w:fill="auto"/>
          </w:tcPr>
          <w:p w14:paraId="19672F37"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Use graphical interface for functional methodology wherever possible.</w:t>
            </w:r>
          </w:p>
        </w:tc>
        <w:tc>
          <w:tcPr>
            <w:tcW w:w="4162" w:type="dxa"/>
            <w:shd w:val="clear" w:color="auto" w:fill="auto"/>
          </w:tcPr>
          <w:p w14:paraId="268B1C5C" w14:textId="77777777" w:rsidR="00C55109" w:rsidRPr="00434E1B" w:rsidRDefault="00C55109" w:rsidP="00434E1B">
            <w:pPr>
              <w:pStyle w:val="CellBody"/>
              <w:keepNext w:val="0"/>
              <w:keepLines w:val="0"/>
              <w:rPr>
                <w:rFonts w:ascii="Arial" w:hAnsi="Arial" w:cs="Arial"/>
              </w:rPr>
            </w:pPr>
            <w:r w:rsidRPr="00434E1B">
              <w:rPr>
                <w:rFonts w:ascii="Arial" w:hAnsi="Arial" w:cs="Arial"/>
              </w:rPr>
              <w:t>Speeds up the planning process, better utilisation of information.</w:t>
            </w:r>
          </w:p>
        </w:tc>
        <w:tc>
          <w:tcPr>
            <w:tcW w:w="1591" w:type="dxa"/>
            <w:shd w:val="clear" w:color="auto" w:fill="auto"/>
          </w:tcPr>
          <w:p w14:paraId="41CBC4EC"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414E60D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Graphical capability to be fully backed up by tabular information capability.</w:t>
            </w:r>
          </w:p>
        </w:tc>
      </w:tr>
      <w:tr w:rsidR="00434E1B" w:rsidRPr="00434E1B" w14:paraId="5C917432" w14:textId="77777777" w:rsidTr="00434E1B">
        <w:tc>
          <w:tcPr>
            <w:tcW w:w="989" w:type="dxa"/>
            <w:shd w:val="clear" w:color="auto" w:fill="auto"/>
            <w:vAlign w:val="center"/>
          </w:tcPr>
          <w:p w14:paraId="0A2A63E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B1.6</w:t>
            </w:r>
          </w:p>
        </w:tc>
        <w:tc>
          <w:tcPr>
            <w:tcW w:w="3182" w:type="dxa"/>
            <w:shd w:val="clear" w:color="auto" w:fill="auto"/>
          </w:tcPr>
          <w:p w14:paraId="174860A1" w14:textId="77777777" w:rsidR="00C55109" w:rsidRPr="00434E1B" w:rsidRDefault="00C55109" w:rsidP="00434E1B">
            <w:pPr>
              <w:pStyle w:val="CellBody"/>
              <w:keepNext w:val="0"/>
              <w:keepLines w:val="0"/>
              <w:rPr>
                <w:rFonts w:ascii="Arial" w:hAnsi="Arial" w:cs="Arial"/>
              </w:rPr>
            </w:pPr>
            <w:r w:rsidRPr="00434E1B">
              <w:rPr>
                <w:rFonts w:ascii="Arial" w:hAnsi="Arial" w:cs="Arial"/>
              </w:rPr>
              <w:t>System must be cable of ingesting DAFIF Data for planning purposes.</w:t>
            </w:r>
          </w:p>
        </w:tc>
        <w:tc>
          <w:tcPr>
            <w:tcW w:w="4162" w:type="dxa"/>
            <w:shd w:val="clear" w:color="auto" w:fill="auto"/>
          </w:tcPr>
          <w:p w14:paraId="4EAFB8AF" w14:textId="77777777" w:rsidR="00C55109" w:rsidRPr="00434E1B" w:rsidRDefault="00C55109" w:rsidP="00434E1B">
            <w:pPr>
              <w:pStyle w:val="CellBody"/>
              <w:keepNext w:val="0"/>
              <w:keepLines w:val="0"/>
              <w:rPr>
                <w:rFonts w:ascii="Arial" w:hAnsi="Arial" w:cs="Arial"/>
              </w:rPr>
            </w:pPr>
            <w:r w:rsidRPr="00434E1B">
              <w:rPr>
                <w:rFonts w:ascii="Arial" w:hAnsi="Arial" w:cs="Arial"/>
              </w:rPr>
              <w:t>DAFIF data to be used as configured and screened by No 1 AIDU.</w:t>
            </w:r>
          </w:p>
        </w:tc>
        <w:tc>
          <w:tcPr>
            <w:tcW w:w="1591" w:type="dxa"/>
            <w:shd w:val="clear" w:color="auto" w:fill="auto"/>
          </w:tcPr>
          <w:p w14:paraId="464CF44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14343EC" w14:textId="77777777" w:rsidR="00C55109" w:rsidRPr="00434E1B" w:rsidRDefault="00C55109" w:rsidP="00434E1B">
            <w:pPr>
              <w:pStyle w:val="CellBody"/>
              <w:keepNext w:val="0"/>
              <w:keepLines w:val="0"/>
              <w:rPr>
                <w:rFonts w:ascii="Arial" w:hAnsi="Arial" w:cs="Arial"/>
              </w:rPr>
            </w:pPr>
            <w:r w:rsidRPr="00434E1B">
              <w:rPr>
                <w:rFonts w:ascii="Arial" w:hAnsi="Arial" w:cs="Arial"/>
              </w:rPr>
              <w:t>DAFIF is standard ICAO format to build Airways and Airways Waypoint structure data.</w:t>
            </w:r>
          </w:p>
        </w:tc>
      </w:tr>
      <w:tr w:rsidR="00434E1B" w:rsidRPr="00434E1B" w14:paraId="545CCBD6" w14:textId="77777777" w:rsidTr="00434E1B">
        <w:tc>
          <w:tcPr>
            <w:tcW w:w="989" w:type="dxa"/>
            <w:shd w:val="clear" w:color="auto" w:fill="auto"/>
            <w:vAlign w:val="center"/>
          </w:tcPr>
          <w:p w14:paraId="53239C9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B1.7</w:t>
            </w:r>
          </w:p>
        </w:tc>
        <w:tc>
          <w:tcPr>
            <w:tcW w:w="3182" w:type="dxa"/>
            <w:shd w:val="clear" w:color="auto" w:fill="auto"/>
          </w:tcPr>
          <w:p w14:paraId="183B6BC8"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automatic alert notifications, colour coded warnings to alert to changes within full spectrum of AT/AAR programme. Use 'attention getters' for any user action that would result in the loss of flight data, compromise task viability or breach 2 Gp Ops Manual regulations.</w:t>
            </w:r>
          </w:p>
        </w:tc>
        <w:tc>
          <w:tcPr>
            <w:tcW w:w="4162" w:type="dxa"/>
            <w:shd w:val="clear" w:color="auto" w:fill="auto"/>
          </w:tcPr>
          <w:p w14:paraId="3AA2951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Users to be alerted when planning is outside of 2 Gp Ops Manual regulations.</w:t>
            </w:r>
          </w:p>
        </w:tc>
        <w:tc>
          <w:tcPr>
            <w:tcW w:w="1591" w:type="dxa"/>
            <w:shd w:val="clear" w:color="auto" w:fill="auto"/>
          </w:tcPr>
          <w:p w14:paraId="0A3EB7D4" w14:textId="77777777" w:rsidR="00C55109" w:rsidRPr="00434E1B" w:rsidRDefault="00C55109" w:rsidP="00434E1B">
            <w:pPr>
              <w:pStyle w:val="CellBody"/>
              <w:keepNext w:val="0"/>
              <w:keepLines w:val="0"/>
              <w:rPr>
                <w:rFonts w:ascii="Arial" w:hAnsi="Arial" w:cs="Arial"/>
              </w:rPr>
            </w:pPr>
          </w:p>
        </w:tc>
        <w:tc>
          <w:tcPr>
            <w:tcW w:w="4034" w:type="dxa"/>
            <w:vMerge w:val="restart"/>
            <w:shd w:val="clear" w:color="auto" w:fill="auto"/>
          </w:tcPr>
          <w:p w14:paraId="231EE808"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Requirements B1.7 – B1.11</w:t>
            </w:r>
          </w:p>
          <w:p w14:paraId="73B82E3B" w14:textId="77777777" w:rsidR="00C55109" w:rsidRPr="00434E1B" w:rsidRDefault="00C55109" w:rsidP="00434E1B">
            <w:pPr>
              <w:pStyle w:val="CellBody"/>
              <w:keepNext w:val="0"/>
              <w:keepLines w:val="0"/>
              <w:rPr>
                <w:rFonts w:ascii="Arial" w:hAnsi="Arial" w:cs="Arial"/>
              </w:rPr>
            </w:pPr>
          </w:p>
          <w:p w14:paraId="7BD27787" w14:textId="77777777" w:rsidR="00C55109" w:rsidRPr="00434E1B" w:rsidRDefault="00C55109" w:rsidP="00434E1B">
            <w:pPr>
              <w:pStyle w:val="CellBody"/>
              <w:keepNext w:val="0"/>
              <w:keepLines w:val="0"/>
              <w:rPr>
                <w:rFonts w:ascii="Arial" w:hAnsi="Arial" w:cs="Arial"/>
              </w:rPr>
            </w:pPr>
            <w:r w:rsidRPr="00434E1B">
              <w:rPr>
                <w:rFonts w:ascii="Arial" w:hAnsi="Arial" w:cs="Arial"/>
              </w:rPr>
              <w:t>Existing data is held and owned by the Authority and will be provided to successful vendor as part of contract award.</w:t>
            </w:r>
          </w:p>
          <w:p w14:paraId="54407E09" w14:textId="77777777" w:rsidR="00C55109" w:rsidRPr="00434E1B" w:rsidRDefault="00C55109" w:rsidP="00434E1B">
            <w:pPr>
              <w:pStyle w:val="CellBody"/>
              <w:keepNext w:val="0"/>
              <w:keepLines w:val="0"/>
              <w:rPr>
                <w:rFonts w:ascii="Arial" w:hAnsi="Arial" w:cs="Arial"/>
              </w:rPr>
            </w:pPr>
          </w:p>
          <w:p w14:paraId="4930132F"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Extracts of existing data held, data formats and fields, and relevant regulatory material will be provided in a data vault for permitted bidders. </w:t>
            </w:r>
          </w:p>
        </w:tc>
      </w:tr>
      <w:tr w:rsidR="00434E1B" w:rsidRPr="00434E1B" w14:paraId="3C0E68F2" w14:textId="77777777" w:rsidTr="00434E1B">
        <w:tc>
          <w:tcPr>
            <w:tcW w:w="989" w:type="dxa"/>
            <w:shd w:val="clear" w:color="auto" w:fill="auto"/>
            <w:vAlign w:val="center"/>
          </w:tcPr>
          <w:p w14:paraId="0704C1D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B1.8</w:t>
            </w:r>
          </w:p>
        </w:tc>
        <w:tc>
          <w:tcPr>
            <w:tcW w:w="3182" w:type="dxa"/>
            <w:shd w:val="clear" w:color="auto" w:fill="auto"/>
          </w:tcPr>
          <w:p w14:paraId="5C8BFFB5"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airfields, fully editable and amendable.</w:t>
            </w:r>
          </w:p>
        </w:tc>
        <w:tc>
          <w:tcPr>
            <w:tcW w:w="4162" w:type="dxa"/>
            <w:shd w:val="clear" w:color="auto" w:fill="auto"/>
          </w:tcPr>
          <w:p w14:paraId="01DDB6F9"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31C1175E" w14:textId="77777777" w:rsidR="00C55109" w:rsidRPr="00434E1B" w:rsidRDefault="00C55109" w:rsidP="00434E1B">
            <w:pPr>
              <w:pStyle w:val="CellBody"/>
              <w:keepNext w:val="0"/>
              <w:keepLines w:val="0"/>
              <w:rPr>
                <w:rFonts w:ascii="Arial" w:hAnsi="Arial" w:cs="Arial"/>
              </w:rPr>
            </w:pPr>
            <w:r w:rsidRPr="00434E1B">
              <w:rPr>
                <w:rFonts w:ascii="Arial" w:hAnsi="Arial" w:cs="Arial"/>
              </w:rPr>
              <w:t>To include key information related to the use of the airfield by HQ2Gp fleets.</w:t>
            </w:r>
          </w:p>
        </w:tc>
        <w:tc>
          <w:tcPr>
            <w:tcW w:w="4034" w:type="dxa"/>
            <w:vMerge/>
            <w:shd w:val="clear" w:color="auto" w:fill="auto"/>
          </w:tcPr>
          <w:p w14:paraId="57AA51BB" w14:textId="77777777" w:rsidR="00C55109" w:rsidRPr="00434E1B" w:rsidRDefault="00C55109" w:rsidP="00434E1B">
            <w:pPr>
              <w:pStyle w:val="CellBody"/>
              <w:keepNext w:val="0"/>
              <w:keepLines w:val="0"/>
              <w:rPr>
                <w:rFonts w:ascii="Arial" w:hAnsi="Arial" w:cs="Arial"/>
              </w:rPr>
            </w:pPr>
          </w:p>
        </w:tc>
      </w:tr>
      <w:tr w:rsidR="00434E1B" w:rsidRPr="00434E1B" w14:paraId="18F1A1A9" w14:textId="77777777" w:rsidTr="00434E1B">
        <w:tc>
          <w:tcPr>
            <w:tcW w:w="989" w:type="dxa"/>
            <w:shd w:val="clear" w:color="auto" w:fill="auto"/>
            <w:vAlign w:val="center"/>
          </w:tcPr>
          <w:p w14:paraId="0FDCE8F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B1.9</w:t>
            </w:r>
          </w:p>
        </w:tc>
        <w:tc>
          <w:tcPr>
            <w:tcW w:w="3182" w:type="dxa"/>
            <w:shd w:val="clear" w:color="auto" w:fill="auto"/>
          </w:tcPr>
          <w:p w14:paraId="28E2893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RAF aircraft fleets.</w:t>
            </w:r>
          </w:p>
        </w:tc>
        <w:tc>
          <w:tcPr>
            <w:tcW w:w="4162" w:type="dxa"/>
            <w:shd w:val="clear" w:color="auto" w:fill="auto"/>
          </w:tcPr>
          <w:p w14:paraId="15B737B6"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30E0F917" w14:textId="77777777" w:rsidR="00C55109" w:rsidRPr="00434E1B" w:rsidRDefault="00C55109" w:rsidP="00434E1B">
            <w:pPr>
              <w:pStyle w:val="CellBody"/>
              <w:keepNext w:val="0"/>
              <w:keepLines w:val="0"/>
              <w:rPr>
                <w:rFonts w:ascii="Arial" w:hAnsi="Arial" w:cs="Arial"/>
              </w:rPr>
            </w:pPr>
            <w:r w:rsidRPr="00434E1B">
              <w:rPr>
                <w:rFonts w:ascii="Arial" w:hAnsi="Arial" w:cs="Arial"/>
              </w:rPr>
              <w:t>To include details of aircraft type, role and configuration.</w:t>
            </w:r>
          </w:p>
        </w:tc>
        <w:tc>
          <w:tcPr>
            <w:tcW w:w="4034" w:type="dxa"/>
            <w:vMerge/>
            <w:shd w:val="clear" w:color="auto" w:fill="auto"/>
          </w:tcPr>
          <w:p w14:paraId="41C0B522" w14:textId="77777777" w:rsidR="00C55109" w:rsidRPr="00434E1B" w:rsidRDefault="00C55109" w:rsidP="00434E1B">
            <w:pPr>
              <w:pStyle w:val="CellBody"/>
              <w:keepNext w:val="0"/>
              <w:keepLines w:val="0"/>
              <w:rPr>
                <w:rFonts w:ascii="Arial" w:hAnsi="Arial" w:cs="Arial"/>
              </w:rPr>
            </w:pPr>
          </w:p>
        </w:tc>
      </w:tr>
      <w:tr w:rsidR="00434E1B" w:rsidRPr="00434E1B" w14:paraId="2082B3E4" w14:textId="77777777" w:rsidTr="00434E1B">
        <w:tc>
          <w:tcPr>
            <w:tcW w:w="989" w:type="dxa"/>
            <w:shd w:val="clear" w:color="auto" w:fill="auto"/>
            <w:vAlign w:val="center"/>
          </w:tcPr>
          <w:p w14:paraId="08D38EB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B1.10</w:t>
            </w:r>
          </w:p>
        </w:tc>
        <w:tc>
          <w:tcPr>
            <w:tcW w:w="3182" w:type="dxa"/>
            <w:shd w:val="clear" w:color="auto" w:fill="auto"/>
          </w:tcPr>
          <w:p w14:paraId="3717A0EF"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the ability to add details of visiting aircraft and maintain these in the aircraft fleet database.</w:t>
            </w:r>
          </w:p>
        </w:tc>
        <w:tc>
          <w:tcPr>
            <w:tcW w:w="4162" w:type="dxa"/>
            <w:shd w:val="clear" w:color="auto" w:fill="auto"/>
          </w:tcPr>
          <w:p w14:paraId="2085B41D"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445B745B" w14:textId="77777777" w:rsidR="00C55109" w:rsidRPr="00434E1B" w:rsidRDefault="00C55109" w:rsidP="00434E1B">
            <w:pPr>
              <w:pStyle w:val="CellBody"/>
              <w:keepNext w:val="0"/>
              <w:keepLines w:val="0"/>
              <w:rPr>
                <w:rFonts w:ascii="Arial" w:hAnsi="Arial" w:cs="Arial"/>
              </w:rPr>
            </w:pPr>
            <w:r w:rsidRPr="00434E1B">
              <w:rPr>
                <w:rFonts w:ascii="Arial" w:hAnsi="Arial" w:cs="Arial"/>
              </w:rPr>
              <w:t>The ability to include details of aircraft type, role and configuration.</w:t>
            </w:r>
          </w:p>
        </w:tc>
        <w:tc>
          <w:tcPr>
            <w:tcW w:w="4034" w:type="dxa"/>
            <w:vMerge/>
            <w:shd w:val="clear" w:color="auto" w:fill="auto"/>
          </w:tcPr>
          <w:p w14:paraId="038BAD44" w14:textId="77777777" w:rsidR="00C55109" w:rsidRPr="00434E1B" w:rsidRDefault="00C55109" w:rsidP="00434E1B">
            <w:pPr>
              <w:pStyle w:val="CellBody"/>
              <w:keepNext w:val="0"/>
              <w:keepLines w:val="0"/>
              <w:rPr>
                <w:rFonts w:ascii="Arial" w:hAnsi="Arial" w:cs="Arial"/>
              </w:rPr>
            </w:pPr>
          </w:p>
        </w:tc>
      </w:tr>
      <w:tr w:rsidR="00434E1B" w:rsidRPr="00434E1B" w14:paraId="6525CE95" w14:textId="77777777" w:rsidTr="00434E1B">
        <w:tc>
          <w:tcPr>
            <w:tcW w:w="989" w:type="dxa"/>
            <w:shd w:val="clear" w:color="auto" w:fill="auto"/>
            <w:vAlign w:val="center"/>
          </w:tcPr>
          <w:p w14:paraId="513BEF6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B1.11</w:t>
            </w:r>
          </w:p>
        </w:tc>
        <w:tc>
          <w:tcPr>
            <w:tcW w:w="3182" w:type="dxa"/>
            <w:shd w:val="clear" w:color="auto" w:fill="auto"/>
          </w:tcPr>
          <w:p w14:paraId="035CC18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airfield, embassy and handling agent contacts' fully editable and amendable.</w:t>
            </w:r>
          </w:p>
        </w:tc>
        <w:tc>
          <w:tcPr>
            <w:tcW w:w="4162" w:type="dxa"/>
            <w:shd w:val="clear" w:color="auto" w:fill="auto"/>
          </w:tcPr>
          <w:p w14:paraId="187A045C"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1C05F180"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Allow multiple contacts for each airfield, embassy and </w:t>
            </w:r>
            <w:r w:rsidRPr="00434E1B">
              <w:rPr>
                <w:rFonts w:ascii="Arial" w:hAnsi="Arial" w:cs="Arial"/>
                <w:lang w:eastAsia="zh-CN"/>
              </w:rPr>
              <w:lastRenderedPageBreak/>
              <w:t>handling agent.</w:t>
            </w:r>
          </w:p>
        </w:tc>
        <w:tc>
          <w:tcPr>
            <w:tcW w:w="4034" w:type="dxa"/>
            <w:vMerge/>
            <w:shd w:val="clear" w:color="auto" w:fill="auto"/>
          </w:tcPr>
          <w:p w14:paraId="2B0E7832" w14:textId="77777777" w:rsidR="00C55109" w:rsidRPr="00434E1B" w:rsidRDefault="00C55109" w:rsidP="00434E1B">
            <w:pPr>
              <w:pStyle w:val="CellBody"/>
              <w:keepNext w:val="0"/>
              <w:keepLines w:val="0"/>
              <w:rPr>
                <w:rFonts w:ascii="Arial" w:hAnsi="Arial" w:cs="Arial"/>
              </w:rPr>
            </w:pPr>
          </w:p>
        </w:tc>
      </w:tr>
    </w:tbl>
    <w:p w14:paraId="767321B6"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45EEC027" w14:textId="77777777" w:rsidTr="00434E1B">
        <w:tc>
          <w:tcPr>
            <w:tcW w:w="989" w:type="dxa"/>
            <w:shd w:val="clear" w:color="auto" w:fill="auto"/>
            <w:vAlign w:val="center"/>
          </w:tcPr>
          <w:p w14:paraId="39E13F6D" w14:textId="77777777" w:rsidR="00C55109" w:rsidRPr="00434E1B" w:rsidRDefault="00C55109" w:rsidP="00434E1B">
            <w:pPr>
              <w:pStyle w:val="CellBody"/>
              <w:keepNext w:val="0"/>
              <w:keepLines w:val="0"/>
              <w:jc w:val="center"/>
              <w:rPr>
                <w:rFonts w:ascii="Arial" w:hAnsi="Arial" w:cs="Arial"/>
                <w:b/>
                <w:bCs/>
                <w:sz w:val="24"/>
                <w:szCs w:val="24"/>
              </w:rPr>
            </w:pPr>
            <w:bookmarkStart w:id="53" w:name="_Hlk66698705"/>
            <w:r w:rsidRPr="00434E1B">
              <w:rPr>
                <w:rFonts w:ascii="Arial" w:hAnsi="Arial" w:cs="Arial"/>
                <w:b/>
                <w:sz w:val="24"/>
                <w:szCs w:val="24"/>
              </w:rPr>
              <w:t>B2</w:t>
            </w:r>
          </w:p>
        </w:tc>
        <w:tc>
          <w:tcPr>
            <w:tcW w:w="3182" w:type="dxa"/>
            <w:shd w:val="clear" w:color="auto" w:fill="auto"/>
          </w:tcPr>
          <w:p w14:paraId="114AF944" w14:textId="77777777" w:rsidR="00C55109" w:rsidRPr="00434E1B" w:rsidRDefault="00C55109" w:rsidP="00434E1B">
            <w:pPr>
              <w:pStyle w:val="Heading1"/>
              <w:numPr>
                <w:ilvl w:val="0"/>
                <w:numId w:val="0"/>
              </w:numPr>
              <w:spacing w:before="60" w:after="60"/>
              <w:rPr>
                <w:b w:val="0"/>
                <w:bCs/>
                <w:szCs w:val="24"/>
              </w:rPr>
            </w:pPr>
            <w:r w:rsidRPr="00434E1B">
              <w:rPr>
                <w:szCs w:val="24"/>
              </w:rPr>
              <w:t>Task Scheduling</w:t>
            </w:r>
          </w:p>
        </w:tc>
        <w:tc>
          <w:tcPr>
            <w:tcW w:w="4162" w:type="dxa"/>
            <w:shd w:val="clear" w:color="auto" w:fill="auto"/>
          </w:tcPr>
          <w:p w14:paraId="04494FD1"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B87BB8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132D3A8" w14:textId="77777777" w:rsidR="00C55109" w:rsidRPr="00434E1B" w:rsidRDefault="00C55109" w:rsidP="00434E1B">
            <w:pPr>
              <w:pStyle w:val="CellBody"/>
              <w:keepNext w:val="0"/>
              <w:keepLines w:val="0"/>
              <w:rPr>
                <w:rFonts w:ascii="Arial" w:hAnsi="Arial" w:cs="Arial"/>
              </w:rPr>
            </w:pPr>
          </w:p>
        </w:tc>
      </w:tr>
      <w:tr w:rsidR="00434E1B" w:rsidRPr="00434E1B" w14:paraId="15084787" w14:textId="77777777" w:rsidTr="00434E1B">
        <w:tc>
          <w:tcPr>
            <w:tcW w:w="989" w:type="dxa"/>
            <w:shd w:val="clear" w:color="auto" w:fill="auto"/>
            <w:vAlign w:val="center"/>
          </w:tcPr>
          <w:p w14:paraId="734E763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w:t>
            </w:r>
          </w:p>
        </w:tc>
        <w:tc>
          <w:tcPr>
            <w:tcW w:w="3182" w:type="dxa"/>
            <w:shd w:val="clear" w:color="auto" w:fill="auto"/>
          </w:tcPr>
          <w:p w14:paraId="24198128"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Have functionality for users to: manage AT/AAR bids from Defence sponsors, up to 3 months before bid results in operational task.  Create, prioritise and authorise bids, and view bid reports as approved by the AMAC.</w:t>
            </w:r>
          </w:p>
        </w:tc>
        <w:tc>
          <w:tcPr>
            <w:tcW w:w="4162" w:type="dxa"/>
            <w:shd w:val="clear" w:color="auto" w:fill="auto"/>
          </w:tcPr>
          <w:p w14:paraId="017CB47A" w14:textId="77777777" w:rsidR="00C55109" w:rsidRPr="00434E1B" w:rsidRDefault="00C55109" w:rsidP="00434E1B">
            <w:pPr>
              <w:pStyle w:val="CellBody"/>
              <w:keepNext w:val="0"/>
              <w:keepLines w:val="0"/>
              <w:rPr>
                <w:rFonts w:ascii="Arial" w:hAnsi="Arial" w:cs="Arial"/>
              </w:rPr>
            </w:pPr>
            <w:r w:rsidRPr="00434E1B">
              <w:rPr>
                <w:rFonts w:ascii="Arial" w:hAnsi="Arial" w:cs="Arial"/>
              </w:rPr>
              <w:t>Bidding is the method by which task sponsors initially detail the requirement.</w:t>
            </w:r>
          </w:p>
        </w:tc>
        <w:tc>
          <w:tcPr>
            <w:tcW w:w="1591" w:type="dxa"/>
            <w:shd w:val="clear" w:color="auto" w:fill="auto"/>
          </w:tcPr>
          <w:p w14:paraId="282450BD"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143A20C8" w14:textId="77777777" w:rsidR="00C55109" w:rsidRPr="00434E1B" w:rsidRDefault="00C55109" w:rsidP="00434E1B">
            <w:pPr>
              <w:pStyle w:val="CellBody"/>
              <w:keepNext w:val="0"/>
              <w:keepLines w:val="0"/>
              <w:rPr>
                <w:rFonts w:ascii="Arial" w:hAnsi="Arial" w:cs="Arial"/>
              </w:rPr>
            </w:pPr>
          </w:p>
        </w:tc>
      </w:tr>
      <w:tr w:rsidR="00434E1B" w:rsidRPr="00434E1B" w14:paraId="3B98800F" w14:textId="77777777" w:rsidTr="00434E1B">
        <w:tc>
          <w:tcPr>
            <w:tcW w:w="989" w:type="dxa"/>
            <w:shd w:val="clear" w:color="auto" w:fill="auto"/>
            <w:vAlign w:val="center"/>
          </w:tcPr>
          <w:p w14:paraId="79ACBDF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B2.2</w:t>
            </w:r>
          </w:p>
        </w:tc>
        <w:tc>
          <w:tcPr>
            <w:tcW w:w="3182" w:type="dxa"/>
            <w:shd w:val="clear" w:color="auto" w:fill="auto"/>
          </w:tcPr>
          <w:p w14:paraId="7300FD4A"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Have functionality for users to: allocate AT/AAR bids to most suitable RAF aircraft fleets. Create AT/AAR bid components, subdividing bid into optimised aircraft loads.  Allocate optimum loads to each aircraft type.</w:t>
            </w:r>
          </w:p>
        </w:tc>
        <w:tc>
          <w:tcPr>
            <w:tcW w:w="4162" w:type="dxa"/>
            <w:shd w:val="clear" w:color="auto" w:fill="auto"/>
          </w:tcPr>
          <w:p w14:paraId="080203D6"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best utilisation of aircraft.</w:t>
            </w:r>
          </w:p>
        </w:tc>
        <w:tc>
          <w:tcPr>
            <w:tcW w:w="1591" w:type="dxa"/>
            <w:shd w:val="clear" w:color="auto" w:fill="auto"/>
          </w:tcPr>
          <w:p w14:paraId="5059D746"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1A46A8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As required to satisfy bid.</w:t>
            </w:r>
          </w:p>
        </w:tc>
      </w:tr>
      <w:bookmarkEnd w:id="53"/>
      <w:tr w:rsidR="00434E1B" w:rsidRPr="00434E1B" w14:paraId="57E524DB" w14:textId="77777777" w:rsidTr="00434E1B">
        <w:tc>
          <w:tcPr>
            <w:tcW w:w="989" w:type="dxa"/>
            <w:shd w:val="clear" w:color="auto" w:fill="auto"/>
            <w:vAlign w:val="center"/>
          </w:tcPr>
          <w:p w14:paraId="64759B4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B2.3</w:t>
            </w:r>
          </w:p>
        </w:tc>
        <w:tc>
          <w:tcPr>
            <w:tcW w:w="3182" w:type="dxa"/>
            <w:shd w:val="clear" w:color="auto" w:fill="auto"/>
          </w:tcPr>
          <w:p w14:paraId="0ED41A1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Create and manage individual aircraft tasks from bid components.</w:t>
            </w:r>
          </w:p>
        </w:tc>
        <w:tc>
          <w:tcPr>
            <w:tcW w:w="4162" w:type="dxa"/>
            <w:shd w:val="clear" w:color="auto" w:fill="auto"/>
          </w:tcPr>
          <w:p w14:paraId="79F8B505"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best utilisation of aircraft.</w:t>
            </w:r>
          </w:p>
        </w:tc>
        <w:tc>
          <w:tcPr>
            <w:tcW w:w="1591" w:type="dxa"/>
            <w:shd w:val="clear" w:color="auto" w:fill="auto"/>
          </w:tcPr>
          <w:p w14:paraId="55457F8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500 aircraft tasks ('trips') per month.</w:t>
            </w:r>
          </w:p>
        </w:tc>
        <w:tc>
          <w:tcPr>
            <w:tcW w:w="4034" w:type="dxa"/>
            <w:shd w:val="clear" w:color="auto" w:fill="auto"/>
          </w:tcPr>
          <w:p w14:paraId="6639F12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As required to satisfy bid. </w:t>
            </w:r>
          </w:p>
        </w:tc>
      </w:tr>
      <w:tr w:rsidR="00434E1B" w:rsidRPr="00434E1B" w14:paraId="0D27D98A" w14:textId="77777777" w:rsidTr="00434E1B">
        <w:tc>
          <w:tcPr>
            <w:tcW w:w="989" w:type="dxa"/>
            <w:shd w:val="clear" w:color="auto" w:fill="auto"/>
            <w:vAlign w:val="center"/>
          </w:tcPr>
          <w:p w14:paraId="0CC3CE8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B2.4</w:t>
            </w:r>
          </w:p>
        </w:tc>
        <w:tc>
          <w:tcPr>
            <w:tcW w:w="3182" w:type="dxa"/>
            <w:shd w:val="clear" w:color="auto" w:fill="auto"/>
          </w:tcPr>
          <w:p w14:paraId="4ED7239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Create and manage routes for aircraft task.</w:t>
            </w:r>
          </w:p>
        </w:tc>
        <w:tc>
          <w:tcPr>
            <w:tcW w:w="4162" w:type="dxa"/>
            <w:shd w:val="clear" w:color="auto" w:fill="auto"/>
          </w:tcPr>
          <w:p w14:paraId="2E7DAFE0"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most efficient and best utilisation of ac in completion of the task.</w:t>
            </w:r>
          </w:p>
        </w:tc>
        <w:tc>
          <w:tcPr>
            <w:tcW w:w="1591" w:type="dxa"/>
            <w:shd w:val="clear" w:color="auto" w:fill="auto"/>
          </w:tcPr>
          <w:p w14:paraId="26D0F18E"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8CF8B8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As required to satisfy bid.</w:t>
            </w:r>
          </w:p>
        </w:tc>
      </w:tr>
      <w:tr w:rsidR="00434E1B" w:rsidRPr="00434E1B" w14:paraId="0A6C025C" w14:textId="77777777" w:rsidTr="00434E1B">
        <w:tc>
          <w:tcPr>
            <w:tcW w:w="989" w:type="dxa"/>
            <w:shd w:val="clear" w:color="auto" w:fill="auto"/>
            <w:vAlign w:val="center"/>
          </w:tcPr>
          <w:p w14:paraId="4CD1386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B2.5</w:t>
            </w:r>
          </w:p>
        </w:tc>
        <w:tc>
          <w:tcPr>
            <w:tcW w:w="3182" w:type="dxa"/>
            <w:shd w:val="clear" w:color="auto" w:fill="auto"/>
          </w:tcPr>
          <w:p w14:paraId="116DCD3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Specify flight crew requirements.  Detail requirements for captain, co-pilot, navigator, air engineer, air loadmaster and air steward, depending on aircraft type.</w:t>
            </w:r>
          </w:p>
        </w:tc>
        <w:tc>
          <w:tcPr>
            <w:tcW w:w="4162" w:type="dxa"/>
            <w:shd w:val="clear" w:color="auto" w:fill="auto"/>
          </w:tcPr>
          <w:p w14:paraId="3C6786BC"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Task to be populated with the necessary crew requirements in order to complete the task. </w:t>
            </w:r>
          </w:p>
        </w:tc>
        <w:tc>
          <w:tcPr>
            <w:tcW w:w="1591" w:type="dxa"/>
            <w:shd w:val="clear" w:color="auto" w:fill="auto"/>
          </w:tcPr>
          <w:p w14:paraId="6AA8B183" w14:textId="77777777" w:rsidR="00C55109" w:rsidRPr="00434E1B" w:rsidRDefault="00C55109" w:rsidP="00434E1B">
            <w:pPr>
              <w:pStyle w:val="CellBody"/>
              <w:keepNext w:val="0"/>
              <w:keepLines w:val="0"/>
              <w:rPr>
                <w:rFonts w:ascii="Arial" w:hAnsi="Arial" w:cs="Arial"/>
              </w:rPr>
            </w:pPr>
          </w:p>
        </w:tc>
        <w:tc>
          <w:tcPr>
            <w:tcW w:w="4034" w:type="dxa"/>
            <w:vMerge w:val="restart"/>
            <w:shd w:val="clear" w:color="auto" w:fill="auto"/>
          </w:tcPr>
          <w:p w14:paraId="64AED8E9"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22C4592F" w14:textId="77777777" w:rsidR="00C55109" w:rsidRPr="00434E1B" w:rsidRDefault="00C55109" w:rsidP="00C55109">
            <w:pPr>
              <w:pStyle w:val="CellBody"/>
              <w:rPr>
                <w:rFonts w:ascii="Arial" w:hAnsi="Arial" w:cs="Arial"/>
              </w:rPr>
            </w:pPr>
          </w:p>
          <w:p w14:paraId="619E212F"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632DDB61" w14:textId="77777777" w:rsidTr="00434E1B">
        <w:tc>
          <w:tcPr>
            <w:tcW w:w="989" w:type="dxa"/>
            <w:shd w:val="clear" w:color="auto" w:fill="auto"/>
            <w:vAlign w:val="center"/>
          </w:tcPr>
          <w:p w14:paraId="6CA347A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B2.6</w:t>
            </w:r>
          </w:p>
        </w:tc>
        <w:tc>
          <w:tcPr>
            <w:tcW w:w="3182" w:type="dxa"/>
            <w:shd w:val="clear" w:color="auto" w:fill="auto"/>
          </w:tcPr>
          <w:p w14:paraId="4F01CA4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Specify support crew requirements.  Detail requirements for ground engineering, air </w:t>
            </w:r>
            <w:proofErr w:type="spellStart"/>
            <w:r w:rsidRPr="00434E1B">
              <w:rPr>
                <w:rFonts w:ascii="Arial" w:hAnsi="Arial" w:cs="Arial"/>
                <w:lang w:eastAsia="zh-CN"/>
              </w:rPr>
              <w:t>movs</w:t>
            </w:r>
            <w:proofErr w:type="spellEnd"/>
            <w:r w:rsidRPr="00434E1B">
              <w:rPr>
                <w:rFonts w:ascii="Arial" w:hAnsi="Arial" w:cs="Arial"/>
                <w:lang w:eastAsia="zh-CN"/>
              </w:rPr>
              <w:t xml:space="preserve">, </w:t>
            </w:r>
            <w:proofErr w:type="spellStart"/>
            <w:r w:rsidRPr="00434E1B">
              <w:rPr>
                <w:rFonts w:ascii="Arial" w:hAnsi="Arial" w:cs="Arial"/>
                <w:lang w:eastAsia="zh-CN"/>
              </w:rPr>
              <w:t>ATSy</w:t>
            </w:r>
            <w:proofErr w:type="spellEnd"/>
            <w:r w:rsidRPr="00434E1B">
              <w:rPr>
                <w:rFonts w:ascii="Arial" w:hAnsi="Arial" w:cs="Arial"/>
                <w:lang w:eastAsia="zh-CN"/>
              </w:rPr>
              <w:t xml:space="preserve"> and miscellaneous support, plus supernumerary crew.</w:t>
            </w:r>
          </w:p>
        </w:tc>
        <w:tc>
          <w:tcPr>
            <w:tcW w:w="4162" w:type="dxa"/>
            <w:shd w:val="clear" w:color="auto" w:fill="auto"/>
          </w:tcPr>
          <w:p w14:paraId="12B91D1F" w14:textId="77777777" w:rsidR="00C55109" w:rsidRPr="00434E1B" w:rsidRDefault="00C55109" w:rsidP="00434E1B">
            <w:pPr>
              <w:pStyle w:val="CellBody"/>
              <w:keepNext w:val="0"/>
              <w:keepLines w:val="0"/>
              <w:rPr>
                <w:rFonts w:ascii="Arial" w:hAnsi="Arial" w:cs="Arial"/>
              </w:rPr>
            </w:pPr>
            <w:r w:rsidRPr="00434E1B">
              <w:rPr>
                <w:rFonts w:ascii="Arial" w:hAnsi="Arial" w:cs="Arial"/>
              </w:rPr>
              <w:t>Task to be populated with the necessary support crew requirements in order to complete the task.</w:t>
            </w:r>
          </w:p>
        </w:tc>
        <w:tc>
          <w:tcPr>
            <w:tcW w:w="1591" w:type="dxa"/>
            <w:shd w:val="clear" w:color="auto" w:fill="auto"/>
          </w:tcPr>
          <w:p w14:paraId="629EEB40" w14:textId="77777777" w:rsidR="00C55109" w:rsidRPr="00434E1B" w:rsidRDefault="00C55109" w:rsidP="00434E1B">
            <w:pPr>
              <w:pStyle w:val="CellBody"/>
              <w:keepNext w:val="0"/>
              <w:keepLines w:val="0"/>
              <w:rPr>
                <w:rFonts w:ascii="Arial" w:hAnsi="Arial" w:cs="Arial"/>
              </w:rPr>
            </w:pPr>
          </w:p>
        </w:tc>
        <w:tc>
          <w:tcPr>
            <w:tcW w:w="4034" w:type="dxa"/>
            <w:vMerge/>
            <w:shd w:val="clear" w:color="auto" w:fill="auto"/>
          </w:tcPr>
          <w:p w14:paraId="05B3F0E9" w14:textId="77777777" w:rsidR="00C55109" w:rsidRPr="00434E1B" w:rsidRDefault="00C55109" w:rsidP="00434E1B">
            <w:pPr>
              <w:pStyle w:val="CellBody"/>
              <w:keepNext w:val="0"/>
              <w:keepLines w:val="0"/>
              <w:rPr>
                <w:rFonts w:ascii="Arial" w:hAnsi="Arial" w:cs="Arial"/>
              </w:rPr>
            </w:pPr>
          </w:p>
        </w:tc>
      </w:tr>
      <w:tr w:rsidR="00434E1B" w:rsidRPr="00434E1B" w14:paraId="7CD1D504" w14:textId="77777777" w:rsidTr="00434E1B">
        <w:tc>
          <w:tcPr>
            <w:tcW w:w="989" w:type="dxa"/>
            <w:shd w:val="clear" w:color="auto" w:fill="auto"/>
            <w:vAlign w:val="center"/>
          </w:tcPr>
          <w:p w14:paraId="7146160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B2.7</w:t>
            </w:r>
          </w:p>
        </w:tc>
        <w:tc>
          <w:tcPr>
            <w:tcW w:w="3182" w:type="dxa"/>
            <w:shd w:val="clear" w:color="auto" w:fill="auto"/>
          </w:tcPr>
          <w:p w14:paraId="28C87CD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Request or re-submit airfield bookings for tasks.  Track airfield slot time requests using IATA </w:t>
            </w:r>
            <w:r w:rsidRPr="00434E1B">
              <w:rPr>
                <w:rFonts w:ascii="Arial" w:hAnsi="Arial" w:cs="Arial"/>
                <w:lang w:eastAsia="zh-CN"/>
              </w:rPr>
              <w:lastRenderedPageBreak/>
              <w:t>protocol, with ICAO protocol as a back-up.</w:t>
            </w:r>
          </w:p>
        </w:tc>
        <w:tc>
          <w:tcPr>
            <w:tcW w:w="4162" w:type="dxa"/>
            <w:shd w:val="clear" w:color="auto" w:fill="auto"/>
          </w:tcPr>
          <w:p w14:paraId="2E6AEE3F"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Airfields required in order to achieve the task.</w:t>
            </w:r>
          </w:p>
        </w:tc>
        <w:tc>
          <w:tcPr>
            <w:tcW w:w="1591" w:type="dxa"/>
            <w:shd w:val="clear" w:color="auto" w:fill="auto"/>
          </w:tcPr>
          <w:p w14:paraId="5742B70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All airfields visited by RAF AT/AAR </w:t>
            </w:r>
            <w:r w:rsidRPr="00434E1B">
              <w:rPr>
                <w:rFonts w:ascii="Arial" w:hAnsi="Arial" w:cs="Arial"/>
                <w:lang w:eastAsia="zh-CN"/>
              </w:rPr>
              <w:lastRenderedPageBreak/>
              <w:t>aircraft to be covered.</w:t>
            </w:r>
          </w:p>
        </w:tc>
        <w:tc>
          <w:tcPr>
            <w:tcW w:w="4034" w:type="dxa"/>
            <w:shd w:val="clear" w:color="auto" w:fill="auto"/>
          </w:tcPr>
          <w:p w14:paraId="3575A1E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lastRenderedPageBreak/>
              <w:t xml:space="preserve">As required, depending on numbers of airfields within task itinerary.  </w:t>
            </w:r>
          </w:p>
        </w:tc>
      </w:tr>
      <w:tr w:rsidR="00434E1B" w:rsidRPr="00434E1B" w14:paraId="229CAB5C" w14:textId="77777777" w:rsidTr="00434E1B">
        <w:tc>
          <w:tcPr>
            <w:tcW w:w="989" w:type="dxa"/>
            <w:shd w:val="clear" w:color="auto" w:fill="auto"/>
            <w:vAlign w:val="center"/>
          </w:tcPr>
          <w:p w14:paraId="18E5E51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B2.8</w:t>
            </w:r>
          </w:p>
        </w:tc>
        <w:tc>
          <w:tcPr>
            <w:tcW w:w="3182" w:type="dxa"/>
            <w:shd w:val="clear" w:color="auto" w:fill="auto"/>
          </w:tcPr>
          <w:p w14:paraId="4691F60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Create TRANSOPs, and assign, remove and manage tasks within TRANSOPS  Display the flight legs of TRANSOPS graphically, and print TRANSOP as required.  Ability to paste Word and Excel data into TRANSOP as required.</w:t>
            </w:r>
          </w:p>
        </w:tc>
        <w:tc>
          <w:tcPr>
            <w:tcW w:w="4162" w:type="dxa"/>
            <w:shd w:val="clear" w:color="auto" w:fill="auto"/>
          </w:tcPr>
          <w:p w14:paraId="68982223" w14:textId="77777777" w:rsidR="00C55109" w:rsidRPr="00434E1B" w:rsidRDefault="00C55109" w:rsidP="00434E1B">
            <w:pPr>
              <w:pStyle w:val="CellBody"/>
              <w:keepNext w:val="0"/>
              <w:keepLines w:val="0"/>
              <w:rPr>
                <w:rFonts w:ascii="Arial" w:hAnsi="Arial" w:cs="Arial"/>
              </w:rPr>
            </w:pPr>
            <w:r w:rsidRPr="00434E1B">
              <w:rPr>
                <w:rFonts w:ascii="Arial" w:hAnsi="Arial" w:cs="Arial"/>
              </w:rPr>
              <w:t>TRANSOP are the method by which sqns and crews are formally tasked.</w:t>
            </w:r>
          </w:p>
        </w:tc>
        <w:tc>
          <w:tcPr>
            <w:tcW w:w="1591" w:type="dxa"/>
            <w:shd w:val="clear" w:color="auto" w:fill="auto"/>
          </w:tcPr>
          <w:p w14:paraId="2F629060"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2000 TRANSOP items per month, including amendments.</w:t>
            </w:r>
          </w:p>
        </w:tc>
        <w:tc>
          <w:tcPr>
            <w:tcW w:w="4034" w:type="dxa"/>
            <w:shd w:val="clear" w:color="auto" w:fill="auto"/>
          </w:tcPr>
          <w:p w14:paraId="73498FC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 TRANSOPS to reflect latest task information, and retain amendment history.</w:t>
            </w:r>
            <w:r w:rsidRPr="00434E1B">
              <w:rPr>
                <w:rFonts w:ascii="Arial" w:hAnsi="Arial" w:cs="Arial"/>
              </w:rPr>
              <w:t xml:space="preserve"> </w:t>
            </w:r>
          </w:p>
          <w:p w14:paraId="681DF4D9" w14:textId="77777777" w:rsidR="00C55109" w:rsidRPr="00434E1B" w:rsidRDefault="00C55109" w:rsidP="00434E1B">
            <w:pPr>
              <w:pStyle w:val="CellBody"/>
              <w:keepNext w:val="0"/>
              <w:keepLines w:val="0"/>
              <w:rPr>
                <w:rFonts w:ascii="Arial" w:hAnsi="Arial" w:cs="Arial"/>
              </w:rPr>
            </w:pPr>
          </w:p>
          <w:p w14:paraId="60471926" w14:textId="77777777" w:rsidR="00C55109" w:rsidRPr="00434E1B" w:rsidRDefault="00C55109" w:rsidP="00434E1B">
            <w:pPr>
              <w:pStyle w:val="CellBody"/>
              <w:keepNext w:val="0"/>
              <w:keepLines w:val="0"/>
              <w:rPr>
                <w:rFonts w:ascii="Arial" w:hAnsi="Arial" w:cs="Arial"/>
              </w:rPr>
            </w:pPr>
            <w:r w:rsidRPr="00434E1B">
              <w:rPr>
                <w:rFonts w:ascii="Arial" w:hAnsi="Arial" w:cs="Arial"/>
              </w:rPr>
              <w:t>Examples of TRANSOPs, data formats and fields, and relevant regulatory material will be provided in a data vault for permitted bidders</w:t>
            </w:r>
          </w:p>
        </w:tc>
      </w:tr>
      <w:tr w:rsidR="00434E1B" w:rsidRPr="00434E1B" w14:paraId="01F51E86" w14:textId="77777777" w:rsidTr="00434E1B">
        <w:tc>
          <w:tcPr>
            <w:tcW w:w="989" w:type="dxa"/>
            <w:shd w:val="clear" w:color="auto" w:fill="auto"/>
            <w:vAlign w:val="center"/>
          </w:tcPr>
          <w:p w14:paraId="6F66B91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B2.9</w:t>
            </w:r>
          </w:p>
        </w:tc>
        <w:tc>
          <w:tcPr>
            <w:tcW w:w="3182" w:type="dxa"/>
            <w:shd w:val="clear" w:color="auto" w:fill="auto"/>
          </w:tcPr>
          <w:p w14:paraId="52D8A5CA"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details of and specify aircraft role</w:t>
            </w:r>
          </w:p>
        </w:tc>
        <w:tc>
          <w:tcPr>
            <w:tcW w:w="4162" w:type="dxa"/>
            <w:shd w:val="clear" w:color="auto" w:fill="auto"/>
          </w:tcPr>
          <w:p w14:paraId="5C5D13D1"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Aircraft role is </w:t>
            </w:r>
            <w:proofErr w:type="spellStart"/>
            <w:r w:rsidRPr="00434E1B">
              <w:rPr>
                <w:rFonts w:ascii="Arial" w:hAnsi="Arial" w:cs="Arial"/>
              </w:rPr>
              <w:t>dependant</w:t>
            </w:r>
            <w:proofErr w:type="spellEnd"/>
            <w:r w:rsidRPr="00434E1B">
              <w:rPr>
                <w:rFonts w:ascii="Arial" w:hAnsi="Arial" w:cs="Arial"/>
              </w:rPr>
              <w:t xml:space="preserve"> on the task requirements.</w:t>
            </w:r>
          </w:p>
        </w:tc>
        <w:tc>
          <w:tcPr>
            <w:tcW w:w="1591" w:type="dxa"/>
            <w:shd w:val="clear" w:color="auto" w:fill="auto"/>
          </w:tcPr>
          <w:p w14:paraId="79CE262B"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749B3960"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Must take account of all configurations of AT/AAR aircraft in current use, as well as those due to enter RAF service during period of contract.</w:t>
            </w:r>
          </w:p>
        </w:tc>
      </w:tr>
      <w:tr w:rsidR="00434E1B" w:rsidRPr="00434E1B" w14:paraId="0D5AE4D2" w14:textId="77777777" w:rsidTr="00434E1B">
        <w:tc>
          <w:tcPr>
            <w:tcW w:w="989" w:type="dxa"/>
            <w:shd w:val="clear" w:color="auto" w:fill="auto"/>
            <w:vAlign w:val="center"/>
          </w:tcPr>
          <w:p w14:paraId="33A0BDE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B2.10</w:t>
            </w:r>
          </w:p>
        </w:tc>
        <w:tc>
          <w:tcPr>
            <w:tcW w:w="3182" w:type="dxa"/>
            <w:shd w:val="clear" w:color="auto" w:fill="auto"/>
          </w:tcPr>
          <w:p w14:paraId="38A1AB0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Finalise task details and release TRANSOP. Create recipient list to which TRANSOP to be sent.  Allow TRANSOP to be modified after release.</w:t>
            </w:r>
          </w:p>
        </w:tc>
        <w:tc>
          <w:tcPr>
            <w:tcW w:w="4162" w:type="dxa"/>
            <w:shd w:val="clear" w:color="auto" w:fill="auto"/>
          </w:tcPr>
          <w:p w14:paraId="2D2BC653" w14:textId="77777777" w:rsidR="00C55109" w:rsidRPr="00434E1B" w:rsidRDefault="00C55109" w:rsidP="00434E1B">
            <w:pPr>
              <w:pStyle w:val="CellBody"/>
              <w:keepNext w:val="0"/>
              <w:keepLines w:val="0"/>
              <w:rPr>
                <w:rFonts w:ascii="Arial" w:hAnsi="Arial" w:cs="Arial"/>
              </w:rPr>
            </w:pPr>
            <w:r w:rsidRPr="00434E1B">
              <w:rPr>
                <w:rFonts w:ascii="Arial" w:hAnsi="Arial" w:cs="Arial"/>
              </w:rPr>
              <w:t>TRANSOP detail the formal tasking of the aircraft.</w:t>
            </w:r>
          </w:p>
        </w:tc>
        <w:tc>
          <w:tcPr>
            <w:tcW w:w="1591" w:type="dxa"/>
            <w:shd w:val="clear" w:color="auto" w:fill="auto"/>
          </w:tcPr>
          <w:p w14:paraId="03642543"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Up to 2000 TRANSOP items per month, including amendments.  </w:t>
            </w:r>
          </w:p>
        </w:tc>
        <w:tc>
          <w:tcPr>
            <w:tcW w:w="4034" w:type="dxa"/>
            <w:shd w:val="clear" w:color="auto" w:fill="auto"/>
          </w:tcPr>
          <w:p w14:paraId="33F63D47"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All TRANSOPs to reflect latest task information, and retain amendment history.</w:t>
            </w:r>
          </w:p>
          <w:p w14:paraId="0899A0A4" w14:textId="77777777" w:rsidR="00C55109" w:rsidRPr="00434E1B" w:rsidRDefault="00C55109" w:rsidP="00434E1B">
            <w:pPr>
              <w:pStyle w:val="CellBody"/>
              <w:keepNext w:val="0"/>
              <w:keepLines w:val="0"/>
              <w:rPr>
                <w:rFonts w:ascii="Arial" w:hAnsi="Arial" w:cs="Arial"/>
                <w:lang w:eastAsia="zh-CN"/>
              </w:rPr>
            </w:pPr>
          </w:p>
          <w:p w14:paraId="08B470E0"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TRANSOPs to be emailed from system to inputted user addresses when selected by users.</w:t>
            </w:r>
          </w:p>
        </w:tc>
      </w:tr>
      <w:tr w:rsidR="00434E1B" w:rsidRPr="00434E1B" w14:paraId="09F77C2E" w14:textId="77777777" w:rsidTr="00434E1B">
        <w:tc>
          <w:tcPr>
            <w:tcW w:w="989" w:type="dxa"/>
            <w:shd w:val="clear" w:color="auto" w:fill="auto"/>
            <w:vAlign w:val="center"/>
          </w:tcPr>
          <w:p w14:paraId="7308FC8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B2.11</w:t>
            </w:r>
          </w:p>
        </w:tc>
        <w:tc>
          <w:tcPr>
            <w:tcW w:w="3182" w:type="dxa"/>
            <w:shd w:val="clear" w:color="auto" w:fill="auto"/>
          </w:tcPr>
          <w:p w14:paraId="3ACD3970"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Creation of flight folders.  Export any document or information screen to specified folder.</w:t>
            </w:r>
          </w:p>
        </w:tc>
        <w:tc>
          <w:tcPr>
            <w:tcW w:w="4162" w:type="dxa"/>
            <w:shd w:val="clear" w:color="auto" w:fill="auto"/>
          </w:tcPr>
          <w:p w14:paraId="6E21488A"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the latest information to be collated in to a flight folder for crews.</w:t>
            </w:r>
          </w:p>
        </w:tc>
        <w:tc>
          <w:tcPr>
            <w:tcW w:w="1591" w:type="dxa"/>
            <w:shd w:val="clear" w:color="auto" w:fill="auto"/>
          </w:tcPr>
          <w:p w14:paraId="0DE8C195"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55736E3"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AT/AAR programme information to be viewable and printable in both tabular and graphical modes</w:t>
            </w:r>
          </w:p>
          <w:p w14:paraId="6DE1806C" w14:textId="77777777" w:rsidR="00C55109" w:rsidRPr="00434E1B" w:rsidRDefault="00C55109" w:rsidP="00434E1B">
            <w:pPr>
              <w:pStyle w:val="CellBody"/>
              <w:keepNext w:val="0"/>
              <w:keepLines w:val="0"/>
              <w:rPr>
                <w:rFonts w:ascii="Arial" w:hAnsi="Arial" w:cs="Arial"/>
                <w:lang w:eastAsia="zh-CN"/>
              </w:rPr>
            </w:pPr>
          </w:p>
          <w:p w14:paraId="7F08A6E4"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Exports to be available in ..xlsx, csv, .PDF and .docx formats as applicable.</w:t>
            </w:r>
          </w:p>
        </w:tc>
      </w:tr>
      <w:tr w:rsidR="00434E1B" w:rsidRPr="00434E1B" w14:paraId="724FE329" w14:textId="77777777" w:rsidTr="00434E1B">
        <w:tc>
          <w:tcPr>
            <w:tcW w:w="989" w:type="dxa"/>
            <w:shd w:val="clear" w:color="auto" w:fill="auto"/>
            <w:vAlign w:val="center"/>
          </w:tcPr>
          <w:p w14:paraId="7663B43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B2.12</w:t>
            </w:r>
          </w:p>
        </w:tc>
        <w:tc>
          <w:tcPr>
            <w:tcW w:w="3182" w:type="dxa"/>
            <w:shd w:val="clear" w:color="auto" w:fill="auto"/>
          </w:tcPr>
          <w:p w14:paraId="6A05BB6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Link bids to enable task completion of several bids on one aircraft itinerary or one bid on numbers of different aircraft itineraries, or any variation in between.  All amended or cancelled bids to have ability to be re-instated as per original requirement rather than re-entering data from scratch.  </w:t>
            </w:r>
          </w:p>
        </w:tc>
        <w:tc>
          <w:tcPr>
            <w:tcW w:w="4162" w:type="dxa"/>
            <w:shd w:val="clear" w:color="auto" w:fill="auto"/>
          </w:tcPr>
          <w:p w14:paraId="78F46B29"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better utilisation of the aircraft fleet.</w:t>
            </w:r>
          </w:p>
        </w:tc>
        <w:tc>
          <w:tcPr>
            <w:tcW w:w="1591" w:type="dxa"/>
            <w:shd w:val="clear" w:color="auto" w:fill="auto"/>
          </w:tcPr>
          <w:p w14:paraId="53BFFBE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200 bids per month</w:t>
            </w:r>
          </w:p>
        </w:tc>
        <w:tc>
          <w:tcPr>
            <w:tcW w:w="4034" w:type="dxa"/>
            <w:shd w:val="clear" w:color="auto" w:fill="auto"/>
          </w:tcPr>
          <w:p w14:paraId="0730B301" w14:textId="77777777" w:rsidR="00C55109" w:rsidRPr="00434E1B" w:rsidRDefault="00C55109" w:rsidP="00434E1B">
            <w:pPr>
              <w:pStyle w:val="CellBody"/>
              <w:keepNext w:val="0"/>
              <w:keepLines w:val="0"/>
              <w:rPr>
                <w:rFonts w:ascii="Arial" w:hAnsi="Arial" w:cs="Arial"/>
              </w:rPr>
            </w:pPr>
          </w:p>
        </w:tc>
      </w:tr>
    </w:tbl>
    <w:p w14:paraId="7DCA85C4"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14D0E7A" w14:textId="77777777" w:rsidTr="00434E1B">
        <w:tc>
          <w:tcPr>
            <w:tcW w:w="989" w:type="dxa"/>
            <w:shd w:val="clear" w:color="auto" w:fill="auto"/>
            <w:vAlign w:val="center"/>
          </w:tcPr>
          <w:p w14:paraId="5D7AA35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B2.13</w:t>
            </w:r>
          </w:p>
        </w:tc>
        <w:tc>
          <w:tcPr>
            <w:tcW w:w="3182" w:type="dxa"/>
            <w:shd w:val="clear" w:color="auto" w:fill="auto"/>
          </w:tcPr>
          <w:p w14:paraId="44DA2E08"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method to access information contained in the application outside of the main programme via web links.  The ability to filter and print information.</w:t>
            </w:r>
          </w:p>
        </w:tc>
        <w:tc>
          <w:tcPr>
            <w:tcW w:w="4162" w:type="dxa"/>
            <w:shd w:val="clear" w:color="auto" w:fill="auto"/>
          </w:tcPr>
          <w:p w14:paraId="0124BD6E" w14:textId="77777777" w:rsidR="00C55109" w:rsidRPr="00434E1B" w:rsidRDefault="00C55109" w:rsidP="00434E1B">
            <w:pPr>
              <w:pStyle w:val="CellBody"/>
              <w:keepNext w:val="0"/>
              <w:keepLines w:val="0"/>
              <w:rPr>
                <w:rFonts w:ascii="Arial" w:hAnsi="Arial" w:cs="Arial"/>
              </w:rPr>
            </w:pPr>
            <w:r w:rsidRPr="00434E1B">
              <w:rPr>
                <w:rFonts w:ascii="Arial" w:hAnsi="Arial" w:cs="Arial"/>
              </w:rPr>
              <w:t>Large user population who require read only access.</w:t>
            </w:r>
          </w:p>
        </w:tc>
        <w:tc>
          <w:tcPr>
            <w:tcW w:w="1591" w:type="dxa"/>
            <w:shd w:val="clear" w:color="auto" w:fill="auto"/>
          </w:tcPr>
          <w:p w14:paraId="7983D43D" w14:textId="77777777" w:rsidR="00C55109" w:rsidRPr="00434E1B" w:rsidRDefault="00C55109" w:rsidP="00434E1B">
            <w:pPr>
              <w:pStyle w:val="CellBody"/>
              <w:keepNext w:val="0"/>
              <w:keepLines w:val="0"/>
              <w:rPr>
                <w:rFonts w:ascii="Arial" w:hAnsi="Arial" w:cs="Arial"/>
              </w:rPr>
            </w:pPr>
            <w:r w:rsidRPr="00434E1B">
              <w:rPr>
                <w:rFonts w:ascii="Arial" w:hAnsi="Arial" w:cs="Arial"/>
              </w:rPr>
              <w:t>Up to 800 write access users and up to 2000 read access users.  Licences should support 200 concurrent users.</w:t>
            </w:r>
          </w:p>
        </w:tc>
        <w:tc>
          <w:tcPr>
            <w:tcW w:w="4034" w:type="dxa"/>
            <w:shd w:val="clear" w:color="auto" w:fill="auto"/>
          </w:tcPr>
          <w:p w14:paraId="5172199A" w14:textId="77777777" w:rsidR="00C55109" w:rsidRPr="00434E1B" w:rsidRDefault="00C55109" w:rsidP="00434E1B">
            <w:pPr>
              <w:pStyle w:val="CellBody"/>
              <w:keepNext w:val="0"/>
              <w:keepLines w:val="0"/>
              <w:rPr>
                <w:rFonts w:ascii="Arial" w:hAnsi="Arial" w:cs="Arial"/>
              </w:rPr>
            </w:pPr>
            <w:r w:rsidRPr="00434E1B">
              <w:rPr>
                <w:rFonts w:ascii="Arial" w:hAnsi="Arial" w:cs="Arial"/>
              </w:rPr>
              <w:t>Access through the web link should not affect the licence allocation for the main application.</w:t>
            </w:r>
          </w:p>
        </w:tc>
      </w:tr>
      <w:tr w:rsidR="00434E1B" w:rsidRPr="00434E1B" w14:paraId="2C308EA4" w14:textId="77777777" w:rsidTr="00434E1B">
        <w:tc>
          <w:tcPr>
            <w:tcW w:w="989" w:type="dxa"/>
            <w:shd w:val="clear" w:color="auto" w:fill="auto"/>
            <w:vAlign w:val="center"/>
          </w:tcPr>
          <w:p w14:paraId="24311685"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B2.14</w:t>
            </w:r>
          </w:p>
        </w:tc>
        <w:tc>
          <w:tcPr>
            <w:tcW w:w="3182" w:type="dxa"/>
            <w:shd w:val="clear" w:color="auto" w:fill="auto"/>
          </w:tcPr>
          <w:p w14:paraId="0A39A8A3"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Create and manage tasks supporting the tactical flying programme.  </w:t>
            </w:r>
            <w:r w:rsidRPr="00434E1B">
              <w:rPr>
                <w:rFonts w:ascii="Arial" w:hAnsi="Arial" w:cs="Arial"/>
                <w:lang w:eastAsia="zh-CN"/>
              </w:rPr>
              <w:t>Include function capable of displaying tactical AT mission briefs either in required format or within text memo.  Read access to task details to be available for all users.</w:t>
            </w:r>
          </w:p>
        </w:tc>
        <w:tc>
          <w:tcPr>
            <w:tcW w:w="4162" w:type="dxa"/>
            <w:shd w:val="clear" w:color="auto" w:fill="auto"/>
          </w:tcPr>
          <w:p w14:paraId="61073128" w14:textId="77777777" w:rsidR="00C55109" w:rsidRPr="00434E1B" w:rsidRDefault="00C55109" w:rsidP="00434E1B">
            <w:pPr>
              <w:pStyle w:val="CellBody"/>
              <w:keepNext w:val="0"/>
              <w:keepLines w:val="0"/>
              <w:rPr>
                <w:rFonts w:ascii="Arial" w:hAnsi="Arial" w:cs="Arial"/>
              </w:rPr>
            </w:pPr>
            <w:r w:rsidRPr="00434E1B">
              <w:rPr>
                <w:rFonts w:ascii="Arial" w:hAnsi="Arial" w:cs="Arial"/>
              </w:rPr>
              <w:t>Tactical flying programme has specific requirements.</w:t>
            </w:r>
          </w:p>
        </w:tc>
        <w:tc>
          <w:tcPr>
            <w:tcW w:w="1591" w:type="dxa"/>
            <w:shd w:val="clear" w:color="auto" w:fill="auto"/>
          </w:tcPr>
          <w:p w14:paraId="6BF5B15B"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16 tactical flying tasks per day</w:t>
            </w:r>
          </w:p>
        </w:tc>
        <w:tc>
          <w:tcPr>
            <w:tcW w:w="4034" w:type="dxa"/>
            <w:shd w:val="clear" w:color="auto" w:fill="auto"/>
          </w:tcPr>
          <w:p w14:paraId="4BA1EA7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Exports to be available in ..xlsx, csv, .PDF and .docx formats as applicable.</w:t>
            </w:r>
          </w:p>
          <w:p w14:paraId="1DADB61F" w14:textId="77777777" w:rsidR="00C55109" w:rsidRPr="00434E1B" w:rsidRDefault="00C55109" w:rsidP="00434E1B">
            <w:pPr>
              <w:pStyle w:val="CellBody"/>
              <w:keepNext w:val="0"/>
              <w:keepLines w:val="0"/>
              <w:rPr>
                <w:rFonts w:ascii="Arial" w:hAnsi="Arial" w:cs="Arial"/>
              </w:rPr>
            </w:pPr>
          </w:p>
        </w:tc>
      </w:tr>
      <w:tr w:rsidR="00434E1B" w:rsidRPr="00434E1B" w14:paraId="09CC6E31" w14:textId="77777777" w:rsidTr="00434E1B">
        <w:tc>
          <w:tcPr>
            <w:tcW w:w="989" w:type="dxa"/>
            <w:shd w:val="clear" w:color="auto" w:fill="auto"/>
            <w:vAlign w:val="center"/>
          </w:tcPr>
          <w:p w14:paraId="5DDCF91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B2.15</w:t>
            </w:r>
          </w:p>
        </w:tc>
        <w:tc>
          <w:tcPr>
            <w:tcW w:w="3182" w:type="dxa"/>
            <w:shd w:val="clear" w:color="auto" w:fill="auto"/>
          </w:tcPr>
          <w:p w14:paraId="014C4365"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View cancelled bids. </w:t>
            </w:r>
          </w:p>
        </w:tc>
        <w:tc>
          <w:tcPr>
            <w:tcW w:w="4162" w:type="dxa"/>
            <w:shd w:val="clear" w:color="auto" w:fill="auto"/>
          </w:tcPr>
          <w:p w14:paraId="65C225F9"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All information on bids that were not supported (nil offered) to be retained in the system and included in relevant </w:t>
            </w:r>
            <w:proofErr w:type="spellStart"/>
            <w:r w:rsidRPr="00434E1B">
              <w:rPr>
                <w:rFonts w:ascii="Arial" w:hAnsi="Arial" w:cs="Arial"/>
              </w:rPr>
              <w:t>transop</w:t>
            </w:r>
            <w:proofErr w:type="spellEnd"/>
            <w:r w:rsidRPr="00434E1B">
              <w:rPr>
                <w:rFonts w:ascii="Arial" w:hAnsi="Arial" w:cs="Arial"/>
              </w:rPr>
              <w:t>.</w:t>
            </w:r>
          </w:p>
        </w:tc>
        <w:tc>
          <w:tcPr>
            <w:tcW w:w="1591" w:type="dxa"/>
            <w:shd w:val="clear" w:color="auto" w:fill="auto"/>
          </w:tcPr>
          <w:p w14:paraId="6437A8B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6501899" w14:textId="77777777" w:rsidR="00C55109" w:rsidRPr="00434E1B" w:rsidRDefault="00C55109" w:rsidP="00434E1B">
            <w:pPr>
              <w:pStyle w:val="CellBody"/>
              <w:keepNext w:val="0"/>
              <w:keepLines w:val="0"/>
              <w:rPr>
                <w:rFonts w:ascii="Arial" w:hAnsi="Arial" w:cs="Arial"/>
              </w:rPr>
            </w:pPr>
          </w:p>
        </w:tc>
      </w:tr>
      <w:tr w:rsidR="00434E1B" w:rsidRPr="00434E1B" w14:paraId="353B92B4" w14:textId="77777777" w:rsidTr="00434E1B">
        <w:tc>
          <w:tcPr>
            <w:tcW w:w="989" w:type="dxa"/>
            <w:shd w:val="clear" w:color="auto" w:fill="auto"/>
            <w:vAlign w:val="center"/>
          </w:tcPr>
          <w:p w14:paraId="02AC01A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B2.16</w:t>
            </w:r>
          </w:p>
        </w:tc>
        <w:tc>
          <w:tcPr>
            <w:tcW w:w="3182" w:type="dxa"/>
            <w:shd w:val="clear" w:color="auto" w:fill="auto"/>
          </w:tcPr>
          <w:p w14:paraId="1BC831D2"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and view aircraft defect information. Amendable and updateable by user.</w:t>
            </w:r>
          </w:p>
        </w:tc>
        <w:tc>
          <w:tcPr>
            <w:tcW w:w="4162" w:type="dxa"/>
            <w:shd w:val="clear" w:color="auto" w:fill="auto"/>
          </w:tcPr>
          <w:p w14:paraId="6A2C0A13"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manage the allocation of aircraft to tasks.</w:t>
            </w:r>
          </w:p>
        </w:tc>
        <w:tc>
          <w:tcPr>
            <w:tcW w:w="1591" w:type="dxa"/>
            <w:shd w:val="clear" w:color="auto" w:fill="auto"/>
          </w:tcPr>
          <w:p w14:paraId="368B620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C3B97CF"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support the current fleet and future fleet requirement.</w:t>
            </w:r>
          </w:p>
        </w:tc>
      </w:tr>
      <w:tr w:rsidR="00434E1B" w:rsidRPr="00434E1B" w14:paraId="1B744222" w14:textId="77777777" w:rsidTr="00434E1B">
        <w:tc>
          <w:tcPr>
            <w:tcW w:w="989" w:type="dxa"/>
            <w:shd w:val="clear" w:color="auto" w:fill="auto"/>
            <w:vAlign w:val="center"/>
          </w:tcPr>
          <w:p w14:paraId="4977C73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B2.17</w:t>
            </w:r>
          </w:p>
        </w:tc>
        <w:tc>
          <w:tcPr>
            <w:tcW w:w="3182" w:type="dxa"/>
            <w:shd w:val="clear" w:color="auto" w:fill="auto"/>
          </w:tcPr>
          <w:p w14:paraId="1321D821"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Store and modify aircraft routes. Each route, and associated task detail, to be capable of modification or breaking down into shorter legs in near real time.</w:t>
            </w:r>
          </w:p>
        </w:tc>
        <w:tc>
          <w:tcPr>
            <w:tcW w:w="4162" w:type="dxa"/>
            <w:shd w:val="clear" w:color="auto" w:fill="auto"/>
          </w:tcPr>
          <w:p w14:paraId="146D335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planning cycle</w:t>
            </w:r>
          </w:p>
        </w:tc>
        <w:tc>
          <w:tcPr>
            <w:tcW w:w="1591" w:type="dxa"/>
            <w:shd w:val="clear" w:color="auto" w:fill="auto"/>
          </w:tcPr>
          <w:p w14:paraId="3C578A24"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Store up to 10 aircraft routes for each aircraft type (based on flights between specified departure and arrival airfields) for default or manual selection as required.  </w:t>
            </w:r>
          </w:p>
        </w:tc>
        <w:tc>
          <w:tcPr>
            <w:tcW w:w="4034" w:type="dxa"/>
            <w:shd w:val="clear" w:color="auto" w:fill="auto"/>
          </w:tcPr>
          <w:p w14:paraId="055B5263" w14:textId="77777777" w:rsidR="00C55109" w:rsidRPr="00434E1B" w:rsidRDefault="00C55109" w:rsidP="00434E1B">
            <w:pPr>
              <w:pStyle w:val="CellBody"/>
              <w:keepNext w:val="0"/>
              <w:keepLines w:val="0"/>
              <w:rPr>
                <w:rFonts w:ascii="Arial" w:hAnsi="Arial" w:cs="Arial"/>
              </w:rPr>
            </w:pPr>
            <w:r w:rsidRPr="00434E1B">
              <w:rPr>
                <w:rFonts w:ascii="Arial" w:hAnsi="Arial" w:cs="Arial"/>
              </w:rPr>
              <w:t>Ability to accept and ingest routes in ICAO Flight Plan format.</w:t>
            </w:r>
          </w:p>
        </w:tc>
      </w:tr>
    </w:tbl>
    <w:p w14:paraId="5619E599"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1FBBA909" w14:textId="77777777" w:rsidTr="00434E1B">
        <w:tc>
          <w:tcPr>
            <w:tcW w:w="989" w:type="dxa"/>
            <w:shd w:val="clear" w:color="auto" w:fill="auto"/>
            <w:vAlign w:val="center"/>
          </w:tcPr>
          <w:p w14:paraId="3A89F0D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B2.18</w:t>
            </w:r>
          </w:p>
        </w:tc>
        <w:tc>
          <w:tcPr>
            <w:tcW w:w="3182" w:type="dxa"/>
            <w:shd w:val="clear" w:color="auto" w:fill="auto"/>
          </w:tcPr>
          <w:p w14:paraId="58E9C5F8" w14:textId="77777777" w:rsidR="00C55109" w:rsidRPr="00434E1B" w:rsidRDefault="00C55109" w:rsidP="00434E1B">
            <w:pPr>
              <w:pStyle w:val="CellBody"/>
              <w:keepNext w:val="0"/>
              <w:keepLines w:val="0"/>
              <w:rPr>
                <w:rFonts w:ascii="Arial" w:hAnsi="Arial" w:cs="Arial"/>
              </w:rPr>
            </w:pPr>
            <w:r w:rsidRPr="00434E1B">
              <w:rPr>
                <w:rFonts w:ascii="Arial" w:hAnsi="Arial" w:cs="Arial"/>
              </w:rPr>
              <w:t>The ability to manage and display the flow of aircraft through the airfields used by the AT/AAR fleets.  The ability to tailor the maximum number of aircraft to be handled and specify the load/offload times.  Provision of a graphical display of flow management.</w:t>
            </w:r>
          </w:p>
        </w:tc>
        <w:tc>
          <w:tcPr>
            <w:tcW w:w="4162" w:type="dxa"/>
            <w:shd w:val="clear" w:color="auto" w:fill="auto"/>
          </w:tcPr>
          <w:p w14:paraId="1B5C8EB7"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Delivers better utilisation of the aircraft fleet and ensures the programme is achievable.</w:t>
            </w:r>
          </w:p>
        </w:tc>
        <w:tc>
          <w:tcPr>
            <w:tcW w:w="1591" w:type="dxa"/>
            <w:shd w:val="clear" w:color="auto" w:fill="auto"/>
          </w:tcPr>
          <w:p w14:paraId="48DBD13B"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3F69A9A"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rPr>
              <w:t xml:space="preserve">Customisable Colour coded graphical representation of the aircraft fleet with the ability to export to reports. </w:t>
            </w:r>
            <w:r w:rsidRPr="00434E1B">
              <w:rPr>
                <w:rFonts w:ascii="Arial" w:hAnsi="Arial" w:cs="Arial"/>
                <w:lang w:eastAsia="zh-CN"/>
              </w:rPr>
              <w:t>Exports to be available in ..xlsx, csv, .PDF and .docx formats as applicable.</w:t>
            </w:r>
          </w:p>
          <w:p w14:paraId="1695DB71" w14:textId="77777777" w:rsidR="00C55109" w:rsidRPr="00434E1B" w:rsidRDefault="00C55109" w:rsidP="00434E1B">
            <w:pPr>
              <w:pStyle w:val="CellBody"/>
              <w:keepNext w:val="0"/>
              <w:keepLines w:val="0"/>
              <w:rPr>
                <w:rFonts w:ascii="Arial" w:hAnsi="Arial" w:cs="Arial"/>
              </w:rPr>
            </w:pPr>
          </w:p>
          <w:p w14:paraId="0E103B32"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Sequential displays of all movements at a selectable airfield location, with ability to tailor views and detail. </w:t>
            </w:r>
          </w:p>
        </w:tc>
      </w:tr>
      <w:tr w:rsidR="00434E1B" w:rsidRPr="00434E1B" w14:paraId="58A9B791" w14:textId="77777777" w:rsidTr="00434E1B">
        <w:tc>
          <w:tcPr>
            <w:tcW w:w="989" w:type="dxa"/>
            <w:shd w:val="clear" w:color="auto" w:fill="auto"/>
            <w:vAlign w:val="center"/>
          </w:tcPr>
          <w:p w14:paraId="7D5076C3"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B2.19</w:t>
            </w:r>
          </w:p>
        </w:tc>
        <w:tc>
          <w:tcPr>
            <w:tcW w:w="3182" w:type="dxa"/>
            <w:shd w:val="clear" w:color="auto" w:fill="auto"/>
          </w:tcPr>
          <w:p w14:paraId="12E91566" w14:textId="77777777" w:rsidR="00C55109" w:rsidRPr="00434E1B" w:rsidRDefault="00C55109" w:rsidP="00434E1B">
            <w:pPr>
              <w:pStyle w:val="Heading2"/>
              <w:numPr>
                <w:ilvl w:val="0"/>
                <w:numId w:val="0"/>
              </w:numPr>
              <w:ind w:left="33" w:hanging="33"/>
              <w:rPr>
                <w:b/>
                <w:szCs w:val="24"/>
              </w:rPr>
            </w:pPr>
            <w:r w:rsidRPr="00696772">
              <w:t>The ability to capture how long a visiting aircraft has been parked at a unit, assign it to a relevant parking bay, and to assign any services rendered to that aircraft, from a pre-defined list.  The application should be able to cost the services provided and generate an invoice based on these costs.</w:t>
            </w:r>
          </w:p>
        </w:tc>
        <w:tc>
          <w:tcPr>
            <w:tcW w:w="4162" w:type="dxa"/>
            <w:shd w:val="clear" w:color="auto" w:fill="auto"/>
          </w:tcPr>
          <w:p w14:paraId="12E69597"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Delivers better utilisation of the airfield and facilities third party revenue capture.</w:t>
            </w:r>
          </w:p>
        </w:tc>
        <w:tc>
          <w:tcPr>
            <w:tcW w:w="1591" w:type="dxa"/>
            <w:shd w:val="clear" w:color="auto" w:fill="auto"/>
          </w:tcPr>
          <w:p w14:paraId="330589C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683CC3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rPr>
              <w:t xml:space="preserve">Customisable Colour coded graphical representation of the aircraft fleet with the ability to export to reports. </w:t>
            </w:r>
            <w:r w:rsidRPr="00434E1B">
              <w:rPr>
                <w:rFonts w:ascii="Arial" w:hAnsi="Arial" w:cs="Arial"/>
                <w:lang w:eastAsia="zh-CN"/>
              </w:rPr>
              <w:t>Exports and invoice to be available in ..xlsx, csv, .PDF and .docx formats as applicable. Invoice format</w:t>
            </w:r>
            <w:r w:rsidRPr="00434E1B">
              <w:rPr>
                <w:rFonts w:ascii="Arial" w:hAnsi="Arial" w:cs="Arial"/>
              </w:rPr>
              <w:t xml:space="preserve"> will be provided in a data vault for permitted bidders.</w:t>
            </w:r>
          </w:p>
          <w:p w14:paraId="393F59C4" w14:textId="77777777" w:rsidR="00C55109" w:rsidRPr="00434E1B" w:rsidRDefault="00C55109" w:rsidP="00434E1B">
            <w:pPr>
              <w:pStyle w:val="CellBody"/>
              <w:keepNext w:val="0"/>
              <w:keepLines w:val="0"/>
              <w:rPr>
                <w:rFonts w:ascii="Arial" w:hAnsi="Arial" w:cs="Arial"/>
              </w:rPr>
            </w:pPr>
          </w:p>
          <w:p w14:paraId="4E6375C4"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Sequential displays of all movements at a selectable airfield location, with ability to tailor views and detail. </w:t>
            </w:r>
          </w:p>
        </w:tc>
      </w:tr>
      <w:tr w:rsidR="00434E1B" w:rsidRPr="00434E1B" w14:paraId="080A5AA9" w14:textId="77777777" w:rsidTr="00434E1B">
        <w:tc>
          <w:tcPr>
            <w:tcW w:w="989" w:type="dxa"/>
            <w:shd w:val="clear" w:color="auto" w:fill="auto"/>
            <w:vAlign w:val="center"/>
          </w:tcPr>
          <w:p w14:paraId="01F42DF1"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B3</w:t>
            </w:r>
          </w:p>
        </w:tc>
        <w:tc>
          <w:tcPr>
            <w:tcW w:w="3182" w:type="dxa"/>
            <w:shd w:val="clear" w:color="auto" w:fill="auto"/>
          </w:tcPr>
          <w:p w14:paraId="0F93181F" w14:textId="77777777" w:rsidR="00C55109" w:rsidRPr="00434E1B" w:rsidRDefault="00C55109" w:rsidP="00434E1B">
            <w:pPr>
              <w:pStyle w:val="Heading1"/>
              <w:numPr>
                <w:ilvl w:val="0"/>
                <w:numId w:val="0"/>
              </w:numPr>
              <w:spacing w:before="60" w:after="60"/>
              <w:rPr>
                <w:b w:val="0"/>
                <w:bCs/>
                <w:szCs w:val="24"/>
              </w:rPr>
            </w:pPr>
            <w:r w:rsidRPr="00434E1B">
              <w:rPr>
                <w:szCs w:val="24"/>
              </w:rPr>
              <w:t>Crew Rostering</w:t>
            </w:r>
          </w:p>
        </w:tc>
        <w:tc>
          <w:tcPr>
            <w:tcW w:w="4162" w:type="dxa"/>
            <w:shd w:val="clear" w:color="auto" w:fill="auto"/>
          </w:tcPr>
          <w:p w14:paraId="19111F21"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40E3F28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3DB1D94" w14:textId="77777777" w:rsidR="00C55109" w:rsidRPr="00434E1B" w:rsidRDefault="00C55109" w:rsidP="00434E1B">
            <w:pPr>
              <w:pStyle w:val="CellBody"/>
              <w:keepNext w:val="0"/>
              <w:keepLines w:val="0"/>
              <w:rPr>
                <w:rFonts w:ascii="Arial" w:hAnsi="Arial" w:cs="Arial"/>
              </w:rPr>
            </w:pPr>
          </w:p>
        </w:tc>
      </w:tr>
      <w:tr w:rsidR="00434E1B" w:rsidRPr="00434E1B" w14:paraId="6F9B7FAB" w14:textId="77777777" w:rsidTr="00434E1B">
        <w:tc>
          <w:tcPr>
            <w:tcW w:w="989" w:type="dxa"/>
            <w:shd w:val="clear" w:color="auto" w:fill="auto"/>
            <w:vAlign w:val="center"/>
          </w:tcPr>
          <w:p w14:paraId="1044B91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w:t>
            </w:r>
          </w:p>
        </w:tc>
        <w:tc>
          <w:tcPr>
            <w:tcW w:w="3182" w:type="dxa"/>
            <w:shd w:val="clear" w:color="auto" w:fill="auto"/>
          </w:tcPr>
          <w:p w14:paraId="377DB44C"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database of all crew, to include personal information, role and qualifications.</w:t>
            </w:r>
          </w:p>
        </w:tc>
        <w:tc>
          <w:tcPr>
            <w:tcW w:w="4162" w:type="dxa"/>
            <w:shd w:val="clear" w:color="auto" w:fill="auto"/>
          </w:tcPr>
          <w:p w14:paraId="6C7A94A2"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allocation of crew to tasks.</w:t>
            </w:r>
          </w:p>
        </w:tc>
        <w:tc>
          <w:tcPr>
            <w:tcW w:w="1591" w:type="dxa"/>
            <w:shd w:val="clear" w:color="auto" w:fill="auto"/>
          </w:tcPr>
          <w:p w14:paraId="35A50091"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hold information on all crews, in excess 2000 personnel.</w:t>
            </w:r>
          </w:p>
        </w:tc>
        <w:tc>
          <w:tcPr>
            <w:tcW w:w="4034" w:type="dxa"/>
            <w:shd w:val="clear" w:color="auto" w:fill="auto"/>
          </w:tcPr>
          <w:p w14:paraId="16137BF1"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0486880C" w14:textId="77777777" w:rsidR="00C55109" w:rsidRPr="00434E1B" w:rsidRDefault="00C55109" w:rsidP="00C55109">
            <w:pPr>
              <w:pStyle w:val="CellBody"/>
              <w:rPr>
                <w:rFonts w:ascii="Arial" w:hAnsi="Arial" w:cs="Arial"/>
              </w:rPr>
            </w:pPr>
          </w:p>
          <w:p w14:paraId="381DF061"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538B1490" w14:textId="77777777" w:rsidTr="00434E1B">
        <w:tc>
          <w:tcPr>
            <w:tcW w:w="989" w:type="dxa"/>
            <w:shd w:val="clear" w:color="auto" w:fill="auto"/>
            <w:vAlign w:val="center"/>
          </w:tcPr>
          <w:p w14:paraId="3B7DB96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B3.2</w:t>
            </w:r>
          </w:p>
        </w:tc>
        <w:tc>
          <w:tcPr>
            <w:tcW w:w="3182" w:type="dxa"/>
            <w:shd w:val="clear" w:color="auto" w:fill="auto"/>
          </w:tcPr>
          <w:p w14:paraId="613FA9F8"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Provide a method to manage the </w:t>
            </w:r>
            <w:r w:rsidRPr="00434E1B">
              <w:rPr>
                <w:rFonts w:ascii="Arial" w:hAnsi="Arial" w:cs="Arial"/>
              </w:rPr>
              <w:lastRenderedPageBreak/>
              <w:t xml:space="preserve">allocation and awarding of crew qualifications.  </w:t>
            </w:r>
          </w:p>
        </w:tc>
        <w:tc>
          <w:tcPr>
            <w:tcW w:w="4162" w:type="dxa"/>
            <w:shd w:val="clear" w:color="auto" w:fill="auto"/>
          </w:tcPr>
          <w:p w14:paraId="62687658"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Allow for the management of crew training.</w:t>
            </w:r>
          </w:p>
        </w:tc>
        <w:tc>
          <w:tcPr>
            <w:tcW w:w="1591" w:type="dxa"/>
            <w:shd w:val="clear" w:color="auto" w:fill="auto"/>
          </w:tcPr>
          <w:p w14:paraId="5C90F358" w14:textId="77777777" w:rsidR="00C55109" w:rsidRPr="00434E1B" w:rsidRDefault="00C55109" w:rsidP="00434E1B">
            <w:pPr>
              <w:spacing w:after="0" w:line="240" w:lineRule="auto"/>
              <w:rPr>
                <w:rFonts w:ascii="Arial" w:hAnsi="Arial" w:cs="Arial"/>
                <w:sz w:val="20"/>
                <w:szCs w:val="20"/>
              </w:rPr>
            </w:pPr>
          </w:p>
        </w:tc>
        <w:tc>
          <w:tcPr>
            <w:tcW w:w="4034" w:type="dxa"/>
            <w:shd w:val="clear" w:color="auto" w:fill="auto"/>
          </w:tcPr>
          <w:p w14:paraId="3FD46DF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Must be able to hold information on all </w:t>
            </w:r>
            <w:r w:rsidRPr="00434E1B">
              <w:rPr>
                <w:rFonts w:ascii="Arial" w:hAnsi="Arial" w:cs="Arial"/>
                <w:sz w:val="20"/>
                <w:szCs w:val="20"/>
              </w:rPr>
              <w:lastRenderedPageBreak/>
              <w:t>crews</w:t>
            </w:r>
          </w:p>
        </w:tc>
      </w:tr>
      <w:tr w:rsidR="00434E1B" w:rsidRPr="00434E1B" w14:paraId="389C7279" w14:textId="77777777" w:rsidTr="00434E1B">
        <w:tc>
          <w:tcPr>
            <w:tcW w:w="989" w:type="dxa"/>
            <w:shd w:val="clear" w:color="auto" w:fill="auto"/>
            <w:vAlign w:val="center"/>
          </w:tcPr>
          <w:p w14:paraId="19A0B9D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B3.3</w:t>
            </w:r>
          </w:p>
        </w:tc>
        <w:tc>
          <w:tcPr>
            <w:tcW w:w="3182" w:type="dxa"/>
            <w:shd w:val="clear" w:color="auto" w:fill="auto"/>
          </w:tcPr>
          <w:p w14:paraId="46076685"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customisable graphical, colour coded display of crew qualifications, with the ability to generate reports on selected crew members or population.</w:t>
            </w:r>
          </w:p>
        </w:tc>
        <w:tc>
          <w:tcPr>
            <w:tcW w:w="4162" w:type="dxa"/>
            <w:shd w:val="clear" w:color="auto" w:fill="auto"/>
          </w:tcPr>
          <w:p w14:paraId="24F4D33C"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 for the management of crew training.</w:t>
            </w:r>
          </w:p>
        </w:tc>
        <w:tc>
          <w:tcPr>
            <w:tcW w:w="1591" w:type="dxa"/>
            <w:shd w:val="clear" w:color="auto" w:fill="auto"/>
          </w:tcPr>
          <w:p w14:paraId="5F58733F" w14:textId="77777777" w:rsidR="00C55109" w:rsidRPr="00434E1B" w:rsidRDefault="00C55109" w:rsidP="00434E1B">
            <w:pPr>
              <w:spacing w:after="0" w:line="240" w:lineRule="auto"/>
              <w:rPr>
                <w:rFonts w:ascii="Arial" w:hAnsi="Arial" w:cs="Arial"/>
                <w:sz w:val="20"/>
                <w:szCs w:val="20"/>
              </w:rPr>
            </w:pPr>
          </w:p>
        </w:tc>
        <w:tc>
          <w:tcPr>
            <w:tcW w:w="4034" w:type="dxa"/>
            <w:shd w:val="clear" w:color="auto" w:fill="auto"/>
          </w:tcPr>
          <w:p w14:paraId="5F4A188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Must be able to hold information on all crews</w:t>
            </w:r>
          </w:p>
        </w:tc>
      </w:tr>
      <w:tr w:rsidR="00434E1B" w:rsidRPr="00434E1B" w14:paraId="157B391C" w14:textId="77777777" w:rsidTr="00434E1B">
        <w:tc>
          <w:tcPr>
            <w:tcW w:w="989" w:type="dxa"/>
            <w:shd w:val="clear" w:color="auto" w:fill="auto"/>
            <w:vAlign w:val="center"/>
          </w:tcPr>
          <w:p w14:paraId="64E06DF6"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B3.4</w:t>
            </w:r>
          </w:p>
        </w:tc>
        <w:tc>
          <w:tcPr>
            <w:tcW w:w="3182" w:type="dxa"/>
            <w:shd w:val="clear" w:color="auto" w:fill="auto"/>
          </w:tcPr>
          <w:p w14:paraId="10E766B0"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dictionary of ground activities for allocation to crew members.</w:t>
            </w:r>
          </w:p>
        </w:tc>
        <w:tc>
          <w:tcPr>
            <w:tcW w:w="4162" w:type="dxa"/>
            <w:shd w:val="clear" w:color="auto" w:fill="auto"/>
          </w:tcPr>
          <w:p w14:paraId="185B2C21"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the management of personnel in conjunction with the allocated flying tasks.</w:t>
            </w:r>
          </w:p>
        </w:tc>
        <w:tc>
          <w:tcPr>
            <w:tcW w:w="1591" w:type="dxa"/>
            <w:shd w:val="clear" w:color="auto" w:fill="auto"/>
          </w:tcPr>
          <w:p w14:paraId="7CB8BEA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6783177"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user-defined and amendable with the ability to add new activities.</w:t>
            </w:r>
          </w:p>
          <w:p w14:paraId="5C0E7FAA" w14:textId="77777777" w:rsidR="00C55109" w:rsidRPr="00434E1B" w:rsidRDefault="00C55109" w:rsidP="00434E1B">
            <w:pPr>
              <w:pStyle w:val="CellBody"/>
              <w:keepNext w:val="0"/>
              <w:keepLines w:val="0"/>
              <w:rPr>
                <w:rFonts w:ascii="Arial" w:hAnsi="Arial" w:cs="Arial"/>
              </w:rPr>
            </w:pPr>
          </w:p>
          <w:p w14:paraId="33448A01"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676F1BC2" w14:textId="77777777" w:rsidR="00C55109" w:rsidRPr="00434E1B" w:rsidRDefault="00C55109" w:rsidP="00C55109">
            <w:pPr>
              <w:pStyle w:val="CellBody"/>
              <w:rPr>
                <w:rFonts w:ascii="Arial" w:hAnsi="Arial" w:cs="Arial"/>
              </w:rPr>
            </w:pPr>
          </w:p>
          <w:p w14:paraId="2C88C1B0"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40A9F4AA" w14:textId="77777777" w:rsidTr="00434E1B">
        <w:tc>
          <w:tcPr>
            <w:tcW w:w="989" w:type="dxa"/>
            <w:shd w:val="clear" w:color="auto" w:fill="auto"/>
            <w:vAlign w:val="center"/>
          </w:tcPr>
          <w:p w14:paraId="334A952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B3.5</w:t>
            </w:r>
          </w:p>
        </w:tc>
        <w:tc>
          <w:tcPr>
            <w:tcW w:w="3182" w:type="dxa"/>
            <w:shd w:val="clear" w:color="auto" w:fill="auto"/>
          </w:tcPr>
          <w:p w14:paraId="4F49CD6B"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Display all flying tasks as </w:t>
            </w:r>
            <w:proofErr w:type="spellStart"/>
            <w:r w:rsidRPr="00434E1B">
              <w:rPr>
                <w:rFonts w:ascii="Arial" w:hAnsi="Arial" w:cs="Arial"/>
                <w:lang w:eastAsia="zh-CN"/>
              </w:rPr>
              <w:t>unfinalised</w:t>
            </w:r>
            <w:proofErr w:type="spellEnd"/>
            <w:r w:rsidRPr="00434E1B">
              <w:rPr>
                <w:rFonts w:ascii="Arial" w:hAnsi="Arial" w:cs="Arial"/>
                <w:lang w:eastAsia="zh-CN"/>
              </w:rPr>
              <w:t xml:space="preserve"> or finalised by planners, with flight sectors reflecting linked bids requirements.  Flying tasks to show crew positions and qualifications required for sector.</w:t>
            </w:r>
          </w:p>
        </w:tc>
        <w:tc>
          <w:tcPr>
            <w:tcW w:w="4162" w:type="dxa"/>
            <w:shd w:val="clear" w:color="auto" w:fill="auto"/>
          </w:tcPr>
          <w:p w14:paraId="5D5A5531"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management of the flying programme</w:t>
            </w:r>
          </w:p>
        </w:tc>
        <w:tc>
          <w:tcPr>
            <w:tcW w:w="1591" w:type="dxa"/>
            <w:shd w:val="clear" w:color="auto" w:fill="auto"/>
          </w:tcPr>
          <w:p w14:paraId="6D83120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857F049"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handle all crew flight sectors created by planning teams.</w:t>
            </w:r>
          </w:p>
        </w:tc>
      </w:tr>
      <w:tr w:rsidR="00434E1B" w:rsidRPr="00434E1B" w14:paraId="6F7A2FA3" w14:textId="77777777" w:rsidTr="00434E1B">
        <w:tc>
          <w:tcPr>
            <w:tcW w:w="989" w:type="dxa"/>
            <w:shd w:val="clear" w:color="auto" w:fill="auto"/>
            <w:vAlign w:val="center"/>
          </w:tcPr>
          <w:p w14:paraId="531BF6EC"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B3.6</w:t>
            </w:r>
          </w:p>
        </w:tc>
        <w:tc>
          <w:tcPr>
            <w:tcW w:w="3182" w:type="dxa"/>
            <w:shd w:val="clear" w:color="auto" w:fill="auto"/>
          </w:tcPr>
          <w:p w14:paraId="72DC9B6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Allocate crews to tasks.  Warnings to be issued when flying tasks change.  Crew allocation to be conducted manually.  Warnings to be issued when crew rules or qualifications breached.  Audit capability to show 'authoriser'.</w:t>
            </w:r>
          </w:p>
        </w:tc>
        <w:tc>
          <w:tcPr>
            <w:tcW w:w="4162" w:type="dxa"/>
            <w:shd w:val="clear" w:color="auto" w:fill="auto"/>
          </w:tcPr>
          <w:p w14:paraId="14432FFD" w14:textId="77777777" w:rsidR="00C55109" w:rsidRPr="00434E1B" w:rsidRDefault="00C55109" w:rsidP="00434E1B">
            <w:pPr>
              <w:pStyle w:val="CellBody"/>
              <w:keepNext w:val="0"/>
              <w:keepLines w:val="0"/>
              <w:rPr>
                <w:rFonts w:ascii="Arial" w:hAnsi="Arial" w:cs="Arial"/>
              </w:rPr>
            </w:pPr>
            <w:r w:rsidRPr="00434E1B">
              <w:rPr>
                <w:rFonts w:ascii="Arial" w:hAnsi="Arial" w:cs="Arial"/>
              </w:rPr>
              <w:t>Ensures correct allocation of qualified competent crew to tasks.</w:t>
            </w:r>
          </w:p>
        </w:tc>
        <w:tc>
          <w:tcPr>
            <w:tcW w:w="1591" w:type="dxa"/>
            <w:shd w:val="clear" w:color="auto" w:fill="auto"/>
          </w:tcPr>
          <w:p w14:paraId="7094C7C3"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6C06F4A" w14:textId="77777777" w:rsidR="00C55109" w:rsidRPr="00434E1B" w:rsidRDefault="00C55109" w:rsidP="00434E1B">
            <w:pPr>
              <w:pStyle w:val="CellBody"/>
              <w:keepNext w:val="0"/>
              <w:keepLines w:val="0"/>
              <w:rPr>
                <w:rFonts w:ascii="Arial" w:hAnsi="Arial" w:cs="Arial"/>
              </w:rPr>
            </w:pPr>
            <w:r w:rsidRPr="00434E1B">
              <w:rPr>
                <w:rFonts w:ascii="Arial" w:hAnsi="Arial" w:cs="Arial"/>
              </w:rPr>
              <w:t>Crews to be allocated to tailored crew routes which can be a combination of numerous aircraft routes.</w:t>
            </w:r>
          </w:p>
        </w:tc>
      </w:tr>
      <w:tr w:rsidR="00434E1B" w:rsidRPr="00434E1B" w14:paraId="346F7AA8" w14:textId="77777777" w:rsidTr="00434E1B">
        <w:tc>
          <w:tcPr>
            <w:tcW w:w="989" w:type="dxa"/>
            <w:shd w:val="clear" w:color="auto" w:fill="auto"/>
            <w:vAlign w:val="center"/>
          </w:tcPr>
          <w:p w14:paraId="3D82848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B3.7</w:t>
            </w:r>
          </w:p>
        </w:tc>
        <w:tc>
          <w:tcPr>
            <w:tcW w:w="3182" w:type="dxa"/>
            <w:shd w:val="clear" w:color="auto" w:fill="auto"/>
          </w:tcPr>
          <w:p w14:paraId="53237394"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 xml:space="preserve">Define crew roles and crew composition, applicable to flight crew, supernumerary crew and </w:t>
            </w:r>
            <w:r w:rsidRPr="00434E1B">
              <w:rPr>
                <w:rFonts w:ascii="Arial" w:hAnsi="Arial" w:cs="Arial"/>
                <w:sz w:val="20"/>
                <w:szCs w:val="20"/>
                <w:lang w:eastAsia="zh-CN"/>
              </w:rPr>
              <w:lastRenderedPageBreak/>
              <w:t>ground support crew.</w:t>
            </w:r>
          </w:p>
        </w:tc>
        <w:tc>
          <w:tcPr>
            <w:tcW w:w="4162" w:type="dxa"/>
            <w:shd w:val="clear" w:color="auto" w:fill="auto"/>
          </w:tcPr>
          <w:p w14:paraId="1215DF9E"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To satisfy the requirements of the aircraft task.</w:t>
            </w:r>
          </w:p>
        </w:tc>
        <w:tc>
          <w:tcPr>
            <w:tcW w:w="1591" w:type="dxa"/>
            <w:shd w:val="clear" w:color="auto" w:fill="auto"/>
          </w:tcPr>
          <w:p w14:paraId="6C30649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79118C2"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fully amendable and updateable.</w:t>
            </w:r>
          </w:p>
        </w:tc>
      </w:tr>
      <w:tr w:rsidR="00434E1B" w:rsidRPr="00434E1B" w14:paraId="193F8E48" w14:textId="77777777" w:rsidTr="00434E1B">
        <w:tc>
          <w:tcPr>
            <w:tcW w:w="989" w:type="dxa"/>
            <w:shd w:val="clear" w:color="auto" w:fill="auto"/>
            <w:vAlign w:val="center"/>
          </w:tcPr>
          <w:p w14:paraId="33C15101"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B3.8</w:t>
            </w:r>
          </w:p>
        </w:tc>
        <w:tc>
          <w:tcPr>
            <w:tcW w:w="3182" w:type="dxa"/>
            <w:shd w:val="clear" w:color="auto" w:fill="auto"/>
          </w:tcPr>
          <w:p w14:paraId="1A4D6244"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Manage the allocation of slip crews.  </w:t>
            </w:r>
            <w:r w:rsidRPr="00434E1B">
              <w:rPr>
                <w:rFonts w:ascii="Arial" w:hAnsi="Arial" w:cs="Arial"/>
                <w:lang w:eastAsia="zh-CN"/>
              </w:rPr>
              <w:t>Slip crew location to be clearly indicated and crew rules and qualifications to be fully applied.</w:t>
            </w:r>
          </w:p>
        </w:tc>
        <w:tc>
          <w:tcPr>
            <w:tcW w:w="4162" w:type="dxa"/>
            <w:shd w:val="clear" w:color="auto" w:fill="auto"/>
          </w:tcPr>
          <w:p w14:paraId="25BF8872" w14:textId="77777777" w:rsidR="00C55109" w:rsidRPr="00434E1B" w:rsidRDefault="00C55109" w:rsidP="00434E1B">
            <w:pPr>
              <w:pStyle w:val="CellBody"/>
              <w:keepNext w:val="0"/>
              <w:keepLines w:val="0"/>
              <w:rPr>
                <w:rFonts w:ascii="Arial" w:hAnsi="Arial" w:cs="Arial"/>
              </w:rPr>
            </w:pPr>
            <w:r w:rsidRPr="00434E1B">
              <w:rPr>
                <w:rFonts w:ascii="Arial" w:hAnsi="Arial" w:cs="Arial"/>
              </w:rPr>
              <w:t>Slip crews used routinely by the strategic air transport fleet.</w:t>
            </w:r>
          </w:p>
        </w:tc>
        <w:tc>
          <w:tcPr>
            <w:tcW w:w="1591" w:type="dxa"/>
            <w:shd w:val="clear" w:color="auto" w:fill="auto"/>
          </w:tcPr>
          <w:p w14:paraId="3FE24AA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7574003"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relevant regulatory material will be provided in a data vault for permitted bidders</w:t>
            </w:r>
          </w:p>
        </w:tc>
      </w:tr>
      <w:tr w:rsidR="00434E1B" w:rsidRPr="00434E1B" w14:paraId="4CA4AE44" w14:textId="77777777" w:rsidTr="00434E1B">
        <w:tc>
          <w:tcPr>
            <w:tcW w:w="989" w:type="dxa"/>
            <w:shd w:val="clear" w:color="auto" w:fill="auto"/>
            <w:vAlign w:val="center"/>
          </w:tcPr>
          <w:p w14:paraId="364215C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B3.9</w:t>
            </w:r>
          </w:p>
        </w:tc>
        <w:tc>
          <w:tcPr>
            <w:tcW w:w="3182" w:type="dxa"/>
            <w:shd w:val="clear" w:color="auto" w:fill="auto"/>
          </w:tcPr>
          <w:p w14:paraId="204B5BC6" w14:textId="77777777" w:rsidR="00C55109" w:rsidRPr="00434E1B" w:rsidRDefault="00C55109" w:rsidP="00434E1B">
            <w:pPr>
              <w:pStyle w:val="CellBody"/>
              <w:keepNext w:val="0"/>
              <w:keepLines w:val="0"/>
              <w:rPr>
                <w:rFonts w:ascii="Arial" w:hAnsi="Arial" w:cs="Arial"/>
              </w:rPr>
            </w:pPr>
            <w:r w:rsidRPr="00434E1B">
              <w:rPr>
                <w:rFonts w:ascii="Arial" w:hAnsi="Arial" w:cs="Arial"/>
              </w:rPr>
              <w:t>Produce crew reports.  -</w:t>
            </w:r>
            <w:r w:rsidRPr="00434E1B">
              <w:rPr>
                <w:rFonts w:ascii="Arial" w:hAnsi="Arial" w:cs="Arial"/>
                <w:lang w:eastAsia="zh-CN"/>
              </w:rPr>
              <w:t xml:space="preserve"> crew roster reports, crew flight reports and ground activities reports.  Crew flying hours and duties completed to be used to update crew database.</w:t>
            </w:r>
          </w:p>
        </w:tc>
        <w:tc>
          <w:tcPr>
            <w:tcW w:w="4162" w:type="dxa"/>
            <w:shd w:val="clear" w:color="auto" w:fill="auto"/>
          </w:tcPr>
          <w:p w14:paraId="060C8FE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management of crew flying totals.</w:t>
            </w:r>
          </w:p>
        </w:tc>
        <w:tc>
          <w:tcPr>
            <w:tcW w:w="1591" w:type="dxa"/>
            <w:shd w:val="clear" w:color="auto" w:fill="auto"/>
          </w:tcPr>
          <w:p w14:paraId="2AF943A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7A4E9A8" w14:textId="77777777" w:rsidR="00C55109" w:rsidRPr="00434E1B" w:rsidRDefault="00C55109" w:rsidP="00434E1B">
            <w:pPr>
              <w:pStyle w:val="CellBody"/>
              <w:keepNext w:val="0"/>
              <w:keepLines w:val="0"/>
              <w:rPr>
                <w:rFonts w:ascii="Arial" w:hAnsi="Arial" w:cs="Arial"/>
              </w:rPr>
            </w:pPr>
            <w:r w:rsidRPr="00434E1B">
              <w:rPr>
                <w:rFonts w:ascii="Arial" w:hAnsi="Arial" w:cs="Arial"/>
              </w:rPr>
              <w:t>Reports should be exportable to .docx, .xlsx and .PDF as a minimum.</w:t>
            </w:r>
          </w:p>
        </w:tc>
      </w:tr>
      <w:tr w:rsidR="00434E1B" w:rsidRPr="00434E1B" w14:paraId="55001CF8" w14:textId="77777777" w:rsidTr="00434E1B">
        <w:tc>
          <w:tcPr>
            <w:tcW w:w="989" w:type="dxa"/>
            <w:shd w:val="clear" w:color="auto" w:fill="auto"/>
            <w:vAlign w:val="center"/>
          </w:tcPr>
          <w:p w14:paraId="64BE578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B3.10</w:t>
            </w:r>
          </w:p>
        </w:tc>
        <w:tc>
          <w:tcPr>
            <w:tcW w:w="3182" w:type="dxa"/>
            <w:shd w:val="clear" w:color="auto" w:fill="auto"/>
          </w:tcPr>
          <w:p w14:paraId="75315E76"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Ability to search flight sectors, </w:t>
            </w:r>
            <w:r w:rsidRPr="00434E1B">
              <w:rPr>
                <w:rFonts w:ascii="Arial" w:hAnsi="Arial" w:cs="Arial"/>
                <w:lang w:eastAsia="zh-CN"/>
              </w:rPr>
              <w:t>by flight number, task number, task type, origin and destination airports.</w:t>
            </w:r>
          </w:p>
        </w:tc>
        <w:tc>
          <w:tcPr>
            <w:tcW w:w="4162" w:type="dxa"/>
            <w:shd w:val="clear" w:color="auto" w:fill="auto"/>
          </w:tcPr>
          <w:p w14:paraId="0201D573"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user to interrogate the database.</w:t>
            </w:r>
          </w:p>
        </w:tc>
        <w:tc>
          <w:tcPr>
            <w:tcW w:w="1591" w:type="dxa"/>
            <w:shd w:val="clear" w:color="auto" w:fill="auto"/>
          </w:tcPr>
          <w:p w14:paraId="1B66449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D613376" w14:textId="77777777" w:rsidR="00C55109" w:rsidRPr="00434E1B" w:rsidRDefault="00C55109" w:rsidP="00434E1B">
            <w:pPr>
              <w:pStyle w:val="CellBody"/>
              <w:keepNext w:val="0"/>
              <w:keepLines w:val="0"/>
              <w:rPr>
                <w:rFonts w:ascii="Arial" w:hAnsi="Arial" w:cs="Arial"/>
              </w:rPr>
            </w:pPr>
          </w:p>
        </w:tc>
      </w:tr>
      <w:tr w:rsidR="00434E1B" w:rsidRPr="00434E1B" w14:paraId="38C8E745" w14:textId="77777777" w:rsidTr="00434E1B">
        <w:tc>
          <w:tcPr>
            <w:tcW w:w="989" w:type="dxa"/>
            <w:shd w:val="clear" w:color="auto" w:fill="auto"/>
            <w:vAlign w:val="center"/>
          </w:tcPr>
          <w:p w14:paraId="00642D8A" w14:textId="77777777" w:rsidR="00C55109" w:rsidRPr="00434E1B" w:rsidRDefault="00C55109" w:rsidP="00434E1B">
            <w:pPr>
              <w:pStyle w:val="CellBody"/>
              <w:keepNext w:val="0"/>
              <w:keepLines w:val="0"/>
              <w:jc w:val="center"/>
              <w:rPr>
                <w:rFonts w:ascii="Arial" w:hAnsi="Arial" w:cs="Arial"/>
              </w:rPr>
            </w:pPr>
            <w:r>
              <w:br w:type="page"/>
            </w:r>
            <w:r w:rsidRPr="00434E1B">
              <w:rPr>
                <w:rFonts w:ascii="Arial" w:hAnsi="Arial" w:cs="Arial"/>
              </w:rPr>
              <w:t>B3.11</w:t>
            </w:r>
          </w:p>
        </w:tc>
        <w:tc>
          <w:tcPr>
            <w:tcW w:w="3182" w:type="dxa"/>
            <w:shd w:val="clear" w:color="auto" w:fill="auto"/>
          </w:tcPr>
          <w:p w14:paraId="1E33B9A3"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the crew rules sets for all aircraft types.</w:t>
            </w:r>
          </w:p>
        </w:tc>
        <w:tc>
          <w:tcPr>
            <w:tcW w:w="4162" w:type="dxa"/>
            <w:shd w:val="clear" w:color="auto" w:fill="auto"/>
          </w:tcPr>
          <w:p w14:paraId="41656607" w14:textId="77777777" w:rsidR="00C55109" w:rsidRPr="00434E1B" w:rsidRDefault="00C55109" w:rsidP="00434E1B">
            <w:pPr>
              <w:pStyle w:val="CellBody"/>
              <w:keepNext w:val="0"/>
              <w:keepLines w:val="0"/>
              <w:rPr>
                <w:rFonts w:ascii="Arial" w:hAnsi="Arial" w:cs="Arial"/>
              </w:rPr>
            </w:pPr>
            <w:r w:rsidRPr="00434E1B">
              <w:rPr>
                <w:rFonts w:ascii="Arial" w:hAnsi="Arial" w:cs="Arial"/>
              </w:rPr>
              <w:t>Governs the crew utilisation.</w:t>
            </w:r>
          </w:p>
        </w:tc>
        <w:tc>
          <w:tcPr>
            <w:tcW w:w="1591" w:type="dxa"/>
            <w:shd w:val="clear" w:color="auto" w:fill="auto"/>
          </w:tcPr>
          <w:p w14:paraId="6A07EB2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CD5952E"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fully amendable and updateable.</w:t>
            </w:r>
          </w:p>
        </w:tc>
      </w:tr>
      <w:tr w:rsidR="00434E1B" w:rsidRPr="00434E1B" w14:paraId="72ADBCEC" w14:textId="77777777" w:rsidTr="00434E1B">
        <w:tc>
          <w:tcPr>
            <w:tcW w:w="989" w:type="dxa"/>
            <w:shd w:val="clear" w:color="auto" w:fill="auto"/>
            <w:vAlign w:val="center"/>
          </w:tcPr>
          <w:p w14:paraId="0E5D089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B3.12</w:t>
            </w:r>
          </w:p>
        </w:tc>
        <w:tc>
          <w:tcPr>
            <w:tcW w:w="3182" w:type="dxa"/>
            <w:shd w:val="clear" w:color="auto" w:fill="auto"/>
          </w:tcPr>
          <w:p w14:paraId="221EC652"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Issue messages (including rosters) to crew members via web access, with receipt notification.</w:t>
            </w:r>
          </w:p>
        </w:tc>
        <w:tc>
          <w:tcPr>
            <w:tcW w:w="4162" w:type="dxa"/>
            <w:shd w:val="clear" w:color="auto" w:fill="auto"/>
          </w:tcPr>
          <w:p w14:paraId="11AB063E"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691B32D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37961E7" w14:textId="77777777" w:rsidR="00C55109" w:rsidRPr="00434E1B" w:rsidRDefault="00C55109" w:rsidP="00434E1B">
            <w:pPr>
              <w:pStyle w:val="CellBody"/>
              <w:keepNext w:val="0"/>
              <w:keepLines w:val="0"/>
              <w:rPr>
                <w:rFonts w:ascii="Arial" w:hAnsi="Arial" w:cs="Arial"/>
              </w:rPr>
            </w:pPr>
            <w:r w:rsidRPr="00434E1B">
              <w:rPr>
                <w:rFonts w:ascii="Arial" w:hAnsi="Arial" w:cs="Arial"/>
              </w:rPr>
              <w:t>This functionality should be included for read only users of the database.</w:t>
            </w:r>
          </w:p>
        </w:tc>
      </w:tr>
      <w:tr w:rsidR="00434E1B" w:rsidRPr="00434E1B" w14:paraId="70E7F765" w14:textId="77777777" w:rsidTr="00434E1B">
        <w:tc>
          <w:tcPr>
            <w:tcW w:w="989" w:type="dxa"/>
            <w:shd w:val="clear" w:color="auto" w:fill="auto"/>
            <w:vAlign w:val="center"/>
          </w:tcPr>
          <w:p w14:paraId="0E359A0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B3.13</w:t>
            </w:r>
          </w:p>
        </w:tc>
        <w:tc>
          <w:tcPr>
            <w:tcW w:w="3182" w:type="dxa"/>
            <w:shd w:val="clear" w:color="auto" w:fill="auto"/>
          </w:tcPr>
          <w:p w14:paraId="3963C95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Receive messages from crew members via web access, with receipt notification.</w:t>
            </w:r>
          </w:p>
        </w:tc>
        <w:tc>
          <w:tcPr>
            <w:tcW w:w="4162" w:type="dxa"/>
            <w:shd w:val="clear" w:color="auto" w:fill="auto"/>
          </w:tcPr>
          <w:p w14:paraId="4430595D"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0DE10C3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D9D919D" w14:textId="77777777" w:rsidR="00C55109" w:rsidRPr="00434E1B" w:rsidRDefault="00C55109" w:rsidP="00434E1B">
            <w:pPr>
              <w:pStyle w:val="CellBody"/>
              <w:keepNext w:val="0"/>
              <w:keepLines w:val="0"/>
              <w:rPr>
                <w:rFonts w:ascii="Arial" w:hAnsi="Arial" w:cs="Arial"/>
              </w:rPr>
            </w:pPr>
            <w:r w:rsidRPr="00434E1B">
              <w:rPr>
                <w:rFonts w:ascii="Arial" w:hAnsi="Arial" w:cs="Arial"/>
              </w:rPr>
              <w:t>This functionality should be included for read only users of the database.</w:t>
            </w:r>
          </w:p>
        </w:tc>
      </w:tr>
      <w:tr w:rsidR="00434E1B" w:rsidRPr="00434E1B" w14:paraId="4412E386" w14:textId="77777777" w:rsidTr="00434E1B">
        <w:tc>
          <w:tcPr>
            <w:tcW w:w="989" w:type="dxa"/>
            <w:shd w:val="clear" w:color="auto" w:fill="auto"/>
            <w:vAlign w:val="center"/>
          </w:tcPr>
          <w:p w14:paraId="0E0AC2D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B3.14</w:t>
            </w:r>
          </w:p>
        </w:tc>
        <w:tc>
          <w:tcPr>
            <w:tcW w:w="3182" w:type="dxa"/>
            <w:shd w:val="clear" w:color="auto" w:fill="auto"/>
          </w:tcPr>
          <w:p w14:paraId="4DE1BAB3" w14:textId="77777777" w:rsidR="00C55109" w:rsidRPr="00434E1B" w:rsidRDefault="00C55109" w:rsidP="00434E1B">
            <w:pPr>
              <w:pStyle w:val="CellBody"/>
              <w:keepNext w:val="0"/>
              <w:keepLines w:val="0"/>
              <w:rPr>
                <w:rFonts w:ascii="Arial" w:hAnsi="Arial" w:cs="Arial"/>
              </w:rPr>
            </w:pPr>
            <w:r w:rsidRPr="00434E1B">
              <w:rPr>
                <w:rFonts w:ascii="Arial" w:hAnsi="Arial" w:cs="Arial"/>
              </w:rPr>
              <w:t>Ability to export crew messages to a format which allows delivery through e-mail.</w:t>
            </w:r>
          </w:p>
        </w:tc>
        <w:tc>
          <w:tcPr>
            <w:tcW w:w="4162" w:type="dxa"/>
            <w:shd w:val="clear" w:color="auto" w:fill="auto"/>
          </w:tcPr>
          <w:p w14:paraId="67C443E2"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6F6D33A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B6385DA" w14:textId="77777777" w:rsidR="00C55109" w:rsidRPr="00434E1B" w:rsidRDefault="00C55109" w:rsidP="00434E1B">
            <w:pPr>
              <w:pStyle w:val="CellBody"/>
              <w:keepNext w:val="0"/>
              <w:keepLines w:val="0"/>
              <w:rPr>
                <w:rFonts w:ascii="Arial" w:hAnsi="Arial" w:cs="Arial"/>
              </w:rPr>
            </w:pPr>
          </w:p>
        </w:tc>
      </w:tr>
      <w:tr w:rsidR="00434E1B" w:rsidRPr="00434E1B" w14:paraId="08D55AEE" w14:textId="77777777" w:rsidTr="00434E1B">
        <w:tc>
          <w:tcPr>
            <w:tcW w:w="989" w:type="dxa"/>
            <w:shd w:val="clear" w:color="auto" w:fill="auto"/>
            <w:vAlign w:val="center"/>
          </w:tcPr>
          <w:p w14:paraId="23AF51AA"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B4</w:t>
            </w:r>
          </w:p>
        </w:tc>
        <w:tc>
          <w:tcPr>
            <w:tcW w:w="3182" w:type="dxa"/>
            <w:shd w:val="clear" w:color="auto" w:fill="auto"/>
          </w:tcPr>
          <w:p w14:paraId="17DCB343" w14:textId="77777777" w:rsidR="00C55109" w:rsidRPr="00434E1B" w:rsidRDefault="00C55109" w:rsidP="00434E1B">
            <w:pPr>
              <w:pStyle w:val="Heading1"/>
              <w:numPr>
                <w:ilvl w:val="0"/>
                <w:numId w:val="0"/>
              </w:numPr>
              <w:spacing w:before="60" w:after="60"/>
              <w:rPr>
                <w:b w:val="0"/>
                <w:bCs/>
                <w:szCs w:val="24"/>
              </w:rPr>
            </w:pPr>
            <w:r w:rsidRPr="00434E1B">
              <w:rPr>
                <w:szCs w:val="24"/>
              </w:rPr>
              <w:t>Flight Watch</w:t>
            </w:r>
          </w:p>
        </w:tc>
        <w:tc>
          <w:tcPr>
            <w:tcW w:w="4162" w:type="dxa"/>
            <w:shd w:val="clear" w:color="auto" w:fill="auto"/>
          </w:tcPr>
          <w:p w14:paraId="08D5D647"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E8A197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2FFC27F" w14:textId="77777777" w:rsidR="00C55109" w:rsidRPr="00434E1B" w:rsidRDefault="00C55109" w:rsidP="00434E1B">
            <w:pPr>
              <w:pStyle w:val="CellBody"/>
              <w:keepNext w:val="0"/>
              <w:keepLines w:val="0"/>
              <w:rPr>
                <w:rFonts w:ascii="Arial" w:hAnsi="Arial" w:cs="Arial"/>
              </w:rPr>
            </w:pPr>
          </w:p>
        </w:tc>
      </w:tr>
      <w:tr w:rsidR="00434E1B" w:rsidRPr="00434E1B" w14:paraId="2C6FF1B4" w14:textId="77777777" w:rsidTr="00434E1B">
        <w:tc>
          <w:tcPr>
            <w:tcW w:w="989" w:type="dxa"/>
            <w:shd w:val="clear" w:color="auto" w:fill="auto"/>
            <w:vAlign w:val="center"/>
          </w:tcPr>
          <w:p w14:paraId="7C0E194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w:t>
            </w:r>
          </w:p>
        </w:tc>
        <w:tc>
          <w:tcPr>
            <w:tcW w:w="3182" w:type="dxa"/>
            <w:shd w:val="clear" w:color="auto" w:fill="auto"/>
          </w:tcPr>
          <w:p w14:paraId="43ED8BB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Manage flight sectors, including updates to departure and arrival times through route template.</w:t>
            </w:r>
          </w:p>
        </w:tc>
        <w:tc>
          <w:tcPr>
            <w:tcW w:w="4162" w:type="dxa"/>
            <w:shd w:val="clear" w:color="auto" w:fill="auto"/>
          </w:tcPr>
          <w:p w14:paraId="0B14F4B9"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general management of the flying programme.</w:t>
            </w:r>
          </w:p>
        </w:tc>
        <w:tc>
          <w:tcPr>
            <w:tcW w:w="1591" w:type="dxa"/>
            <w:shd w:val="clear" w:color="auto" w:fill="auto"/>
          </w:tcPr>
          <w:p w14:paraId="3DFD148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10874A7" w14:textId="77777777" w:rsidR="00C55109" w:rsidRPr="00434E1B" w:rsidRDefault="00C55109" w:rsidP="00434E1B">
            <w:pPr>
              <w:pStyle w:val="CellBody"/>
              <w:keepNext w:val="0"/>
              <w:keepLines w:val="0"/>
              <w:rPr>
                <w:rFonts w:ascii="Arial" w:hAnsi="Arial" w:cs="Arial"/>
              </w:rPr>
            </w:pPr>
          </w:p>
        </w:tc>
      </w:tr>
      <w:tr w:rsidR="00434E1B" w:rsidRPr="00434E1B" w14:paraId="489EB23F" w14:textId="77777777" w:rsidTr="00434E1B">
        <w:tc>
          <w:tcPr>
            <w:tcW w:w="989" w:type="dxa"/>
            <w:shd w:val="clear" w:color="auto" w:fill="auto"/>
            <w:vAlign w:val="center"/>
          </w:tcPr>
          <w:p w14:paraId="5D98415C"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B4.2</w:t>
            </w:r>
          </w:p>
        </w:tc>
        <w:tc>
          <w:tcPr>
            <w:tcW w:w="3182" w:type="dxa"/>
            <w:shd w:val="clear" w:color="auto" w:fill="auto"/>
          </w:tcPr>
          <w:p w14:paraId="35103E64"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Manage flight sectors passenger and freight allocation. </w:t>
            </w:r>
          </w:p>
        </w:tc>
        <w:tc>
          <w:tcPr>
            <w:tcW w:w="4162" w:type="dxa"/>
            <w:shd w:val="clear" w:color="auto" w:fill="auto"/>
          </w:tcPr>
          <w:p w14:paraId="4B363F3F"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utilisation of the flight and produces reports on aircraft usage</w:t>
            </w:r>
          </w:p>
        </w:tc>
        <w:tc>
          <w:tcPr>
            <w:tcW w:w="1591" w:type="dxa"/>
            <w:shd w:val="clear" w:color="auto" w:fill="auto"/>
          </w:tcPr>
          <w:p w14:paraId="7B252136"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A77FFD7"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Database should contain a user-defined, fully amendable list of freight items.</w:t>
            </w:r>
          </w:p>
        </w:tc>
      </w:tr>
      <w:tr w:rsidR="00434E1B" w:rsidRPr="00434E1B" w14:paraId="41264E51" w14:textId="77777777" w:rsidTr="00434E1B">
        <w:tc>
          <w:tcPr>
            <w:tcW w:w="989" w:type="dxa"/>
            <w:shd w:val="clear" w:color="auto" w:fill="auto"/>
            <w:vAlign w:val="center"/>
          </w:tcPr>
          <w:p w14:paraId="0B28FE3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B4.3</w:t>
            </w:r>
          </w:p>
        </w:tc>
        <w:tc>
          <w:tcPr>
            <w:tcW w:w="3182" w:type="dxa"/>
            <w:shd w:val="clear" w:color="auto" w:fill="auto"/>
          </w:tcPr>
          <w:p w14:paraId="3EAE64D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Ability to record confirmed passenger and freight bid data ‘actuals’, at flight departure.</w:t>
            </w:r>
          </w:p>
        </w:tc>
        <w:tc>
          <w:tcPr>
            <w:tcW w:w="4162" w:type="dxa"/>
            <w:shd w:val="clear" w:color="auto" w:fill="auto"/>
          </w:tcPr>
          <w:p w14:paraId="435E8D0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capture actual passenger and freight bid data for MI / data exploitation purposes.</w:t>
            </w:r>
          </w:p>
        </w:tc>
        <w:tc>
          <w:tcPr>
            <w:tcW w:w="1591" w:type="dxa"/>
            <w:shd w:val="clear" w:color="auto" w:fill="auto"/>
          </w:tcPr>
          <w:p w14:paraId="1D551CF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545C869" w14:textId="77777777" w:rsidR="00C55109" w:rsidRPr="00434E1B" w:rsidRDefault="00C55109" w:rsidP="00434E1B">
            <w:pPr>
              <w:pStyle w:val="CellBody"/>
              <w:keepNext w:val="0"/>
              <w:keepLines w:val="0"/>
              <w:rPr>
                <w:rFonts w:ascii="Arial" w:hAnsi="Arial" w:cs="Arial"/>
              </w:rPr>
            </w:pPr>
            <w:r w:rsidRPr="00434E1B">
              <w:rPr>
                <w:rFonts w:ascii="Arial" w:hAnsi="Arial" w:cs="Arial"/>
              </w:rPr>
              <w:t>Exports to be available in ..xlsx, csv, .PDF and .docx formats as applicable.</w:t>
            </w:r>
          </w:p>
        </w:tc>
      </w:tr>
      <w:tr w:rsidR="00434E1B" w:rsidRPr="00434E1B" w14:paraId="71CFC7BA" w14:textId="77777777" w:rsidTr="00434E1B">
        <w:tc>
          <w:tcPr>
            <w:tcW w:w="989" w:type="dxa"/>
            <w:shd w:val="clear" w:color="auto" w:fill="auto"/>
            <w:vAlign w:val="center"/>
          </w:tcPr>
          <w:p w14:paraId="75976206"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B4.4</w:t>
            </w:r>
          </w:p>
        </w:tc>
        <w:tc>
          <w:tcPr>
            <w:tcW w:w="3182" w:type="dxa"/>
            <w:shd w:val="clear" w:color="auto" w:fill="auto"/>
          </w:tcPr>
          <w:p w14:paraId="4B986FE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Ability to create new sectors or multiple sectors through route template.</w:t>
            </w:r>
          </w:p>
        </w:tc>
        <w:tc>
          <w:tcPr>
            <w:tcW w:w="4162" w:type="dxa"/>
            <w:shd w:val="clear" w:color="auto" w:fill="auto"/>
          </w:tcPr>
          <w:p w14:paraId="32099DCD"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general management of the flying programme.</w:t>
            </w:r>
          </w:p>
        </w:tc>
        <w:tc>
          <w:tcPr>
            <w:tcW w:w="1591" w:type="dxa"/>
            <w:shd w:val="clear" w:color="auto" w:fill="auto"/>
          </w:tcPr>
          <w:p w14:paraId="35F793B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5EBCACB" w14:textId="77777777" w:rsidR="00C55109" w:rsidRPr="00434E1B" w:rsidRDefault="00C55109" w:rsidP="00434E1B">
            <w:pPr>
              <w:pStyle w:val="CellBody"/>
              <w:keepNext w:val="0"/>
              <w:keepLines w:val="0"/>
              <w:rPr>
                <w:rFonts w:ascii="Arial" w:hAnsi="Arial" w:cs="Arial"/>
              </w:rPr>
            </w:pPr>
          </w:p>
        </w:tc>
      </w:tr>
      <w:tr w:rsidR="00434E1B" w:rsidRPr="00434E1B" w14:paraId="629BFF78" w14:textId="77777777" w:rsidTr="00434E1B">
        <w:tc>
          <w:tcPr>
            <w:tcW w:w="989" w:type="dxa"/>
            <w:shd w:val="clear" w:color="auto" w:fill="auto"/>
            <w:vAlign w:val="center"/>
          </w:tcPr>
          <w:p w14:paraId="4B2E1FA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B4.5</w:t>
            </w:r>
          </w:p>
        </w:tc>
        <w:tc>
          <w:tcPr>
            <w:tcW w:w="3182" w:type="dxa"/>
            <w:shd w:val="clear" w:color="auto" w:fill="auto"/>
          </w:tcPr>
          <w:p w14:paraId="438252D1" w14:textId="77777777" w:rsidR="00C55109" w:rsidRPr="00434E1B" w:rsidRDefault="00C55109" w:rsidP="00434E1B">
            <w:pPr>
              <w:pStyle w:val="CellBody"/>
              <w:keepNext w:val="0"/>
              <w:keepLines w:val="0"/>
              <w:rPr>
                <w:rFonts w:ascii="Arial" w:hAnsi="Arial" w:cs="Arial"/>
              </w:rPr>
            </w:pPr>
            <w:r w:rsidRPr="00434E1B">
              <w:rPr>
                <w:rFonts w:ascii="Arial" w:hAnsi="Arial" w:cs="Arial"/>
              </w:rPr>
              <w:t>Make changes to crew allocation and requirements.</w:t>
            </w:r>
          </w:p>
        </w:tc>
        <w:tc>
          <w:tcPr>
            <w:tcW w:w="4162" w:type="dxa"/>
            <w:shd w:val="clear" w:color="auto" w:fill="auto"/>
          </w:tcPr>
          <w:p w14:paraId="79AFF862" w14:textId="77777777" w:rsidR="00C55109" w:rsidRPr="00434E1B" w:rsidRDefault="00C55109" w:rsidP="00434E1B">
            <w:pPr>
              <w:pStyle w:val="CellBody"/>
              <w:keepNext w:val="0"/>
              <w:keepLines w:val="0"/>
              <w:rPr>
                <w:rFonts w:ascii="Arial" w:hAnsi="Arial" w:cs="Arial"/>
              </w:rPr>
            </w:pPr>
            <w:r w:rsidRPr="00434E1B">
              <w:rPr>
                <w:rFonts w:ascii="Arial" w:hAnsi="Arial" w:cs="Arial"/>
              </w:rPr>
              <w:t>Crew changes as required by the task.</w:t>
            </w:r>
          </w:p>
        </w:tc>
        <w:tc>
          <w:tcPr>
            <w:tcW w:w="1591" w:type="dxa"/>
            <w:shd w:val="clear" w:color="auto" w:fill="auto"/>
          </w:tcPr>
          <w:p w14:paraId="6ED8CD59"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E4AB204" w14:textId="77777777" w:rsidR="00C55109" w:rsidRPr="00434E1B" w:rsidRDefault="00C55109" w:rsidP="00434E1B">
            <w:pPr>
              <w:pStyle w:val="CellBody"/>
              <w:keepNext w:val="0"/>
              <w:keepLines w:val="0"/>
              <w:rPr>
                <w:rFonts w:ascii="Arial" w:hAnsi="Arial" w:cs="Arial"/>
              </w:rPr>
            </w:pPr>
          </w:p>
        </w:tc>
      </w:tr>
      <w:tr w:rsidR="00434E1B" w:rsidRPr="00434E1B" w14:paraId="46931719" w14:textId="77777777" w:rsidTr="00434E1B">
        <w:tc>
          <w:tcPr>
            <w:tcW w:w="989" w:type="dxa"/>
            <w:shd w:val="clear" w:color="auto" w:fill="auto"/>
            <w:vAlign w:val="center"/>
          </w:tcPr>
          <w:p w14:paraId="15A48B6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B4.6</w:t>
            </w:r>
          </w:p>
        </w:tc>
        <w:tc>
          <w:tcPr>
            <w:tcW w:w="3182" w:type="dxa"/>
            <w:shd w:val="clear" w:color="auto" w:fill="auto"/>
          </w:tcPr>
          <w:p w14:paraId="64844B4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Calculate crew duty time and crew rest periods.</w:t>
            </w:r>
          </w:p>
        </w:tc>
        <w:tc>
          <w:tcPr>
            <w:tcW w:w="4162" w:type="dxa"/>
            <w:shd w:val="clear" w:color="auto" w:fill="auto"/>
          </w:tcPr>
          <w:p w14:paraId="4248B55D" w14:textId="77777777" w:rsidR="00C55109" w:rsidRPr="00434E1B" w:rsidRDefault="00C55109" w:rsidP="00434E1B">
            <w:pPr>
              <w:pStyle w:val="CellBody"/>
              <w:keepNext w:val="0"/>
              <w:keepLines w:val="0"/>
              <w:rPr>
                <w:rFonts w:ascii="Arial" w:hAnsi="Arial" w:cs="Arial"/>
              </w:rPr>
            </w:pPr>
            <w:r w:rsidRPr="00434E1B">
              <w:rPr>
                <w:rFonts w:ascii="Arial" w:hAnsi="Arial" w:cs="Arial"/>
              </w:rPr>
              <w:t>Ensure that routes are operated in accordance with 2 Gp Ops Manual.</w:t>
            </w:r>
          </w:p>
        </w:tc>
        <w:tc>
          <w:tcPr>
            <w:tcW w:w="1591" w:type="dxa"/>
            <w:shd w:val="clear" w:color="auto" w:fill="auto"/>
          </w:tcPr>
          <w:p w14:paraId="7A62911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26422AD" w14:textId="77777777" w:rsidR="00C55109" w:rsidRPr="00434E1B" w:rsidRDefault="00C55109" w:rsidP="00434E1B">
            <w:pPr>
              <w:pStyle w:val="CellBody"/>
              <w:keepNext w:val="0"/>
              <w:keepLines w:val="0"/>
              <w:rPr>
                <w:rFonts w:ascii="Arial" w:hAnsi="Arial" w:cs="Arial"/>
              </w:rPr>
            </w:pPr>
          </w:p>
        </w:tc>
      </w:tr>
      <w:tr w:rsidR="00434E1B" w:rsidRPr="00434E1B" w14:paraId="4BD025AA" w14:textId="77777777" w:rsidTr="00434E1B">
        <w:tc>
          <w:tcPr>
            <w:tcW w:w="989" w:type="dxa"/>
            <w:shd w:val="clear" w:color="auto" w:fill="auto"/>
            <w:vAlign w:val="center"/>
          </w:tcPr>
          <w:p w14:paraId="13E9E22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B4.7</w:t>
            </w:r>
          </w:p>
        </w:tc>
        <w:tc>
          <w:tcPr>
            <w:tcW w:w="3182" w:type="dxa"/>
            <w:shd w:val="clear" w:color="auto" w:fill="auto"/>
          </w:tcPr>
          <w:p w14:paraId="0E96350F"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Insert flow control slot times within flight sectors.  Highlight flight sectors affected by slot time.</w:t>
            </w:r>
          </w:p>
        </w:tc>
        <w:tc>
          <w:tcPr>
            <w:tcW w:w="4162" w:type="dxa"/>
            <w:shd w:val="clear" w:color="auto" w:fill="auto"/>
          </w:tcPr>
          <w:p w14:paraId="337E4516" w14:textId="77777777" w:rsidR="00C55109" w:rsidRPr="00434E1B" w:rsidRDefault="00C55109" w:rsidP="00434E1B">
            <w:pPr>
              <w:pStyle w:val="CellBody"/>
              <w:keepNext w:val="0"/>
              <w:keepLines w:val="0"/>
              <w:rPr>
                <w:rFonts w:ascii="Arial" w:hAnsi="Arial" w:cs="Arial"/>
              </w:rPr>
            </w:pPr>
            <w:r w:rsidRPr="00434E1B">
              <w:rPr>
                <w:rFonts w:ascii="Arial" w:hAnsi="Arial" w:cs="Arial"/>
              </w:rPr>
              <w:t>Highlights restrictions placed on the operation of the sector.</w:t>
            </w:r>
          </w:p>
        </w:tc>
        <w:tc>
          <w:tcPr>
            <w:tcW w:w="1591" w:type="dxa"/>
            <w:shd w:val="clear" w:color="auto" w:fill="auto"/>
          </w:tcPr>
          <w:p w14:paraId="0E2D1F2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41103EA" w14:textId="77777777" w:rsidR="00C55109" w:rsidRPr="00434E1B" w:rsidRDefault="00C55109" w:rsidP="00434E1B">
            <w:pPr>
              <w:pStyle w:val="CellBody"/>
              <w:keepNext w:val="0"/>
              <w:keepLines w:val="0"/>
              <w:rPr>
                <w:rFonts w:ascii="Arial" w:hAnsi="Arial" w:cs="Arial"/>
              </w:rPr>
            </w:pPr>
          </w:p>
        </w:tc>
      </w:tr>
      <w:tr w:rsidR="00434E1B" w:rsidRPr="00434E1B" w14:paraId="7DCBFD10" w14:textId="77777777" w:rsidTr="00434E1B">
        <w:tc>
          <w:tcPr>
            <w:tcW w:w="989" w:type="dxa"/>
            <w:shd w:val="clear" w:color="auto" w:fill="auto"/>
            <w:vAlign w:val="center"/>
          </w:tcPr>
          <w:p w14:paraId="0B41B5C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B4.8</w:t>
            </w:r>
          </w:p>
        </w:tc>
        <w:tc>
          <w:tcPr>
            <w:tcW w:w="3182" w:type="dxa"/>
            <w:shd w:val="clear" w:color="auto" w:fill="auto"/>
          </w:tcPr>
          <w:p w14:paraId="72E6CCD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Allocate tasks to airframe, verify that the aircraft is suitable for the task with a warning.</w:t>
            </w:r>
          </w:p>
        </w:tc>
        <w:tc>
          <w:tcPr>
            <w:tcW w:w="4162" w:type="dxa"/>
            <w:shd w:val="clear" w:color="auto" w:fill="auto"/>
          </w:tcPr>
          <w:p w14:paraId="1B4DF7A7"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To allow management of the aircraft fleet to meet the flying programme. </w:t>
            </w:r>
          </w:p>
        </w:tc>
        <w:tc>
          <w:tcPr>
            <w:tcW w:w="1591" w:type="dxa"/>
            <w:shd w:val="clear" w:color="auto" w:fill="auto"/>
          </w:tcPr>
          <w:p w14:paraId="1922928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E5BAB6A" w14:textId="77777777" w:rsidR="00C55109" w:rsidRPr="00434E1B" w:rsidRDefault="00C55109" w:rsidP="00434E1B">
            <w:pPr>
              <w:pStyle w:val="CellBody"/>
              <w:keepNext w:val="0"/>
              <w:keepLines w:val="0"/>
              <w:rPr>
                <w:rFonts w:ascii="Arial" w:hAnsi="Arial" w:cs="Arial"/>
              </w:rPr>
            </w:pPr>
            <w:r w:rsidRPr="00434E1B">
              <w:rPr>
                <w:rFonts w:ascii="Arial" w:hAnsi="Arial" w:cs="Arial"/>
              </w:rPr>
              <w:t>Aircraft fleet to hold details of current configuration, restrictions and serviceability state</w:t>
            </w:r>
          </w:p>
        </w:tc>
      </w:tr>
      <w:tr w:rsidR="00434E1B" w:rsidRPr="00434E1B" w14:paraId="52AA8971" w14:textId="77777777" w:rsidTr="00434E1B">
        <w:tc>
          <w:tcPr>
            <w:tcW w:w="989" w:type="dxa"/>
            <w:shd w:val="clear" w:color="auto" w:fill="auto"/>
            <w:vAlign w:val="center"/>
          </w:tcPr>
          <w:p w14:paraId="15B83CC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B4.9</w:t>
            </w:r>
          </w:p>
        </w:tc>
        <w:tc>
          <w:tcPr>
            <w:tcW w:w="3182" w:type="dxa"/>
            <w:shd w:val="clear" w:color="auto" w:fill="auto"/>
          </w:tcPr>
          <w:p w14:paraId="58019D8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Monitor active flights and display sector information when selected.  Colour coded to give an indication of the state of the sector.</w:t>
            </w:r>
          </w:p>
        </w:tc>
        <w:tc>
          <w:tcPr>
            <w:tcW w:w="4162" w:type="dxa"/>
            <w:shd w:val="clear" w:color="auto" w:fill="auto"/>
          </w:tcPr>
          <w:p w14:paraId="51060795" w14:textId="77777777" w:rsidR="00C55109" w:rsidRPr="00434E1B" w:rsidRDefault="00C55109" w:rsidP="00434E1B">
            <w:pPr>
              <w:pStyle w:val="CellBody"/>
              <w:keepNext w:val="0"/>
              <w:keepLines w:val="0"/>
              <w:rPr>
                <w:rFonts w:ascii="Arial" w:hAnsi="Arial" w:cs="Arial"/>
              </w:rPr>
            </w:pPr>
            <w:r w:rsidRPr="00434E1B">
              <w:rPr>
                <w:rFonts w:ascii="Arial" w:hAnsi="Arial" w:cs="Arial"/>
              </w:rPr>
              <w:t>To deliver effective management of the flying programme.</w:t>
            </w:r>
          </w:p>
        </w:tc>
        <w:tc>
          <w:tcPr>
            <w:tcW w:w="1591" w:type="dxa"/>
            <w:shd w:val="clear" w:color="auto" w:fill="auto"/>
          </w:tcPr>
          <w:p w14:paraId="6F5DC56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B6AFE4B" w14:textId="77777777" w:rsidR="00C55109" w:rsidRPr="00434E1B" w:rsidRDefault="00C55109" w:rsidP="00434E1B">
            <w:pPr>
              <w:pStyle w:val="CellBody"/>
              <w:keepNext w:val="0"/>
              <w:keepLines w:val="0"/>
              <w:rPr>
                <w:rFonts w:ascii="Arial" w:hAnsi="Arial" w:cs="Arial"/>
              </w:rPr>
            </w:pPr>
          </w:p>
        </w:tc>
      </w:tr>
      <w:tr w:rsidR="00434E1B" w:rsidRPr="00434E1B" w14:paraId="7D813E24" w14:textId="77777777" w:rsidTr="00434E1B">
        <w:tc>
          <w:tcPr>
            <w:tcW w:w="989" w:type="dxa"/>
            <w:shd w:val="clear" w:color="auto" w:fill="auto"/>
            <w:vAlign w:val="center"/>
          </w:tcPr>
          <w:p w14:paraId="73679A2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B4.10</w:t>
            </w:r>
          </w:p>
        </w:tc>
        <w:tc>
          <w:tcPr>
            <w:tcW w:w="3182" w:type="dxa"/>
            <w:shd w:val="clear" w:color="auto" w:fill="auto"/>
          </w:tcPr>
          <w:p w14:paraId="6892A04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Mark task as completed when updated arrival times available and produce task report.</w:t>
            </w:r>
          </w:p>
        </w:tc>
        <w:tc>
          <w:tcPr>
            <w:tcW w:w="4162" w:type="dxa"/>
            <w:shd w:val="clear" w:color="auto" w:fill="auto"/>
          </w:tcPr>
          <w:p w14:paraId="5C1C1F1B" w14:textId="77777777" w:rsidR="00C55109" w:rsidRPr="00434E1B" w:rsidRDefault="00C55109" w:rsidP="00434E1B">
            <w:pPr>
              <w:pStyle w:val="CellBody"/>
              <w:keepNext w:val="0"/>
              <w:keepLines w:val="0"/>
              <w:rPr>
                <w:rFonts w:ascii="Arial" w:hAnsi="Arial" w:cs="Arial"/>
              </w:rPr>
            </w:pPr>
            <w:r w:rsidRPr="00434E1B">
              <w:rPr>
                <w:rFonts w:ascii="Arial" w:hAnsi="Arial" w:cs="Arial"/>
              </w:rPr>
              <w:t>Task report used to capture statistics.</w:t>
            </w:r>
          </w:p>
        </w:tc>
        <w:tc>
          <w:tcPr>
            <w:tcW w:w="1591" w:type="dxa"/>
            <w:shd w:val="clear" w:color="auto" w:fill="auto"/>
          </w:tcPr>
          <w:p w14:paraId="3DE2420C"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C0CAE23"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reports to be exportable to .docx, .xlsx and .PDF formats as a minimum.</w:t>
            </w:r>
          </w:p>
        </w:tc>
      </w:tr>
      <w:tr w:rsidR="00434E1B" w:rsidRPr="00434E1B" w14:paraId="30ED89A8" w14:textId="77777777" w:rsidTr="00434E1B">
        <w:tc>
          <w:tcPr>
            <w:tcW w:w="989" w:type="dxa"/>
            <w:shd w:val="clear" w:color="auto" w:fill="auto"/>
            <w:vAlign w:val="center"/>
          </w:tcPr>
          <w:p w14:paraId="6239EB9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B4.11</w:t>
            </w:r>
          </w:p>
        </w:tc>
        <w:tc>
          <w:tcPr>
            <w:tcW w:w="3182" w:type="dxa"/>
            <w:shd w:val="clear" w:color="auto" w:fill="auto"/>
          </w:tcPr>
          <w:p w14:paraId="630F7A62"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functionality for the allocation of aircraft parking bays through a graphical and tabular display.</w:t>
            </w:r>
          </w:p>
        </w:tc>
        <w:tc>
          <w:tcPr>
            <w:tcW w:w="4162" w:type="dxa"/>
            <w:shd w:val="clear" w:color="auto" w:fill="auto"/>
          </w:tcPr>
          <w:p w14:paraId="63D6F7D6"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allow management of and effective use of parking bays</w:t>
            </w:r>
          </w:p>
        </w:tc>
        <w:tc>
          <w:tcPr>
            <w:tcW w:w="1591" w:type="dxa"/>
            <w:shd w:val="clear" w:color="auto" w:fill="auto"/>
          </w:tcPr>
          <w:p w14:paraId="48EEBEB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A170A29"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Database should hold a user defined and amendable list of all parking bays.</w:t>
            </w:r>
          </w:p>
        </w:tc>
      </w:tr>
      <w:tr w:rsidR="00434E1B" w:rsidRPr="00434E1B" w14:paraId="42554B08" w14:textId="77777777" w:rsidTr="00434E1B">
        <w:tc>
          <w:tcPr>
            <w:tcW w:w="989" w:type="dxa"/>
            <w:shd w:val="clear" w:color="auto" w:fill="auto"/>
            <w:vAlign w:val="center"/>
          </w:tcPr>
          <w:p w14:paraId="23C6C5C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B4.12</w:t>
            </w:r>
          </w:p>
        </w:tc>
        <w:tc>
          <w:tcPr>
            <w:tcW w:w="3182" w:type="dxa"/>
            <w:shd w:val="clear" w:color="auto" w:fill="auto"/>
          </w:tcPr>
          <w:p w14:paraId="1B9F2629"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the ability to generate a pop-up warning on users screen.</w:t>
            </w:r>
          </w:p>
        </w:tc>
        <w:tc>
          <w:tcPr>
            <w:tcW w:w="4162" w:type="dxa"/>
            <w:shd w:val="clear" w:color="auto" w:fill="auto"/>
          </w:tcPr>
          <w:p w14:paraId="4387C0D2"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monitor 20 mile calls.</w:t>
            </w:r>
          </w:p>
        </w:tc>
        <w:tc>
          <w:tcPr>
            <w:tcW w:w="1591" w:type="dxa"/>
            <w:shd w:val="clear" w:color="auto" w:fill="auto"/>
          </w:tcPr>
          <w:p w14:paraId="49FD0E8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2353DF" w14:textId="77777777" w:rsidR="00C55109" w:rsidRPr="00434E1B" w:rsidRDefault="00C55109" w:rsidP="00434E1B">
            <w:pPr>
              <w:pStyle w:val="CellBody"/>
              <w:keepNext w:val="0"/>
              <w:keepLines w:val="0"/>
              <w:rPr>
                <w:rFonts w:ascii="Arial" w:hAnsi="Arial" w:cs="Arial"/>
              </w:rPr>
            </w:pPr>
            <w:r w:rsidRPr="00434E1B">
              <w:rPr>
                <w:rFonts w:ascii="Arial" w:hAnsi="Arial" w:cs="Arial"/>
              </w:rPr>
              <w:t>Warnings must be acknowledged before users can user other aspects of the programme.</w:t>
            </w:r>
          </w:p>
        </w:tc>
      </w:tr>
      <w:tr w:rsidR="00434E1B" w:rsidRPr="00434E1B" w14:paraId="388CECE2" w14:textId="77777777" w:rsidTr="00434E1B">
        <w:tc>
          <w:tcPr>
            <w:tcW w:w="989" w:type="dxa"/>
            <w:shd w:val="clear" w:color="auto" w:fill="auto"/>
            <w:vAlign w:val="center"/>
          </w:tcPr>
          <w:p w14:paraId="5D2C5483"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B5</w:t>
            </w:r>
          </w:p>
        </w:tc>
        <w:tc>
          <w:tcPr>
            <w:tcW w:w="3182" w:type="dxa"/>
            <w:shd w:val="clear" w:color="auto" w:fill="auto"/>
          </w:tcPr>
          <w:p w14:paraId="08B300EE" w14:textId="77777777" w:rsidR="00C55109" w:rsidRPr="00434E1B" w:rsidRDefault="00C55109" w:rsidP="00434E1B">
            <w:pPr>
              <w:pStyle w:val="Heading1"/>
              <w:numPr>
                <w:ilvl w:val="0"/>
                <w:numId w:val="0"/>
              </w:numPr>
              <w:spacing w:before="60" w:after="60"/>
              <w:rPr>
                <w:b w:val="0"/>
                <w:bCs/>
                <w:szCs w:val="24"/>
              </w:rPr>
            </w:pPr>
            <w:r w:rsidRPr="00434E1B">
              <w:rPr>
                <w:szCs w:val="24"/>
              </w:rPr>
              <w:t>Diplomatic Clearance</w:t>
            </w:r>
          </w:p>
        </w:tc>
        <w:tc>
          <w:tcPr>
            <w:tcW w:w="4162" w:type="dxa"/>
            <w:shd w:val="clear" w:color="auto" w:fill="auto"/>
          </w:tcPr>
          <w:p w14:paraId="56376E0C"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2785960E"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ADA6CCE" w14:textId="77777777" w:rsidR="00C55109" w:rsidRPr="00434E1B" w:rsidRDefault="00C55109" w:rsidP="00434E1B">
            <w:pPr>
              <w:pStyle w:val="CellBody"/>
              <w:keepNext w:val="0"/>
              <w:keepLines w:val="0"/>
              <w:rPr>
                <w:rFonts w:ascii="Arial" w:hAnsi="Arial" w:cs="Arial"/>
              </w:rPr>
            </w:pPr>
          </w:p>
        </w:tc>
      </w:tr>
      <w:tr w:rsidR="00434E1B" w:rsidRPr="00434E1B" w14:paraId="31D94D06" w14:textId="77777777" w:rsidTr="00434E1B">
        <w:tc>
          <w:tcPr>
            <w:tcW w:w="989" w:type="dxa"/>
            <w:shd w:val="clear" w:color="auto" w:fill="auto"/>
            <w:vAlign w:val="center"/>
          </w:tcPr>
          <w:p w14:paraId="11686FF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B5.1</w:t>
            </w:r>
          </w:p>
        </w:tc>
        <w:tc>
          <w:tcPr>
            <w:tcW w:w="3182" w:type="dxa"/>
            <w:shd w:val="clear" w:color="auto" w:fill="auto"/>
          </w:tcPr>
          <w:p w14:paraId="6E9C5D1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Store, edit and delete diplomatic clearance details of each country overflown by AT/AAR aircraft.  To include as a minimum (drop-down style options) diplomatic clearance type (positive, flight note or non-positive), notification period, validity period, block </w:t>
            </w:r>
            <w:r w:rsidRPr="00434E1B">
              <w:rPr>
                <w:rFonts w:ascii="Arial" w:hAnsi="Arial" w:cs="Arial"/>
                <w:lang w:eastAsia="zh-CN"/>
              </w:rPr>
              <w:lastRenderedPageBreak/>
              <w:t>clearance number (if issued) and embassy contact details.</w:t>
            </w:r>
          </w:p>
        </w:tc>
        <w:tc>
          <w:tcPr>
            <w:tcW w:w="4162" w:type="dxa"/>
            <w:shd w:val="clear" w:color="auto" w:fill="auto"/>
          </w:tcPr>
          <w:p w14:paraId="7FAB95E3"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Required to achieve and manage the routing for AT and AAR overseas flights.</w:t>
            </w:r>
          </w:p>
        </w:tc>
        <w:tc>
          <w:tcPr>
            <w:tcW w:w="1591" w:type="dxa"/>
            <w:shd w:val="clear" w:color="auto" w:fill="auto"/>
          </w:tcPr>
          <w:p w14:paraId="74A22C8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9456F9"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capable of holding country data linked to diplomatic clearance requirements.</w:t>
            </w:r>
          </w:p>
        </w:tc>
      </w:tr>
      <w:tr w:rsidR="00434E1B" w:rsidRPr="00434E1B" w14:paraId="5E5C5968" w14:textId="77777777" w:rsidTr="00434E1B">
        <w:tc>
          <w:tcPr>
            <w:tcW w:w="989" w:type="dxa"/>
            <w:shd w:val="clear" w:color="auto" w:fill="auto"/>
            <w:vAlign w:val="center"/>
          </w:tcPr>
          <w:p w14:paraId="786CAC5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B5.2</w:t>
            </w:r>
          </w:p>
        </w:tc>
        <w:tc>
          <w:tcPr>
            <w:tcW w:w="3182" w:type="dxa"/>
            <w:shd w:val="clear" w:color="auto" w:fill="auto"/>
          </w:tcPr>
          <w:p w14:paraId="7C1CFC57"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Store, edit and delete details of diplomatically approved routes by aircraft type.  Details to include national airspaces entered, entry and exit points and elapsed flight times.</w:t>
            </w:r>
          </w:p>
        </w:tc>
        <w:tc>
          <w:tcPr>
            <w:tcW w:w="4162" w:type="dxa"/>
            <w:shd w:val="clear" w:color="auto" w:fill="auto"/>
          </w:tcPr>
          <w:p w14:paraId="7F099B59"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Required to achieve and manage the routing for AT and AAR overseas flights.</w:t>
            </w:r>
          </w:p>
        </w:tc>
        <w:tc>
          <w:tcPr>
            <w:tcW w:w="1591" w:type="dxa"/>
            <w:shd w:val="clear" w:color="auto" w:fill="auto"/>
          </w:tcPr>
          <w:p w14:paraId="2E99AE6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8C37B41"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capable of accepting routes generated in ICAO Flight Plan format.</w:t>
            </w:r>
          </w:p>
        </w:tc>
      </w:tr>
      <w:tr w:rsidR="00434E1B" w:rsidRPr="00434E1B" w14:paraId="09DA10A8" w14:textId="77777777" w:rsidTr="00434E1B">
        <w:tc>
          <w:tcPr>
            <w:tcW w:w="989" w:type="dxa"/>
            <w:shd w:val="clear" w:color="auto" w:fill="auto"/>
            <w:vAlign w:val="center"/>
          </w:tcPr>
          <w:p w14:paraId="17DEE11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B5.3</w:t>
            </w:r>
          </w:p>
        </w:tc>
        <w:tc>
          <w:tcPr>
            <w:tcW w:w="3182" w:type="dxa"/>
            <w:shd w:val="clear" w:color="auto" w:fill="auto"/>
          </w:tcPr>
          <w:p w14:paraId="5C6E284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Identify required diplomatic clearances for aircraft route and payload and the details to be included in the diplomatic requests.</w:t>
            </w:r>
          </w:p>
        </w:tc>
        <w:tc>
          <w:tcPr>
            <w:tcW w:w="4162" w:type="dxa"/>
            <w:shd w:val="clear" w:color="auto" w:fill="auto"/>
          </w:tcPr>
          <w:p w14:paraId="090C7F2B" w14:textId="77777777" w:rsidR="00C55109" w:rsidRPr="00434E1B" w:rsidRDefault="00C55109" w:rsidP="00434E1B">
            <w:pPr>
              <w:pStyle w:val="CellBody"/>
              <w:keepNext w:val="0"/>
              <w:keepLines w:val="0"/>
              <w:rPr>
                <w:rFonts w:ascii="Arial" w:hAnsi="Arial" w:cs="Arial"/>
              </w:rPr>
            </w:pPr>
            <w:r w:rsidRPr="00434E1B">
              <w:rPr>
                <w:rFonts w:ascii="Arial" w:hAnsi="Arial" w:cs="Arial"/>
              </w:rPr>
              <w:t>Valid diplomatic clearance must be held to allow a flight to take place in a given FIR.</w:t>
            </w:r>
          </w:p>
        </w:tc>
        <w:tc>
          <w:tcPr>
            <w:tcW w:w="1591" w:type="dxa"/>
            <w:shd w:val="clear" w:color="auto" w:fill="auto"/>
          </w:tcPr>
          <w:p w14:paraId="3F7757C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06E7DB9" w14:textId="77777777" w:rsidR="00C55109" w:rsidRPr="00434E1B" w:rsidRDefault="00C55109" w:rsidP="00434E1B">
            <w:pPr>
              <w:pStyle w:val="CellBody"/>
              <w:keepNext w:val="0"/>
              <w:keepLines w:val="0"/>
              <w:rPr>
                <w:rFonts w:ascii="Arial" w:hAnsi="Arial" w:cs="Arial"/>
              </w:rPr>
            </w:pPr>
            <w:r w:rsidRPr="00434E1B">
              <w:rPr>
                <w:rFonts w:ascii="Arial" w:hAnsi="Arial" w:cs="Arial"/>
              </w:rPr>
              <w:t>Should be viewable in a graphical display.</w:t>
            </w:r>
          </w:p>
        </w:tc>
      </w:tr>
      <w:tr w:rsidR="00434E1B" w:rsidRPr="00434E1B" w14:paraId="786CCFE4" w14:textId="77777777" w:rsidTr="00434E1B">
        <w:tc>
          <w:tcPr>
            <w:tcW w:w="989" w:type="dxa"/>
            <w:shd w:val="clear" w:color="auto" w:fill="auto"/>
            <w:vAlign w:val="center"/>
          </w:tcPr>
          <w:p w14:paraId="0DBDA67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B5.4</w:t>
            </w:r>
          </w:p>
        </w:tc>
        <w:tc>
          <w:tcPr>
            <w:tcW w:w="3182" w:type="dxa"/>
            <w:shd w:val="clear" w:color="auto" w:fill="auto"/>
          </w:tcPr>
          <w:p w14:paraId="3FA80E3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Produce, edit, print and save diplomatic clearance requests and amendments.  Must also store E-mailed diplomatic requests to stored British embassy addresses and generate nationally produced forms by individual countries where required.</w:t>
            </w:r>
          </w:p>
        </w:tc>
        <w:tc>
          <w:tcPr>
            <w:tcW w:w="4162" w:type="dxa"/>
            <w:shd w:val="clear" w:color="auto" w:fill="auto"/>
          </w:tcPr>
          <w:p w14:paraId="2D36AF9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expedite and manage the diplomatic request process.</w:t>
            </w:r>
          </w:p>
        </w:tc>
        <w:tc>
          <w:tcPr>
            <w:tcW w:w="1591" w:type="dxa"/>
            <w:shd w:val="clear" w:color="auto" w:fill="auto"/>
          </w:tcPr>
          <w:p w14:paraId="25FB42F8"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344FB6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Complete records required.  Requests to be fully amendable, with all changes to request status highlighted with colour coding, particularly if route amendments alter foreign airspace entry times.</w:t>
            </w:r>
          </w:p>
        </w:tc>
      </w:tr>
      <w:tr w:rsidR="00434E1B" w:rsidRPr="00434E1B" w14:paraId="0E1CAC03" w14:textId="77777777" w:rsidTr="00434E1B">
        <w:tc>
          <w:tcPr>
            <w:tcW w:w="989" w:type="dxa"/>
            <w:shd w:val="clear" w:color="auto" w:fill="auto"/>
            <w:vAlign w:val="center"/>
          </w:tcPr>
          <w:p w14:paraId="0170503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B5.5</w:t>
            </w:r>
          </w:p>
        </w:tc>
        <w:tc>
          <w:tcPr>
            <w:tcW w:w="3182" w:type="dxa"/>
            <w:shd w:val="clear" w:color="auto" w:fill="auto"/>
          </w:tcPr>
          <w:p w14:paraId="4CC3427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Track status of diplomatic clearance requests.  Record date and time of requests, whether a response has been received in the case of positive clearances and the date/time of receipt.</w:t>
            </w:r>
          </w:p>
        </w:tc>
        <w:tc>
          <w:tcPr>
            <w:tcW w:w="4162" w:type="dxa"/>
            <w:shd w:val="clear" w:color="auto" w:fill="auto"/>
          </w:tcPr>
          <w:p w14:paraId="79D90D24"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effective management of the diplomatic clearance process.</w:t>
            </w:r>
          </w:p>
        </w:tc>
        <w:tc>
          <w:tcPr>
            <w:tcW w:w="1591" w:type="dxa"/>
            <w:shd w:val="clear" w:color="auto" w:fill="auto"/>
          </w:tcPr>
          <w:p w14:paraId="16DA21CE"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494F9BE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Complete records required.  Status of request to viewable as an overall list, by flight number, </w:t>
            </w:r>
            <w:proofErr w:type="spellStart"/>
            <w:r w:rsidRPr="00434E1B">
              <w:rPr>
                <w:rFonts w:ascii="Arial" w:hAnsi="Arial" w:cs="Arial"/>
                <w:lang w:eastAsia="zh-CN"/>
              </w:rPr>
              <w:t>transop</w:t>
            </w:r>
            <w:proofErr w:type="spellEnd"/>
            <w:r w:rsidRPr="00434E1B">
              <w:rPr>
                <w:rFonts w:ascii="Arial" w:hAnsi="Arial" w:cs="Arial"/>
                <w:lang w:eastAsia="zh-CN"/>
              </w:rPr>
              <w:t>, task number and sector, with colour coding to highlight phases of request process.</w:t>
            </w:r>
          </w:p>
        </w:tc>
      </w:tr>
      <w:tr w:rsidR="00434E1B" w:rsidRPr="00434E1B" w14:paraId="134083F2" w14:textId="77777777" w:rsidTr="00434E1B">
        <w:tc>
          <w:tcPr>
            <w:tcW w:w="989" w:type="dxa"/>
            <w:shd w:val="clear" w:color="auto" w:fill="auto"/>
            <w:vAlign w:val="center"/>
          </w:tcPr>
          <w:p w14:paraId="7CFFA05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B5.6</w:t>
            </w:r>
          </w:p>
        </w:tc>
        <w:tc>
          <w:tcPr>
            <w:tcW w:w="3182" w:type="dxa"/>
            <w:shd w:val="clear" w:color="auto" w:fill="auto"/>
          </w:tcPr>
          <w:p w14:paraId="75B62A3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Record and store diplomatic clearance numbers on receipt. Date and time of receipt to be stored.</w:t>
            </w:r>
          </w:p>
        </w:tc>
        <w:tc>
          <w:tcPr>
            <w:tcW w:w="4162" w:type="dxa"/>
            <w:shd w:val="clear" w:color="auto" w:fill="auto"/>
          </w:tcPr>
          <w:p w14:paraId="687ED500"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effective management of the diplomatic clearance process.</w:t>
            </w:r>
          </w:p>
        </w:tc>
        <w:tc>
          <w:tcPr>
            <w:tcW w:w="1591" w:type="dxa"/>
            <w:shd w:val="clear" w:color="auto" w:fill="auto"/>
          </w:tcPr>
          <w:p w14:paraId="64BE4A6C"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33A00E0" w14:textId="77777777" w:rsidR="00C55109" w:rsidRPr="00434E1B" w:rsidRDefault="00C55109" w:rsidP="00434E1B">
            <w:pPr>
              <w:pStyle w:val="CellBody"/>
              <w:keepNext w:val="0"/>
              <w:keepLines w:val="0"/>
              <w:rPr>
                <w:rFonts w:ascii="Arial" w:hAnsi="Arial" w:cs="Arial"/>
              </w:rPr>
            </w:pPr>
          </w:p>
        </w:tc>
      </w:tr>
      <w:tr w:rsidR="00434E1B" w:rsidRPr="00434E1B" w14:paraId="5CF32691" w14:textId="77777777" w:rsidTr="00434E1B">
        <w:tc>
          <w:tcPr>
            <w:tcW w:w="989" w:type="dxa"/>
            <w:shd w:val="clear" w:color="auto" w:fill="auto"/>
            <w:vAlign w:val="center"/>
          </w:tcPr>
          <w:p w14:paraId="2D12840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B5.7</w:t>
            </w:r>
          </w:p>
        </w:tc>
        <w:tc>
          <w:tcPr>
            <w:tcW w:w="3182" w:type="dxa"/>
            <w:shd w:val="clear" w:color="auto" w:fill="auto"/>
          </w:tcPr>
          <w:p w14:paraId="3A60B5D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Highlight received diplomatic clearances that are no longer required.</w:t>
            </w:r>
          </w:p>
        </w:tc>
        <w:tc>
          <w:tcPr>
            <w:tcW w:w="4162" w:type="dxa"/>
            <w:shd w:val="clear" w:color="auto" w:fill="auto"/>
          </w:tcPr>
          <w:p w14:paraId="2B2D187B"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reallocation to other tasks.</w:t>
            </w:r>
          </w:p>
        </w:tc>
        <w:tc>
          <w:tcPr>
            <w:tcW w:w="1591" w:type="dxa"/>
            <w:shd w:val="clear" w:color="auto" w:fill="auto"/>
          </w:tcPr>
          <w:p w14:paraId="7C10E791"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F90B16B"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Amendments/ cancellations warnings to be triggered by changes to flying task.</w:t>
            </w:r>
          </w:p>
        </w:tc>
      </w:tr>
      <w:tr w:rsidR="00434E1B" w:rsidRPr="00434E1B" w14:paraId="71969823" w14:textId="77777777" w:rsidTr="00434E1B">
        <w:tc>
          <w:tcPr>
            <w:tcW w:w="989" w:type="dxa"/>
            <w:shd w:val="clear" w:color="auto" w:fill="auto"/>
            <w:vAlign w:val="center"/>
          </w:tcPr>
          <w:p w14:paraId="771B7A9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B5.8</w:t>
            </w:r>
          </w:p>
        </w:tc>
        <w:tc>
          <w:tcPr>
            <w:tcW w:w="3182" w:type="dxa"/>
            <w:shd w:val="clear" w:color="auto" w:fill="auto"/>
          </w:tcPr>
          <w:p w14:paraId="7439EA1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Provide warning of incomplete set of valid diplomatic clearance numbers for a task.  Warnings </w:t>
            </w:r>
            <w:r w:rsidRPr="00434E1B">
              <w:rPr>
                <w:rFonts w:ascii="Arial" w:hAnsi="Arial" w:cs="Arial"/>
                <w:lang w:eastAsia="zh-CN"/>
              </w:rPr>
              <w:lastRenderedPageBreak/>
              <w:t>highlighted against affected sectors in flight watch planning area.</w:t>
            </w:r>
          </w:p>
        </w:tc>
        <w:tc>
          <w:tcPr>
            <w:tcW w:w="4162" w:type="dxa"/>
            <w:shd w:val="clear" w:color="auto" w:fill="auto"/>
          </w:tcPr>
          <w:p w14:paraId="6CD7217D"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Ensures that a task does not depart without a valid diplomatic clearance.</w:t>
            </w:r>
          </w:p>
        </w:tc>
        <w:tc>
          <w:tcPr>
            <w:tcW w:w="1591" w:type="dxa"/>
            <w:shd w:val="clear" w:color="auto" w:fill="auto"/>
          </w:tcPr>
          <w:p w14:paraId="142CB93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2CA2FC0" w14:textId="77777777" w:rsidR="00C55109" w:rsidRPr="00434E1B" w:rsidRDefault="00C55109" w:rsidP="00434E1B">
            <w:pPr>
              <w:pStyle w:val="CellBody"/>
              <w:keepNext w:val="0"/>
              <w:keepLines w:val="0"/>
              <w:rPr>
                <w:rFonts w:ascii="Arial" w:hAnsi="Arial" w:cs="Arial"/>
              </w:rPr>
            </w:pPr>
          </w:p>
        </w:tc>
      </w:tr>
    </w:tbl>
    <w:p w14:paraId="39576A2E"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6EB23DD7" w14:textId="77777777" w:rsidTr="00434E1B">
        <w:tc>
          <w:tcPr>
            <w:tcW w:w="989" w:type="dxa"/>
            <w:shd w:val="clear" w:color="auto" w:fill="auto"/>
            <w:vAlign w:val="center"/>
          </w:tcPr>
          <w:p w14:paraId="69913D1A"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b/>
                <w:sz w:val="24"/>
                <w:szCs w:val="24"/>
              </w:rPr>
              <w:t>B6</w:t>
            </w:r>
          </w:p>
        </w:tc>
        <w:tc>
          <w:tcPr>
            <w:tcW w:w="3182" w:type="dxa"/>
            <w:shd w:val="clear" w:color="auto" w:fill="auto"/>
          </w:tcPr>
          <w:p w14:paraId="03E1F8D9" w14:textId="77777777" w:rsidR="00C55109" w:rsidRPr="00434E1B" w:rsidRDefault="00C55109" w:rsidP="00434E1B">
            <w:pPr>
              <w:pStyle w:val="Heading1"/>
              <w:numPr>
                <w:ilvl w:val="0"/>
                <w:numId w:val="0"/>
              </w:numPr>
              <w:spacing w:before="60" w:after="60"/>
              <w:rPr>
                <w:szCs w:val="24"/>
              </w:rPr>
            </w:pPr>
            <w:r w:rsidRPr="00434E1B">
              <w:rPr>
                <w:szCs w:val="24"/>
              </w:rPr>
              <w:t>On Time Performance</w:t>
            </w:r>
          </w:p>
        </w:tc>
        <w:tc>
          <w:tcPr>
            <w:tcW w:w="4162" w:type="dxa"/>
            <w:shd w:val="clear" w:color="auto" w:fill="auto"/>
          </w:tcPr>
          <w:p w14:paraId="0F144D9D"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18F23D0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01C09D7" w14:textId="77777777" w:rsidR="00C55109" w:rsidRPr="00434E1B" w:rsidRDefault="00C55109" w:rsidP="00434E1B">
            <w:pPr>
              <w:pStyle w:val="CellBody"/>
              <w:keepNext w:val="0"/>
              <w:keepLines w:val="0"/>
              <w:rPr>
                <w:rFonts w:ascii="Arial" w:hAnsi="Arial" w:cs="Arial"/>
              </w:rPr>
            </w:pPr>
          </w:p>
        </w:tc>
      </w:tr>
      <w:tr w:rsidR="00434E1B" w:rsidRPr="00434E1B" w14:paraId="5C158981" w14:textId="77777777" w:rsidTr="00434E1B">
        <w:tc>
          <w:tcPr>
            <w:tcW w:w="989" w:type="dxa"/>
            <w:shd w:val="clear" w:color="auto" w:fill="auto"/>
            <w:vAlign w:val="center"/>
          </w:tcPr>
          <w:p w14:paraId="46FB5EE9"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B6.1</w:t>
            </w:r>
          </w:p>
        </w:tc>
        <w:tc>
          <w:tcPr>
            <w:tcW w:w="3182" w:type="dxa"/>
            <w:shd w:val="clear" w:color="auto" w:fill="auto"/>
          </w:tcPr>
          <w:p w14:paraId="3474E996" w14:textId="77777777" w:rsidR="00C55109" w:rsidRPr="00434E1B" w:rsidRDefault="00C55109" w:rsidP="00434E1B">
            <w:pPr>
              <w:pStyle w:val="Heading1"/>
              <w:numPr>
                <w:ilvl w:val="0"/>
                <w:numId w:val="0"/>
              </w:numPr>
              <w:rPr>
                <w:b w:val="0"/>
                <w:bCs/>
                <w:iCs/>
                <w:szCs w:val="24"/>
              </w:rPr>
            </w:pPr>
            <w:r w:rsidRPr="00434E1B">
              <w:rPr>
                <w:b w:val="0"/>
                <w:iCs/>
              </w:rPr>
              <w:t>Provide a On Time Performance (OTP) data capture system as part of the FTMS.</w:t>
            </w:r>
          </w:p>
        </w:tc>
        <w:tc>
          <w:tcPr>
            <w:tcW w:w="4162" w:type="dxa"/>
            <w:shd w:val="clear" w:color="auto" w:fill="auto"/>
          </w:tcPr>
          <w:p w14:paraId="0431EA46" w14:textId="77777777" w:rsidR="00C55109" w:rsidRPr="00434E1B" w:rsidRDefault="00C55109" w:rsidP="00434E1B">
            <w:pPr>
              <w:pStyle w:val="CellBody"/>
              <w:keepNext w:val="0"/>
              <w:keepLines w:val="0"/>
              <w:rPr>
                <w:rFonts w:ascii="Arial" w:hAnsi="Arial" w:cs="Arial"/>
                <w:bCs/>
                <w:iCs/>
              </w:rPr>
            </w:pPr>
            <w:r w:rsidRPr="00434E1B">
              <w:rPr>
                <w:rFonts w:ascii="Arial" w:hAnsi="Arial" w:cs="Arial"/>
                <w:iCs/>
              </w:rPr>
              <w:t xml:space="preserve">Provide users with the ability to provide a narrative on events aligned to a callsign and date within their Area of Responsibility. With OTP Cell able to increase or decrease those that are required to provide data.  </w:t>
            </w:r>
          </w:p>
        </w:tc>
        <w:tc>
          <w:tcPr>
            <w:tcW w:w="1591" w:type="dxa"/>
            <w:shd w:val="clear" w:color="auto" w:fill="auto"/>
          </w:tcPr>
          <w:p w14:paraId="09F53D8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046ED97"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enablers with management of flying program to have access to supply a narrative for their Area of Responsibility.</w:t>
            </w:r>
          </w:p>
        </w:tc>
      </w:tr>
      <w:tr w:rsidR="00434E1B" w:rsidRPr="00434E1B" w14:paraId="6262FFC5" w14:textId="77777777" w:rsidTr="00434E1B">
        <w:tc>
          <w:tcPr>
            <w:tcW w:w="989" w:type="dxa"/>
            <w:shd w:val="clear" w:color="auto" w:fill="auto"/>
            <w:vAlign w:val="center"/>
          </w:tcPr>
          <w:p w14:paraId="4148F6ED"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B6.2</w:t>
            </w:r>
          </w:p>
        </w:tc>
        <w:tc>
          <w:tcPr>
            <w:tcW w:w="3182" w:type="dxa"/>
            <w:shd w:val="clear" w:color="auto" w:fill="auto"/>
          </w:tcPr>
          <w:p w14:paraId="2735AC81" w14:textId="77777777" w:rsidR="00C55109" w:rsidRPr="00434E1B" w:rsidRDefault="00C55109" w:rsidP="00434E1B">
            <w:pPr>
              <w:spacing w:after="0" w:line="240" w:lineRule="auto"/>
              <w:rPr>
                <w:rFonts w:ascii="Arial" w:hAnsi="Arial" w:cs="Arial"/>
                <w:b/>
                <w:bCs/>
                <w:iCs/>
                <w:sz w:val="20"/>
                <w:szCs w:val="24"/>
              </w:rPr>
            </w:pPr>
            <w:r w:rsidRPr="00434E1B">
              <w:rPr>
                <w:rFonts w:ascii="Arial" w:hAnsi="Arial" w:cs="Arial"/>
                <w:iCs/>
                <w:sz w:val="20"/>
                <w:szCs w:val="20"/>
              </w:rPr>
              <w:t>Provide the ability to apply OTP coding to all aircraft on the FTMS.</w:t>
            </w:r>
          </w:p>
        </w:tc>
        <w:tc>
          <w:tcPr>
            <w:tcW w:w="4162" w:type="dxa"/>
            <w:shd w:val="clear" w:color="auto" w:fill="auto"/>
          </w:tcPr>
          <w:p w14:paraId="51279280" w14:textId="77777777" w:rsidR="00C55109" w:rsidRPr="00434E1B" w:rsidRDefault="00C55109" w:rsidP="00434E1B">
            <w:pPr>
              <w:spacing w:after="0" w:line="240" w:lineRule="auto"/>
              <w:rPr>
                <w:rFonts w:ascii="Arial" w:hAnsi="Arial" w:cs="Arial"/>
                <w:bCs/>
                <w:iCs/>
                <w:sz w:val="20"/>
                <w:szCs w:val="20"/>
              </w:rPr>
            </w:pPr>
            <w:r w:rsidRPr="00434E1B">
              <w:rPr>
                <w:rFonts w:ascii="Arial" w:hAnsi="Arial" w:cs="Arial"/>
                <w:iCs/>
                <w:sz w:val="20"/>
                <w:szCs w:val="20"/>
              </w:rPr>
              <w:t>A system that has a flexible coding system that can be set by the organisation. With the ability to evolve to changing requirements.</w:t>
            </w:r>
          </w:p>
        </w:tc>
        <w:tc>
          <w:tcPr>
            <w:tcW w:w="1591" w:type="dxa"/>
            <w:shd w:val="clear" w:color="auto" w:fill="auto"/>
          </w:tcPr>
          <w:p w14:paraId="762C16D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474DD85" w14:textId="77777777" w:rsidR="00C55109" w:rsidRPr="00434E1B" w:rsidRDefault="00C55109" w:rsidP="00434E1B">
            <w:pPr>
              <w:pStyle w:val="CellBody"/>
              <w:keepNext w:val="0"/>
              <w:keepLines w:val="0"/>
              <w:rPr>
                <w:rFonts w:ascii="Arial" w:hAnsi="Arial" w:cs="Arial"/>
              </w:rPr>
            </w:pPr>
          </w:p>
        </w:tc>
      </w:tr>
      <w:tr w:rsidR="00434E1B" w:rsidRPr="00434E1B" w14:paraId="046A1152" w14:textId="77777777" w:rsidTr="00434E1B">
        <w:tc>
          <w:tcPr>
            <w:tcW w:w="989" w:type="dxa"/>
            <w:shd w:val="clear" w:color="auto" w:fill="auto"/>
            <w:vAlign w:val="center"/>
          </w:tcPr>
          <w:p w14:paraId="0AFB1B36"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B6.4</w:t>
            </w:r>
          </w:p>
        </w:tc>
        <w:tc>
          <w:tcPr>
            <w:tcW w:w="3182" w:type="dxa"/>
            <w:shd w:val="clear" w:color="auto" w:fill="auto"/>
          </w:tcPr>
          <w:p w14:paraId="5E4F96A5" w14:textId="77777777" w:rsidR="00C55109" w:rsidRPr="00434E1B" w:rsidRDefault="00C55109" w:rsidP="00434E1B">
            <w:pPr>
              <w:spacing w:after="0" w:line="240" w:lineRule="auto"/>
              <w:rPr>
                <w:rFonts w:ascii="Arial" w:hAnsi="Arial" w:cs="Arial"/>
                <w:b/>
                <w:bCs/>
                <w:iCs/>
                <w:sz w:val="20"/>
                <w:szCs w:val="24"/>
              </w:rPr>
            </w:pPr>
            <w:r w:rsidRPr="00434E1B">
              <w:rPr>
                <w:rFonts w:ascii="Arial" w:hAnsi="Arial" w:cs="Arial"/>
                <w:iCs/>
                <w:sz w:val="20"/>
                <w:szCs w:val="20"/>
              </w:rPr>
              <w:t>Provide graphical displays of OTP data.</w:t>
            </w:r>
          </w:p>
        </w:tc>
        <w:tc>
          <w:tcPr>
            <w:tcW w:w="4162" w:type="dxa"/>
            <w:shd w:val="clear" w:color="auto" w:fill="auto"/>
          </w:tcPr>
          <w:p w14:paraId="2E532257" w14:textId="77777777" w:rsidR="00C55109" w:rsidRPr="00434E1B" w:rsidRDefault="00C55109" w:rsidP="00434E1B">
            <w:pPr>
              <w:spacing w:after="0" w:line="240" w:lineRule="auto"/>
              <w:rPr>
                <w:rFonts w:ascii="Arial" w:hAnsi="Arial" w:cs="Arial"/>
                <w:bCs/>
                <w:iCs/>
                <w:sz w:val="20"/>
                <w:szCs w:val="20"/>
              </w:rPr>
            </w:pPr>
            <w:r w:rsidRPr="00434E1B">
              <w:rPr>
                <w:rFonts w:ascii="Arial" w:hAnsi="Arial" w:cs="Arial"/>
                <w:iCs/>
                <w:sz w:val="20"/>
                <w:szCs w:val="20"/>
              </w:rPr>
              <w:t>By taking the OTP Coding and other task data to generate graphical displays.</w:t>
            </w:r>
          </w:p>
        </w:tc>
        <w:tc>
          <w:tcPr>
            <w:tcW w:w="1591" w:type="dxa"/>
            <w:shd w:val="clear" w:color="auto" w:fill="auto"/>
          </w:tcPr>
          <w:p w14:paraId="46593AB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82F94BD" w14:textId="77777777" w:rsidR="00C55109" w:rsidRPr="00434E1B" w:rsidRDefault="00C55109" w:rsidP="00434E1B">
            <w:pPr>
              <w:pStyle w:val="CellBody"/>
              <w:keepNext w:val="0"/>
              <w:keepLines w:val="0"/>
              <w:rPr>
                <w:rFonts w:ascii="Arial" w:hAnsi="Arial" w:cs="Arial"/>
              </w:rPr>
            </w:pPr>
          </w:p>
        </w:tc>
      </w:tr>
      <w:tr w:rsidR="00434E1B" w:rsidRPr="00434E1B" w14:paraId="38E0989B" w14:textId="77777777" w:rsidTr="00434E1B">
        <w:tc>
          <w:tcPr>
            <w:tcW w:w="989" w:type="dxa"/>
            <w:shd w:val="clear" w:color="auto" w:fill="auto"/>
            <w:vAlign w:val="center"/>
          </w:tcPr>
          <w:p w14:paraId="74273786" w14:textId="77777777" w:rsidR="00C55109" w:rsidRPr="00434E1B" w:rsidRDefault="00C55109" w:rsidP="00434E1B">
            <w:pPr>
              <w:pStyle w:val="CellBody"/>
              <w:keepNext w:val="0"/>
              <w:keepLines w:val="0"/>
              <w:jc w:val="center"/>
              <w:rPr>
                <w:rFonts w:ascii="Arial" w:hAnsi="Arial" w:cs="Arial"/>
                <w:b/>
                <w:bCs/>
                <w:sz w:val="24"/>
                <w:szCs w:val="24"/>
              </w:rPr>
            </w:pPr>
            <w:bookmarkStart w:id="54" w:name="_Hlk53133719"/>
            <w:r w:rsidRPr="00434E1B">
              <w:rPr>
                <w:rFonts w:ascii="Arial" w:hAnsi="Arial" w:cs="Arial"/>
                <w:b/>
                <w:sz w:val="24"/>
                <w:szCs w:val="24"/>
              </w:rPr>
              <w:t>B7</w:t>
            </w:r>
          </w:p>
        </w:tc>
        <w:tc>
          <w:tcPr>
            <w:tcW w:w="3182" w:type="dxa"/>
            <w:shd w:val="clear" w:color="auto" w:fill="auto"/>
          </w:tcPr>
          <w:p w14:paraId="1F8A0D7D" w14:textId="77777777" w:rsidR="00C55109" w:rsidRPr="00434E1B" w:rsidRDefault="00C55109" w:rsidP="00434E1B">
            <w:pPr>
              <w:pStyle w:val="Heading1"/>
              <w:numPr>
                <w:ilvl w:val="0"/>
                <w:numId w:val="0"/>
              </w:numPr>
              <w:spacing w:before="60" w:after="60"/>
              <w:rPr>
                <w:bCs/>
                <w:szCs w:val="24"/>
              </w:rPr>
            </w:pPr>
            <w:r w:rsidRPr="00434E1B">
              <w:rPr>
                <w:szCs w:val="24"/>
              </w:rPr>
              <w:t>Administration and Training</w:t>
            </w:r>
          </w:p>
        </w:tc>
        <w:tc>
          <w:tcPr>
            <w:tcW w:w="4162" w:type="dxa"/>
            <w:shd w:val="clear" w:color="auto" w:fill="auto"/>
          </w:tcPr>
          <w:p w14:paraId="0E3426FD"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1C882B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44A7E6C" w14:textId="77777777" w:rsidR="00C55109" w:rsidRPr="00434E1B" w:rsidRDefault="00C55109" w:rsidP="00434E1B">
            <w:pPr>
              <w:pStyle w:val="CellBody"/>
              <w:keepNext w:val="0"/>
              <w:keepLines w:val="0"/>
              <w:rPr>
                <w:rFonts w:ascii="Arial" w:hAnsi="Arial" w:cs="Arial"/>
              </w:rPr>
            </w:pPr>
          </w:p>
        </w:tc>
      </w:tr>
      <w:tr w:rsidR="00434E1B" w:rsidRPr="00434E1B" w14:paraId="0CE3DC12" w14:textId="77777777" w:rsidTr="00434E1B">
        <w:tc>
          <w:tcPr>
            <w:tcW w:w="989" w:type="dxa"/>
            <w:shd w:val="clear" w:color="auto" w:fill="auto"/>
            <w:vAlign w:val="center"/>
          </w:tcPr>
          <w:p w14:paraId="1B4B329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B7.1</w:t>
            </w:r>
          </w:p>
        </w:tc>
        <w:tc>
          <w:tcPr>
            <w:tcW w:w="3182" w:type="dxa"/>
            <w:shd w:val="clear" w:color="auto" w:fill="auto"/>
          </w:tcPr>
          <w:p w14:paraId="2EE08F91"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Produce software user guides, database administration guides. </w:t>
            </w:r>
          </w:p>
        </w:tc>
        <w:tc>
          <w:tcPr>
            <w:tcW w:w="4162" w:type="dxa"/>
            <w:shd w:val="clear" w:color="auto" w:fill="auto"/>
          </w:tcPr>
          <w:p w14:paraId="77F076CD" w14:textId="77777777" w:rsidR="00C55109" w:rsidRPr="00434E1B" w:rsidRDefault="00C55109" w:rsidP="00434E1B">
            <w:pPr>
              <w:pStyle w:val="CellBody"/>
              <w:keepNext w:val="0"/>
              <w:keepLines w:val="0"/>
              <w:rPr>
                <w:rFonts w:ascii="Arial" w:hAnsi="Arial" w:cs="Arial"/>
              </w:rPr>
            </w:pPr>
            <w:r w:rsidRPr="00434E1B">
              <w:rPr>
                <w:rFonts w:ascii="Arial" w:hAnsi="Arial" w:cs="Arial"/>
              </w:rPr>
              <w:t>Aid the user in use of the application.</w:t>
            </w:r>
          </w:p>
        </w:tc>
        <w:tc>
          <w:tcPr>
            <w:tcW w:w="1591" w:type="dxa"/>
            <w:shd w:val="clear" w:color="auto" w:fill="auto"/>
          </w:tcPr>
          <w:p w14:paraId="5F0AA17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5E129F9" w14:textId="77777777" w:rsidR="00C55109" w:rsidRPr="00434E1B" w:rsidRDefault="00C55109" w:rsidP="00434E1B">
            <w:pPr>
              <w:pStyle w:val="CellBody"/>
              <w:keepNext w:val="0"/>
              <w:keepLines w:val="0"/>
              <w:rPr>
                <w:rFonts w:ascii="Arial" w:hAnsi="Arial" w:cs="Arial"/>
              </w:rPr>
            </w:pPr>
            <w:r w:rsidRPr="00434E1B">
              <w:rPr>
                <w:rFonts w:ascii="Arial" w:hAnsi="Arial" w:cs="Arial"/>
              </w:rPr>
              <w:t>Guides to cover all aspects of the application. Updates to guides to be produced and available as required throughout life of contract.</w:t>
            </w:r>
          </w:p>
          <w:p w14:paraId="1A1403D6" w14:textId="77777777" w:rsidR="00C55109" w:rsidRPr="00434E1B" w:rsidRDefault="00C55109" w:rsidP="00434E1B">
            <w:pPr>
              <w:pStyle w:val="CellBody"/>
              <w:keepNext w:val="0"/>
              <w:keepLines w:val="0"/>
              <w:rPr>
                <w:rFonts w:ascii="Arial" w:hAnsi="Arial" w:cs="Arial"/>
              </w:rPr>
            </w:pPr>
          </w:p>
        </w:tc>
      </w:tr>
      <w:tr w:rsidR="00434E1B" w:rsidRPr="00434E1B" w14:paraId="71E897EA" w14:textId="77777777" w:rsidTr="00434E1B">
        <w:tc>
          <w:tcPr>
            <w:tcW w:w="989" w:type="dxa"/>
            <w:shd w:val="clear" w:color="auto" w:fill="auto"/>
            <w:vAlign w:val="center"/>
          </w:tcPr>
          <w:p w14:paraId="1C7E624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B7.2</w:t>
            </w:r>
          </w:p>
        </w:tc>
        <w:tc>
          <w:tcPr>
            <w:tcW w:w="3182" w:type="dxa"/>
            <w:shd w:val="clear" w:color="auto" w:fill="auto"/>
          </w:tcPr>
          <w:p w14:paraId="378CF910"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 effective training to all aspects of the user community through a mirrored training environment.</w:t>
            </w:r>
          </w:p>
        </w:tc>
        <w:tc>
          <w:tcPr>
            <w:tcW w:w="4162" w:type="dxa"/>
            <w:shd w:val="clear" w:color="auto" w:fill="auto"/>
          </w:tcPr>
          <w:p w14:paraId="363BA84A"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 users to operate the software effectively.</w:t>
            </w:r>
          </w:p>
        </w:tc>
        <w:tc>
          <w:tcPr>
            <w:tcW w:w="1591" w:type="dxa"/>
            <w:shd w:val="clear" w:color="auto" w:fill="auto"/>
          </w:tcPr>
          <w:p w14:paraId="29B3F1AE"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74B6F08" w14:textId="77777777" w:rsidR="00C55109" w:rsidRPr="00434E1B" w:rsidRDefault="00C55109" w:rsidP="00434E1B">
            <w:pPr>
              <w:pStyle w:val="CellBody"/>
              <w:keepNext w:val="0"/>
              <w:keepLines w:val="0"/>
              <w:rPr>
                <w:rFonts w:ascii="Arial" w:hAnsi="Arial" w:cs="Arial"/>
              </w:rPr>
            </w:pPr>
            <w:r w:rsidRPr="00434E1B">
              <w:rPr>
                <w:rFonts w:ascii="Arial" w:hAnsi="Arial" w:cs="Arial"/>
              </w:rPr>
              <w:t>Training must be tailored to each functional area of the organisation and DSAT compliant and supported by appropriate training documentation.</w:t>
            </w:r>
          </w:p>
          <w:p w14:paraId="23EF8968" w14:textId="77777777" w:rsidR="00C55109" w:rsidRPr="00434E1B" w:rsidRDefault="00C55109" w:rsidP="00434E1B">
            <w:pPr>
              <w:pStyle w:val="CellBody"/>
              <w:keepNext w:val="0"/>
              <w:keepLines w:val="0"/>
              <w:rPr>
                <w:rFonts w:ascii="Arial" w:hAnsi="Arial" w:cs="Arial"/>
              </w:rPr>
            </w:pPr>
          </w:p>
          <w:p w14:paraId="37772C3B"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Expert user and Train-the-Trainer training should be offered in a 60 day period before concurrent running (B7.3) commences. </w:t>
            </w:r>
          </w:p>
        </w:tc>
      </w:tr>
      <w:tr w:rsidR="00434E1B" w:rsidRPr="00434E1B" w14:paraId="6A840878" w14:textId="77777777" w:rsidTr="00434E1B">
        <w:tc>
          <w:tcPr>
            <w:tcW w:w="989" w:type="dxa"/>
            <w:shd w:val="clear" w:color="auto" w:fill="auto"/>
            <w:vAlign w:val="center"/>
          </w:tcPr>
          <w:p w14:paraId="0318ECF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B7.3</w:t>
            </w:r>
          </w:p>
        </w:tc>
        <w:tc>
          <w:tcPr>
            <w:tcW w:w="3182" w:type="dxa"/>
            <w:shd w:val="clear" w:color="auto" w:fill="auto"/>
          </w:tcPr>
          <w:p w14:paraId="6E476411"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Deliver a system to run concurrently with the current application for a minimum period of 3 months.  </w:t>
            </w:r>
          </w:p>
        </w:tc>
        <w:tc>
          <w:tcPr>
            <w:tcW w:w="4162" w:type="dxa"/>
            <w:shd w:val="clear" w:color="auto" w:fill="auto"/>
          </w:tcPr>
          <w:p w14:paraId="43D6E40D"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Required to prove the application is capable, 3 months ties in with a full planning cycle.</w:t>
            </w:r>
          </w:p>
        </w:tc>
        <w:tc>
          <w:tcPr>
            <w:tcW w:w="1591" w:type="dxa"/>
            <w:shd w:val="clear" w:color="auto" w:fill="auto"/>
          </w:tcPr>
          <w:p w14:paraId="25F7ABA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980F2D9" w14:textId="77777777" w:rsidR="00C55109" w:rsidRPr="00434E1B" w:rsidRDefault="00C55109" w:rsidP="00434E1B">
            <w:pPr>
              <w:pStyle w:val="CellBody"/>
              <w:keepNext w:val="0"/>
              <w:keepLines w:val="0"/>
              <w:rPr>
                <w:rFonts w:ascii="Arial" w:hAnsi="Arial" w:cs="Arial"/>
              </w:rPr>
            </w:pPr>
            <w:r w:rsidRPr="00434E1B">
              <w:rPr>
                <w:rFonts w:ascii="Arial" w:hAnsi="Arial" w:cs="Arial"/>
              </w:rPr>
              <w:t>System will not be formally accepted until satisfactory completion of the trial period.</w:t>
            </w:r>
          </w:p>
          <w:p w14:paraId="52F125C1" w14:textId="77777777" w:rsidR="00C55109" w:rsidRPr="00434E1B" w:rsidRDefault="00C55109" w:rsidP="00434E1B">
            <w:pPr>
              <w:pStyle w:val="CellBody"/>
              <w:keepNext w:val="0"/>
              <w:keepLines w:val="0"/>
              <w:rPr>
                <w:rFonts w:ascii="Arial" w:hAnsi="Arial" w:cs="Arial"/>
              </w:rPr>
            </w:pPr>
          </w:p>
          <w:p w14:paraId="08423C6D" w14:textId="77777777" w:rsidR="00C55109" w:rsidRPr="00434E1B" w:rsidRDefault="00C55109" w:rsidP="00434E1B">
            <w:pPr>
              <w:pStyle w:val="CellBody"/>
              <w:keepNext w:val="0"/>
              <w:keepLines w:val="0"/>
              <w:rPr>
                <w:rFonts w:ascii="Arial" w:hAnsi="Arial" w:cs="Arial"/>
              </w:rPr>
            </w:pPr>
            <w:r w:rsidRPr="00434E1B">
              <w:rPr>
                <w:rFonts w:ascii="Arial" w:hAnsi="Arial" w:cs="Arial"/>
              </w:rPr>
              <w:t>Satisfactory completion will be agreed between Authority and vendor as part of user testing acceptance programme.</w:t>
            </w:r>
          </w:p>
          <w:p w14:paraId="7014D6DE" w14:textId="77777777" w:rsidR="00C55109" w:rsidRPr="00434E1B" w:rsidRDefault="00C55109" w:rsidP="00434E1B">
            <w:pPr>
              <w:pStyle w:val="CellBody"/>
              <w:keepNext w:val="0"/>
              <w:keepLines w:val="0"/>
              <w:rPr>
                <w:rFonts w:ascii="Arial" w:hAnsi="Arial" w:cs="Arial"/>
              </w:rPr>
            </w:pPr>
          </w:p>
        </w:tc>
      </w:tr>
      <w:tr w:rsidR="00434E1B" w:rsidRPr="00434E1B" w14:paraId="282B40EF" w14:textId="77777777" w:rsidTr="00434E1B">
        <w:tc>
          <w:tcPr>
            <w:tcW w:w="989" w:type="dxa"/>
            <w:shd w:val="clear" w:color="auto" w:fill="auto"/>
            <w:vAlign w:val="center"/>
          </w:tcPr>
          <w:p w14:paraId="6645CD51"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B7.4</w:t>
            </w:r>
          </w:p>
        </w:tc>
        <w:tc>
          <w:tcPr>
            <w:tcW w:w="3182" w:type="dxa"/>
            <w:shd w:val="clear" w:color="auto" w:fill="auto"/>
          </w:tcPr>
          <w:p w14:paraId="1EE28195"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Migrate all historic tasking data </w:t>
            </w:r>
            <w:r w:rsidRPr="00434E1B">
              <w:rPr>
                <w:rFonts w:ascii="Arial" w:hAnsi="Arial" w:cs="Arial"/>
              </w:rPr>
              <w:lastRenderedPageBreak/>
              <w:t>from the current system.</w:t>
            </w:r>
          </w:p>
        </w:tc>
        <w:tc>
          <w:tcPr>
            <w:tcW w:w="4162" w:type="dxa"/>
            <w:shd w:val="clear" w:color="auto" w:fill="auto"/>
          </w:tcPr>
          <w:p w14:paraId="7291ECD8"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 xml:space="preserve">Provides a history of tasking achieved for </w:t>
            </w:r>
            <w:r w:rsidRPr="00434E1B">
              <w:rPr>
                <w:rFonts w:ascii="Arial" w:hAnsi="Arial" w:cs="Arial"/>
              </w:rPr>
              <w:lastRenderedPageBreak/>
              <w:t>production of statistical information.</w:t>
            </w:r>
          </w:p>
        </w:tc>
        <w:tc>
          <w:tcPr>
            <w:tcW w:w="1591" w:type="dxa"/>
            <w:shd w:val="clear" w:color="auto" w:fill="auto"/>
          </w:tcPr>
          <w:p w14:paraId="633811C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90DF98B"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Data must be migrated to allow ease of </w:t>
            </w:r>
            <w:r w:rsidRPr="00434E1B">
              <w:rPr>
                <w:rFonts w:ascii="Arial" w:hAnsi="Arial" w:cs="Arial"/>
              </w:rPr>
              <w:lastRenderedPageBreak/>
              <w:t>access.</w:t>
            </w:r>
          </w:p>
        </w:tc>
      </w:tr>
      <w:bookmarkEnd w:id="54"/>
    </w:tbl>
    <w:p w14:paraId="1E66D8FC" w14:textId="77777777" w:rsidR="00C55109" w:rsidRDefault="00C55109" w:rsidP="00C55109">
      <w:r>
        <w:lastRenderedPageBreak/>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DBAEE66" w14:textId="77777777" w:rsidTr="00434E1B">
        <w:tc>
          <w:tcPr>
            <w:tcW w:w="989" w:type="dxa"/>
            <w:shd w:val="clear" w:color="auto" w:fill="auto"/>
            <w:vAlign w:val="center"/>
          </w:tcPr>
          <w:p w14:paraId="6A9EEBF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B7.5</w:t>
            </w:r>
          </w:p>
        </w:tc>
        <w:tc>
          <w:tcPr>
            <w:tcW w:w="3182" w:type="dxa"/>
            <w:shd w:val="clear" w:color="auto" w:fill="auto"/>
          </w:tcPr>
          <w:p w14:paraId="6DCEB027"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Provide a helpdesk facility.  </w:t>
            </w:r>
          </w:p>
        </w:tc>
        <w:tc>
          <w:tcPr>
            <w:tcW w:w="4162" w:type="dxa"/>
            <w:shd w:val="clear" w:color="auto" w:fill="auto"/>
          </w:tcPr>
          <w:p w14:paraId="2D48B112"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Required to provide advice in operating the application and to deal with errors or anomalies.  </w:t>
            </w:r>
          </w:p>
        </w:tc>
        <w:tc>
          <w:tcPr>
            <w:tcW w:w="1591" w:type="dxa"/>
            <w:shd w:val="clear" w:color="auto" w:fill="auto"/>
          </w:tcPr>
          <w:p w14:paraId="58BDBE6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23E5E79" w14:textId="77777777" w:rsidR="00C55109" w:rsidRPr="00434E1B" w:rsidRDefault="00C55109" w:rsidP="00434E1B">
            <w:pPr>
              <w:pStyle w:val="CellBody"/>
              <w:keepNext w:val="0"/>
              <w:keepLines w:val="0"/>
              <w:rPr>
                <w:rFonts w:ascii="Arial" w:hAnsi="Arial" w:cs="Arial"/>
              </w:rPr>
            </w:pPr>
            <w:r w:rsidRPr="00434E1B">
              <w:rPr>
                <w:rFonts w:ascii="Arial" w:hAnsi="Arial" w:cs="Arial"/>
              </w:rPr>
              <w:t>As a minimum helpdesk to be available Mon-Fri 08:00-17:00</w:t>
            </w:r>
          </w:p>
        </w:tc>
      </w:tr>
      <w:tr w:rsidR="00434E1B" w:rsidRPr="00434E1B" w14:paraId="5930BB88" w14:textId="77777777" w:rsidTr="00434E1B">
        <w:tc>
          <w:tcPr>
            <w:tcW w:w="989" w:type="dxa"/>
            <w:shd w:val="clear" w:color="auto" w:fill="auto"/>
            <w:vAlign w:val="center"/>
          </w:tcPr>
          <w:p w14:paraId="7758798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B7.6</w:t>
            </w:r>
          </w:p>
        </w:tc>
        <w:tc>
          <w:tcPr>
            <w:tcW w:w="3182" w:type="dxa"/>
            <w:shd w:val="clear" w:color="auto" w:fill="auto"/>
          </w:tcPr>
          <w:p w14:paraId="183A080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Meet with the Authority to discuss the IT support system on a regular basis.</w:t>
            </w:r>
          </w:p>
        </w:tc>
        <w:tc>
          <w:tcPr>
            <w:tcW w:w="4162" w:type="dxa"/>
            <w:shd w:val="clear" w:color="auto" w:fill="auto"/>
          </w:tcPr>
          <w:p w14:paraId="0553D1F0" w14:textId="77777777" w:rsidR="00C55109" w:rsidRPr="00434E1B" w:rsidRDefault="00C55109" w:rsidP="00434E1B">
            <w:pPr>
              <w:pStyle w:val="CellBody"/>
              <w:keepNext w:val="0"/>
              <w:keepLines w:val="0"/>
              <w:rPr>
                <w:rFonts w:ascii="Arial" w:hAnsi="Arial" w:cs="Arial"/>
              </w:rPr>
            </w:pPr>
            <w:r w:rsidRPr="00434E1B">
              <w:rPr>
                <w:rFonts w:ascii="Arial" w:hAnsi="Arial" w:cs="Arial"/>
              </w:rPr>
              <w:t>Will allow for development and possible enhancements to the application.</w:t>
            </w:r>
          </w:p>
        </w:tc>
        <w:tc>
          <w:tcPr>
            <w:tcW w:w="1591" w:type="dxa"/>
            <w:shd w:val="clear" w:color="auto" w:fill="auto"/>
          </w:tcPr>
          <w:p w14:paraId="7BA99749"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41DC714" w14:textId="77777777" w:rsidR="00C55109" w:rsidRPr="00434E1B" w:rsidRDefault="00C55109" w:rsidP="00434E1B">
            <w:pPr>
              <w:pStyle w:val="CellBody"/>
              <w:keepNext w:val="0"/>
              <w:keepLines w:val="0"/>
              <w:rPr>
                <w:rFonts w:ascii="Arial" w:hAnsi="Arial" w:cs="Arial"/>
              </w:rPr>
            </w:pPr>
            <w:r w:rsidRPr="00434E1B">
              <w:rPr>
                <w:rFonts w:ascii="Arial" w:hAnsi="Arial" w:cs="Arial"/>
              </w:rPr>
              <w:t>Periodicity of meeting to be agreed between Authority and application provider.</w:t>
            </w:r>
          </w:p>
          <w:p w14:paraId="756B11F8" w14:textId="77777777" w:rsidR="00C55109" w:rsidRPr="00434E1B" w:rsidRDefault="00C55109" w:rsidP="00434E1B">
            <w:pPr>
              <w:pStyle w:val="CellBody"/>
              <w:keepNext w:val="0"/>
              <w:keepLines w:val="0"/>
              <w:rPr>
                <w:rFonts w:ascii="Arial" w:hAnsi="Arial" w:cs="Arial"/>
              </w:rPr>
            </w:pPr>
          </w:p>
          <w:p w14:paraId="279D50C7" w14:textId="77777777" w:rsidR="00C55109" w:rsidRPr="00434E1B" w:rsidRDefault="00C55109" w:rsidP="00434E1B">
            <w:pPr>
              <w:pStyle w:val="CellBody"/>
              <w:keepNext w:val="0"/>
              <w:keepLines w:val="0"/>
              <w:rPr>
                <w:rFonts w:ascii="Arial" w:hAnsi="Arial" w:cs="Arial"/>
              </w:rPr>
            </w:pPr>
            <w:r w:rsidRPr="00434E1B">
              <w:rPr>
                <w:rFonts w:ascii="Arial" w:hAnsi="Arial" w:cs="Arial"/>
              </w:rPr>
              <w:t>As a minimum, a Quarterly Joint Service Review Meeting between Authority and Vendor will be held. Virtual meeting methods for this will be acceptable.</w:t>
            </w:r>
          </w:p>
        </w:tc>
      </w:tr>
      <w:tr w:rsidR="00434E1B" w:rsidRPr="00434E1B" w14:paraId="3AFF473C" w14:textId="77777777" w:rsidTr="00434E1B">
        <w:tc>
          <w:tcPr>
            <w:tcW w:w="989" w:type="dxa"/>
            <w:shd w:val="clear" w:color="auto" w:fill="auto"/>
            <w:vAlign w:val="center"/>
          </w:tcPr>
          <w:p w14:paraId="3D97370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B7.7</w:t>
            </w:r>
          </w:p>
        </w:tc>
        <w:tc>
          <w:tcPr>
            <w:tcW w:w="3182" w:type="dxa"/>
            <w:shd w:val="clear" w:color="auto" w:fill="auto"/>
          </w:tcPr>
          <w:p w14:paraId="6D280E71" w14:textId="77777777" w:rsidR="00C55109" w:rsidRPr="00434E1B" w:rsidRDefault="00C55109" w:rsidP="00434E1B">
            <w:pPr>
              <w:pStyle w:val="CellBody"/>
              <w:keepNext w:val="0"/>
              <w:keepLines w:val="0"/>
              <w:rPr>
                <w:rFonts w:ascii="Arial" w:eastAsia="Arial" w:hAnsi="Arial" w:cs="Arial"/>
              </w:rPr>
            </w:pPr>
            <w:r w:rsidRPr="00434E1B">
              <w:rPr>
                <w:rFonts w:ascii="Arial" w:eastAsia="Arial" w:hAnsi="Arial" w:cs="Arial"/>
              </w:rPr>
              <w:t>The application must be capable of being hosted in one of Defence’s chosen hosting environments.  These are the MCP for client / server solution or ACE / ICE for Web based solution.</w:t>
            </w:r>
          </w:p>
        </w:tc>
        <w:tc>
          <w:tcPr>
            <w:tcW w:w="4162" w:type="dxa"/>
            <w:shd w:val="clear" w:color="auto" w:fill="auto"/>
          </w:tcPr>
          <w:p w14:paraId="34BEF6A5" w14:textId="77777777" w:rsidR="00C55109" w:rsidRPr="00434E1B" w:rsidRDefault="00C55109" w:rsidP="00434E1B">
            <w:pPr>
              <w:pStyle w:val="CellBody"/>
              <w:keepNext w:val="0"/>
              <w:keepLines w:val="0"/>
              <w:rPr>
                <w:rFonts w:ascii="Arial" w:hAnsi="Arial" w:cs="Arial"/>
              </w:rPr>
            </w:pPr>
            <w:r w:rsidRPr="00434E1B">
              <w:rPr>
                <w:rFonts w:ascii="Arial" w:hAnsi="Arial" w:cs="Arial"/>
              </w:rPr>
              <w:t>Application must be proven in the current operating environment.</w:t>
            </w:r>
          </w:p>
        </w:tc>
        <w:tc>
          <w:tcPr>
            <w:tcW w:w="1591" w:type="dxa"/>
            <w:shd w:val="clear" w:color="auto" w:fill="auto"/>
          </w:tcPr>
          <w:p w14:paraId="1D08D982" w14:textId="77777777" w:rsidR="00C55109" w:rsidRPr="00434E1B" w:rsidRDefault="00C55109" w:rsidP="00434E1B">
            <w:pPr>
              <w:pStyle w:val="CellBody"/>
              <w:keepNext w:val="0"/>
              <w:keepLines w:val="0"/>
              <w:rPr>
                <w:rFonts w:ascii="Arial" w:hAnsi="Arial" w:cs="Arial"/>
                <w:highlight w:val="yellow"/>
              </w:rPr>
            </w:pPr>
          </w:p>
        </w:tc>
        <w:tc>
          <w:tcPr>
            <w:tcW w:w="4034" w:type="dxa"/>
            <w:shd w:val="clear" w:color="auto" w:fill="auto"/>
          </w:tcPr>
          <w:p w14:paraId="778D013A"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The hosting environment will be dependent upon the architecture of the winning solution.  The vendor must provide support in configuring and installing the application in to the chosen hosting environment.</w:t>
            </w:r>
          </w:p>
          <w:p w14:paraId="77750654"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MCP is client server using RDP.</w:t>
            </w:r>
          </w:p>
          <w:p w14:paraId="5F80B2E2"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ACE is Microsoft Azure Cloud Hosting.</w:t>
            </w:r>
          </w:p>
          <w:p w14:paraId="675B775E" w14:textId="77777777" w:rsidR="00C55109" w:rsidRPr="00434E1B" w:rsidRDefault="00C55109" w:rsidP="00434E1B">
            <w:pPr>
              <w:pStyle w:val="CellBody"/>
              <w:keepNext w:val="0"/>
              <w:keepLines w:val="0"/>
              <w:rPr>
                <w:rFonts w:ascii="Arial" w:eastAsia="Arial" w:hAnsi="Arial" w:cs="Arial"/>
              </w:rPr>
            </w:pPr>
            <w:r w:rsidRPr="00434E1B">
              <w:rPr>
                <w:rFonts w:ascii="Arial" w:eastAsia="Arial" w:hAnsi="Arial" w:cs="Arial"/>
              </w:rPr>
              <w:t>ICE is Amazon Web Services.</w:t>
            </w:r>
          </w:p>
        </w:tc>
      </w:tr>
    </w:tbl>
    <w:p w14:paraId="6E5CACD3" w14:textId="77777777" w:rsidR="00C55109" w:rsidRDefault="00C55109" w:rsidP="00C55109">
      <w:pPr>
        <w:rPr>
          <w:bCs/>
        </w:rPr>
      </w:pPr>
      <w:r>
        <w:br w:type="page"/>
      </w:r>
    </w:p>
    <w:tbl>
      <w:tblPr>
        <w:tblW w:w="5000" w:type="pct"/>
        <w:tblLook w:val="01E0" w:firstRow="1" w:lastRow="1" w:firstColumn="1" w:lastColumn="1" w:noHBand="0" w:noVBand="0"/>
      </w:tblPr>
      <w:tblGrid>
        <w:gridCol w:w="1003"/>
        <w:gridCol w:w="3232"/>
        <w:gridCol w:w="4227"/>
        <w:gridCol w:w="1616"/>
        <w:gridCol w:w="4096"/>
      </w:tblGrid>
      <w:tr w:rsidR="00434E1B" w:rsidRPr="00434E1B" w14:paraId="7B8CD7FF" w14:textId="77777777" w:rsidTr="00434E1B">
        <w:trPr>
          <w:cantSplit/>
        </w:trPr>
        <w:tc>
          <w:tcPr>
            <w:tcW w:w="354" w:type="pct"/>
            <w:shd w:val="clear" w:color="auto" w:fill="auto"/>
          </w:tcPr>
          <w:p w14:paraId="745F074C"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C</w:t>
            </w:r>
          </w:p>
        </w:tc>
        <w:tc>
          <w:tcPr>
            <w:tcW w:w="1140" w:type="pct"/>
            <w:shd w:val="clear" w:color="auto" w:fill="auto"/>
          </w:tcPr>
          <w:p w14:paraId="7CA7D722" w14:textId="77777777" w:rsidR="00C55109" w:rsidRPr="00434E1B" w:rsidRDefault="00C55109" w:rsidP="00434E1B">
            <w:pPr>
              <w:spacing w:after="0" w:line="240" w:lineRule="auto"/>
              <w:rPr>
                <w:rFonts w:ascii="Times New Roman" w:hAnsi="Times New Roman" w:cs="Arial"/>
                <w:b/>
                <w:bCs/>
                <w:sz w:val="20"/>
                <w:szCs w:val="20"/>
                <w:u w:val="single"/>
              </w:rPr>
            </w:pPr>
            <w:r w:rsidRPr="00434E1B">
              <w:rPr>
                <w:rFonts w:ascii="Arial" w:hAnsi="Arial" w:cs="Arial"/>
                <w:b/>
                <w:sz w:val="20"/>
                <w:szCs w:val="20"/>
                <w:u w:val="single"/>
              </w:rPr>
              <w:t>Option Requirements</w:t>
            </w:r>
          </w:p>
        </w:tc>
        <w:tc>
          <w:tcPr>
            <w:tcW w:w="1491" w:type="pct"/>
            <w:shd w:val="clear" w:color="auto" w:fill="auto"/>
          </w:tcPr>
          <w:p w14:paraId="4DF51C2D" w14:textId="77777777" w:rsidR="00C55109" w:rsidRPr="00434E1B" w:rsidRDefault="00C55109" w:rsidP="00434E1B">
            <w:pPr>
              <w:spacing w:after="0" w:line="240" w:lineRule="auto"/>
              <w:rPr>
                <w:rFonts w:ascii="Times New Roman" w:hAnsi="Times New Roman" w:cs="Arial"/>
                <w:b/>
                <w:bCs/>
                <w:sz w:val="20"/>
                <w:szCs w:val="20"/>
                <w:u w:val="single"/>
              </w:rPr>
            </w:pPr>
          </w:p>
        </w:tc>
        <w:tc>
          <w:tcPr>
            <w:tcW w:w="570" w:type="pct"/>
            <w:shd w:val="clear" w:color="auto" w:fill="auto"/>
          </w:tcPr>
          <w:p w14:paraId="4F46C8AF" w14:textId="77777777" w:rsidR="00C55109" w:rsidRPr="00434E1B" w:rsidRDefault="00C55109" w:rsidP="00434E1B">
            <w:pPr>
              <w:spacing w:after="0" w:line="240" w:lineRule="auto"/>
              <w:rPr>
                <w:rFonts w:ascii="Times New Roman" w:hAnsi="Times New Roman" w:cs="Arial"/>
                <w:b/>
                <w:bCs/>
                <w:sz w:val="20"/>
                <w:szCs w:val="20"/>
                <w:u w:val="single"/>
              </w:rPr>
            </w:pPr>
          </w:p>
        </w:tc>
        <w:tc>
          <w:tcPr>
            <w:tcW w:w="1445" w:type="pct"/>
            <w:shd w:val="clear" w:color="auto" w:fill="auto"/>
          </w:tcPr>
          <w:p w14:paraId="698DAF59" w14:textId="77777777" w:rsidR="00C55109" w:rsidRPr="00434E1B" w:rsidRDefault="00C55109" w:rsidP="00434E1B">
            <w:pPr>
              <w:spacing w:after="0" w:line="240" w:lineRule="auto"/>
              <w:rPr>
                <w:rFonts w:ascii="Arial" w:hAnsi="Arial" w:cs="Arial"/>
                <w:b/>
                <w:sz w:val="20"/>
                <w:szCs w:val="20"/>
                <w:u w:val="single"/>
              </w:rPr>
            </w:pPr>
          </w:p>
        </w:tc>
      </w:tr>
    </w:tbl>
    <w:p w14:paraId="65475CB4" w14:textId="77777777" w:rsidR="00C55109" w:rsidRDefault="00C55109" w:rsidP="00C55109">
      <w:pPr>
        <w:rPr>
          <w:rFonts w:cs="Arial"/>
          <w:sz w:val="20"/>
        </w:rPr>
      </w:pP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185AECCA" w14:textId="77777777" w:rsidTr="00434E1B">
        <w:tc>
          <w:tcPr>
            <w:tcW w:w="989" w:type="dxa"/>
            <w:shd w:val="clear" w:color="auto" w:fill="auto"/>
            <w:vAlign w:val="center"/>
          </w:tcPr>
          <w:p w14:paraId="7DBC4406" w14:textId="77777777" w:rsidR="00C55109" w:rsidRPr="00434E1B" w:rsidRDefault="00C55109" w:rsidP="00434E1B">
            <w:pPr>
              <w:pStyle w:val="TableHeading"/>
              <w:pageBreakBefore w:val="0"/>
              <w:rPr>
                <w:rFonts w:ascii="Arial" w:hAnsi="Arial" w:cs="Arial"/>
              </w:rPr>
            </w:pPr>
            <w:r w:rsidRPr="00434E1B">
              <w:rPr>
                <w:rFonts w:ascii="Arial" w:hAnsi="Arial" w:cs="Arial"/>
              </w:rPr>
              <w:t>Ref</w:t>
            </w:r>
          </w:p>
        </w:tc>
        <w:tc>
          <w:tcPr>
            <w:tcW w:w="3182" w:type="dxa"/>
            <w:shd w:val="clear" w:color="auto" w:fill="auto"/>
          </w:tcPr>
          <w:p w14:paraId="3A8A83D4" w14:textId="77777777" w:rsidR="00C55109" w:rsidRPr="00434E1B" w:rsidRDefault="00C55109" w:rsidP="00434E1B">
            <w:pPr>
              <w:pStyle w:val="TableHeading"/>
              <w:pageBreakBefore w:val="0"/>
              <w:jc w:val="left"/>
              <w:rPr>
                <w:rFonts w:ascii="Arial" w:hAnsi="Arial" w:cs="Arial"/>
              </w:rPr>
            </w:pPr>
            <w:r w:rsidRPr="00434E1B">
              <w:rPr>
                <w:rFonts w:ascii="Arial" w:hAnsi="Arial" w:cs="Arial"/>
              </w:rPr>
              <w:t>Requirement</w:t>
            </w:r>
          </w:p>
        </w:tc>
        <w:tc>
          <w:tcPr>
            <w:tcW w:w="4162" w:type="dxa"/>
            <w:shd w:val="clear" w:color="auto" w:fill="auto"/>
          </w:tcPr>
          <w:p w14:paraId="6EF03A59" w14:textId="77777777" w:rsidR="00C55109" w:rsidRPr="00434E1B" w:rsidRDefault="00C55109" w:rsidP="00434E1B">
            <w:pPr>
              <w:pStyle w:val="TableHeading"/>
              <w:pageBreakBefore w:val="0"/>
              <w:rPr>
                <w:rFonts w:ascii="Arial" w:hAnsi="Arial" w:cs="Arial"/>
              </w:rPr>
            </w:pPr>
            <w:r w:rsidRPr="00434E1B">
              <w:rPr>
                <w:rFonts w:ascii="Arial" w:hAnsi="Arial" w:cs="Arial"/>
              </w:rPr>
              <w:t>Additional Information</w:t>
            </w:r>
          </w:p>
        </w:tc>
        <w:tc>
          <w:tcPr>
            <w:tcW w:w="1591" w:type="dxa"/>
            <w:shd w:val="clear" w:color="auto" w:fill="auto"/>
          </w:tcPr>
          <w:p w14:paraId="10FB5C79" w14:textId="77777777" w:rsidR="00C55109" w:rsidRPr="00434E1B" w:rsidRDefault="00C55109" w:rsidP="00434E1B">
            <w:pPr>
              <w:pStyle w:val="TableHeading"/>
              <w:pageBreakBefore w:val="0"/>
              <w:rPr>
                <w:rFonts w:ascii="Arial" w:hAnsi="Arial" w:cs="Arial"/>
              </w:rPr>
            </w:pPr>
            <w:r w:rsidRPr="00434E1B">
              <w:rPr>
                <w:rFonts w:ascii="Arial" w:hAnsi="Arial" w:cs="Arial"/>
              </w:rPr>
              <w:t>Quantity</w:t>
            </w:r>
          </w:p>
        </w:tc>
        <w:tc>
          <w:tcPr>
            <w:tcW w:w="4034" w:type="dxa"/>
            <w:shd w:val="clear" w:color="auto" w:fill="auto"/>
          </w:tcPr>
          <w:p w14:paraId="1617566A" w14:textId="77777777" w:rsidR="00C55109" w:rsidRPr="00434E1B" w:rsidRDefault="00C55109" w:rsidP="00434E1B">
            <w:pPr>
              <w:pStyle w:val="TableHeading"/>
              <w:pageBreakBefore w:val="0"/>
              <w:rPr>
                <w:rFonts w:ascii="Arial" w:hAnsi="Arial" w:cs="Arial"/>
              </w:rPr>
            </w:pPr>
            <w:r w:rsidRPr="00434E1B">
              <w:rPr>
                <w:rFonts w:ascii="Arial" w:hAnsi="Arial" w:cs="Arial"/>
              </w:rPr>
              <w:t>Standard of Performance</w:t>
            </w:r>
          </w:p>
        </w:tc>
      </w:tr>
      <w:tr w:rsidR="00434E1B" w:rsidRPr="00434E1B" w14:paraId="6EAEEEFA" w14:textId="77777777" w:rsidTr="00434E1B">
        <w:tc>
          <w:tcPr>
            <w:tcW w:w="989" w:type="dxa"/>
            <w:shd w:val="clear" w:color="auto" w:fill="auto"/>
          </w:tcPr>
          <w:p w14:paraId="733AB169"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C2</w:t>
            </w:r>
          </w:p>
        </w:tc>
        <w:tc>
          <w:tcPr>
            <w:tcW w:w="3182" w:type="dxa"/>
            <w:shd w:val="clear" w:color="auto" w:fill="auto"/>
          </w:tcPr>
          <w:p w14:paraId="2DB4F38B" w14:textId="77777777" w:rsidR="00C55109" w:rsidRPr="00434E1B" w:rsidRDefault="00C55109" w:rsidP="00434E1B">
            <w:pPr>
              <w:pStyle w:val="Heading1"/>
              <w:numPr>
                <w:ilvl w:val="0"/>
                <w:numId w:val="0"/>
              </w:numPr>
              <w:spacing w:before="60" w:after="60"/>
              <w:rPr>
                <w:b w:val="0"/>
                <w:bCs/>
                <w:szCs w:val="24"/>
              </w:rPr>
            </w:pPr>
            <w:r w:rsidRPr="00434E1B">
              <w:rPr>
                <w:szCs w:val="24"/>
              </w:rPr>
              <w:t>Task Scheduling</w:t>
            </w:r>
          </w:p>
        </w:tc>
        <w:tc>
          <w:tcPr>
            <w:tcW w:w="4162" w:type="dxa"/>
            <w:shd w:val="clear" w:color="auto" w:fill="auto"/>
          </w:tcPr>
          <w:p w14:paraId="11EFF2A4"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3D3C3A9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A9FC755" w14:textId="77777777" w:rsidR="00C55109" w:rsidRPr="00434E1B" w:rsidRDefault="00C55109" w:rsidP="00434E1B">
            <w:pPr>
              <w:pStyle w:val="CellBody"/>
              <w:keepNext w:val="0"/>
              <w:keepLines w:val="0"/>
              <w:rPr>
                <w:rFonts w:ascii="Arial" w:hAnsi="Arial" w:cs="Arial"/>
              </w:rPr>
            </w:pPr>
          </w:p>
        </w:tc>
      </w:tr>
      <w:tr w:rsidR="00434E1B" w:rsidRPr="00434E1B" w14:paraId="16DE45ED" w14:textId="77777777" w:rsidTr="00434E1B">
        <w:tc>
          <w:tcPr>
            <w:tcW w:w="989" w:type="dxa"/>
            <w:shd w:val="clear" w:color="auto" w:fill="auto"/>
          </w:tcPr>
          <w:p w14:paraId="4812EAA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C2.1</w:t>
            </w:r>
          </w:p>
        </w:tc>
        <w:tc>
          <w:tcPr>
            <w:tcW w:w="3182" w:type="dxa"/>
            <w:shd w:val="clear" w:color="auto" w:fill="auto"/>
          </w:tcPr>
          <w:p w14:paraId="18BFD511"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The ability for the system to receive a digital feed from external Logistics Information Systems (</w:t>
            </w:r>
            <w:proofErr w:type="spellStart"/>
            <w:r w:rsidRPr="00434E1B">
              <w:rPr>
                <w:rFonts w:ascii="Calibri" w:hAnsi="Calibri" w:cs="Calibri"/>
              </w:rPr>
              <w:t>LogIS</w:t>
            </w:r>
            <w:proofErr w:type="spellEnd"/>
            <w:r w:rsidRPr="00434E1B">
              <w:rPr>
                <w:rFonts w:ascii="Calibri" w:hAnsi="Calibri" w:cs="Calibri"/>
              </w:rPr>
              <w:t>) containing bid data and allocation information</w:t>
            </w:r>
          </w:p>
        </w:tc>
        <w:tc>
          <w:tcPr>
            <w:tcW w:w="4162" w:type="dxa"/>
            <w:shd w:val="clear" w:color="auto" w:fill="auto"/>
          </w:tcPr>
          <w:p w14:paraId="125DB7F5"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Used to pre-populate system bids and associated allocation data from an external bid management system.</w:t>
            </w:r>
          </w:p>
        </w:tc>
        <w:tc>
          <w:tcPr>
            <w:tcW w:w="1591" w:type="dxa"/>
            <w:shd w:val="clear" w:color="auto" w:fill="auto"/>
          </w:tcPr>
          <w:p w14:paraId="3066F01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78169EFD"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Baseline capability for manual import (.csv)</w:t>
            </w:r>
          </w:p>
        </w:tc>
      </w:tr>
      <w:tr w:rsidR="00434E1B" w:rsidRPr="00434E1B" w14:paraId="291198FB" w14:textId="77777777" w:rsidTr="00434E1B">
        <w:tc>
          <w:tcPr>
            <w:tcW w:w="989" w:type="dxa"/>
            <w:shd w:val="clear" w:color="auto" w:fill="auto"/>
          </w:tcPr>
          <w:p w14:paraId="682D4BD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C2.2</w:t>
            </w:r>
          </w:p>
        </w:tc>
        <w:tc>
          <w:tcPr>
            <w:tcW w:w="3182" w:type="dxa"/>
            <w:shd w:val="clear" w:color="auto" w:fill="auto"/>
          </w:tcPr>
          <w:p w14:paraId="2CC47B63" w14:textId="77777777" w:rsidR="00C55109" w:rsidRPr="00434E1B" w:rsidRDefault="00C55109" w:rsidP="00434E1B">
            <w:pPr>
              <w:spacing w:after="0" w:line="240" w:lineRule="auto"/>
              <w:rPr>
                <w:rFonts w:cs="Calibri"/>
                <w:sz w:val="20"/>
                <w:szCs w:val="20"/>
                <w:lang w:eastAsia="zh-CN"/>
              </w:rPr>
            </w:pPr>
            <w:r w:rsidRPr="00434E1B">
              <w:rPr>
                <w:rFonts w:cs="Calibri"/>
                <w:sz w:val="20"/>
                <w:szCs w:val="20"/>
              </w:rPr>
              <w:t>The ability for the system to receive a digital feed from external Logistics Information Systems (</w:t>
            </w:r>
            <w:proofErr w:type="spellStart"/>
            <w:r w:rsidRPr="00434E1B">
              <w:rPr>
                <w:rFonts w:cs="Calibri"/>
                <w:sz w:val="20"/>
                <w:szCs w:val="20"/>
              </w:rPr>
              <w:t>LogIS</w:t>
            </w:r>
            <w:proofErr w:type="spellEnd"/>
            <w:r w:rsidRPr="00434E1B">
              <w:rPr>
                <w:rFonts w:cs="Calibri"/>
                <w:sz w:val="20"/>
                <w:szCs w:val="20"/>
              </w:rPr>
              <w:t>) containing schedule (task) data</w:t>
            </w:r>
          </w:p>
        </w:tc>
        <w:tc>
          <w:tcPr>
            <w:tcW w:w="4162" w:type="dxa"/>
            <w:shd w:val="clear" w:color="auto" w:fill="auto"/>
          </w:tcPr>
          <w:p w14:paraId="08BE427C"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Used to pre-populate system tasks from an external bid management system.</w:t>
            </w:r>
          </w:p>
        </w:tc>
        <w:tc>
          <w:tcPr>
            <w:tcW w:w="1591" w:type="dxa"/>
            <w:shd w:val="clear" w:color="auto" w:fill="auto"/>
          </w:tcPr>
          <w:p w14:paraId="06094766"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2D04B7F2"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Baseline capability for manual import (.csv)</w:t>
            </w:r>
          </w:p>
        </w:tc>
      </w:tr>
      <w:tr w:rsidR="00434E1B" w:rsidRPr="00434E1B" w14:paraId="142B038F" w14:textId="77777777" w:rsidTr="00434E1B">
        <w:tc>
          <w:tcPr>
            <w:tcW w:w="989" w:type="dxa"/>
            <w:shd w:val="clear" w:color="auto" w:fill="auto"/>
            <w:vAlign w:val="center"/>
          </w:tcPr>
          <w:p w14:paraId="23269566"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C3</w:t>
            </w:r>
          </w:p>
        </w:tc>
        <w:tc>
          <w:tcPr>
            <w:tcW w:w="3182" w:type="dxa"/>
            <w:shd w:val="clear" w:color="auto" w:fill="auto"/>
          </w:tcPr>
          <w:p w14:paraId="1A3E3715" w14:textId="77777777" w:rsidR="00C55109" w:rsidRPr="00434E1B" w:rsidRDefault="00C55109" w:rsidP="00434E1B">
            <w:pPr>
              <w:pStyle w:val="Heading1"/>
              <w:numPr>
                <w:ilvl w:val="0"/>
                <w:numId w:val="0"/>
              </w:numPr>
              <w:spacing w:before="60" w:after="60"/>
              <w:rPr>
                <w:b w:val="0"/>
                <w:bCs/>
                <w:szCs w:val="24"/>
              </w:rPr>
            </w:pPr>
            <w:r w:rsidRPr="00434E1B">
              <w:rPr>
                <w:szCs w:val="24"/>
              </w:rPr>
              <w:t>Crew Rostering</w:t>
            </w:r>
          </w:p>
        </w:tc>
        <w:tc>
          <w:tcPr>
            <w:tcW w:w="4162" w:type="dxa"/>
            <w:shd w:val="clear" w:color="auto" w:fill="auto"/>
          </w:tcPr>
          <w:p w14:paraId="5FD3EFFA" w14:textId="77777777" w:rsidR="00C55109" w:rsidRPr="00434E1B" w:rsidRDefault="00C55109" w:rsidP="00434E1B">
            <w:pPr>
              <w:pStyle w:val="CellBody"/>
              <w:keepNext w:val="0"/>
              <w:keepLines w:val="0"/>
              <w:rPr>
                <w:rFonts w:ascii="Arial" w:hAnsi="Arial" w:cs="Arial"/>
                <w:b/>
                <w:bCs/>
                <w:sz w:val="24"/>
                <w:szCs w:val="24"/>
              </w:rPr>
            </w:pPr>
          </w:p>
        </w:tc>
        <w:tc>
          <w:tcPr>
            <w:tcW w:w="1591" w:type="dxa"/>
            <w:shd w:val="clear" w:color="auto" w:fill="auto"/>
          </w:tcPr>
          <w:p w14:paraId="60AA315F" w14:textId="77777777" w:rsidR="00C55109" w:rsidRPr="00434E1B" w:rsidRDefault="00C55109" w:rsidP="00434E1B">
            <w:pPr>
              <w:pStyle w:val="CellBody"/>
              <w:keepNext w:val="0"/>
              <w:keepLines w:val="0"/>
              <w:rPr>
                <w:rFonts w:ascii="Arial" w:hAnsi="Arial" w:cs="Arial"/>
                <w:b/>
                <w:bCs/>
                <w:sz w:val="24"/>
                <w:szCs w:val="24"/>
              </w:rPr>
            </w:pPr>
          </w:p>
        </w:tc>
        <w:tc>
          <w:tcPr>
            <w:tcW w:w="4034" w:type="dxa"/>
            <w:shd w:val="clear" w:color="auto" w:fill="auto"/>
          </w:tcPr>
          <w:p w14:paraId="7C34E465" w14:textId="77777777" w:rsidR="00C55109" w:rsidRPr="00434E1B" w:rsidRDefault="00C55109" w:rsidP="00434E1B">
            <w:pPr>
              <w:pStyle w:val="CellBody"/>
              <w:keepNext w:val="0"/>
              <w:keepLines w:val="0"/>
              <w:rPr>
                <w:rFonts w:ascii="Arial" w:hAnsi="Arial" w:cs="Arial"/>
                <w:b/>
                <w:bCs/>
                <w:sz w:val="24"/>
                <w:szCs w:val="24"/>
              </w:rPr>
            </w:pPr>
          </w:p>
        </w:tc>
      </w:tr>
      <w:tr w:rsidR="00434E1B" w:rsidRPr="00434E1B" w14:paraId="0351F648" w14:textId="77777777" w:rsidTr="00434E1B">
        <w:tc>
          <w:tcPr>
            <w:tcW w:w="989" w:type="dxa"/>
            <w:shd w:val="clear" w:color="auto" w:fill="auto"/>
            <w:vAlign w:val="center"/>
          </w:tcPr>
          <w:p w14:paraId="51344B02"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C3.1</w:t>
            </w:r>
          </w:p>
        </w:tc>
        <w:tc>
          <w:tcPr>
            <w:tcW w:w="3182" w:type="dxa"/>
            <w:shd w:val="clear" w:color="auto" w:fill="auto"/>
          </w:tcPr>
          <w:p w14:paraId="5E2E5F32" w14:textId="77777777" w:rsidR="00C55109" w:rsidRPr="00434E1B" w:rsidRDefault="00C55109" w:rsidP="00434E1B">
            <w:pPr>
              <w:pStyle w:val="CellBody"/>
              <w:keepNext w:val="0"/>
              <w:keepLines w:val="0"/>
              <w:rPr>
                <w:rFonts w:ascii="Arial" w:hAnsi="Arial" w:cs="Arial"/>
              </w:rPr>
            </w:pPr>
            <w:r w:rsidRPr="00434E1B">
              <w:rPr>
                <w:rFonts w:ascii="Arial" w:hAnsi="Arial" w:cs="Arial"/>
              </w:rPr>
              <w:t>Produce individual crew flying hour reports.</w:t>
            </w:r>
          </w:p>
        </w:tc>
        <w:tc>
          <w:tcPr>
            <w:tcW w:w="4162" w:type="dxa"/>
            <w:shd w:val="clear" w:color="auto" w:fill="auto"/>
          </w:tcPr>
          <w:p w14:paraId="3406E85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management of individual flying hour totals and competency management.</w:t>
            </w:r>
          </w:p>
        </w:tc>
        <w:tc>
          <w:tcPr>
            <w:tcW w:w="1591" w:type="dxa"/>
            <w:shd w:val="clear" w:color="auto" w:fill="auto"/>
          </w:tcPr>
          <w:p w14:paraId="080C3005" w14:textId="77777777" w:rsidR="00C55109" w:rsidRPr="00434E1B" w:rsidRDefault="00C55109" w:rsidP="00434E1B">
            <w:pPr>
              <w:pStyle w:val="CellBody"/>
              <w:keepNext w:val="0"/>
              <w:keepLines w:val="0"/>
              <w:rPr>
                <w:rFonts w:ascii="Arial" w:hAnsi="Arial" w:cs="Arial"/>
              </w:rPr>
            </w:pPr>
            <w:r w:rsidRPr="00434E1B">
              <w:rPr>
                <w:rFonts w:ascii="Arial" w:hAnsi="Arial" w:cs="Arial"/>
              </w:rPr>
              <w:t>Up to 1500 individual aircrew</w:t>
            </w:r>
          </w:p>
        </w:tc>
        <w:tc>
          <w:tcPr>
            <w:tcW w:w="4034" w:type="dxa"/>
            <w:shd w:val="clear" w:color="auto" w:fill="auto"/>
          </w:tcPr>
          <w:p w14:paraId="569ADE32" w14:textId="77777777" w:rsidR="00C55109" w:rsidRPr="00434E1B" w:rsidRDefault="00C55109" w:rsidP="00434E1B">
            <w:pPr>
              <w:pStyle w:val="CellBody"/>
              <w:keepNext w:val="0"/>
              <w:keepLines w:val="0"/>
              <w:rPr>
                <w:rFonts w:ascii="Arial" w:hAnsi="Arial" w:cs="Arial"/>
              </w:rPr>
            </w:pPr>
            <w:r w:rsidRPr="00434E1B">
              <w:rPr>
                <w:rFonts w:ascii="Arial" w:hAnsi="Arial" w:cs="Arial"/>
              </w:rPr>
              <w:t>Reports should be exportable to Word, Excel and PDF as a minimum.</w:t>
            </w:r>
          </w:p>
          <w:p w14:paraId="0E4B0EB7" w14:textId="77777777" w:rsidR="00C55109" w:rsidRPr="00434E1B" w:rsidRDefault="00C55109" w:rsidP="00434E1B">
            <w:pPr>
              <w:pStyle w:val="CellBody"/>
              <w:keepNext w:val="0"/>
              <w:keepLines w:val="0"/>
              <w:rPr>
                <w:rFonts w:ascii="Arial" w:hAnsi="Arial" w:cs="Arial"/>
              </w:rPr>
            </w:pPr>
          </w:p>
          <w:p w14:paraId="70804131" w14:textId="77777777" w:rsidR="00C55109" w:rsidRPr="00434E1B" w:rsidRDefault="00C55109" w:rsidP="00434E1B">
            <w:pPr>
              <w:pStyle w:val="CellBody"/>
              <w:keepNext w:val="0"/>
              <w:keepLines w:val="0"/>
              <w:rPr>
                <w:rFonts w:ascii="Arial" w:hAnsi="Arial" w:cs="Arial"/>
              </w:rPr>
            </w:pPr>
            <w:r w:rsidRPr="00434E1B">
              <w:rPr>
                <w:rFonts w:ascii="Arial" w:hAnsi="Arial" w:cs="Arial"/>
                <w:snapToGrid w:val="0"/>
              </w:rPr>
              <w:t>The Log Book function should also where possible record flying times, crew names, aircraft information and sortie details. The data fields outputted for a Flying Log Book function should mirror versions of Section 5 (Form 414 – Pilots Flying Log Book) or Section 3 (Form 1767 – Aircrew Flying Log Book).</w:t>
            </w:r>
          </w:p>
        </w:tc>
      </w:tr>
      <w:tr w:rsidR="00434E1B" w:rsidRPr="00434E1B" w14:paraId="4F9B067F" w14:textId="77777777" w:rsidTr="00434E1B">
        <w:tc>
          <w:tcPr>
            <w:tcW w:w="989" w:type="dxa"/>
            <w:shd w:val="clear" w:color="auto" w:fill="auto"/>
            <w:vAlign w:val="center"/>
          </w:tcPr>
          <w:p w14:paraId="7A61D6D5"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b/>
                <w:sz w:val="24"/>
                <w:szCs w:val="24"/>
              </w:rPr>
              <w:t>C6</w:t>
            </w:r>
          </w:p>
        </w:tc>
        <w:tc>
          <w:tcPr>
            <w:tcW w:w="3182" w:type="dxa"/>
            <w:shd w:val="clear" w:color="auto" w:fill="auto"/>
            <w:vAlign w:val="center"/>
          </w:tcPr>
          <w:p w14:paraId="167BAFCE" w14:textId="77777777" w:rsidR="00C55109" w:rsidRPr="00434E1B" w:rsidRDefault="00C55109" w:rsidP="00434E1B">
            <w:pPr>
              <w:pStyle w:val="Heading1"/>
              <w:numPr>
                <w:ilvl w:val="0"/>
                <w:numId w:val="0"/>
              </w:numPr>
              <w:spacing w:before="60" w:after="60"/>
              <w:rPr>
                <w:szCs w:val="24"/>
              </w:rPr>
            </w:pPr>
            <w:r w:rsidRPr="00434E1B">
              <w:rPr>
                <w:szCs w:val="24"/>
              </w:rPr>
              <w:t>On Time Performance</w:t>
            </w:r>
          </w:p>
        </w:tc>
        <w:tc>
          <w:tcPr>
            <w:tcW w:w="4162" w:type="dxa"/>
            <w:shd w:val="clear" w:color="auto" w:fill="auto"/>
            <w:vAlign w:val="center"/>
          </w:tcPr>
          <w:p w14:paraId="22143726" w14:textId="77777777" w:rsidR="00C55109" w:rsidRPr="00434E1B" w:rsidRDefault="00C55109" w:rsidP="00434E1B">
            <w:pPr>
              <w:pStyle w:val="CellBody"/>
              <w:keepNext w:val="0"/>
              <w:keepLines w:val="0"/>
              <w:rPr>
                <w:rFonts w:ascii="Arial" w:hAnsi="Arial" w:cs="Arial"/>
              </w:rPr>
            </w:pPr>
          </w:p>
        </w:tc>
        <w:tc>
          <w:tcPr>
            <w:tcW w:w="1591" w:type="dxa"/>
            <w:shd w:val="clear" w:color="auto" w:fill="auto"/>
            <w:vAlign w:val="center"/>
          </w:tcPr>
          <w:p w14:paraId="7C9460F4" w14:textId="77777777" w:rsidR="00C55109" w:rsidRPr="00434E1B" w:rsidRDefault="00C55109" w:rsidP="00434E1B">
            <w:pPr>
              <w:pStyle w:val="CellBody"/>
              <w:keepNext w:val="0"/>
              <w:keepLines w:val="0"/>
              <w:rPr>
                <w:rFonts w:ascii="Arial" w:hAnsi="Arial" w:cs="Arial"/>
              </w:rPr>
            </w:pPr>
          </w:p>
        </w:tc>
        <w:tc>
          <w:tcPr>
            <w:tcW w:w="4034" w:type="dxa"/>
            <w:shd w:val="clear" w:color="auto" w:fill="auto"/>
            <w:vAlign w:val="center"/>
          </w:tcPr>
          <w:p w14:paraId="63585AAA" w14:textId="77777777" w:rsidR="00C55109" w:rsidRPr="00434E1B" w:rsidRDefault="00C55109" w:rsidP="00434E1B">
            <w:pPr>
              <w:pStyle w:val="CellBody"/>
              <w:keepNext w:val="0"/>
              <w:keepLines w:val="0"/>
              <w:rPr>
                <w:rFonts w:ascii="Arial" w:hAnsi="Arial" w:cs="Arial"/>
              </w:rPr>
            </w:pPr>
          </w:p>
        </w:tc>
      </w:tr>
      <w:tr w:rsidR="00434E1B" w:rsidRPr="00434E1B" w14:paraId="6F112ACF" w14:textId="77777777" w:rsidTr="00434E1B">
        <w:tc>
          <w:tcPr>
            <w:tcW w:w="989" w:type="dxa"/>
            <w:shd w:val="clear" w:color="auto" w:fill="auto"/>
            <w:vAlign w:val="center"/>
          </w:tcPr>
          <w:p w14:paraId="09550EB5"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C6.1</w:t>
            </w:r>
          </w:p>
        </w:tc>
        <w:tc>
          <w:tcPr>
            <w:tcW w:w="3182" w:type="dxa"/>
            <w:shd w:val="clear" w:color="auto" w:fill="auto"/>
          </w:tcPr>
          <w:p w14:paraId="1F21DDB1"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Provide a mobile interface for OTP data input by relevant Enablers within their AOR</w:t>
            </w:r>
          </w:p>
          <w:p w14:paraId="7142A205" w14:textId="77777777" w:rsidR="00C55109" w:rsidRPr="00434E1B" w:rsidRDefault="00C55109" w:rsidP="00434E1B">
            <w:pPr>
              <w:pStyle w:val="Heading1"/>
              <w:numPr>
                <w:ilvl w:val="0"/>
                <w:numId w:val="0"/>
              </w:numPr>
              <w:rPr>
                <w:b w:val="0"/>
                <w:bCs/>
                <w:iCs/>
                <w:szCs w:val="24"/>
              </w:rPr>
            </w:pPr>
          </w:p>
        </w:tc>
        <w:tc>
          <w:tcPr>
            <w:tcW w:w="4162" w:type="dxa"/>
            <w:shd w:val="clear" w:color="auto" w:fill="auto"/>
          </w:tcPr>
          <w:p w14:paraId="244E880A" w14:textId="77777777" w:rsidR="00C55109" w:rsidRPr="00434E1B" w:rsidRDefault="00C55109" w:rsidP="00434E1B">
            <w:pPr>
              <w:spacing w:after="0" w:line="240" w:lineRule="auto"/>
              <w:rPr>
                <w:rFonts w:ascii="Arial" w:hAnsi="Arial" w:cs="Arial"/>
                <w:iCs/>
                <w:sz w:val="20"/>
                <w:szCs w:val="20"/>
              </w:rPr>
            </w:pPr>
          </w:p>
          <w:p w14:paraId="73C5A299"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The ability via an app-based solution to input narratives and other information directly into the FTMS.</w:t>
            </w:r>
          </w:p>
          <w:p w14:paraId="7FFBC5E8" w14:textId="77777777" w:rsidR="00C55109" w:rsidRPr="00434E1B" w:rsidRDefault="00C55109" w:rsidP="00434E1B">
            <w:pPr>
              <w:spacing w:after="0" w:line="240" w:lineRule="auto"/>
              <w:rPr>
                <w:rFonts w:ascii="Arial" w:hAnsi="Arial" w:cs="Arial"/>
                <w:iCs/>
                <w:sz w:val="20"/>
                <w:szCs w:val="20"/>
              </w:rPr>
            </w:pPr>
          </w:p>
          <w:p w14:paraId="78E45F12" w14:textId="77777777" w:rsidR="00C55109" w:rsidRPr="00434E1B" w:rsidRDefault="00C55109" w:rsidP="00434E1B">
            <w:pPr>
              <w:pStyle w:val="CellBody"/>
              <w:keepNext w:val="0"/>
              <w:keepLines w:val="0"/>
              <w:rPr>
                <w:rFonts w:ascii="Arial" w:hAnsi="Arial" w:cs="Arial"/>
                <w:bCs/>
                <w:iCs/>
              </w:rPr>
            </w:pPr>
          </w:p>
        </w:tc>
        <w:tc>
          <w:tcPr>
            <w:tcW w:w="1591" w:type="dxa"/>
            <w:shd w:val="clear" w:color="auto" w:fill="auto"/>
          </w:tcPr>
          <w:p w14:paraId="6C20373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AF4092F"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enablers with management of flying program to have access to supply a narrative for their Area of Responsibility.</w:t>
            </w:r>
          </w:p>
        </w:tc>
      </w:tr>
      <w:tr w:rsidR="00434E1B" w:rsidRPr="00434E1B" w14:paraId="3F6C6384" w14:textId="77777777" w:rsidTr="00434E1B">
        <w:tc>
          <w:tcPr>
            <w:tcW w:w="989" w:type="dxa"/>
            <w:shd w:val="clear" w:color="auto" w:fill="auto"/>
            <w:vAlign w:val="center"/>
          </w:tcPr>
          <w:p w14:paraId="00A44622" w14:textId="77777777" w:rsidR="00C55109" w:rsidRPr="00434E1B" w:rsidRDefault="00C55109" w:rsidP="00434E1B">
            <w:pPr>
              <w:pStyle w:val="CellBody"/>
              <w:keepNext w:val="0"/>
              <w:keepLines w:val="0"/>
              <w:rPr>
                <w:rFonts w:ascii="Arial" w:hAnsi="Arial" w:cs="Arial"/>
                <w:bCs/>
                <w:sz w:val="24"/>
                <w:szCs w:val="24"/>
              </w:rPr>
            </w:pPr>
            <w:r w:rsidRPr="00434E1B">
              <w:rPr>
                <w:rFonts w:ascii="Arial" w:hAnsi="Arial" w:cs="Arial"/>
              </w:rPr>
              <w:lastRenderedPageBreak/>
              <w:t>C6.2</w:t>
            </w:r>
          </w:p>
        </w:tc>
        <w:tc>
          <w:tcPr>
            <w:tcW w:w="3182" w:type="dxa"/>
            <w:shd w:val="clear" w:color="auto" w:fill="auto"/>
          </w:tcPr>
          <w:p w14:paraId="39232E70"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Provide a means of contacting AOR’s for additional information through FMTS</w:t>
            </w:r>
          </w:p>
          <w:p w14:paraId="15B95F59" w14:textId="77777777" w:rsidR="00C55109" w:rsidRPr="00434E1B" w:rsidRDefault="00C55109" w:rsidP="00434E1B">
            <w:pPr>
              <w:pStyle w:val="Heading1"/>
              <w:numPr>
                <w:ilvl w:val="0"/>
                <w:numId w:val="0"/>
              </w:numPr>
              <w:rPr>
                <w:b w:val="0"/>
                <w:bCs/>
                <w:iCs/>
                <w:szCs w:val="24"/>
              </w:rPr>
            </w:pPr>
          </w:p>
        </w:tc>
        <w:tc>
          <w:tcPr>
            <w:tcW w:w="4162" w:type="dxa"/>
            <w:shd w:val="clear" w:color="auto" w:fill="auto"/>
          </w:tcPr>
          <w:p w14:paraId="038BA46A" w14:textId="77777777" w:rsidR="00C55109" w:rsidRPr="00434E1B" w:rsidRDefault="00C55109" w:rsidP="00434E1B">
            <w:pPr>
              <w:pStyle w:val="CellBody"/>
              <w:keepNext w:val="0"/>
              <w:keepLines w:val="0"/>
              <w:rPr>
                <w:rFonts w:ascii="Arial" w:hAnsi="Arial" w:cs="Arial"/>
                <w:bCs/>
                <w:iCs/>
              </w:rPr>
            </w:pPr>
            <w:r w:rsidRPr="00434E1B">
              <w:rPr>
                <w:rFonts w:ascii="Arial" w:hAnsi="Arial" w:cs="Arial"/>
                <w:iCs/>
              </w:rPr>
              <w:t>Enable a FMTS operator to request or send information/text message/email through the FMTS system direct.</w:t>
            </w:r>
          </w:p>
        </w:tc>
        <w:tc>
          <w:tcPr>
            <w:tcW w:w="1591" w:type="dxa"/>
            <w:shd w:val="clear" w:color="auto" w:fill="auto"/>
          </w:tcPr>
          <w:p w14:paraId="1F2F2A23"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F7039F5" w14:textId="77777777" w:rsidR="00C55109" w:rsidRPr="00434E1B" w:rsidRDefault="00C55109" w:rsidP="00434E1B">
            <w:pPr>
              <w:pStyle w:val="CellBody"/>
              <w:keepNext w:val="0"/>
              <w:keepLines w:val="0"/>
              <w:rPr>
                <w:rFonts w:ascii="Arial" w:hAnsi="Arial" w:cs="Arial"/>
              </w:rPr>
            </w:pPr>
          </w:p>
        </w:tc>
      </w:tr>
    </w:tbl>
    <w:p w14:paraId="3C328E01" w14:textId="77777777" w:rsidR="00C55109" w:rsidRPr="00E528C3" w:rsidRDefault="00C55109" w:rsidP="00C55109">
      <w:pPr>
        <w:rPr>
          <w:rFonts w:cs="Arial"/>
          <w:sz w:val="20"/>
        </w:rPr>
      </w:pPr>
    </w:p>
    <w:p w14:paraId="7A7E880A" w14:textId="77777777" w:rsidR="00C55109" w:rsidRPr="00E528C3" w:rsidRDefault="00C55109" w:rsidP="00C55109">
      <w:pPr>
        <w:rPr>
          <w:rFonts w:cs="Arial"/>
          <w:b/>
        </w:rPr>
        <w:sectPr w:rsidR="00C55109" w:rsidRPr="00E528C3" w:rsidSect="00C55109">
          <w:pgSz w:w="16838" w:h="11906" w:orient="landscape"/>
          <w:pgMar w:top="1440" w:right="1440" w:bottom="1440" w:left="1440" w:header="708" w:footer="708" w:gutter="0"/>
          <w:cols w:space="708"/>
          <w:docGrid w:linePitch="360"/>
        </w:sectPr>
      </w:pPr>
    </w:p>
    <w:p w14:paraId="6335D301" w14:textId="77777777" w:rsidR="00C55109" w:rsidRDefault="00C55109" w:rsidP="00C55109">
      <w:pPr>
        <w:rPr>
          <w:rFonts w:cs="Arial"/>
          <w:b/>
        </w:rPr>
      </w:pPr>
      <w:r w:rsidRPr="473A8C4E">
        <w:rPr>
          <w:rFonts w:cs="Arial"/>
          <w:b/>
        </w:rPr>
        <w:lastRenderedPageBreak/>
        <w:t>Annex A</w:t>
      </w:r>
    </w:p>
    <w:p w14:paraId="22ECB272" w14:textId="77777777" w:rsidR="00C55109" w:rsidRDefault="00C55109" w:rsidP="00C55109">
      <w:pPr>
        <w:rPr>
          <w:rFonts w:cs="Arial"/>
          <w:b/>
        </w:rPr>
      </w:pPr>
      <w:r w:rsidRPr="00E528C3">
        <w:rPr>
          <w:rFonts w:cs="Arial"/>
          <w:b/>
        </w:rPr>
        <w:t>Government Furnished Assets (GFA)</w:t>
      </w:r>
    </w:p>
    <w:p w14:paraId="6D867429" w14:textId="77777777" w:rsidR="00C55109" w:rsidRPr="00E528C3" w:rsidRDefault="00C55109" w:rsidP="00C55109">
      <w:pPr>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665"/>
      </w:tblGrid>
      <w:tr w:rsidR="00C55109" w:rsidRPr="00434E1B" w14:paraId="1D8FCD60" w14:textId="77777777" w:rsidTr="00434E1B">
        <w:trPr>
          <w:cantSplit/>
          <w:tblHeader/>
        </w:trPr>
        <w:tc>
          <w:tcPr>
            <w:tcW w:w="2797" w:type="dxa"/>
            <w:shd w:val="clear" w:color="auto" w:fill="auto"/>
          </w:tcPr>
          <w:p w14:paraId="5A23444D" w14:textId="77777777" w:rsidR="00C55109" w:rsidRPr="00434E1B" w:rsidRDefault="00C55109" w:rsidP="00434E1B">
            <w:pPr>
              <w:spacing w:after="0" w:line="240" w:lineRule="auto"/>
              <w:rPr>
                <w:rFonts w:ascii="Arial" w:hAnsi="Arial" w:cs="Arial"/>
                <w:b/>
                <w:sz w:val="20"/>
                <w:szCs w:val="20"/>
              </w:rPr>
            </w:pPr>
          </w:p>
        </w:tc>
        <w:tc>
          <w:tcPr>
            <w:tcW w:w="10665" w:type="dxa"/>
            <w:shd w:val="clear" w:color="auto" w:fill="auto"/>
          </w:tcPr>
          <w:p w14:paraId="16001E1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Government Furnished Information (GFI)</w:t>
            </w:r>
          </w:p>
        </w:tc>
      </w:tr>
      <w:tr w:rsidR="00C55109" w:rsidRPr="00434E1B" w14:paraId="4DFCA541" w14:textId="77777777" w:rsidTr="00434E1B">
        <w:trPr>
          <w:cantSplit/>
        </w:trPr>
        <w:tc>
          <w:tcPr>
            <w:tcW w:w="2797" w:type="dxa"/>
            <w:shd w:val="clear" w:color="auto" w:fill="auto"/>
          </w:tcPr>
          <w:p w14:paraId="30C68E0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Description</w:t>
            </w:r>
          </w:p>
        </w:tc>
        <w:tc>
          <w:tcPr>
            <w:tcW w:w="10665" w:type="dxa"/>
            <w:shd w:val="clear" w:color="auto" w:fill="auto"/>
          </w:tcPr>
          <w:p w14:paraId="4C4283B2"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Requirements B1.7 – B1.11, B2.5-2.6,B2.8, B3.1, B3.4</w:t>
            </w:r>
          </w:p>
          <w:p w14:paraId="2EC31A82" w14:textId="77777777" w:rsidR="00C55109" w:rsidRPr="00434E1B" w:rsidRDefault="00C55109" w:rsidP="00434E1B">
            <w:pPr>
              <w:pStyle w:val="CellBody"/>
              <w:keepNext w:val="0"/>
              <w:keepLines w:val="0"/>
              <w:rPr>
                <w:rFonts w:ascii="Arial" w:hAnsi="Arial" w:cs="Arial"/>
              </w:rPr>
            </w:pPr>
          </w:p>
          <w:p w14:paraId="0DDCB4B6" w14:textId="77777777" w:rsidR="00C55109" w:rsidRPr="00434E1B" w:rsidRDefault="00C55109" w:rsidP="00434E1B">
            <w:pPr>
              <w:pStyle w:val="CellBody"/>
              <w:keepNext w:val="0"/>
              <w:keepLines w:val="0"/>
              <w:rPr>
                <w:rFonts w:ascii="Arial" w:hAnsi="Arial" w:cs="Arial"/>
              </w:rPr>
            </w:pPr>
            <w:r w:rsidRPr="00434E1B">
              <w:rPr>
                <w:rFonts w:ascii="Arial" w:hAnsi="Arial" w:cs="Arial"/>
              </w:rPr>
              <w:t>Existing dataset information is held and owned by the Authority and will be provided to successful vendor as part of contract award.</w:t>
            </w:r>
          </w:p>
          <w:p w14:paraId="670D6888" w14:textId="77777777" w:rsidR="00C55109" w:rsidRPr="00434E1B" w:rsidRDefault="00C55109" w:rsidP="00434E1B">
            <w:pPr>
              <w:pStyle w:val="CellBody"/>
              <w:keepNext w:val="0"/>
              <w:keepLines w:val="0"/>
              <w:rPr>
                <w:rFonts w:ascii="Arial" w:hAnsi="Arial" w:cs="Arial"/>
              </w:rPr>
            </w:pPr>
          </w:p>
          <w:p w14:paraId="08700F03" w14:textId="77777777" w:rsidR="00C55109" w:rsidRPr="00434E1B" w:rsidRDefault="00C55109" w:rsidP="00C55109">
            <w:pPr>
              <w:pStyle w:val="Default"/>
              <w:rPr>
                <w:rFonts w:ascii="Arial" w:hAnsi="Arial" w:cs="Arial"/>
                <w:szCs w:val="20"/>
              </w:rPr>
            </w:pPr>
            <w:r w:rsidRPr="00434E1B">
              <w:rPr>
                <w:rFonts w:ascii="Arial" w:hAnsi="Arial" w:cs="Arial"/>
              </w:rPr>
              <w:t>Existing data held, data formats and fields, and relevant regulatory material will be provided in a data vault for permitted bidders.</w:t>
            </w:r>
          </w:p>
        </w:tc>
      </w:tr>
      <w:tr w:rsidR="00C55109" w:rsidRPr="00434E1B" w14:paraId="15196324" w14:textId="77777777" w:rsidTr="00434E1B">
        <w:trPr>
          <w:cantSplit/>
        </w:trPr>
        <w:tc>
          <w:tcPr>
            <w:tcW w:w="2797" w:type="dxa"/>
            <w:shd w:val="clear" w:color="auto" w:fill="auto"/>
          </w:tcPr>
          <w:p w14:paraId="705C8D2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Quantity</w:t>
            </w:r>
          </w:p>
        </w:tc>
        <w:tc>
          <w:tcPr>
            <w:tcW w:w="10665" w:type="dxa"/>
            <w:shd w:val="clear" w:color="auto" w:fill="auto"/>
          </w:tcPr>
          <w:p w14:paraId="29A0B3AB" w14:textId="77777777" w:rsidR="00C55109" w:rsidRPr="00434E1B" w:rsidRDefault="00C55109" w:rsidP="00C55109">
            <w:pPr>
              <w:pStyle w:val="Default"/>
              <w:rPr>
                <w:rFonts w:ascii="Arial" w:hAnsi="Arial" w:cs="Arial"/>
                <w:szCs w:val="20"/>
              </w:rPr>
            </w:pPr>
            <w:r w:rsidRPr="00434E1B">
              <w:rPr>
                <w:rFonts w:ascii="Arial" w:hAnsi="Arial" w:cs="Arial"/>
                <w:szCs w:val="20"/>
              </w:rPr>
              <w:t>Will be provided in electronic copy.</w:t>
            </w:r>
          </w:p>
        </w:tc>
      </w:tr>
      <w:tr w:rsidR="00C55109" w:rsidRPr="00434E1B" w14:paraId="5E8A3FB4" w14:textId="77777777" w:rsidTr="00434E1B">
        <w:trPr>
          <w:cantSplit/>
        </w:trPr>
        <w:tc>
          <w:tcPr>
            <w:tcW w:w="2797" w:type="dxa"/>
            <w:shd w:val="clear" w:color="auto" w:fill="auto"/>
          </w:tcPr>
          <w:p w14:paraId="09FD2284"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Terms of Loan</w:t>
            </w:r>
          </w:p>
        </w:tc>
        <w:tc>
          <w:tcPr>
            <w:tcW w:w="10665" w:type="dxa"/>
            <w:shd w:val="clear" w:color="auto" w:fill="auto"/>
          </w:tcPr>
          <w:p w14:paraId="4F21CB8A" w14:textId="77777777" w:rsidR="00C55109" w:rsidRPr="00434E1B" w:rsidRDefault="00C55109" w:rsidP="00C55109">
            <w:pPr>
              <w:pStyle w:val="Default"/>
              <w:rPr>
                <w:rFonts w:ascii="Arial" w:hAnsi="Arial" w:cs="Arial"/>
                <w:szCs w:val="20"/>
              </w:rPr>
            </w:pPr>
            <w:r w:rsidRPr="00434E1B">
              <w:rPr>
                <w:rFonts w:ascii="Arial" w:hAnsi="Arial" w:cs="Arial"/>
                <w:szCs w:val="20"/>
              </w:rPr>
              <w:t>Information is provided for vendor to build and maintain operational system. All data will be required to be deleted/surrendered at end of contract.</w:t>
            </w:r>
          </w:p>
        </w:tc>
      </w:tr>
      <w:tr w:rsidR="00C55109" w:rsidRPr="00434E1B" w14:paraId="21A3C2CC" w14:textId="77777777" w:rsidTr="00434E1B">
        <w:trPr>
          <w:cantSplit/>
        </w:trPr>
        <w:tc>
          <w:tcPr>
            <w:tcW w:w="2797" w:type="dxa"/>
            <w:shd w:val="clear" w:color="auto" w:fill="auto"/>
          </w:tcPr>
          <w:p w14:paraId="78BABCA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Date of Supply and Return</w:t>
            </w:r>
          </w:p>
        </w:tc>
        <w:tc>
          <w:tcPr>
            <w:tcW w:w="10665" w:type="dxa"/>
            <w:shd w:val="clear" w:color="auto" w:fill="auto"/>
          </w:tcPr>
          <w:p w14:paraId="2EE4FBFC" w14:textId="77777777" w:rsidR="00C55109" w:rsidRPr="00434E1B" w:rsidRDefault="00C55109" w:rsidP="00C55109">
            <w:pPr>
              <w:pStyle w:val="Default"/>
              <w:rPr>
                <w:rFonts w:ascii="Arial" w:hAnsi="Arial" w:cs="Arial"/>
                <w:szCs w:val="20"/>
              </w:rPr>
            </w:pPr>
            <w:r w:rsidRPr="00434E1B">
              <w:rPr>
                <w:rFonts w:ascii="Arial" w:hAnsi="Arial" w:cs="Arial"/>
                <w:szCs w:val="20"/>
              </w:rPr>
              <w:t>Information will be available at contract award. Information will be updated as required throughout duration of contract.</w:t>
            </w:r>
          </w:p>
        </w:tc>
      </w:tr>
      <w:tr w:rsidR="00C55109" w:rsidRPr="00434E1B" w14:paraId="697E7794" w14:textId="77777777" w:rsidTr="00434E1B">
        <w:trPr>
          <w:cantSplit/>
        </w:trPr>
        <w:tc>
          <w:tcPr>
            <w:tcW w:w="2797" w:type="dxa"/>
            <w:shd w:val="clear" w:color="auto" w:fill="auto"/>
          </w:tcPr>
          <w:p w14:paraId="2274D43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Location of Supply</w:t>
            </w:r>
          </w:p>
        </w:tc>
        <w:tc>
          <w:tcPr>
            <w:tcW w:w="10665" w:type="dxa"/>
            <w:shd w:val="clear" w:color="auto" w:fill="auto"/>
          </w:tcPr>
          <w:p w14:paraId="76FD2B99"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Information will be provided to nominated vendor point of contact via mutually agreed data transfer media. </w:t>
            </w:r>
          </w:p>
        </w:tc>
      </w:tr>
      <w:tr w:rsidR="00C55109" w:rsidRPr="00434E1B" w14:paraId="13F15A25" w14:textId="77777777" w:rsidTr="00434E1B">
        <w:trPr>
          <w:cantSplit/>
        </w:trPr>
        <w:tc>
          <w:tcPr>
            <w:tcW w:w="2797" w:type="dxa"/>
            <w:shd w:val="clear" w:color="auto" w:fill="auto"/>
          </w:tcPr>
          <w:p w14:paraId="33BE514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Maintenance Responsibilities</w:t>
            </w:r>
          </w:p>
        </w:tc>
        <w:tc>
          <w:tcPr>
            <w:tcW w:w="10665" w:type="dxa"/>
            <w:shd w:val="clear" w:color="auto" w:fill="auto"/>
          </w:tcPr>
          <w:p w14:paraId="27416CA2" w14:textId="77777777" w:rsidR="00C55109" w:rsidRPr="00434E1B" w:rsidRDefault="00C55109" w:rsidP="00C55109">
            <w:pPr>
              <w:pStyle w:val="Default"/>
              <w:rPr>
                <w:rFonts w:ascii="Arial" w:hAnsi="Arial" w:cs="Arial"/>
                <w:szCs w:val="20"/>
              </w:rPr>
            </w:pPr>
            <w:r w:rsidRPr="00434E1B">
              <w:rPr>
                <w:rFonts w:ascii="Arial" w:hAnsi="Arial" w:cs="Arial"/>
                <w:szCs w:val="20"/>
              </w:rPr>
              <w:t>The Authority Operations Management Systems Officer will act as Authority point of contact for the maintenance of the information.</w:t>
            </w:r>
          </w:p>
        </w:tc>
      </w:tr>
      <w:tr w:rsidR="00C55109" w:rsidRPr="00434E1B" w14:paraId="0C0EAC2B" w14:textId="77777777" w:rsidTr="00434E1B">
        <w:trPr>
          <w:cantSplit/>
        </w:trPr>
        <w:tc>
          <w:tcPr>
            <w:tcW w:w="2797" w:type="dxa"/>
            <w:shd w:val="clear" w:color="auto" w:fill="auto"/>
          </w:tcPr>
          <w:p w14:paraId="2D1C085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Responsibility for Delivery / Collection</w:t>
            </w:r>
          </w:p>
        </w:tc>
        <w:tc>
          <w:tcPr>
            <w:tcW w:w="10665" w:type="dxa"/>
            <w:shd w:val="clear" w:color="auto" w:fill="auto"/>
          </w:tcPr>
          <w:p w14:paraId="2779F091"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The Authority Operations Management Systems Officer will act as Authority point of contact for provision of the information. </w:t>
            </w:r>
          </w:p>
        </w:tc>
      </w:tr>
      <w:tr w:rsidR="00C55109" w:rsidRPr="00434E1B" w14:paraId="14E86048" w14:textId="77777777" w:rsidTr="00434E1B">
        <w:trPr>
          <w:cantSplit/>
        </w:trPr>
        <w:tc>
          <w:tcPr>
            <w:tcW w:w="2797" w:type="dxa"/>
            <w:shd w:val="clear" w:color="auto" w:fill="auto"/>
          </w:tcPr>
          <w:p w14:paraId="29EF97A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Packaging Issues</w:t>
            </w:r>
          </w:p>
        </w:tc>
        <w:tc>
          <w:tcPr>
            <w:tcW w:w="10665" w:type="dxa"/>
            <w:shd w:val="clear" w:color="auto" w:fill="auto"/>
          </w:tcPr>
          <w:p w14:paraId="6799DE0C"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All information will be maximum of Official classification.  </w:t>
            </w:r>
          </w:p>
        </w:tc>
      </w:tr>
      <w:tr w:rsidR="00C55109" w:rsidRPr="00434E1B" w14:paraId="602B86F0" w14:textId="77777777" w:rsidTr="00434E1B">
        <w:trPr>
          <w:cantSplit/>
        </w:trPr>
        <w:tc>
          <w:tcPr>
            <w:tcW w:w="2797" w:type="dxa"/>
            <w:shd w:val="clear" w:color="auto" w:fill="auto"/>
          </w:tcPr>
          <w:p w14:paraId="31C26F8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Disposal Arrangements</w:t>
            </w:r>
          </w:p>
        </w:tc>
        <w:tc>
          <w:tcPr>
            <w:tcW w:w="10665" w:type="dxa"/>
            <w:shd w:val="clear" w:color="auto" w:fill="auto"/>
          </w:tcPr>
          <w:p w14:paraId="0B3DE29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All data will be required to be deleted/surrendered at end of contract.</w:t>
            </w:r>
          </w:p>
        </w:tc>
      </w:tr>
      <w:tr w:rsidR="00C55109" w:rsidRPr="00434E1B" w14:paraId="08A412A0" w14:textId="77777777" w:rsidTr="00434E1B">
        <w:trPr>
          <w:cantSplit/>
        </w:trPr>
        <w:tc>
          <w:tcPr>
            <w:tcW w:w="2797" w:type="dxa"/>
            <w:shd w:val="clear" w:color="auto" w:fill="auto"/>
          </w:tcPr>
          <w:p w14:paraId="00E4803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Warranties</w:t>
            </w:r>
          </w:p>
        </w:tc>
        <w:tc>
          <w:tcPr>
            <w:tcW w:w="10665" w:type="dxa"/>
            <w:shd w:val="clear" w:color="auto" w:fill="auto"/>
          </w:tcPr>
          <w:p w14:paraId="5917FF25" w14:textId="77777777" w:rsidR="00C55109" w:rsidRPr="00434E1B" w:rsidRDefault="00C55109" w:rsidP="00C55109">
            <w:pPr>
              <w:pStyle w:val="Default"/>
              <w:rPr>
                <w:rFonts w:ascii="Arial" w:hAnsi="Arial" w:cs="Arial"/>
                <w:szCs w:val="20"/>
              </w:rPr>
            </w:pPr>
            <w:r w:rsidRPr="00434E1B">
              <w:rPr>
                <w:rFonts w:ascii="Arial" w:hAnsi="Arial" w:cs="Arial"/>
                <w:szCs w:val="20"/>
              </w:rPr>
              <w:t>Accuracy of data provided is the responsibility of the Authority.</w:t>
            </w:r>
          </w:p>
        </w:tc>
      </w:tr>
      <w:tr w:rsidR="00C55109" w:rsidRPr="00434E1B" w14:paraId="0A6A2A43" w14:textId="77777777" w:rsidTr="00434E1B">
        <w:trPr>
          <w:cantSplit/>
        </w:trPr>
        <w:tc>
          <w:tcPr>
            <w:tcW w:w="2797" w:type="dxa"/>
            <w:shd w:val="clear" w:color="auto" w:fill="auto"/>
          </w:tcPr>
          <w:p w14:paraId="196B3D73"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Force Majeure / Relief / Compensation</w:t>
            </w:r>
          </w:p>
        </w:tc>
        <w:tc>
          <w:tcPr>
            <w:tcW w:w="10665" w:type="dxa"/>
            <w:shd w:val="clear" w:color="auto" w:fill="auto"/>
          </w:tcPr>
          <w:p w14:paraId="42211688" w14:textId="77777777" w:rsidR="00C55109" w:rsidRPr="00434E1B" w:rsidRDefault="00C55109" w:rsidP="00C55109">
            <w:pPr>
              <w:pStyle w:val="Default"/>
              <w:rPr>
                <w:rFonts w:ascii="Arial" w:hAnsi="Arial" w:cs="Arial"/>
                <w:szCs w:val="20"/>
              </w:rPr>
            </w:pPr>
            <w:r w:rsidRPr="00434E1B">
              <w:rPr>
                <w:rFonts w:ascii="Arial" w:hAnsi="Arial" w:cs="Arial"/>
                <w:szCs w:val="20"/>
              </w:rPr>
              <w:t>The contractor is entitled to contract relief in the event of a MOD failure to supply.</w:t>
            </w:r>
          </w:p>
        </w:tc>
      </w:tr>
    </w:tbl>
    <w:p w14:paraId="1BD09753" w14:textId="77777777" w:rsidR="00C55109" w:rsidRDefault="00C55109">
      <w:pPr>
        <w:keepNext/>
        <w:keepLines/>
        <w:widowControl w:val="0"/>
        <w:autoSpaceDE w:val="0"/>
        <w:autoSpaceDN w:val="0"/>
        <w:adjustRightInd w:val="0"/>
        <w:spacing w:after="0" w:line="276" w:lineRule="auto"/>
        <w:ind w:left="120" w:right="114"/>
        <w:rPr>
          <w:rFonts w:ascii="Arial" w:hAnsi="Arial" w:cs="Arial"/>
          <w:b/>
          <w:bCs/>
          <w:color w:val="000000"/>
        </w:rPr>
      </w:pPr>
    </w:p>
    <w:p w14:paraId="32B94854" w14:textId="46C4386B"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p>
    <w:p w14:paraId="70B52B59" w14:textId="01C89EF0"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701553485 – The Provision of a Flight Tasking Management System</w:t>
      </w:r>
    </w:p>
    <w:p w14:paraId="08861F47" w14:textId="1C6AA237"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p>
    <w:p w14:paraId="41DDE406" w14:textId="26FDFE60"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Pricing Schedule</w:t>
      </w:r>
    </w:p>
    <w:p w14:paraId="79147094" w14:textId="202FD774" w:rsidR="000137A4" w:rsidRDefault="000137A4">
      <w:pPr>
        <w:keepNext/>
        <w:keepLines/>
        <w:widowControl w:val="0"/>
        <w:autoSpaceDE w:val="0"/>
        <w:autoSpaceDN w:val="0"/>
        <w:adjustRightInd w:val="0"/>
        <w:spacing w:after="0" w:line="276" w:lineRule="auto"/>
        <w:ind w:left="120" w:right="114"/>
        <w:rPr>
          <w:rFonts w:ascii="Arial" w:hAnsi="Arial" w:cs="Arial"/>
          <w:b/>
          <w:bCs/>
          <w:color w:val="000000"/>
        </w:rPr>
      </w:pPr>
    </w:p>
    <w:tbl>
      <w:tblPr>
        <w:tblW w:w="14240" w:type="dxa"/>
        <w:tblInd w:w="118" w:type="dxa"/>
        <w:tblLook w:val="04A0" w:firstRow="1" w:lastRow="0" w:firstColumn="1" w:lastColumn="0" w:noHBand="0" w:noVBand="1"/>
      </w:tblPr>
      <w:tblGrid>
        <w:gridCol w:w="1120"/>
        <w:gridCol w:w="3780"/>
        <w:gridCol w:w="1540"/>
        <w:gridCol w:w="1540"/>
        <w:gridCol w:w="1380"/>
        <w:gridCol w:w="1360"/>
        <w:gridCol w:w="1000"/>
        <w:gridCol w:w="1180"/>
        <w:gridCol w:w="1340"/>
      </w:tblGrid>
      <w:tr w:rsidR="00317224" w:rsidRPr="00317224" w14:paraId="0E00EC45" w14:textId="77777777" w:rsidTr="00317224">
        <w:trPr>
          <w:trHeight w:val="315"/>
        </w:trPr>
        <w:tc>
          <w:tcPr>
            <w:tcW w:w="4900" w:type="dxa"/>
            <w:gridSpan w:val="2"/>
            <w:tcBorders>
              <w:top w:val="single" w:sz="8" w:space="0" w:color="auto"/>
              <w:left w:val="single" w:sz="8" w:space="0" w:color="auto"/>
              <w:bottom w:val="single" w:sz="8" w:space="0" w:color="auto"/>
              <w:right w:val="nil"/>
            </w:tcBorders>
            <w:shd w:val="clear" w:color="auto" w:fill="auto"/>
            <w:noWrap/>
            <w:vAlign w:val="bottom"/>
            <w:hideMark/>
          </w:tcPr>
          <w:p w14:paraId="11F8E318"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Requirement</w:t>
            </w:r>
          </w:p>
        </w:tc>
        <w:tc>
          <w:tcPr>
            <w:tcW w:w="1540" w:type="dxa"/>
            <w:tcBorders>
              <w:top w:val="single" w:sz="8" w:space="0" w:color="auto"/>
              <w:left w:val="nil"/>
              <w:bottom w:val="nil"/>
              <w:right w:val="nil"/>
            </w:tcBorders>
            <w:shd w:val="clear" w:color="auto" w:fill="auto"/>
            <w:noWrap/>
            <w:vAlign w:val="bottom"/>
            <w:hideMark/>
          </w:tcPr>
          <w:p w14:paraId="142CD6FB"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 </w:t>
            </w:r>
          </w:p>
        </w:tc>
        <w:tc>
          <w:tcPr>
            <w:tcW w:w="7800"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174004B2"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 </w:t>
            </w:r>
          </w:p>
        </w:tc>
      </w:tr>
      <w:tr w:rsidR="00317224" w:rsidRPr="00317224" w14:paraId="1AFDFA40" w14:textId="77777777" w:rsidTr="00317224">
        <w:trPr>
          <w:trHeight w:val="1515"/>
        </w:trPr>
        <w:tc>
          <w:tcPr>
            <w:tcW w:w="1120" w:type="dxa"/>
            <w:tcBorders>
              <w:top w:val="nil"/>
              <w:left w:val="single" w:sz="8" w:space="0" w:color="auto"/>
              <w:bottom w:val="double" w:sz="6" w:space="0" w:color="auto"/>
              <w:right w:val="nil"/>
            </w:tcBorders>
            <w:shd w:val="clear" w:color="000000" w:fill="C0C0C0"/>
            <w:noWrap/>
            <w:vAlign w:val="bottom"/>
            <w:hideMark/>
          </w:tcPr>
          <w:p w14:paraId="5474D11B"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3780" w:type="dxa"/>
            <w:tcBorders>
              <w:top w:val="nil"/>
              <w:left w:val="nil"/>
              <w:bottom w:val="double" w:sz="6" w:space="0" w:color="auto"/>
              <w:right w:val="nil"/>
            </w:tcBorders>
            <w:shd w:val="clear" w:color="000000" w:fill="C0C0C0"/>
            <w:noWrap/>
            <w:vAlign w:val="bottom"/>
            <w:hideMark/>
          </w:tcPr>
          <w:p w14:paraId="2086E1EF"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66197"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 xml:space="preserve">Lead in costs FIRM PRICE (£ </w:t>
            </w:r>
            <w:proofErr w:type="spellStart"/>
            <w:r w:rsidRPr="00317224">
              <w:rPr>
                <w:rFonts w:ascii="Arial" w:hAnsi="Arial" w:cs="Arial"/>
                <w:b/>
                <w:bCs/>
              </w:rPr>
              <w:t>excl</w:t>
            </w:r>
            <w:proofErr w:type="spellEnd"/>
            <w:r w:rsidRPr="00317224">
              <w:rPr>
                <w:rFonts w:ascii="Arial" w:hAnsi="Arial" w:cs="Arial"/>
                <w:b/>
                <w:bCs/>
              </w:rPr>
              <w:t xml:space="preserve"> VAT)   </w:t>
            </w:r>
          </w:p>
        </w:tc>
        <w:tc>
          <w:tcPr>
            <w:tcW w:w="1540" w:type="dxa"/>
            <w:tcBorders>
              <w:top w:val="single" w:sz="8" w:space="0" w:color="auto"/>
              <w:left w:val="nil"/>
              <w:bottom w:val="double" w:sz="6" w:space="0" w:color="auto"/>
              <w:right w:val="single" w:sz="4" w:space="0" w:color="auto"/>
            </w:tcBorders>
            <w:shd w:val="clear" w:color="auto" w:fill="auto"/>
            <w:vAlign w:val="bottom"/>
            <w:hideMark/>
          </w:tcPr>
          <w:p w14:paraId="312AE0E8"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 xml:space="preserve">YEAR 1 FIRM PRICE (£ </w:t>
            </w:r>
            <w:proofErr w:type="spellStart"/>
            <w:r w:rsidRPr="00317224">
              <w:rPr>
                <w:rFonts w:ascii="Arial" w:hAnsi="Arial" w:cs="Arial"/>
                <w:b/>
                <w:bCs/>
              </w:rPr>
              <w:t>excl</w:t>
            </w:r>
            <w:proofErr w:type="spellEnd"/>
            <w:r w:rsidRPr="00317224">
              <w:rPr>
                <w:rFonts w:ascii="Arial" w:hAnsi="Arial" w:cs="Arial"/>
                <w:b/>
                <w:bCs/>
              </w:rPr>
              <w:t xml:space="preserve"> VAT)</w:t>
            </w:r>
          </w:p>
        </w:tc>
        <w:tc>
          <w:tcPr>
            <w:tcW w:w="1380" w:type="dxa"/>
            <w:tcBorders>
              <w:top w:val="single" w:sz="8" w:space="0" w:color="auto"/>
              <w:left w:val="single" w:sz="8" w:space="0" w:color="auto"/>
              <w:bottom w:val="double" w:sz="6" w:space="0" w:color="auto"/>
              <w:right w:val="single" w:sz="4" w:space="0" w:color="auto"/>
            </w:tcBorders>
            <w:shd w:val="clear" w:color="auto" w:fill="auto"/>
            <w:vAlign w:val="bottom"/>
            <w:hideMark/>
          </w:tcPr>
          <w:p w14:paraId="5502F248"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 xml:space="preserve">YEAR 2 FIRM PRICE (£ </w:t>
            </w:r>
            <w:proofErr w:type="spellStart"/>
            <w:r w:rsidRPr="00317224">
              <w:rPr>
                <w:rFonts w:ascii="Arial" w:hAnsi="Arial" w:cs="Arial"/>
                <w:b/>
                <w:bCs/>
              </w:rPr>
              <w:t>excl</w:t>
            </w:r>
            <w:proofErr w:type="spellEnd"/>
            <w:r w:rsidRPr="00317224">
              <w:rPr>
                <w:rFonts w:ascii="Arial" w:hAnsi="Arial" w:cs="Arial"/>
                <w:b/>
                <w:bCs/>
              </w:rPr>
              <w:t xml:space="preserve"> VAT)</w:t>
            </w:r>
          </w:p>
        </w:tc>
        <w:tc>
          <w:tcPr>
            <w:tcW w:w="1360" w:type="dxa"/>
            <w:tcBorders>
              <w:top w:val="single" w:sz="8" w:space="0" w:color="auto"/>
              <w:left w:val="single" w:sz="8" w:space="0" w:color="auto"/>
              <w:bottom w:val="double" w:sz="6" w:space="0" w:color="auto"/>
              <w:right w:val="single" w:sz="4" w:space="0" w:color="auto"/>
            </w:tcBorders>
            <w:shd w:val="clear" w:color="auto" w:fill="auto"/>
            <w:vAlign w:val="bottom"/>
            <w:hideMark/>
          </w:tcPr>
          <w:p w14:paraId="6D15915D"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 xml:space="preserve">YEAR 3 FIRM PRICE (£ </w:t>
            </w:r>
            <w:proofErr w:type="spellStart"/>
            <w:r w:rsidRPr="00317224">
              <w:rPr>
                <w:rFonts w:ascii="Arial" w:hAnsi="Arial" w:cs="Arial"/>
                <w:b/>
                <w:bCs/>
              </w:rPr>
              <w:t>excl</w:t>
            </w:r>
            <w:proofErr w:type="spellEnd"/>
            <w:r w:rsidRPr="00317224">
              <w:rPr>
                <w:rFonts w:ascii="Arial" w:hAnsi="Arial" w:cs="Arial"/>
                <w:b/>
                <w:bCs/>
              </w:rPr>
              <w:t xml:space="preserve"> VAT)</w:t>
            </w:r>
          </w:p>
        </w:tc>
        <w:tc>
          <w:tcPr>
            <w:tcW w:w="1000" w:type="dxa"/>
            <w:tcBorders>
              <w:top w:val="single" w:sz="8" w:space="0" w:color="auto"/>
              <w:left w:val="nil"/>
              <w:bottom w:val="double" w:sz="6" w:space="0" w:color="auto"/>
              <w:right w:val="single" w:sz="8" w:space="0" w:color="auto"/>
            </w:tcBorders>
            <w:shd w:val="clear" w:color="auto" w:fill="auto"/>
            <w:vAlign w:val="center"/>
            <w:hideMark/>
          </w:tcPr>
          <w:p w14:paraId="6F769B7D"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 xml:space="preserve">TOTAL FIRM PRICE (£ </w:t>
            </w:r>
            <w:proofErr w:type="spellStart"/>
            <w:r w:rsidRPr="00317224">
              <w:rPr>
                <w:rFonts w:ascii="Arial" w:hAnsi="Arial" w:cs="Arial"/>
                <w:b/>
                <w:bCs/>
              </w:rPr>
              <w:t>excl</w:t>
            </w:r>
            <w:proofErr w:type="spellEnd"/>
            <w:r w:rsidRPr="00317224">
              <w:rPr>
                <w:rFonts w:ascii="Arial" w:hAnsi="Arial" w:cs="Arial"/>
                <w:b/>
                <w:bCs/>
              </w:rPr>
              <w:t xml:space="preserve"> VAT)</w:t>
            </w:r>
          </w:p>
        </w:tc>
        <w:tc>
          <w:tcPr>
            <w:tcW w:w="1180" w:type="dxa"/>
            <w:tcBorders>
              <w:top w:val="single" w:sz="8" w:space="0" w:color="auto"/>
              <w:left w:val="nil"/>
              <w:bottom w:val="double" w:sz="6" w:space="0" w:color="auto"/>
              <w:right w:val="single" w:sz="4" w:space="0" w:color="auto"/>
            </w:tcBorders>
            <w:shd w:val="clear" w:color="000000" w:fill="FFFF00"/>
            <w:vAlign w:val="bottom"/>
            <w:hideMark/>
          </w:tcPr>
          <w:p w14:paraId="3437EA3F" w14:textId="77777777" w:rsidR="00317224" w:rsidRPr="00317224" w:rsidRDefault="00317224" w:rsidP="00317224">
            <w:pPr>
              <w:spacing w:after="0" w:line="240" w:lineRule="auto"/>
              <w:jc w:val="center"/>
              <w:rPr>
                <w:rFonts w:ascii="Arial" w:hAnsi="Arial" w:cs="Arial"/>
                <w:b/>
                <w:bCs/>
                <w:i/>
                <w:iCs/>
              </w:rPr>
            </w:pPr>
            <w:r w:rsidRPr="00317224">
              <w:rPr>
                <w:rFonts w:ascii="Arial" w:hAnsi="Arial" w:cs="Arial"/>
                <w:b/>
                <w:bCs/>
                <w:i/>
                <w:iCs/>
              </w:rPr>
              <w:t>option year 1</w:t>
            </w:r>
          </w:p>
        </w:tc>
        <w:tc>
          <w:tcPr>
            <w:tcW w:w="1340" w:type="dxa"/>
            <w:tcBorders>
              <w:top w:val="single" w:sz="8" w:space="0" w:color="auto"/>
              <w:left w:val="single" w:sz="8" w:space="0" w:color="auto"/>
              <w:bottom w:val="double" w:sz="6" w:space="0" w:color="auto"/>
              <w:right w:val="single" w:sz="8" w:space="0" w:color="auto"/>
            </w:tcBorders>
            <w:shd w:val="clear" w:color="000000" w:fill="FFFF00"/>
            <w:vAlign w:val="bottom"/>
            <w:hideMark/>
          </w:tcPr>
          <w:p w14:paraId="602232A6" w14:textId="77777777" w:rsidR="00317224" w:rsidRPr="00317224" w:rsidRDefault="00317224" w:rsidP="00317224">
            <w:pPr>
              <w:spacing w:after="0" w:line="240" w:lineRule="auto"/>
              <w:jc w:val="center"/>
              <w:rPr>
                <w:rFonts w:ascii="Arial" w:hAnsi="Arial" w:cs="Arial"/>
                <w:b/>
                <w:bCs/>
                <w:i/>
                <w:iCs/>
              </w:rPr>
            </w:pPr>
            <w:r w:rsidRPr="00317224">
              <w:rPr>
                <w:rFonts w:ascii="Arial" w:hAnsi="Arial" w:cs="Arial"/>
                <w:b/>
                <w:bCs/>
                <w:i/>
                <w:iCs/>
              </w:rPr>
              <w:t>Option Year 2</w:t>
            </w:r>
          </w:p>
        </w:tc>
      </w:tr>
      <w:tr w:rsidR="00317224" w:rsidRPr="00317224" w14:paraId="73173BF7" w14:textId="77777777" w:rsidTr="00317224">
        <w:trPr>
          <w:trHeight w:val="1170"/>
        </w:trPr>
        <w:tc>
          <w:tcPr>
            <w:tcW w:w="1120" w:type="dxa"/>
            <w:tcBorders>
              <w:top w:val="nil"/>
              <w:left w:val="single" w:sz="8" w:space="0" w:color="auto"/>
              <w:bottom w:val="single" w:sz="8" w:space="0" w:color="auto"/>
              <w:right w:val="nil"/>
            </w:tcBorders>
            <w:shd w:val="clear" w:color="auto" w:fill="auto"/>
            <w:vAlign w:val="center"/>
            <w:hideMark/>
          </w:tcPr>
          <w:p w14:paraId="1C762AF7" w14:textId="77777777" w:rsidR="00317224" w:rsidRPr="00317224" w:rsidRDefault="00317224" w:rsidP="00317224">
            <w:pPr>
              <w:spacing w:after="0" w:line="240" w:lineRule="auto"/>
              <w:jc w:val="center"/>
              <w:rPr>
                <w:rFonts w:ascii="Arial" w:hAnsi="Arial" w:cs="Arial"/>
              </w:rPr>
            </w:pPr>
            <w:r w:rsidRPr="00317224">
              <w:rPr>
                <w:rFonts w:ascii="Arial" w:hAnsi="Arial" w:cs="Arial"/>
              </w:rPr>
              <w:t>SOR Ref</w:t>
            </w:r>
          </w:p>
        </w:tc>
        <w:tc>
          <w:tcPr>
            <w:tcW w:w="3780" w:type="dxa"/>
            <w:tcBorders>
              <w:top w:val="nil"/>
              <w:left w:val="single" w:sz="4" w:space="0" w:color="auto"/>
              <w:bottom w:val="single" w:sz="8" w:space="0" w:color="auto"/>
              <w:right w:val="single" w:sz="8" w:space="0" w:color="auto"/>
            </w:tcBorders>
            <w:shd w:val="clear" w:color="auto" w:fill="auto"/>
            <w:noWrap/>
            <w:vAlign w:val="center"/>
            <w:hideMark/>
          </w:tcPr>
          <w:p w14:paraId="7C5B04AB" w14:textId="77777777" w:rsidR="00317224" w:rsidRPr="00317224" w:rsidRDefault="00317224" w:rsidP="00317224">
            <w:pPr>
              <w:spacing w:after="0" w:line="240" w:lineRule="auto"/>
              <w:jc w:val="center"/>
              <w:rPr>
                <w:rFonts w:ascii="Arial" w:hAnsi="Arial" w:cs="Arial"/>
              </w:rPr>
            </w:pPr>
            <w:r w:rsidRPr="00317224">
              <w:rPr>
                <w:rFonts w:ascii="Arial" w:hAnsi="Arial" w:cs="Arial"/>
              </w:rPr>
              <w:t>Description</w:t>
            </w:r>
          </w:p>
        </w:tc>
        <w:tc>
          <w:tcPr>
            <w:tcW w:w="1540" w:type="dxa"/>
            <w:tcBorders>
              <w:top w:val="nil"/>
              <w:left w:val="nil"/>
              <w:bottom w:val="single" w:sz="8" w:space="0" w:color="auto"/>
              <w:right w:val="nil"/>
            </w:tcBorders>
            <w:shd w:val="clear" w:color="auto" w:fill="auto"/>
            <w:vAlign w:val="center"/>
            <w:hideMark/>
          </w:tcPr>
          <w:p w14:paraId="4ACF0423" w14:textId="77777777" w:rsidR="00317224" w:rsidRPr="00317224" w:rsidRDefault="00317224" w:rsidP="00317224">
            <w:pPr>
              <w:spacing w:after="0" w:line="240" w:lineRule="auto"/>
              <w:jc w:val="center"/>
              <w:rPr>
                <w:rFonts w:ascii="Arial" w:hAnsi="Arial" w:cs="Arial"/>
              </w:rPr>
            </w:pPr>
            <w:r w:rsidRPr="00317224">
              <w:rPr>
                <w:rFonts w:ascii="Arial" w:hAnsi="Arial" w:cs="Arial"/>
              </w:rPr>
              <w:t xml:space="preserve">  1 Jan 22 - 31 Mar 22</w:t>
            </w:r>
          </w:p>
        </w:tc>
        <w:tc>
          <w:tcPr>
            <w:tcW w:w="1540" w:type="dxa"/>
            <w:tcBorders>
              <w:top w:val="nil"/>
              <w:left w:val="single" w:sz="8" w:space="0" w:color="auto"/>
              <w:bottom w:val="single" w:sz="8" w:space="0" w:color="auto"/>
              <w:right w:val="single" w:sz="4" w:space="0" w:color="auto"/>
            </w:tcBorders>
            <w:shd w:val="clear" w:color="auto" w:fill="auto"/>
            <w:vAlign w:val="center"/>
            <w:hideMark/>
          </w:tcPr>
          <w:p w14:paraId="02DEA1D6" w14:textId="77777777" w:rsidR="00317224" w:rsidRPr="00317224" w:rsidRDefault="00317224" w:rsidP="00317224">
            <w:pPr>
              <w:spacing w:after="0" w:line="240" w:lineRule="auto"/>
              <w:jc w:val="center"/>
              <w:rPr>
                <w:rFonts w:ascii="Arial" w:hAnsi="Arial" w:cs="Arial"/>
              </w:rPr>
            </w:pPr>
            <w:r w:rsidRPr="00317224">
              <w:rPr>
                <w:rFonts w:ascii="Arial" w:hAnsi="Arial" w:cs="Arial"/>
              </w:rPr>
              <w:t>01 Apr 22 - 31 Mar 23</w:t>
            </w:r>
          </w:p>
        </w:tc>
        <w:tc>
          <w:tcPr>
            <w:tcW w:w="1380" w:type="dxa"/>
            <w:tcBorders>
              <w:top w:val="nil"/>
              <w:left w:val="nil"/>
              <w:bottom w:val="single" w:sz="8" w:space="0" w:color="auto"/>
              <w:right w:val="single" w:sz="4" w:space="0" w:color="auto"/>
            </w:tcBorders>
            <w:shd w:val="clear" w:color="auto" w:fill="auto"/>
            <w:vAlign w:val="center"/>
            <w:hideMark/>
          </w:tcPr>
          <w:p w14:paraId="31F35088" w14:textId="77777777" w:rsidR="00317224" w:rsidRPr="00317224" w:rsidRDefault="00317224" w:rsidP="00317224">
            <w:pPr>
              <w:spacing w:after="0" w:line="240" w:lineRule="auto"/>
              <w:jc w:val="center"/>
              <w:rPr>
                <w:rFonts w:ascii="Arial" w:hAnsi="Arial" w:cs="Arial"/>
              </w:rPr>
            </w:pPr>
            <w:r w:rsidRPr="00317224">
              <w:rPr>
                <w:rFonts w:ascii="Arial" w:hAnsi="Arial" w:cs="Arial"/>
              </w:rPr>
              <w:t>01 Apr 23 - 31 Mar 24</w:t>
            </w:r>
          </w:p>
        </w:tc>
        <w:tc>
          <w:tcPr>
            <w:tcW w:w="1360" w:type="dxa"/>
            <w:tcBorders>
              <w:top w:val="nil"/>
              <w:left w:val="nil"/>
              <w:bottom w:val="single" w:sz="8" w:space="0" w:color="auto"/>
              <w:right w:val="single" w:sz="4" w:space="0" w:color="auto"/>
            </w:tcBorders>
            <w:shd w:val="clear" w:color="auto" w:fill="auto"/>
            <w:vAlign w:val="center"/>
            <w:hideMark/>
          </w:tcPr>
          <w:p w14:paraId="5E653751" w14:textId="77777777" w:rsidR="00317224" w:rsidRPr="00317224" w:rsidRDefault="00317224" w:rsidP="00317224">
            <w:pPr>
              <w:spacing w:after="0" w:line="240" w:lineRule="auto"/>
              <w:jc w:val="center"/>
              <w:rPr>
                <w:rFonts w:ascii="Arial" w:hAnsi="Arial" w:cs="Arial"/>
              </w:rPr>
            </w:pPr>
            <w:r w:rsidRPr="00317224">
              <w:rPr>
                <w:rFonts w:ascii="Arial" w:hAnsi="Arial" w:cs="Arial"/>
              </w:rPr>
              <w:t>01 Apr 24 - 31 Mar 25</w:t>
            </w:r>
          </w:p>
        </w:tc>
        <w:tc>
          <w:tcPr>
            <w:tcW w:w="1000" w:type="dxa"/>
            <w:tcBorders>
              <w:top w:val="nil"/>
              <w:left w:val="nil"/>
              <w:bottom w:val="nil"/>
              <w:right w:val="single" w:sz="8" w:space="0" w:color="auto"/>
            </w:tcBorders>
            <w:shd w:val="clear" w:color="000000" w:fill="FFCC00"/>
            <w:vAlign w:val="center"/>
            <w:hideMark/>
          </w:tcPr>
          <w:p w14:paraId="6C07FAF6" w14:textId="77777777" w:rsidR="00317224" w:rsidRPr="00317224" w:rsidRDefault="00317224" w:rsidP="00317224">
            <w:pPr>
              <w:spacing w:after="0" w:line="240" w:lineRule="auto"/>
              <w:jc w:val="center"/>
              <w:rPr>
                <w:rFonts w:ascii="Arial" w:hAnsi="Arial" w:cs="Arial"/>
              </w:rPr>
            </w:pPr>
            <w:r w:rsidRPr="00317224">
              <w:rPr>
                <w:rFonts w:ascii="Arial" w:hAnsi="Arial" w:cs="Arial"/>
              </w:rPr>
              <w:t>Lead in costs +3 year period</w:t>
            </w:r>
          </w:p>
        </w:tc>
        <w:tc>
          <w:tcPr>
            <w:tcW w:w="1180" w:type="dxa"/>
            <w:tcBorders>
              <w:top w:val="nil"/>
              <w:left w:val="nil"/>
              <w:bottom w:val="single" w:sz="8" w:space="0" w:color="auto"/>
              <w:right w:val="single" w:sz="4" w:space="0" w:color="auto"/>
            </w:tcBorders>
            <w:shd w:val="clear" w:color="000000" w:fill="FFFF00"/>
            <w:vAlign w:val="center"/>
            <w:hideMark/>
          </w:tcPr>
          <w:p w14:paraId="093395B9"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01 Apr 25-31 Mar 26</w:t>
            </w:r>
          </w:p>
        </w:tc>
        <w:tc>
          <w:tcPr>
            <w:tcW w:w="1340" w:type="dxa"/>
            <w:tcBorders>
              <w:top w:val="nil"/>
              <w:left w:val="nil"/>
              <w:bottom w:val="single" w:sz="8" w:space="0" w:color="auto"/>
              <w:right w:val="single" w:sz="8" w:space="0" w:color="auto"/>
            </w:tcBorders>
            <w:shd w:val="clear" w:color="000000" w:fill="FFFF00"/>
            <w:vAlign w:val="center"/>
            <w:hideMark/>
          </w:tcPr>
          <w:p w14:paraId="1B03927B"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01 Apr 26 - 31 Mar 27</w:t>
            </w:r>
          </w:p>
        </w:tc>
      </w:tr>
      <w:tr w:rsidR="00317224" w:rsidRPr="00317224" w14:paraId="7F1694BE" w14:textId="77777777" w:rsidTr="00317224">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5D647747" w14:textId="77777777" w:rsidR="00317224" w:rsidRPr="00317224" w:rsidRDefault="00317224" w:rsidP="00317224">
            <w:pPr>
              <w:spacing w:after="0" w:line="240" w:lineRule="auto"/>
              <w:rPr>
                <w:rFonts w:ascii="Arial" w:hAnsi="Arial" w:cs="Arial"/>
              </w:rPr>
            </w:pPr>
            <w:r w:rsidRPr="00317224">
              <w:rPr>
                <w:rFonts w:ascii="Arial" w:hAnsi="Arial" w:cs="Arial"/>
              </w:rPr>
              <w:t>B.1</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7240C511" w14:textId="523A439A" w:rsidR="00317224" w:rsidRPr="00317224" w:rsidRDefault="00317224" w:rsidP="00317224">
            <w:pPr>
              <w:spacing w:after="0" w:line="240" w:lineRule="auto"/>
              <w:rPr>
                <w:rFonts w:ascii="Arial" w:hAnsi="Arial" w:cs="Arial"/>
              </w:rPr>
            </w:pPr>
            <w:r w:rsidRPr="00317224">
              <w:rPr>
                <w:rFonts w:ascii="Arial" w:hAnsi="Arial" w:cs="Arial"/>
              </w:rPr>
              <w:t>Core Fu</w:t>
            </w:r>
            <w:r>
              <w:rPr>
                <w:rFonts w:ascii="Arial" w:hAnsi="Arial" w:cs="Arial"/>
              </w:rPr>
              <w:t>n</w:t>
            </w:r>
            <w:r w:rsidRPr="00317224">
              <w:rPr>
                <w:rFonts w:ascii="Arial" w:hAnsi="Arial" w:cs="Arial"/>
              </w:rPr>
              <w:t>ctionality</w:t>
            </w:r>
          </w:p>
        </w:tc>
        <w:tc>
          <w:tcPr>
            <w:tcW w:w="1540" w:type="dxa"/>
            <w:tcBorders>
              <w:top w:val="nil"/>
              <w:left w:val="nil"/>
              <w:bottom w:val="single" w:sz="4" w:space="0" w:color="auto"/>
              <w:right w:val="nil"/>
            </w:tcBorders>
            <w:shd w:val="clear" w:color="auto" w:fill="auto"/>
            <w:noWrap/>
            <w:vAlign w:val="bottom"/>
            <w:hideMark/>
          </w:tcPr>
          <w:p w14:paraId="39D51B0E" w14:textId="77777777" w:rsidR="00317224" w:rsidRPr="00317224" w:rsidRDefault="00317224"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3F7BC7EB"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0AB1686D"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52FFE035"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3D493D73"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nil"/>
              <w:left w:val="nil"/>
              <w:bottom w:val="single" w:sz="4" w:space="0" w:color="auto"/>
              <w:right w:val="single" w:sz="4" w:space="0" w:color="auto"/>
            </w:tcBorders>
            <w:shd w:val="clear" w:color="000000" w:fill="FFFF00"/>
            <w:noWrap/>
            <w:vAlign w:val="bottom"/>
            <w:hideMark/>
          </w:tcPr>
          <w:p w14:paraId="3DC749B5"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216371EF"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r>
      <w:tr w:rsidR="00317224" w:rsidRPr="00317224" w14:paraId="176534FB" w14:textId="77777777" w:rsidTr="00317224">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205542B3" w14:textId="77777777" w:rsidR="00317224" w:rsidRPr="00317224" w:rsidRDefault="00317224" w:rsidP="00317224">
            <w:pPr>
              <w:spacing w:after="0" w:line="240" w:lineRule="auto"/>
              <w:rPr>
                <w:rFonts w:ascii="Arial" w:hAnsi="Arial" w:cs="Arial"/>
              </w:rPr>
            </w:pPr>
            <w:r w:rsidRPr="00317224">
              <w:rPr>
                <w:rFonts w:ascii="Arial" w:hAnsi="Arial" w:cs="Arial"/>
              </w:rPr>
              <w:t>B2</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01EC824E" w14:textId="77777777" w:rsidR="00317224" w:rsidRPr="00317224" w:rsidRDefault="00317224" w:rsidP="00317224">
            <w:pPr>
              <w:spacing w:after="0" w:line="240" w:lineRule="auto"/>
              <w:rPr>
                <w:rFonts w:ascii="Arial" w:hAnsi="Arial" w:cs="Arial"/>
              </w:rPr>
            </w:pPr>
            <w:r w:rsidRPr="00317224">
              <w:rPr>
                <w:rFonts w:ascii="Arial" w:hAnsi="Arial" w:cs="Arial"/>
              </w:rPr>
              <w:t xml:space="preserve">Task Scheduling </w:t>
            </w:r>
          </w:p>
        </w:tc>
        <w:tc>
          <w:tcPr>
            <w:tcW w:w="1540" w:type="dxa"/>
            <w:tcBorders>
              <w:top w:val="nil"/>
              <w:left w:val="nil"/>
              <w:bottom w:val="single" w:sz="4" w:space="0" w:color="auto"/>
              <w:right w:val="nil"/>
            </w:tcBorders>
            <w:shd w:val="clear" w:color="auto" w:fill="auto"/>
            <w:noWrap/>
            <w:vAlign w:val="bottom"/>
            <w:hideMark/>
          </w:tcPr>
          <w:p w14:paraId="694FA36E" w14:textId="77777777" w:rsidR="00317224" w:rsidRPr="00317224" w:rsidRDefault="00317224"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2F3D9C8A"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69AB21FD"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43C82A"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7462EA9E"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nil"/>
              <w:left w:val="nil"/>
              <w:bottom w:val="single" w:sz="4" w:space="0" w:color="auto"/>
              <w:right w:val="single" w:sz="4" w:space="0" w:color="auto"/>
            </w:tcBorders>
            <w:shd w:val="clear" w:color="000000" w:fill="FFFF00"/>
            <w:noWrap/>
            <w:vAlign w:val="bottom"/>
            <w:hideMark/>
          </w:tcPr>
          <w:p w14:paraId="11CF96CD"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63D9036C"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r>
      <w:tr w:rsidR="00317224" w:rsidRPr="00317224" w14:paraId="526E53B6" w14:textId="77777777" w:rsidTr="00317224">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20AE467F" w14:textId="77777777" w:rsidR="00317224" w:rsidRPr="00317224" w:rsidRDefault="00317224" w:rsidP="00317224">
            <w:pPr>
              <w:spacing w:after="0" w:line="240" w:lineRule="auto"/>
              <w:rPr>
                <w:rFonts w:ascii="Arial" w:hAnsi="Arial" w:cs="Arial"/>
              </w:rPr>
            </w:pPr>
            <w:r w:rsidRPr="00317224">
              <w:rPr>
                <w:rFonts w:ascii="Arial" w:hAnsi="Arial" w:cs="Arial"/>
              </w:rPr>
              <w:t>B3</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58D32A49" w14:textId="77777777" w:rsidR="00317224" w:rsidRPr="00317224" w:rsidRDefault="00317224" w:rsidP="00317224">
            <w:pPr>
              <w:spacing w:after="0" w:line="240" w:lineRule="auto"/>
              <w:rPr>
                <w:rFonts w:ascii="Arial" w:hAnsi="Arial" w:cs="Arial"/>
              </w:rPr>
            </w:pPr>
            <w:r w:rsidRPr="00317224">
              <w:rPr>
                <w:rFonts w:ascii="Arial" w:hAnsi="Arial" w:cs="Arial"/>
              </w:rPr>
              <w:t>Crew Rostering</w:t>
            </w:r>
          </w:p>
        </w:tc>
        <w:tc>
          <w:tcPr>
            <w:tcW w:w="1540" w:type="dxa"/>
            <w:tcBorders>
              <w:top w:val="nil"/>
              <w:left w:val="nil"/>
              <w:bottom w:val="single" w:sz="4" w:space="0" w:color="auto"/>
              <w:right w:val="nil"/>
            </w:tcBorders>
            <w:shd w:val="clear" w:color="auto" w:fill="auto"/>
            <w:noWrap/>
            <w:vAlign w:val="bottom"/>
            <w:hideMark/>
          </w:tcPr>
          <w:p w14:paraId="380A1C8B" w14:textId="77777777" w:rsidR="00317224" w:rsidRPr="00317224" w:rsidRDefault="00317224"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76F5DB28"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50E5857E"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3F0546"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5CBA0161"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nil"/>
              <w:left w:val="nil"/>
              <w:bottom w:val="single" w:sz="4" w:space="0" w:color="auto"/>
              <w:right w:val="single" w:sz="4" w:space="0" w:color="auto"/>
            </w:tcBorders>
            <w:shd w:val="clear" w:color="000000" w:fill="FFFF00"/>
            <w:noWrap/>
            <w:vAlign w:val="bottom"/>
            <w:hideMark/>
          </w:tcPr>
          <w:p w14:paraId="66D3D3DB"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67736ECB"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r>
      <w:tr w:rsidR="00317224" w:rsidRPr="00317224" w14:paraId="031EBE44" w14:textId="77777777" w:rsidTr="00317224">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6D8E5185" w14:textId="77777777" w:rsidR="00317224" w:rsidRPr="00317224" w:rsidRDefault="00317224" w:rsidP="00317224">
            <w:pPr>
              <w:spacing w:after="0" w:line="240" w:lineRule="auto"/>
              <w:rPr>
                <w:rFonts w:ascii="Arial" w:hAnsi="Arial" w:cs="Arial"/>
              </w:rPr>
            </w:pPr>
            <w:r w:rsidRPr="00317224">
              <w:rPr>
                <w:rFonts w:ascii="Arial" w:hAnsi="Arial" w:cs="Arial"/>
              </w:rPr>
              <w:t>B4</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07DA4472" w14:textId="77777777" w:rsidR="00317224" w:rsidRPr="00317224" w:rsidRDefault="00317224" w:rsidP="00317224">
            <w:pPr>
              <w:spacing w:after="0" w:line="240" w:lineRule="auto"/>
              <w:rPr>
                <w:rFonts w:ascii="Arial" w:hAnsi="Arial" w:cs="Arial"/>
              </w:rPr>
            </w:pPr>
            <w:r w:rsidRPr="00317224">
              <w:rPr>
                <w:rFonts w:ascii="Arial" w:hAnsi="Arial" w:cs="Arial"/>
              </w:rPr>
              <w:t>Flight Watch</w:t>
            </w:r>
          </w:p>
        </w:tc>
        <w:tc>
          <w:tcPr>
            <w:tcW w:w="1540" w:type="dxa"/>
            <w:tcBorders>
              <w:top w:val="nil"/>
              <w:left w:val="nil"/>
              <w:bottom w:val="single" w:sz="4" w:space="0" w:color="auto"/>
              <w:right w:val="nil"/>
            </w:tcBorders>
            <w:shd w:val="clear" w:color="auto" w:fill="auto"/>
            <w:noWrap/>
            <w:vAlign w:val="bottom"/>
            <w:hideMark/>
          </w:tcPr>
          <w:p w14:paraId="5B8076E5" w14:textId="77777777" w:rsidR="00317224" w:rsidRPr="00317224" w:rsidRDefault="00317224"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6A5E12D8"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3605D8A3"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1954BBD6"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62B6B351"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nil"/>
              <w:left w:val="nil"/>
              <w:bottom w:val="single" w:sz="4" w:space="0" w:color="auto"/>
              <w:right w:val="single" w:sz="4" w:space="0" w:color="auto"/>
            </w:tcBorders>
            <w:shd w:val="clear" w:color="000000" w:fill="FFFF00"/>
            <w:noWrap/>
            <w:vAlign w:val="bottom"/>
            <w:hideMark/>
          </w:tcPr>
          <w:p w14:paraId="160A1B92"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1CD06E28"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r>
      <w:tr w:rsidR="00317224" w:rsidRPr="00317224" w14:paraId="6EB1343E" w14:textId="77777777" w:rsidTr="00317224">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4D75DFFD" w14:textId="77777777" w:rsidR="00317224" w:rsidRPr="00317224" w:rsidRDefault="00317224" w:rsidP="00317224">
            <w:pPr>
              <w:spacing w:after="0" w:line="240" w:lineRule="auto"/>
              <w:rPr>
                <w:rFonts w:ascii="Arial" w:hAnsi="Arial" w:cs="Arial"/>
              </w:rPr>
            </w:pPr>
            <w:r w:rsidRPr="00317224">
              <w:rPr>
                <w:rFonts w:ascii="Arial" w:hAnsi="Arial" w:cs="Arial"/>
              </w:rPr>
              <w:t>B5</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3E1EC9F9" w14:textId="77777777" w:rsidR="00317224" w:rsidRPr="00317224" w:rsidRDefault="00317224" w:rsidP="00317224">
            <w:pPr>
              <w:spacing w:after="0" w:line="240" w:lineRule="auto"/>
              <w:rPr>
                <w:rFonts w:ascii="Arial" w:hAnsi="Arial" w:cs="Arial"/>
              </w:rPr>
            </w:pPr>
            <w:r w:rsidRPr="00317224">
              <w:rPr>
                <w:rFonts w:ascii="Arial" w:hAnsi="Arial" w:cs="Arial"/>
              </w:rPr>
              <w:t>Diplomatic Clearance</w:t>
            </w:r>
          </w:p>
        </w:tc>
        <w:tc>
          <w:tcPr>
            <w:tcW w:w="1540" w:type="dxa"/>
            <w:tcBorders>
              <w:top w:val="nil"/>
              <w:left w:val="nil"/>
              <w:bottom w:val="single" w:sz="4" w:space="0" w:color="auto"/>
              <w:right w:val="nil"/>
            </w:tcBorders>
            <w:shd w:val="clear" w:color="auto" w:fill="auto"/>
            <w:noWrap/>
            <w:vAlign w:val="bottom"/>
            <w:hideMark/>
          </w:tcPr>
          <w:p w14:paraId="3E3736DD" w14:textId="77777777" w:rsidR="00317224" w:rsidRPr="00317224" w:rsidRDefault="00317224"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67409B38"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348F9281"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02F42C91"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6C5E7803"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nil"/>
              <w:left w:val="nil"/>
              <w:bottom w:val="single" w:sz="4" w:space="0" w:color="auto"/>
              <w:right w:val="single" w:sz="4" w:space="0" w:color="auto"/>
            </w:tcBorders>
            <w:shd w:val="clear" w:color="000000" w:fill="FFFF00"/>
            <w:noWrap/>
            <w:vAlign w:val="bottom"/>
            <w:hideMark/>
          </w:tcPr>
          <w:p w14:paraId="7F2EF3EA"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47504D45"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r>
      <w:tr w:rsidR="00317224" w:rsidRPr="00317224" w14:paraId="260F81A0" w14:textId="77777777" w:rsidTr="00317224">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1F2E291C" w14:textId="77777777" w:rsidR="00317224" w:rsidRPr="00317224" w:rsidRDefault="00317224" w:rsidP="00317224">
            <w:pPr>
              <w:spacing w:after="0" w:line="240" w:lineRule="auto"/>
              <w:rPr>
                <w:rFonts w:ascii="Arial" w:hAnsi="Arial" w:cs="Arial"/>
              </w:rPr>
            </w:pPr>
            <w:r w:rsidRPr="00317224">
              <w:rPr>
                <w:rFonts w:ascii="Arial" w:hAnsi="Arial" w:cs="Arial"/>
              </w:rPr>
              <w:t>B6</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48EBD0F1" w14:textId="77777777" w:rsidR="00317224" w:rsidRPr="00317224" w:rsidRDefault="00317224" w:rsidP="00317224">
            <w:pPr>
              <w:spacing w:after="0" w:line="240" w:lineRule="auto"/>
              <w:rPr>
                <w:rFonts w:ascii="Arial" w:hAnsi="Arial" w:cs="Arial"/>
              </w:rPr>
            </w:pPr>
            <w:r w:rsidRPr="00317224">
              <w:rPr>
                <w:rFonts w:ascii="Arial" w:hAnsi="Arial" w:cs="Arial"/>
              </w:rPr>
              <w:t>On Time performance</w:t>
            </w:r>
          </w:p>
        </w:tc>
        <w:tc>
          <w:tcPr>
            <w:tcW w:w="1540" w:type="dxa"/>
            <w:tcBorders>
              <w:top w:val="nil"/>
              <w:left w:val="nil"/>
              <w:bottom w:val="single" w:sz="4" w:space="0" w:color="auto"/>
              <w:right w:val="nil"/>
            </w:tcBorders>
            <w:shd w:val="clear" w:color="auto" w:fill="auto"/>
            <w:noWrap/>
            <w:vAlign w:val="bottom"/>
            <w:hideMark/>
          </w:tcPr>
          <w:p w14:paraId="19BB891E" w14:textId="77777777" w:rsidR="00317224" w:rsidRPr="00317224" w:rsidRDefault="00317224"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4A87F606"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5CF631E0"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6BE43537"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2CDA6CD4"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nil"/>
              <w:left w:val="nil"/>
              <w:bottom w:val="single" w:sz="4" w:space="0" w:color="auto"/>
              <w:right w:val="single" w:sz="4" w:space="0" w:color="auto"/>
            </w:tcBorders>
            <w:shd w:val="clear" w:color="000000" w:fill="FFFF00"/>
            <w:noWrap/>
            <w:vAlign w:val="bottom"/>
            <w:hideMark/>
          </w:tcPr>
          <w:p w14:paraId="528DBF94"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22FB844F"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r>
      <w:tr w:rsidR="00317224" w:rsidRPr="00317224" w14:paraId="44DE40E3" w14:textId="77777777" w:rsidTr="00317224">
        <w:trPr>
          <w:trHeight w:val="315"/>
        </w:trPr>
        <w:tc>
          <w:tcPr>
            <w:tcW w:w="1120" w:type="dxa"/>
            <w:tcBorders>
              <w:top w:val="nil"/>
              <w:left w:val="single" w:sz="8" w:space="0" w:color="auto"/>
              <w:bottom w:val="single" w:sz="8" w:space="0" w:color="auto"/>
              <w:right w:val="nil"/>
            </w:tcBorders>
            <w:shd w:val="clear" w:color="auto" w:fill="auto"/>
            <w:noWrap/>
            <w:vAlign w:val="bottom"/>
            <w:hideMark/>
          </w:tcPr>
          <w:p w14:paraId="3BEC9012" w14:textId="77777777" w:rsidR="00317224" w:rsidRPr="00317224" w:rsidRDefault="00317224" w:rsidP="00317224">
            <w:pPr>
              <w:spacing w:after="0" w:line="240" w:lineRule="auto"/>
              <w:rPr>
                <w:rFonts w:ascii="Arial" w:hAnsi="Arial" w:cs="Arial"/>
              </w:rPr>
            </w:pPr>
            <w:r w:rsidRPr="00317224">
              <w:rPr>
                <w:rFonts w:ascii="Arial" w:hAnsi="Arial" w:cs="Arial"/>
              </w:rPr>
              <w:t>B7</w:t>
            </w:r>
          </w:p>
        </w:tc>
        <w:tc>
          <w:tcPr>
            <w:tcW w:w="3780" w:type="dxa"/>
            <w:tcBorders>
              <w:top w:val="nil"/>
              <w:left w:val="single" w:sz="4" w:space="0" w:color="auto"/>
              <w:bottom w:val="single" w:sz="8" w:space="0" w:color="auto"/>
              <w:right w:val="single" w:sz="8" w:space="0" w:color="auto"/>
            </w:tcBorders>
            <w:shd w:val="clear" w:color="auto" w:fill="auto"/>
            <w:noWrap/>
            <w:vAlign w:val="bottom"/>
            <w:hideMark/>
          </w:tcPr>
          <w:p w14:paraId="7D5FDE2C" w14:textId="77777777" w:rsidR="00317224" w:rsidRPr="00317224" w:rsidRDefault="00317224" w:rsidP="00317224">
            <w:pPr>
              <w:spacing w:after="0" w:line="240" w:lineRule="auto"/>
              <w:rPr>
                <w:rFonts w:ascii="Arial" w:hAnsi="Arial" w:cs="Arial"/>
              </w:rPr>
            </w:pPr>
            <w:r w:rsidRPr="00317224">
              <w:rPr>
                <w:rFonts w:ascii="Arial" w:hAnsi="Arial" w:cs="Arial"/>
              </w:rPr>
              <w:t>Administration and Training</w:t>
            </w:r>
          </w:p>
        </w:tc>
        <w:tc>
          <w:tcPr>
            <w:tcW w:w="1540" w:type="dxa"/>
            <w:tcBorders>
              <w:top w:val="nil"/>
              <w:left w:val="nil"/>
              <w:bottom w:val="single" w:sz="8" w:space="0" w:color="auto"/>
              <w:right w:val="nil"/>
            </w:tcBorders>
            <w:shd w:val="clear" w:color="auto" w:fill="auto"/>
            <w:noWrap/>
            <w:vAlign w:val="bottom"/>
            <w:hideMark/>
          </w:tcPr>
          <w:p w14:paraId="61DB43CE" w14:textId="77777777" w:rsidR="00317224" w:rsidRPr="00317224" w:rsidRDefault="00317224"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8" w:space="0" w:color="auto"/>
              <w:right w:val="single" w:sz="4" w:space="0" w:color="auto"/>
            </w:tcBorders>
            <w:shd w:val="clear" w:color="auto" w:fill="auto"/>
            <w:noWrap/>
            <w:vAlign w:val="bottom"/>
            <w:hideMark/>
          </w:tcPr>
          <w:p w14:paraId="33C51F90"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8" w:space="0" w:color="auto"/>
              <w:right w:val="single" w:sz="4" w:space="0" w:color="auto"/>
            </w:tcBorders>
            <w:shd w:val="clear" w:color="auto" w:fill="auto"/>
            <w:noWrap/>
            <w:vAlign w:val="bottom"/>
            <w:hideMark/>
          </w:tcPr>
          <w:p w14:paraId="2C58961B"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8" w:space="0" w:color="auto"/>
              <w:right w:val="single" w:sz="4" w:space="0" w:color="auto"/>
            </w:tcBorders>
            <w:shd w:val="clear" w:color="auto" w:fill="auto"/>
            <w:noWrap/>
            <w:vAlign w:val="bottom"/>
            <w:hideMark/>
          </w:tcPr>
          <w:p w14:paraId="5D834586" w14:textId="77777777" w:rsidR="00317224" w:rsidRPr="00317224" w:rsidRDefault="00317224"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100F1CF8"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nil"/>
              <w:left w:val="nil"/>
              <w:bottom w:val="nil"/>
              <w:right w:val="single" w:sz="4" w:space="0" w:color="auto"/>
            </w:tcBorders>
            <w:shd w:val="clear" w:color="000000" w:fill="FFFF00"/>
            <w:noWrap/>
            <w:vAlign w:val="bottom"/>
            <w:hideMark/>
          </w:tcPr>
          <w:p w14:paraId="2ED7102A"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nil"/>
              <w:right w:val="single" w:sz="8" w:space="0" w:color="auto"/>
            </w:tcBorders>
            <w:shd w:val="clear" w:color="000000" w:fill="FFFF00"/>
            <w:noWrap/>
            <w:vAlign w:val="bottom"/>
            <w:hideMark/>
          </w:tcPr>
          <w:p w14:paraId="0B93EC55" w14:textId="77777777" w:rsidR="00317224" w:rsidRPr="00317224" w:rsidRDefault="00317224" w:rsidP="00317224">
            <w:pPr>
              <w:spacing w:after="0" w:line="240" w:lineRule="auto"/>
              <w:jc w:val="center"/>
              <w:rPr>
                <w:rFonts w:ascii="Arial" w:hAnsi="Arial" w:cs="Arial"/>
                <w:i/>
                <w:iCs/>
              </w:rPr>
            </w:pPr>
            <w:r w:rsidRPr="00317224">
              <w:rPr>
                <w:rFonts w:ascii="Arial" w:hAnsi="Arial" w:cs="Arial"/>
                <w:i/>
                <w:iCs/>
              </w:rPr>
              <w:t> </w:t>
            </w:r>
          </w:p>
        </w:tc>
      </w:tr>
      <w:tr w:rsidR="00317224" w:rsidRPr="00317224" w14:paraId="0959DF60" w14:textId="77777777" w:rsidTr="00317224">
        <w:trPr>
          <w:trHeight w:val="315"/>
        </w:trPr>
        <w:tc>
          <w:tcPr>
            <w:tcW w:w="4900" w:type="dxa"/>
            <w:gridSpan w:val="2"/>
            <w:tcBorders>
              <w:top w:val="single" w:sz="8" w:space="0" w:color="auto"/>
              <w:left w:val="single" w:sz="8" w:space="0" w:color="auto"/>
              <w:bottom w:val="single" w:sz="8" w:space="0" w:color="auto"/>
              <w:right w:val="single" w:sz="8" w:space="0" w:color="000000"/>
            </w:tcBorders>
            <w:shd w:val="clear" w:color="000000" w:fill="FFCC99"/>
            <w:noWrap/>
            <w:vAlign w:val="bottom"/>
            <w:hideMark/>
          </w:tcPr>
          <w:p w14:paraId="1D6C0D4C" w14:textId="77777777" w:rsidR="00317224" w:rsidRPr="00317224" w:rsidRDefault="00317224" w:rsidP="00317224">
            <w:pPr>
              <w:spacing w:after="0" w:line="240" w:lineRule="auto"/>
              <w:jc w:val="right"/>
              <w:rPr>
                <w:rFonts w:ascii="Arial" w:hAnsi="Arial" w:cs="Arial"/>
                <w:b/>
                <w:bCs/>
              </w:rPr>
            </w:pPr>
            <w:r w:rsidRPr="00317224">
              <w:rPr>
                <w:rFonts w:ascii="Arial" w:hAnsi="Arial" w:cs="Arial"/>
                <w:b/>
                <w:bCs/>
              </w:rPr>
              <w:t>TOTALS</w:t>
            </w:r>
          </w:p>
        </w:tc>
        <w:tc>
          <w:tcPr>
            <w:tcW w:w="1540" w:type="dxa"/>
            <w:tcBorders>
              <w:top w:val="nil"/>
              <w:left w:val="nil"/>
              <w:bottom w:val="single" w:sz="8" w:space="0" w:color="auto"/>
              <w:right w:val="single" w:sz="4" w:space="0" w:color="auto"/>
            </w:tcBorders>
            <w:shd w:val="clear" w:color="000000" w:fill="FFCC99"/>
            <w:noWrap/>
            <w:vAlign w:val="bottom"/>
            <w:hideMark/>
          </w:tcPr>
          <w:p w14:paraId="5546E55D"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540" w:type="dxa"/>
            <w:tcBorders>
              <w:top w:val="nil"/>
              <w:left w:val="nil"/>
              <w:bottom w:val="single" w:sz="8" w:space="0" w:color="auto"/>
              <w:right w:val="single" w:sz="4" w:space="0" w:color="auto"/>
            </w:tcBorders>
            <w:shd w:val="clear" w:color="000000" w:fill="FFCC99"/>
            <w:noWrap/>
            <w:vAlign w:val="bottom"/>
            <w:hideMark/>
          </w:tcPr>
          <w:p w14:paraId="1BDA08F0"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380" w:type="dxa"/>
            <w:tcBorders>
              <w:top w:val="nil"/>
              <w:left w:val="nil"/>
              <w:bottom w:val="single" w:sz="8" w:space="0" w:color="auto"/>
              <w:right w:val="single" w:sz="4" w:space="0" w:color="auto"/>
            </w:tcBorders>
            <w:shd w:val="clear" w:color="000000" w:fill="FFCC99"/>
            <w:noWrap/>
            <w:vAlign w:val="bottom"/>
            <w:hideMark/>
          </w:tcPr>
          <w:p w14:paraId="1695A519"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360" w:type="dxa"/>
            <w:tcBorders>
              <w:top w:val="nil"/>
              <w:left w:val="nil"/>
              <w:bottom w:val="single" w:sz="8" w:space="0" w:color="auto"/>
              <w:right w:val="single" w:sz="4" w:space="0" w:color="auto"/>
            </w:tcBorders>
            <w:shd w:val="clear" w:color="000000" w:fill="FFCC99"/>
            <w:noWrap/>
            <w:vAlign w:val="bottom"/>
            <w:hideMark/>
          </w:tcPr>
          <w:p w14:paraId="05EB759F"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000" w:type="dxa"/>
            <w:tcBorders>
              <w:top w:val="single" w:sz="8" w:space="0" w:color="auto"/>
              <w:left w:val="nil"/>
              <w:bottom w:val="single" w:sz="8" w:space="0" w:color="auto"/>
              <w:right w:val="single" w:sz="8" w:space="0" w:color="auto"/>
            </w:tcBorders>
            <w:shd w:val="clear" w:color="000000" w:fill="FFCC00"/>
            <w:noWrap/>
            <w:vAlign w:val="bottom"/>
            <w:hideMark/>
          </w:tcPr>
          <w:p w14:paraId="350BF774" w14:textId="77777777" w:rsidR="00317224" w:rsidRPr="00317224" w:rsidRDefault="00317224" w:rsidP="00317224">
            <w:pPr>
              <w:spacing w:after="0" w:line="240" w:lineRule="auto"/>
              <w:jc w:val="center"/>
              <w:rPr>
                <w:rFonts w:ascii="Arial" w:hAnsi="Arial" w:cs="Arial"/>
                <w:b/>
                <w:bCs/>
              </w:rPr>
            </w:pPr>
            <w:r w:rsidRPr="00317224">
              <w:rPr>
                <w:rFonts w:ascii="Arial" w:hAnsi="Arial" w:cs="Arial"/>
                <w:b/>
                <w:bCs/>
              </w:rPr>
              <w:t>£0.00</w:t>
            </w:r>
          </w:p>
        </w:tc>
        <w:tc>
          <w:tcPr>
            <w:tcW w:w="1180" w:type="dxa"/>
            <w:tcBorders>
              <w:top w:val="single" w:sz="8" w:space="0" w:color="auto"/>
              <w:left w:val="nil"/>
              <w:bottom w:val="single" w:sz="8" w:space="0" w:color="auto"/>
              <w:right w:val="single" w:sz="4" w:space="0" w:color="auto"/>
            </w:tcBorders>
            <w:shd w:val="clear" w:color="000000" w:fill="FFFF00"/>
            <w:noWrap/>
            <w:vAlign w:val="bottom"/>
            <w:hideMark/>
          </w:tcPr>
          <w:p w14:paraId="2720FACE" w14:textId="77777777" w:rsidR="00317224" w:rsidRPr="00317224" w:rsidRDefault="00317224" w:rsidP="00317224">
            <w:pPr>
              <w:spacing w:after="0" w:line="240" w:lineRule="auto"/>
              <w:jc w:val="center"/>
              <w:rPr>
                <w:rFonts w:ascii="Arial" w:hAnsi="Arial" w:cs="Arial"/>
                <w:b/>
                <w:bCs/>
                <w:i/>
                <w:iCs/>
              </w:rPr>
            </w:pPr>
            <w:r w:rsidRPr="00317224">
              <w:rPr>
                <w:rFonts w:ascii="Arial" w:hAnsi="Arial" w:cs="Arial"/>
                <w:b/>
                <w:bCs/>
                <w:i/>
                <w:iCs/>
              </w:rPr>
              <w:t>£0.00</w:t>
            </w:r>
          </w:p>
        </w:tc>
        <w:tc>
          <w:tcPr>
            <w:tcW w:w="1340" w:type="dxa"/>
            <w:tcBorders>
              <w:top w:val="single" w:sz="8" w:space="0" w:color="auto"/>
              <w:left w:val="nil"/>
              <w:bottom w:val="single" w:sz="8" w:space="0" w:color="auto"/>
              <w:right w:val="single" w:sz="8" w:space="0" w:color="auto"/>
            </w:tcBorders>
            <w:shd w:val="clear" w:color="000000" w:fill="FFFF00"/>
            <w:noWrap/>
            <w:vAlign w:val="bottom"/>
            <w:hideMark/>
          </w:tcPr>
          <w:p w14:paraId="37426643" w14:textId="77777777" w:rsidR="00317224" w:rsidRPr="00317224" w:rsidRDefault="00317224" w:rsidP="00317224">
            <w:pPr>
              <w:spacing w:after="0" w:line="240" w:lineRule="auto"/>
              <w:jc w:val="center"/>
              <w:rPr>
                <w:rFonts w:ascii="Arial" w:hAnsi="Arial" w:cs="Arial"/>
                <w:b/>
                <w:bCs/>
                <w:i/>
                <w:iCs/>
              </w:rPr>
            </w:pPr>
            <w:r w:rsidRPr="00317224">
              <w:rPr>
                <w:rFonts w:ascii="Arial" w:hAnsi="Arial" w:cs="Arial"/>
                <w:b/>
                <w:bCs/>
                <w:i/>
                <w:iCs/>
              </w:rPr>
              <w:t>£0.00</w:t>
            </w:r>
          </w:p>
        </w:tc>
      </w:tr>
    </w:tbl>
    <w:p w14:paraId="66693004" w14:textId="7EA5A63F" w:rsidR="000137A4" w:rsidRDefault="000137A4">
      <w:pPr>
        <w:keepNext/>
        <w:keepLines/>
        <w:widowControl w:val="0"/>
        <w:autoSpaceDE w:val="0"/>
        <w:autoSpaceDN w:val="0"/>
        <w:adjustRightInd w:val="0"/>
        <w:spacing w:after="0" w:line="276" w:lineRule="auto"/>
        <w:ind w:left="120" w:right="114"/>
        <w:rPr>
          <w:rFonts w:ascii="Arial" w:hAnsi="Arial" w:cs="Arial"/>
          <w:sz w:val="24"/>
          <w:szCs w:val="24"/>
        </w:rPr>
      </w:pPr>
    </w:p>
    <w:p w14:paraId="450931AE" w14:textId="283F9A3B" w:rsidR="000137A4" w:rsidRDefault="000137A4" w:rsidP="000137A4">
      <w:pPr>
        <w:keepNext/>
        <w:keepLines/>
        <w:widowControl w:val="0"/>
        <w:autoSpaceDE w:val="0"/>
        <w:autoSpaceDN w:val="0"/>
        <w:adjustRightInd w:val="0"/>
        <w:spacing w:after="0" w:line="276" w:lineRule="auto"/>
        <w:ind w:right="114"/>
        <w:rPr>
          <w:rFonts w:ascii="Arial" w:hAnsi="Arial" w:cs="Arial"/>
          <w:sz w:val="24"/>
          <w:szCs w:val="24"/>
        </w:rPr>
      </w:pPr>
    </w:p>
    <w:p w14:paraId="2B0C94BD" w14:textId="77777777" w:rsidR="000137A4" w:rsidRDefault="000137A4" w:rsidP="000137A4">
      <w:pPr>
        <w:keepNext/>
        <w:keepLines/>
        <w:widowControl w:val="0"/>
        <w:autoSpaceDE w:val="0"/>
        <w:autoSpaceDN w:val="0"/>
        <w:adjustRightInd w:val="0"/>
        <w:spacing w:after="0" w:line="276" w:lineRule="auto"/>
        <w:ind w:right="114"/>
        <w:rPr>
          <w:rFonts w:ascii="Arial" w:hAnsi="Arial" w:cs="Arial"/>
          <w:sz w:val="24"/>
          <w:szCs w:val="24"/>
        </w:rPr>
      </w:pPr>
    </w:p>
    <w:tbl>
      <w:tblPr>
        <w:tblW w:w="12460" w:type="dxa"/>
        <w:tblInd w:w="118" w:type="dxa"/>
        <w:tblLook w:val="04A0" w:firstRow="1" w:lastRow="0" w:firstColumn="1" w:lastColumn="0" w:noHBand="0" w:noVBand="1"/>
      </w:tblPr>
      <w:tblGrid>
        <w:gridCol w:w="1045"/>
        <w:gridCol w:w="3855"/>
        <w:gridCol w:w="1300"/>
        <w:gridCol w:w="1380"/>
        <w:gridCol w:w="1360"/>
        <w:gridCol w:w="1000"/>
        <w:gridCol w:w="1180"/>
        <w:gridCol w:w="1340"/>
      </w:tblGrid>
      <w:tr w:rsidR="00677CEB" w:rsidRPr="00434E1B" w14:paraId="43778C9D" w14:textId="77777777" w:rsidTr="00677CEB">
        <w:trPr>
          <w:trHeight w:val="1500"/>
        </w:trPr>
        <w:tc>
          <w:tcPr>
            <w:tcW w:w="1045" w:type="dxa"/>
            <w:tcBorders>
              <w:top w:val="single" w:sz="8" w:space="0" w:color="auto"/>
              <w:left w:val="single" w:sz="8" w:space="0" w:color="auto"/>
              <w:bottom w:val="nil"/>
              <w:right w:val="nil"/>
            </w:tcBorders>
            <w:shd w:val="clear" w:color="000000" w:fill="C0C0C0"/>
            <w:noWrap/>
            <w:vAlign w:val="bottom"/>
            <w:hideMark/>
          </w:tcPr>
          <w:p w14:paraId="425D9798" w14:textId="2ACC2239" w:rsidR="0048601A" w:rsidRDefault="0048601A" w:rsidP="00677CEB">
            <w:pPr>
              <w:spacing w:after="0" w:line="240" w:lineRule="auto"/>
              <w:jc w:val="center"/>
              <w:rPr>
                <w:rFonts w:ascii="Arial" w:hAnsi="Arial" w:cs="Arial"/>
              </w:rPr>
            </w:pPr>
          </w:p>
          <w:p w14:paraId="7449B268" w14:textId="4A4E277B" w:rsidR="0048601A" w:rsidRDefault="0048601A" w:rsidP="00677CEB">
            <w:pPr>
              <w:spacing w:after="0" w:line="240" w:lineRule="auto"/>
              <w:jc w:val="center"/>
              <w:rPr>
                <w:rFonts w:ascii="Arial" w:hAnsi="Arial" w:cs="Arial"/>
              </w:rPr>
            </w:pPr>
          </w:p>
          <w:p w14:paraId="334D8282" w14:textId="3F94937D" w:rsidR="0048601A" w:rsidRDefault="0048601A" w:rsidP="00677CEB">
            <w:pPr>
              <w:spacing w:after="0" w:line="240" w:lineRule="auto"/>
              <w:jc w:val="center"/>
              <w:rPr>
                <w:rFonts w:ascii="Arial" w:hAnsi="Arial" w:cs="Arial"/>
              </w:rPr>
            </w:pPr>
          </w:p>
          <w:p w14:paraId="41EAE938" w14:textId="77777777" w:rsidR="0048601A" w:rsidRDefault="0048601A" w:rsidP="00677CEB">
            <w:pPr>
              <w:spacing w:after="0" w:line="240" w:lineRule="auto"/>
              <w:jc w:val="center"/>
              <w:rPr>
                <w:rFonts w:ascii="Arial" w:hAnsi="Arial" w:cs="Arial"/>
              </w:rPr>
            </w:pPr>
          </w:p>
          <w:p w14:paraId="7CBD64DA" w14:textId="46D70813" w:rsidR="00677CEB" w:rsidRPr="00677CEB" w:rsidRDefault="00677CEB" w:rsidP="0048601A">
            <w:pPr>
              <w:spacing w:after="0" w:line="240" w:lineRule="auto"/>
              <w:rPr>
                <w:rFonts w:ascii="Arial" w:hAnsi="Arial" w:cs="Arial"/>
              </w:rPr>
            </w:pPr>
            <w:r w:rsidRPr="00677CEB">
              <w:rPr>
                <w:rFonts w:ascii="Arial" w:hAnsi="Arial" w:cs="Arial"/>
              </w:rPr>
              <w:t> </w:t>
            </w:r>
          </w:p>
        </w:tc>
        <w:tc>
          <w:tcPr>
            <w:tcW w:w="3855" w:type="dxa"/>
            <w:tcBorders>
              <w:top w:val="single" w:sz="8" w:space="0" w:color="auto"/>
              <w:left w:val="nil"/>
              <w:bottom w:val="nil"/>
              <w:right w:val="nil"/>
            </w:tcBorders>
            <w:shd w:val="clear" w:color="000000" w:fill="C0C0C0"/>
            <w:noWrap/>
            <w:vAlign w:val="bottom"/>
            <w:hideMark/>
          </w:tcPr>
          <w:p w14:paraId="08D2EB19" w14:textId="3EA8EF0A" w:rsidR="00677CEB" w:rsidRPr="0048601A" w:rsidRDefault="0048601A" w:rsidP="00677CEB">
            <w:pPr>
              <w:spacing w:after="0" w:line="240" w:lineRule="auto"/>
              <w:jc w:val="center"/>
              <w:rPr>
                <w:rFonts w:ascii="Arial" w:hAnsi="Arial" w:cs="Arial"/>
                <w:b/>
                <w:bCs/>
              </w:rPr>
            </w:pPr>
            <w:r w:rsidRPr="0048601A">
              <w:rPr>
                <w:rFonts w:ascii="Arial" w:hAnsi="Arial" w:cs="Arial"/>
                <w:b/>
                <w:bCs/>
              </w:rPr>
              <w:t>Requirement Options</w:t>
            </w:r>
            <w:r w:rsidR="00677CEB" w:rsidRPr="0048601A">
              <w:rPr>
                <w:rFonts w:ascii="Arial" w:hAnsi="Arial" w:cs="Arial"/>
                <w:b/>
                <w:bCs/>
              </w:rPr>
              <w:t> </w:t>
            </w:r>
          </w:p>
        </w:tc>
        <w:tc>
          <w:tcPr>
            <w:tcW w:w="1300" w:type="dxa"/>
            <w:tcBorders>
              <w:top w:val="single" w:sz="8" w:space="0" w:color="auto"/>
              <w:left w:val="single" w:sz="8" w:space="0" w:color="auto"/>
              <w:bottom w:val="nil"/>
              <w:right w:val="single" w:sz="4" w:space="0" w:color="auto"/>
            </w:tcBorders>
            <w:shd w:val="clear" w:color="auto" w:fill="auto"/>
            <w:vAlign w:val="bottom"/>
            <w:hideMark/>
          </w:tcPr>
          <w:p w14:paraId="1E91C0C7"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 xml:space="preserve">YEAR 1 FIRM PRICE (£ </w:t>
            </w:r>
            <w:proofErr w:type="spellStart"/>
            <w:r w:rsidRPr="00677CEB">
              <w:rPr>
                <w:rFonts w:ascii="Arial" w:hAnsi="Arial" w:cs="Arial"/>
                <w:b/>
                <w:bCs/>
              </w:rPr>
              <w:t>excl</w:t>
            </w:r>
            <w:proofErr w:type="spellEnd"/>
            <w:r w:rsidRPr="00677CEB">
              <w:rPr>
                <w:rFonts w:ascii="Arial" w:hAnsi="Arial" w:cs="Arial"/>
                <w:b/>
                <w:bCs/>
              </w:rPr>
              <w:t xml:space="preserve"> VAT)</w:t>
            </w:r>
          </w:p>
        </w:tc>
        <w:tc>
          <w:tcPr>
            <w:tcW w:w="1380" w:type="dxa"/>
            <w:tcBorders>
              <w:top w:val="single" w:sz="8" w:space="0" w:color="auto"/>
              <w:left w:val="single" w:sz="8" w:space="0" w:color="auto"/>
              <w:bottom w:val="nil"/>
              <w:right w:val="single" w:sz="4" w:space="0" w:color="auto"/>
            </w:tcBorders>
            <w:shd w:val="clear" w:color="auto" w:fill="auto"/>
            <w:vAlign w:val="bottom"/>
            <w:hideMark/>
          </w:tcPr>
          <w:p w14:paraId="589D4997"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 xml:space="preserve">YEAR 2 FIRM PRICE (£ </w:t>
            </w:r>
            <w:proofErr w:type="spellStart"/>
            <w:r w:rsidRPr="00677CEB">
              <w:rPr>
                <w:rFonts w:ascii="Arial" w:hAnsi="Arial" w:cs="Arial"/>
                <w:b/>
                <w:bCs/>
              </w:rPr>
              <w:t>excl</w:t>
            </w:r>
            <w:proofErr w:type="spellEnd"/>
            <w:r w:rsidRPr="00677CEB">
              <w:rPr>
                <w:rFonts w:ascii="Arial" w:hAnsi="Arial" w:cs="Arial"/>
                <w:b/>
                <w:bCs/>
              </w:rPr>
              <w:t xml:space="preserve"> VAT)</w:t>
            </w:r>
          </w:p>
        </w:tc>
        <w:tc>
          <w:tcPr>
            <w:tcW w:w="1360" w:type="dxa"/>
            <w:tcBorders>
              <w:top w:val="single" w:sz="8" w:space="0" w:color="auto"/>
              <w:left w:val="single" w:sz="8" w:space="0" w:color="auto"/>
              <w:bottom w:val="nil"/>
              <w:right w:val="single" w:sz="4" w:space="0" w:color="auto"/>
            </w:tcBorders>
            <w:shd w:val="clear" w:color="auto" w:fill="auto"/>
            <w:vAlign w:val="bottom"/>
            <w:hideMark/>
          </w:tcPr>
          <w:p w14:paraId="251D01A5"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 xml:space="preserve">YEAR 3 FIRM PRICE (£ </w:t>
            </w:r>
            <w:proofErr w:type="spellStart"/>
            <w:r w:rsidRPr="00677CEB">
              <w:rPr>
                <w:rFonts w:ascii="Arial" w:hAnsi="Arial" w:cs="Arial"/>
                <w:b/>
                <w:bCs/>
              </w:rPr>
              <w:t>excl</w:t>
            </w:r>
            <w:proofErr w:type="spellEnd"/>
            <w:r w:rsidRPr="00677CEB">
              <w:rPr>
                <w:rFonts w:ascii="Arial" w:hAnsi="Arial" w:cs="Arial"/>
                <w:b/>
                <w:bCs/>
              </w:rPr>
              <w:t xml:space="preserve"> VAT)</w:t>
            </w:r>
          </w:p>
        </w:tc>
        <w:tc>
          <w:tcPr>
            <w:tcW w:w="1000" w:type="dxa"/>
            <w:tcBorders>
              <w:top w:val="single" w:sz="8" w:space="0" w:color="auto"/>
              <w:left w:val="nil"/>
              <w:bottom w:val="nil"/>
              <w:right w:val="single" w:sz="8" w:space="0" w:color="auto"/>
            </w:tcBorders>
            <w:shd w:val="clear" w:color="auto" w:fill="auto"/>
            <w:vAlign w:val="center"/>
            <w:hideMark/>
          </w:tcPr>
          <w:p w14:paraId="64D4DDF9"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 xml:space="preserve">TOTAL FIRM PRICE (£ </w:t>
            </w:r>
            <w:proofErr w:type="spellStart"/>
            <w:r w:rsidRPr="00677CEB">
              <w:rPr>
                <w:rFonts w:ascii="Arial" w:hAnsi="Arial" w:cs="Arial"/>
                <w:b/>
                <w:bCs/>
              </w:rPr>
              <w:t>excl</w:t>
            </w:r>
            <w:proofErr w:type="spellEnd"/>
            <w:r w:rsidRPr="00677CEB">
              <w:rPr>
                <w:rFonts w:ascii="Arial" w:hAnsi="Arial" w:cs="Arial"/>
                <w:b/>
                <w:bCs/>
              </w:rPr>
              <w:t xml:space="preserve"> VAT)</w:t>
            </w:r>
          </w:p>
        </w:tc>
        <w:tc>
          <w:tcPr>
            <w:tcW w:w="1180" w:type="dxa"/>
            <w:tcBorders>
              <w:top w:val="single" w:sz="8" w:space="0" w:color="auto"/>
              <w:left w:val="nil"/>
              <w:bottom w:val="nil"/>
              <w:right w:val="single" w:sz="4" w:space="0" w:color="auto"/>
            </w:tcBorders>
            <w:shd w:val="clear" w:color="000000" w:fill="FFFF00"/>
            <w:vAlign w:val="bottom"/>
            <w:hideMark/>
          </w:tcPr>
          <w:p w14:paraId="55547ACA" w14:textId="77777777" w:rsidR="00677CEB" w:rsidRPr="00677CEB" w:rsidRDefault="00677CEB" w:rsidP="00677CEB">
            <w:pPr>
              <w:spacing w:after="0" w:line="240" w:lineRule="auto"/>
              <w:jc w:val="center"/>
              <w:rPr>
                <w:rFonts w:ascii="Arial" w:hAnsi="Arial" w:cs="Arial"/>
                <w:b/>
                <w:bCs/>
                <w:i/>
                <w:iCs/>
              </w:rPr>
            </w:pPr>
            <w:r w:rsidRPr="00677CEB">
              <w:rPr>
                <w:rFonts w:ascii="Arial" w:hAnsi="Arial" w:cs="Arial"/>
                <w:b/>
                <w:bCs/>
                <w:i/>
                <w:iCs/>
              </w:rPr>
              <w:t>option year 1</w:t>
            </w:r>
          </w:p>
        </w:tc>
        <w:tc>
          <w:tcPr>
            <w:tcW w:w="1340" w:type="dxa"/>
            <w:tcBorders>
              <w:top w:val="single" w:sz="8" w:space="0" w:color="auto"/>
              <w:left w:val="single" w:sz="8" w:space="0" w:color="auto"/>
              <w:bottom w:val="nil"/>
              <w:right w:val="single" w:sz="8" w:space="0" w:color="auto"/>
            </w:tcBorders>
            <w:shd w:val="clear" w:color="000000" w:fill="FFFF00"/>
            <w:vAlign w:val="bottom"/>
            <w:hideMark/>
          </w:tcPr>
          <w:p w14:paraId="24F76F5A" w14:textId="77777777" w:rsidR="00677CEB" w:rsidRPr="00677CEB" w:rsidRDefault="00677CEB" w:rsidP="00677CEB">
            <w:pPr>
              <w:spacing w:after="0" w:line="240" w:lineRule="auto"/>
              <w:jc w:val="center"/>
              <w:rPr>
                <w:rFonts w:ascii="Arial" w:hAnsi="Arial" w:cs="Arial"/>
                <w:b/>
                <w:bCs/>
                <w:i/>
                <w:iCs/>
              </w:rPr>
            </w:pPr>
            <w:r w:rsidRPr="00677CEB">
              <w:rPr>
                <w:rFonts w:ascii="Arial" w:hAnsi="Arial" w:cs="Arial"/>
                <w:b/>
                <w:bCs/>
                <w:i/>
                <w:iCs/>
              </w:rPr>
              <w:t>Option Year 2</w:t>
            </w:r>
          </w:p>
        </w:tc>
      </w:tr>
      <w:tr w:rsidR="00677CEB" w:rsidRPr="00434E1B" w14:paraId="0B6E2511" w14:textId="77777777" w:rsidTr="00677CEB">
        <w:trPr>
          <w:trHeight w:val="58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305C" w14:textId="77777777" w:rsidR="00677CEB" w:rsidRPr="00677CEB" w:rsidRDefault="00677CEB" w:rsidP="00677CEB">
            <w:pPr>
              <w:spacing w:after="0" w:line="240" w:lineRule="auto"/>
              <w:jc w:val="center"/>
              <w:rPr>
                <w:rFonts w:ascii="Arial" w:hAnsi="Arial" w:cs="Arial"/>
              </w:rPr>
            </w:pPr>
            <w:r w:rsidRPr="00677CEB">
              <w:rPr>
                <w:rFonts w:ascii="Arial" w:hAnsi="Arial" w:cs="Arial"/>
              </w:rPr>
              <w:t>SOR Ref</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14:paraId="0AFE24A6" w14:textId="77777777" w:rsidR="00677CEB" w:rsidRPr="00677CEB" w:rsidRDefault="00677CEB" w:rsidP="00677CEB">
            <w:pPr>
              <w:spacing w:after="0" w:line="240" w:lineRule="auto"/>
              <w:jc w:val="center"/>
              <w:rPr>
                <w:rFonts w:ascii="Arial" w:hAnsi="Arial" w:cs="Arial"/>
              </w:rPr>
            </w:pPr>
            <w:r w:rsidRPr="00677CEB">
              <w:rPr>
                <w:rFonts w:ascii="Arial" w:hAnsi="Arial" w:cs="Arial"/>
              </w:rPr>
              <w:t>Description</w:t>
            </w:r>
          </w:p>
        </w:tc>
        <w:tc>
          <w:tcPr>
            <w:tcW w:w="1300" w:type="dxa"/>
            <w:tcBorders>
              <w:top w:val="nil"/>
              <w:left w:val="single" w:sz="8" w:space="0" w:color="auto"/>
              <w:bottom w:val="single" w:sz="8" w:space="0" w:color="auto"/>
              <w:right w:val="single" w:sz="4" w:space="0" w:color="auto"/>
            </w:tcBorders>
            <w:shd w:val="clear" w:color="auto" w:fill="auto"/>
            <w:vAlign w:val="center"/>
            <w:hideMark/>
          </w:tcPr>
          <w:p w14:paraId="52D0A502" w14:textId="77777777" w:rsidR="00677CEB" w:rsidRPr="00677CEB" w:rsidRDefault="00677CEB" w:rsidP="00677CEB">
            <w:pPr>
              <w:spacing w:after="0" w:line="240" w:lineRule="auto"/>
              <w:jc w:val="center"/>
              <w:rPr>
                <w:rFonts w:ascii="Arial" w:hAnsi="Arial" w:cs="Arial"/>
              </w:rPr>
            </w:pPr>
            <w:r w:rsidRPr="00677CEB">
              <w:rPr>
                <w:rFonts w:ascii="Arial" w:hAnsi="Arial" w:cs="Arial"/>
              </w:rPr>
              <w:t>01 Apr 22 - 31 Mar 23</w:t>
            </w:r>
          </w:p>
        </w:tc>
        <w:tc>
          <w:tcPr>
            <w:tcW w:w="1380" w:type="dxa"/>
            <w:tcBorders>
              <w:top w:val="nil"/>
              <w:left w:val="nil"/>
              <w:bottom w:val="single" w:sz="8" w:space="0" w:color="auto"/>
              <w:right w:val="single" w:sz="4" w:space="0" w:color="auto"/>
            </w:tcBorders>
            <w:shd w:val="clear" w:color="auto" w:fill="auto"/>
            <w:vAlign w:val="center"/>
            <w:hideMark/>
          </w:tcPr>
          <w:p w14:paraId="29571A1D" w14:textId="77777777" w:rsidR="00677CEB" w:rsidRPr="00677CEB" w:rsidRDefault="00677CEB" w:rsidP="00677CEB">
            <w:pPr>
              <w:spacing w:after="0" w:line="240" w:lineRule="auto"/>
              <w:jc w:val="center"/>
              <w:rPr>
                <w:rFonts w:ascii="Arial" w:hAnsi="Arial" w:cs="Arial"/>
              </w:rPr>
            </w:pPr>
            <w:r w:rsidRPr="00677CEB">
              <w:rPr>
                <w:rFonts w:ascii="Arial" w:hAnsi="Arial" w:cs="Arial"/>
              </w:rPr>
              <w:t>01 Apr 23 - 31 Mar 24</w:t>
            </w:r>
          </w:p>
        </w:tc>
        <w:tc>
          <w:tcPr>
            <w:tcW w:w="1360" w:type="dxa"/>
            <w:tcBorders>
              <w:top w:val="nil"/>
              <w:left w:val="nil"/>
              <w:bottom w:val="single" w:sz="8" w:space="0" w:color="auto"/>
              <w:right w:val="single" w:sz="4" w:space="0" w:color="auto"/>
            </w:tcBorders>
            <w:shd w:val="clear" w:color="auto" w:fill="auto"/>
            <w:vAlign w:val="center"/>
            <w:hideMark/>
          </w:tcPr>
          <w:p w14:paraId="0D91A2F4" w14:textId="77777777" w:rsidR="00677CEB" w:rsidRPr="00677CEB" w:rsidRDefault="00677CEB" w:rsidP="00677CEB">
            <w:pPr>
              <w:spacing w:after="0" w:line="240" w:lineRule="auto"/>
              <w:jc w:val="center"/>
              <w:rPr>
                <w:rFonts w:ascii="Arial" w:hAnsi="Arial" w:cs="Arial"/>
              </w:rPr>
            </w:pPr>
            <w:r w:rsidRPr="00677CEB">
              <w:rPr>
                <w:rFonts w:ascii="Arial" w:hAnsi="Arial" w:cs="Arial"/>
              </w:rPr>
              <w:t>01 Apr 24 - 31 Mar 25</w:t>
            </w:r>
          </w:p>
        </w:tc>
        <w:tc>
          <w:tcPr>
            <w:tcW w:w="1000" w:type="dxa"/>
            <w:tcBorders>
              <w:top w:val="single" w:sz="4" w:space="0" w:color="auto"/>
              <w:left w:val="nil"/>
              <w:bottom w:val="single" w:sz="4" w:space="0" w:color="auto"/>
              <w:right w:val="single" w:sz="4" w:space="0" w:color="auto"/>
            </w:tcBorders>
            <w:shd w:val="clear" w:color="000000" w:fill="FFCC00"/>
            <w:vAlign w:val="center"/>
            <w:hideMark/>
          </w:tcPr>
          <w:p w14:paraId="27252B02" w14:textId="77777777" w:rsidR="00677CEB" w:rsidRPr="00677CEB" w:rsidRDefault="00677CEB" w:rsidP="00677CEB">
            <w:pPr>
              <w:spacing w:after="0" w:line="240" w:lineRule="auto"/>
              <w:jc w:val="center"/>
              <w:rPr>
                <w:rFonts w:ascii="Arial" w:hAnsi="Arial" w:cs="Arial"/>
              </w:rPr>
            </w:pPr>
            <w:r w:rsidRPr="00677CEB">
              <w:rPr>
                <w:rFonts w:ascii="Arial" w:hAnsi="Arial" w:cs="Arial"/>
              </w:rPr>
              <w:t>3 year period</w:t>
            </w:r>
          </w:p>
        </w:tc>
        <w:tc>
          <w:tcPr>
            <w:tcW w:w="1180" w:type="dxa"/>
            <w:tcBorders>
              <w:top w:val="nil"/>
              <w:left w:val="single" w:sz="8" w:space="0" w:color="auto"/>
              <w:bottom w:val="single" w:sz="8" w:space="0" w:color="auto"/>
              <w:right w:val="single" w:sz="4" w:space="0" w:color="auto"/>
            </w:tcBorders>
            <w:shd w:val="clear" w:color="000000" w:fill="FFFF00"/>
            <w:vAlign w:val="center"/>
            <w:hideMark/>
          </w:tcPr>
          <w:p w14:paraId="57EFA053" w14:textId="77777777" w:rsidR="00677CEB" w:rsidRPr="00677CEB" w:rsidRDefault="00677CEB" w:rsidP="00677CEB">
            <w:pPr>
              <w:spacing w:after="0" w:line="240" w:lineRule="auto"/>
              <w:jc w:val="center"/>
              <w:rPr>
                <w:rFonts w:ascii="Arial" w:hAnsi="Arial" w:cs="Arial"/>
                <w:i/>
                <w:iCs/>
              </w:rPr>
            </w:pPr>
            <w:r w:rsidRPr="00677CEB">
              <w:rPr>
                <w:rFonts w:ascii="Arial" w:hAnsi="Arial" w:cs="Arial"/>
                <w:i/>
                <w:iCs/>
              </w:rPr>
              <w:t>01 Apr 25-31 Mar 26</w:t>
            </w:r>
          </w:p>
        </w:tc>
        <w:tc>
          <w:tcPr>
            <w:tcW w:w="1340" w:type="dxa"/>
            <w:tcBorders>
              <w:top w:val="nil"/>
              <w:left w:val="nil"/>
              <w:bottom w:val="single" w:sz="8" w:space="0" w:color="auto"/>
              <w:right w:val="single" w:sz="8" w:space="0" w:color="auto"/>
            </w:tcBorders>
            <w:shd w:val="clear" w:color="000000" w:fill="FFFF00"/>
            <w:vAlign w:val="center"/>
            <w:hideMark/>
          </w:tcPr>
          <w:p w14:paraId="1EE67DA0" w14:textId="77777777" w:rsidR="00677CEB" w:rsidRPr="00677CEB" w:rsidRDefault="00677CEB" w:rsidP="00677CEB">
            <w:pPr>
              <w:spacing w:after="0" w:line="240" w:lineRule="auto"/>
              <w:jc w:val="center"/>
              <w:rPr>
                <w:rFonts w:ascii="Arial" w:hAnsi="Arial" w:cs="Arial"/>
                <w:i/>
                <w:iCs/>
              </w:rPr>
            </w:pPr>
            <w:r w:rsidRPr="00677CEB">
              <w:rPr>
                <w:rFonts w:ascii="Arial" w:hAnsi="Arial" w:cs="Arial"/>
                <w:i/>
                <w:iCs/>
              </w:rPr>
              <w:t>01 Apr 26 - 31 Mar 27</w:t>
            </w:r>
          </w:p>
        </w:tc>
      </w:tr>
      <w:tr w:rsidR="00677CEB" w:rsidRPr="00434E1B" w14:paraId="5F20D57F" w14:textId="77777777" w:rsidTr="00677CEB">
        <w:trPr>
          <w:trHeight w:val="1035"/>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1B90AAA9" w14:textId="77777777" w:rsidR="00677CEB" w:rsidRPr="00677CEB" w:rsidRDefault="00677CEB" w:rsidP="00677CEB">
            <w:pPr>
              <w:spacing w:after="0" w:line="240" w:lineRule="auto"/>
              <w:rPr>
                <w:color w:val="000000"/>
              </w:rPr>
            </w:pPr>
            <w:r w:rsidRPr="00677CEB">
              <w:rPr>
                <w:color w:val="000000"/>
              </w:rPr>
              <w:t>C2.1</w:t>
            </w:r>
          </w:p>
        </w:tc>
        <w:tc>
          <w:tcPr>
            <w:tcW w:w="3855" w:type="dxa"/>
            <w:tcBorders>
              <w:top w:val="nil"/>
              <w:left w:val="nil"/>
              <w:bottom w:val="single" w:sz="4" w:space="0" w:color="auto"/>
              <w:right w:val="single" w:sz="4" w:space="0" w:color="auto"/>
            </w:tcBorders>
            <w:shd w:val="clear" w:color="auto" w:fill="auto"/>
            <w:vAlign w:val="bottom"/>
            <w:hideMark/>
          </w:tcPr>
          <w:p w14:paraId="17EFD2B0"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The ability for the system to receive a digital feed from external Logistics Information Systems (</w:t>
            </w:r>
            <w:proofErr w:type="spellStart"/>
            <w:r w:rsidRPr="00677CEB">
              <w:rPr>
                <w:rFonts w:ascii="Arial" w:hAnsi="Arial" w:cs="Arial"/>
                <w:color w:val="000000"/>
                <w:sz w:val="20"/>
                <w:szCs w:val="20"/>
              </w:rPr>
              <w:t>LogIS</w:t>
            </w:r>
            <w:proofErr w:type="spellEnd"/>
            <w:r w:rsidRPr="00677CEB">
              <w:rPr>
                <w:rFonts w:ascii="Arial" w:hAnsi="Arial" w:cs="Arial"/>
                <w:color w:val="000000"/>
                <w:sz w:val="20"/>
                <w:szCs w:val="20"/>
              </w:rPr>
              <w:t>) containing bid data and allocation information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67273BD"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FCF16A4"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A46A84"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C973B17"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0C2EC32"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EC2A54" w14:textId="77777777" w:rsidR="00677CEB" w:rsidRPr="00677CEB" w:rsidRDefault="00677CEB" w:rsidP="00677CEB">
            <w:pPr>
              <w:spacing w:after="0" w:line="240" w:lineRule="auto"/>
              <w:rPr>
                <w:color w:val="000000"/>
              </w:rPr>
            </w:pPr>
            <w:r w:rsidRPr="00677CEB">
              <w:rPr>
                <w:color w:val="000000"/>
              </w:rPr>
              <w:t> </w:t>
            </w:r>
          </w:p>
        </w:tc>
      </w:tr>
      <w:tr w:rsidR="00677CEB" w:rsidRPr="00434E1B" w14:paraId="6DD20E14" w14:textId="77777777" w:rsidTr="00677CEB">
        <w:trPr>
          <w:trHeight w:val="102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9AB4215" w14:textId="77777777" w:rsidR="00677CEB" w:rsidRPr="00677CEB" w:rsidRDefault="00677CEB" w:rsidP="00677CEB">
            <w:pPr>
              <w:spacing w:after="0" w:line="240" w:lineRule="auto"/>
              <w:rPr>
                <w:color w:val="000000"/>
              </w:rPr>
            </w:pPr>
            <w:r w:rsidRPr="00677CEB">
              <w:rPr>
                <w:color w:val="000000"/>
              </w:rPr>
              <w:t>C2.2</w:t>
            </w:r>
          </w:p>
        </w:tc>
        <w:tc>
          <w:tcPr>
            <w:tcW w:w="3855" w:type="dxa"/>
            <w:tcBorders>
              <w:top w:val="nil"/>
              <w:left w:val="nil"/>
              <w:bottom w:val="single" w:sz="4" w:space="0" w:color="auto"/>
              <w:right w:val="single" w:sz="4" w:space="0" w:color="auto"/>
            </w:tcBorders>
            <w:shd w:val="clear" w:color="auto" w:fill="auto"/>
            <w:vAlign w:val="center"/>
            <w:hideMark/>
          </w:tcPr>
          <w:p w14:paraId="0A12C40C"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The ability for the system to receive a digital feed from external Logistics Information Systems (</w:t>
            </w:r>
            <w:proofErr w:type="spellStart"/>
            <w:r w:rsidRPr="00677CEB">
              <w:rPr>
                <w:rFonts w:ascii="Arial" w:hAnsi="Arial" w:cs="Arial"/>
                <w:color w:val="000000"/>
                <w:sz w:val="20"/>
                <w:szCs w:val="20"/>
              </w:rPr>
              <w:t>LogIS</w:t>
            </w:r>
            <w:proofErr w:type="spellEnd"/>
            <w:r w:rsidRPr="00677CEB">
              <w:rPr>
                <w:rFonts w:ascii="Arial" w:hAnsi="Arial" w:cs="Arial"/>
                <w:color w:val="000000"/>
                <w:sz w:val="20"/>
                <w:szCs w:val="20"/>
              </w:rPr>
              <w:t>) containing schedule (task) data</w:t>
            </w:r>
          </w:p>
        </w:tc>
        <w:tc>
          <w:tcPr>
            <w:tcW w:w="1300" w:type="dxa"/>
            <w:tcBorders>
              <w:top w:val="nil"/>
              <w:left w:val="nil"/>
              <w:bottom w:val="single" w:sz="4" w:space="0" w:color="auto"/>
              <w:right w:val="single" w:sz="4" w:space="0" w:color="auto"/>
            </w:tcBorders>
            <w:shd w:val="clear" w:color="auto" w:fill="auto"/>
            <w:noWrap/>
            <w:vAlign w:val="bottom"/>
            <w:hideMark/>
          </w:tcPr>
          <w:p w14:paraId="0CF7BE7A"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1753180D"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CE7A5F"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1396B93"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2E0B0CF"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EBB6D7" w14:textId="77777777" w:rsidR="00677CEB" w:rsidRPr="00677CEB" w:rsidRDefault="00677CEB" w:rsidP="00677CEB">
            <w:pPr>
              <w:spacing w:after="0" w:line="240" w:lineRule="auto"/>
              <w:rPr>
                <w:color w:val="000000"/>
              </w:rPr>
            </w:pPr>
            <w:r w:rsidRPr="00677CEB">
              <w:rPr>
                <w:color w:val="000000"/>
              </w:rPr>
              <w:t> </w:t>
            </w:r>
          </w:p>
        </w:tc>
      </w:tr>
      <w:tr w:rsidR="00677CEB" w:rsidRPr="00434E1B" w14:paraId="0B19BA3D" w14:textId="77777777" w:rsidTr="00677CE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2E72FA0A" w14:textId="77777777" w:rsidR="00677CEB" w:rsidRPr="00677CEB" w:rsidRDefault="00677CEB" w:rsidP="00677CEB">
            <w:pPr>
              <w:spacing w:after="0" w:line="240" w:lineRule="auto"/>
              <w:rPr>
                <w:color w:val="000000"/>
              </w:rPr>
            </w:pPr>
            <w:r w:rsidRPr="00677CEB">
              <w:rPr>
                <w:color w:val="000000"/>
              </w:rPr>
              <w:t>C3.1</w:t>
            </w:r>
          </w:p>
        </w:tc>
        <w:tc>
          <w:tcPr>
            <w:tcW w:w="3855" w:type="dxa"/>
            <w:tcBorders>
              <w:top w:val="nil"/>
              <w:left w:val="nil"/>
              <w:bottom w:val="single" w:sz="4" w:space="0" w:color="auto"/>
              <w:right w:val="single" w:sz="4" w:space="0" w:color="auto"/>
            </w:tcBorders>
            <w:shd w:val="clear" w:color="auto" w:fill="auto"/>
            <w:noWrap/>
            <w:vAlign w:val="bottom"/>
            <w:hideMark/>
          </w:tcPr>
          <w:p w14:paraId="0BEF2422"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Produce individual crew flying hour reports.</w:t>
            </w:r>
          </w:p>
        </w:tc>
        <w:tc>
          <w:tcPr>
            <w:tcW w:w="1300" w:type="dxa"/>
            <w:tcBorders>
              <w:top w:val="nil"/>
              <w:left w:val="nil"/>
              <w:bottom w:val="single" w:sz="4" w:space="0" w:color="auto"/>
              <w:right w:val="single" w:sz="4" w:space="0" w:color="auto"/>
            </w:tcBorders>
            <w:shd w:val="clear" w:color="auto" w:fill="auto"/>
            <w:noWrap/>
            <w:vAlign w:val="bottom"/>
            <w:hideMark/>
          </w:tcPr>
          <w:p w14:paraId="7049DF4D"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5D087A97"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953E92B"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324E932"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A12DD16"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B85822" w14:textId="77777777" w:rsidR="00677CEB" w:rsidRPr="00677CEB" w:rsidRDefault="00677CEB" w:rsidP="00677CEB">
            <w:pPr>
              <w:spacing w:after="0" w:line="240" w:lineRule="auto"/>
              <w:rPr>
                <w:color w:val="000000"/>
              </w:rPr>
            </w:pPr>
            <w:r w:rsidRPr="00677CEB">
              <w:rPr>
                <w:color w:val="000000"/>
              </w:rPr>
              <w:t> </w:t>
            </w:r>
          </w:p>
        </w:tc>
      </w:tr>
      <w:tr w:rsidR="00677CEB" w:rsidRPr="00434E1B" w14:paraId="2EB452EE" w14:textId="77777777" w:rsidTr="00677CEB">
        <w:trPr>
          <w:trHeight w:val="765"/>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750A7E3D" w14:textId="77777777" w:rsidR="00677CEB" w:rsidRPr="00677CEB" w:rsidRDefault="00677CEB" w:rsidP="00677CEB">
            <w:pPr>
              <w:spacing w:after="0" w:line="240" w:lineRule="auto"/>
              <w:rPr>
                <w:color w:val="000000"/>
              </w:rPr>
            </w:pPr>
            <w:r w:rsidRPr="00677CEB">
              <w:rPr>
                <w:color w:val="000000"/>
              </w:rPr>
              <w:t>C6.1</w:t>
            </w:r>
          </w:p>
        </w:tc>
        <w:tc>
          <w:tcPr>
            <w:tcW w:w="3855" w:type="dxa"/>
            <w:tcBorders>
              <w:top w:val="nil"/>
              <w:left w:val="nil"/>
              <w:bottom w:val="single" w:sz="4" w:space="0" w:color="auto"/>
              <w:right w:val="single" w:sz="4" w:space="0" w:color="auto"/>
            </w:tcBorders>
            <w:shd w:val="clear" w:color="auto" w:fill="auto"/>
            <w:vAlign w:val="center"/>
            <w:hideMark/>
          </w:tcPr>
          <w:p w14:paraId="2E99E053"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Provide a mobile interface for OTP data input by relevant Enablers within their AOR</w:t>
            </w:r>
          </w:p>
        </w:tc>
        <w:tc>
          <w:tcPr>
            <w:tcW w:w="1300" w:type="dxa"/>
            <w:tcBorders>
              <w:top w:val="nil"/>
              <w:left w:val="nil"/>
              <w:bottom w:val="single" w:sz="4" w:space="0" w:color="auto"/>
              <w:right w:val="single" w:sz="4" w:space="0" w:color="auto"/>
            </w:tcBorders>
            <w:shd w:val="clear" w:color="auto" w:fill="auto"/>
            <w:noWrap/>
            <w:vAlign w:val="bottom"/>
            <w:hideMark/>
          </w:tcPr>
          <w:p w14:paraId="603F94DC"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023EAB6B"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42E623"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683A462"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3462204"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493A1D6" w14:textId="77777777" w:rsidR="00677CEB" w:rsidRPr="00677CEB" w:rsidRDefault="00677CEB" w:rsidP="00677CEB">
            <w:pPr>
              <w:spacing w:after="0" w:line="240" w:lineRule="auto"/>
              <w:rPr>
                <w:color w:val="000000"/>
              </w:rPr>
            </w:pPr>
            <w:r w:rsidRPr="00677CEB">
              <w:rPr>
                <w:color w:val="000000"/>
              </w:rPr>
              <w:t> </w:t>
            </w:r>
          </w:p>
        </w:tc>
      </w:tr>
      <w:tr w:rsidR="00677CEB" w:rsidRPr="00434E1B" w14:paraId="3A55E7E8" w14:textId="77777777" w:rsidTr="00677CEB">
        <w:trPr>
          <w:trHeight w:val="51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56DE332D" w14:textId="77777777" w:rsidR="00677CEB" w:rsidRPr="00677CEB" w:rsidRDefault="00677CEB" w:rsidP="00677CEB">
            <w:pPr>
              <w:spacing w:after="0" w:line="240" w:lineRule="auto"/>
              <w:rPr>
                <w:color w:val="000000"/>
              </w:rPr>
            </w:pPr>
            <w:r w:rsidRPr="00677CEB">
              <w:rPr>
                <w:color w:val="000000"/>
              </w:rPr>
              <w:t>C6.2</w:t>
            </w:r>
          </w:p>
        </w:tc>
        <w:tc>
          <w:tcPr>
            <w:tcW w:w="3855" w:type="dxa"/>
            <w:tcBorders>
              <w:top w:val="nil"/>
              <w:left w:val="nil"/>
              <w:bottom w:val="single" w:sz="4" w:space="0" w:color="auto"/>
              <w:right w:val="single" w:sz="4" w:space="0" w:color="auto"/>
            </w:tcBorders>
            <w:shd w:val="clear" w:color="auto" w:fill="auto"/>
            <w:vAlign w:val="center"/>
            <w:hideMark/>
          </w:tcPr>
          <w:p w14:paraId="255E2076"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Provide a means of contacting AOR’s for additional information through FMTS</w:t>
            </w:r>
          </w:p>
        </w:tc>
        <w:tc>
          <w:tcPr>
            <w:tcW w:w="1300" w:type="dxa"/>
            <w:tcBorders>
              <w:top w:val="nil"/>
              <w:left w:val="nil"/>
              <w:bottom w:val="single" w:sz="4" w:space="0" w:color="auto"/>
              <w:right w:val="single" w:sz="4" w:space="0" w:color="auto"/>
            </w:tcBorders>
            <w:shd w:val="clear" w:color="auto" w:fill="auto"/>
            <w:noWrap/>
            <w:vAlign w:val="bottom"/>
            <w:hideMark/>
          </w:tcPr>
          <w:p w14:paraId="271023EA"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313E81B4"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602AAFC"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F666228"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5D085DA"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ABD6A2" w14:textId="77777777" w:rsidR="00677CEB" w:rsidRPr="00677CEB" w:rsidRDefault="00677CEB" w:rsidP="00677CEB">
            <w:pPr>
              <w:spacing w:after="0" w:line="240" w:lineRule="auto"/>
              <w:rPr>
                <w:color w:val="000000"/>
              </w:rPr>
            </w:pPr>
            <w:r w:rsidRPr="00677CEB">
              <w:rPr>
                <w:color w:val="000000"/>
              </w:rPr>
              <w:t> </w:t>
            </w:r>
          </w:p>
        </w:tc>
      </w:tr>
    </w:tbl>
    <w:p w14:paraId="0BDC7FD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C6DED05" w14:textId="77777777" w:rsidR="000109DB" w:rsidRDefault="000109DB">
      <w:pPr>
        <w:widowControl w:val="0"/>
        <w:autoSpaceDE w:val="0"/>
        <w:autoSpaceDN w:val="0"/>
        <w:adjustRightInd w:val="0"/>
        <w:spacing w:after="0" w:line="240" w:lineRule="auto"/>
        <w:ind w:left="120"/>
        <w:rPr>
          <w:rFonts w:ascii="Arial" w:hAnsi="Arial" w:cs="Arial"/>
          <w:sz w:val="24"/>
          <w:szCs w:val="24"/>
        </w:rPr>
      </w:pPr>
    </w:p>
    <w:p w14:paraId="5056F13D" w14:textId="77777777" w:rsidR="000109DB" w:rsidRPr="000109DB" w:rsidRDefault="000109DB" w:rsidP="000109DB">
      <w:pPr>
        <w:rPr>
          <w:rFonts w:ascii="Arial" w:hAnsi="Arial" w:cs="Arial"/>
          <w:sz w:val="24"/>
          <w:szCs w:val="24"/>
        </w:rPr>
      </w:pPr>
    </w:p>
    <w:p w14:paraId="49614B80" w14:textId="77777777" w:rsidR="000109DB" w:rsidRPr="000109DB" w:rsidRDefault="000109DB" w:rsidP="000109DB">
      <w:pPr>
        <w:rPr>
          <w:rFonts w:ascii="Arial" w:hAnsi="Arial" w:cs="Arial"/>
          <w:sz w:val="24"/>
          <w:szCs w:val="24"/>
        </w:rPr>
      </w:pPr>
    </w:p>
    <w:p w14:paraId="1BE97AB7" w14:textId="77777777" w:rsidR="000109DB" w:rsidRPr="000109DB" w:rsidRDefault="000109DB" w:rsidP="000109DB">
      <w:pPr>
        <w:rPr>
          <w:rFonts w:ascii="Arial" w:hAnsi="Arial" w:cs="Arial"/>
          <w:sz w:val="24"/>
          <w:szCs w:val="24"/>
        </w:rPr>
      </w:pPr>
    </w:p>
    <w:p w14:paraId="5C5B77CC" w14:textId="77777777" w:rsidR="000109DB" w:rsidRDefault="000109DB" w:rsidP="00066E0C">
      <w:pPr>
        <w:widowControl w:val="0"/>
        <w:autoSpaceDE w:val="0"/>
        <w:autoSpaceDN w:val="0"/>
        <w:adjustRightInd w:val="0"/>
        <w:spacing w:after="0" w:line="240" w:lineRule="auto"/>
        <w:rPr>
          <w:rFonts w:ascii="Arial" w:hAnsi="Arial" w:cs="Arial"/>
          <w:sz w:val="24"/>
          <w:szCs w:val="24"/>
        </w:rPr>
        <w:sectPr w:rsidR="000109DB" w:rsidSect="000109DB">
          <w:footerReference w:type="default" r:id="rId32"/>
          <w:pgSz w:w="16820" w:h="11900" w:orient="landscape"/>
          <w:pgMar w:top="1320" w:right="1420" w:bottom="1320" w:left="1420" w:header="567" w:footer="708" w:gutter="0"/>
          <w:cols w:space="720"/>
          <w:noEndnote/>
          <w:docGrid w:linePitch="299"/>
        </w:sectPr>
      </w:pPr>
    </w:p>
    <w:p w14:paraId="47239F0B" w14:textId="3C99338D" w:rsidR="000109DB" w:rsidRDefault="000109DB">
      <w:pPr>
        <w:widowControl w:val="0"/>
        <w:autoSpaceDE w:val="0"/>
        <w:autoSpaceDN w:val="0"/>
        <w:adjustRightInd w:val="0"/>
        <w:spacing w:after="0" w:line="240" w:lineRule="auto"/>
        <w:ind w:left="120"/>
        <w:rPr>
          <w:rFonts w:ascii="Arial" w:hAnsi="Arial" w:cs="Arial"/>
          <w:sz w:val="24"/>
          <w:szCs w:val="24"/>
        </w:rPr>
      </w:pPr>
    </w:p>
    <w:p w14:paraId="424533D1" w14:textId="270342FB" w:rsidR="00DC3A6A" w:rsidRPr="000109DB" w:rsidRDefault="00DC3A6A" w:rsidP="000109DB">
      <w:pPr>
        <w:widowControl w:val="0"/>
        <w:autoSpaceDE w:val="0"/>
        <w:autoSpaceDN w:val="0"/>
        <w:adjustRightInd w:val="0"/>
        <w:spacing w:after="0" w:line="240" w:lineRule="auto"/>
        <w:rPr>
          <w:rFonts w:ascii="Arial" w:hAnsi="Arial" w:cs="Arial"/>
          <w:color w:val="000000"/>
        </w:rPr>
      </w:pPr>
      <w:bookmarkStart w:id="55" w:name="_Toc501022446_10_5"/>
      <w:r>
        <w:rPr>
          <w:rFonts w:ascii="Arial" w:hAnsi="Arial" w:cs="Arial"/>
          <w:b/>
          <w:bCs/>
          <w:color w:val="000000"/>
        </w:rPr>
        <w:t>Schedule 3 - Contract Data Sheet</w:t>
      </w:r>
      <w:bookmarkEnd w:id="5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34BEF8F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E1B3E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General Conditions</w:t>
            </w:r>
          </w:p>
        </w:tc>
      </w:tr>
      <w:tr w:rsidR="00DC3A6A" w:rsidRPr="00434E1B" w14:paraId="6B18A04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60D134"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 – Duration of Contract:</w:t>
            </w:r>
          </w:p>
          <w:p w14:paraId="26466C5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6B7252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The Contract expiry date shall be: 2025/03/31 00:00:00</w:t>
            </w:r>
          </w:p>
        </w:tc>
      </w:tr>
      <w:tr w:rsidR="00DC3A6A" w:rsidRPr="00434E1B" w14:paraId="7E99D8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C8D739"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4 – Governing Law:</w:t>
            </w:r>
          </w:p>
          <w:p w14:paraId="75F5780D"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650B7C76"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 xml:space="preserve">Contract to be governed and construed in accordance with: </w:t>
            </w:r>
          </w:p>
          <w:p w14:paraId="04B2B0E2"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563884CC"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English Law</w:t>
            </w:r>
          </w:p>
          <w:p w14:paraId="514B76E0"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571C5760"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550DC35"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3A1CD165"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tc>
      </w:tr>
      <w:tr w:rsidR="00DC3A6A" w:rsidRPr="00434E1B" w14:paraId="3167EF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05F614"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8 – Authority’s Representatives:</w:t>
            </w:r>
          </w:p>
          <w:p w14:paraId="52BE5A2C"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B961C07"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Authority’s Representatives for the Contract are as follows:</w:t>
            </w:r>
          </w:p>
          <w:p w14:paraId="78BE34C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33FB7010"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Commercial: Caroline Razavi (as per DEFFORM 111)</w:t>
            </w:r>
          </w:p>
          <w:p w14:paraId="5006F17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3569A83D"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Project Manager: Sqn Ldr Matt Lane  (as per DEFFORM 111)</w:t>
            </w:r>
          </w:p>
        </w:tc>
      </w:tr>
      <w:tr w:rsidR="00DC3A6A" w:rsidRPr="00434E1B" w14:paraId="68C5B7A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56E6BA"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19 – Notices:</w:t>
            </w:r>
          </w:p>
          <w:p w14:paraId="4FDE57E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1FDEBC71"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Notices served under the Contract shall be sent to the following address:</w:t>
            </w:r>
          </w:p>
          <w:p w14:paraId="3EF00322"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18B4FF27"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 xml:space="preserve">Authority:   NIMROD, RAF </w:t>
            </w:r>
            <w:proofErr w:type="spellStart"/>
            <w:r w:rsidRPr="00434E1B">
              <w:rPr>
                <w:rFonts w:ascii="Arial" w:hAnsi="Arial" w:cs="Arial"/>
                <w:color w:val="000000"/>
              </w:rPr>
              <w:t>HIgh</w:t>
            </w:r>
            <w:proofErr w:type="spellEnd"/>
            <w:r w:rsidRPr="00434E1B">
              <w:rPr>
                <w:rFonts w:ascii="Arial" w:hAnsi="Arial" w:cs="Arial"/>
                <w:color w:val="000000"/>
              </w:rPr>
              <w:t xml:space="preserve"> Wycombe, 3 site HP144UE   (as per DEFFORM 111)</w:t>
            </w:r>
          </w:p>
          <w:p w14:paraId="72AD3FCD"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7B7583FF"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 xml:space="preserve">Contractor: </w:t>
            </w:r>
          </w:p>
          <w:p w14:paraId="6655B676"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0145AB35"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r w:rsidRPr="00434E1B">
              <w:rPr>
                <w:rFonts w:ascii="Arial" w:hAnsi="Arial" w:cs="Arial"/>
                <w:color w:val="000000"/>
              </w:rPr>
              <w:t>Notices can be sent by electronic mail?  Yes</w:t>
            </w:r>
          </w:p>
        </w:tc>
      </w:tr>
      <w:tr w:rsidR="00DC3A6A" w:rsidRPr="00434E1B" w14:paraId="5865F41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23E36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20.a – Progress Meetings:</w:t>
            </w:r>
          </w:p>
          <w:p w14:paraId="6FD8BCC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8CE81D1"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Contractor shall be required to attend the following meetings:</w:t>
            </w:r>
          </w:p>
          <w:p w14:paraId="55572E3A" w14:textId="287ED1C8"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t>Please see SOR</w:t>
            </w:r>
          </w:p>
          <w:p w14:paraId="0C95583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59FD79B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522CC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20.b – Progress Reports:</w:t>
            </w:r>
          </w:p>
          <w:p w14:paraId="1D8DF73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A51AFAD"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Contractor is required to submit the following Reports:</w:t>
            </w:r>
          </w:p>
          <w:p w14:paraId="5ACD709D" w14:textId="19358448"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lastRenderedPageBreak/>
              <w:t>Please see SOR</w:t>
            </w:r>
          </w:p>
          <w:p w14:paraId="16661F0A"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p>
          <w:p w14:paraId="66C17A9A"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7895A16"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Reports shall be Delivered to the following address:</w:t>
            </w:r>
          </w:p>
          <w:p w14:paraId="5B51C64C" w14:textId="38EF6931"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t>Please see SOR</w:t>
            </w:r>
          </w:p>
          <w:p w14:paraId="6B313650"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bl>
    <w:p w14:paraId="6C328B63"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56" w:name="#SC3A"/>
      <w:bookmarkEnd w:id="56"/>
    </w:p>
    <w:p w14:paraId="6A1A3A1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B34732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63197D8" w14:textId="432D5261" w:rsidR="00DC3A6A" w:rsidRDefault="00DC3A6A" w:rsidP="000109DB">
      <w:pPr>
        <w:widowControl w:val="0"/>
        <w:autoSpaceDE w:val="0"/>
        <w:autoSpaceDN w:val="0"/>
        <w:adjustRightInd w:val="0"/>
        <w:spacing w:after="0" w:line="240" w:lineRule="auto"/>
        <w:rPr>
          <w:rFonts w:ascii="Arial" w:hAnsi="Arial" w:cs="Arial"/>
          <w:color w:val="000000"/>
        </w:rPr>
      </w:pPr>
    </w:p>
    <w:p w14:paraId="679B3805" w14:textId="77777777" w:rsidR="00DC3A6A" w:rsidRDefault="00DC3A6A">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3192973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C1101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Supply of Contractor Deliverables</w:t>
            </w:r>
          </w:p>
        </w:tc>
      </w:tr>
      <w:tr w:rsidR="00DC3A6A" w:rsidRPr="00434E1B" w14:paraId="04672F7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BF416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21 – Quality Assurance:</w:t>
            </w:r>
          </w:p>
          <w:p w14:paraId="473C6634"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329C0AA"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Is a Deliverable Quality Plan required for this Contract? </w:t>
            </w:r>
          </w:p>
          <w:p w14:paraId="23D1298E"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A33E05D"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233316F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A04F0FF"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Other Quality Assurance Requirements:</w:t>
            </w:r>
          </w:p>
          <w:p w14:paraId="2A9E5CBA"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1858093D"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53366A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93EA6E"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22 – Marking of Contractor Deliverables:</w:t>
            </w:r>
          </w:p>
          <w:p w14:paraId="1695326A"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74BBC5AD" w14:textId="1B50D350"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        Special Marking requirements: </w:t>
            </w:r>
            <w:r w:rsidR="00677CEB" w:rsidRPr="00434E1B">
              <w:rPr>
                <w:rFonts w:ascii="Arial" w:hAnsi="Arial" w:cs="Arial"/>
                <w:color w:val="000000"/>
              </w:rPr>
              <w:t>none</w:t>
            </w:r>
          </w:p>
          <w:p w14:paraId="629B6E6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7FE6C592"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23AE7B9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A73368"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24 - Supply of Data for Hazardous Contractor Deliverables, Materials and Substances:</w:t>
            </w:r>
          </w:p>
          <w:p w14:paraId="4E6BFE5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009161E"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17A22D74"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43B68997"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a)  The Authority’s Representative (Commercial)</w:t>
            </w:r>
          </w:p>
          <w:p w14:paraId="4CC94683"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60A2F591"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FF"/>
                <w:u w:val="single"/>
              </w:rPr>
            </w:pPr>
            <w:r w:rsidRPr="00434E1B">
              <w:rPr>
                <w:rFonts w:ascii="Arial" w:hAnsi="Arial" w:cs="Arial"/>
                <w:color w:val="000000"/>
              </w:rPr>
              <w:t xml:space="preserve">b)  Defence Safety Authority – </w:t>
            </w:r>
            <w:r w:rsidRPr="00434E1B">
              <w:rPr>
                <w:rFonts w:ascii="Arial" w:hAnsi="Arial" w:cs="Arial"/>
                <w:color w:val="0000FF"/>
                <w:u w:val="single"/>
              </w:rPr>
              <w:t>DSA-DLSR-MovTpt-DGHSIS@mod.uk</w:t>
            </w:r>
          </w:p>
          <w:p w14:paraId="66B39DAE"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13B50C88"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r w:rsidRPr="00434E1B">
              <w:rPr>
                <w:rFonts w:ascii="Arial" w:hAnsi="Arial" w:cs="Arial"/>
                <w:color w:val="000000"/>
              </w:rPr>
              <w:lastRenderedPageBreak/>
              <w:t xml:space="preserve">to be Delivered no later than one (1) month prior to the Delivery Date for the Contract Deliverable or by the following date: </w:t>
            </w:r>
          </w:p>
        </w:tc>
      </w:tr>
      <w:tr w:rsidR="00DC3A6A" w:rsidRPr="00434E1B" w14:paraId="6195046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C86D47"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lastRenderedPageBreak/>
              <w:t>Condition 25 – Timber and Wood-Derived Products:</w:t>
            </w:r>
          </w:p>
          <w:p w14:paraId="5F152EAF"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4AACCD02"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241B2F8"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0D7BCDDB" w14:textId="1E5F0F69"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r w:rsidRPr="00434E1B">
              <w:rPr>
                <w:rFonts w:ascii="Arial" w:hAnsi="Arial" w:cs="Arial"/>
                <w:color w:val="000000"/>
              </w:rPr>
              <w:t xml:space="preserve">to be Delivered by the following date: </w:t>
            </w:r>
            <w:r w:rsidR="00677CEB" w:rsidRPr="00434E1B">
              <w:rPr>
                <w:rFonts w:ascii="Arial" w:hAnsi="Arial" w:cs="Arial"/>
                <w:color w:val="000000"/>
              </w:rPr>
              <w:t>N/A</w:t>
            </w:r>
          </w:p>
        </w:tc>
      </w:tr>
      <w:tr w:rsidR="00DC3A6A" w:rsidRPr="00434E1B" w14:paraId="7A7844F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D6C5F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26 – Certificate of Conformity:</w:t>
            </w:r>
          </w:p>
          <w:p w14:paraId="4674CFA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0A4EDB04" w14:textId="5A344745"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Is a Certificate of Conformity required for this Contract? </w:t>
            </w:r>
            <w:r w:rsidR="00677CEB" w:rsidRPr="00434E1B">
              <w:rPr>
                <w:rFonts w:ascii="Arial" w:hAnsi="Arial" w:cs="Arial"/>
                <w:color w:val="000000"/>
              </w:rPr>
              <w:t>Yes</w:t>
            </w:r>
          </w:p>
          <w:p w14:paraId="0E34D56A"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66D0FC9F" w14:textId="7CED4E5C"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69AF1B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FB86F5"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28.b – Delivery by the Contractor:</w:t>
            </w:r>
          </w:p>
          <w:p w14:paraId="36755852"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ECA0A3F"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following Line Items are to be Delivered by the Contractor:</w:t>
            </w:r>
          </w:p>
          <w:p w14:paraId="37F7DF2A"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3B3924A7"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all</w:t>
            </w:r>
          </w:p>
          <w:p w14:paraId="1A3FDEB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w:t>
            </w:r>
          </w:p>
          <w:p w14:paraId="1F4F7689"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Special Delivery Instructions:</w:t>
            </w:r>
          </w:p>
          <w:p w14:paraId="468322C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2FD9672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2566A74"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083EBB96"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r w:rsidRPr="00434E1B">
              <w:rPr>
                <w:rFonts w:ascii="Arial" w:hAnsi="Arial" w:cs="Arial"/>
                <w:color w:val="000000"/>
              </w:rPr>
              <w:t>Each consignment is to be accompanied by a DEFFORM 129J.</w:t>
            </w:r>
          </w:p>
        </w:tc>
      </w:tr>
      <w:tr w:rsidR="00DC3A6A" w:rsidRPr="00434E1B" w14:paraId="0E6B898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D1C972"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28.c - Collection by the Authority:</w:t>
            </w:r>
          </w:p>
          <w:p w14:paraId="742A030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0AC279D0"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following Line Items are to be Collected by the Authority:</w:t>
            </w:r>
          </w:p>
          <w:p w14:paraId="61C7CD71"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92160AF"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none</w:t>
            </w:r>
          </w:p>
          <w:p w14:paraId="20870459"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76BE9DF3" w14:textId="34168735"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Special Delivery </w:t>
            </w:r>
            <w:proofErr w:type="spellStart"/>
            <w:r w:rsidRPr="00434E1B">
              <w:rPr>
                <w:rFonts w:ascii="Arial" w:hAnsi="Arial" w:cs="Arial"/>
                <w:color w:val="000000"/>
              </w:rPr>
              <w:t>Instructions:</w:t>
            </w:r>
            <w:r w:rsidR="00677CEB" w:rsidRPr="00434E1B">
              <w:rPr>
                <w:rFonts w:ascii="Arial" w:hAnsi="Arial" w:cs="Arial"/>
                <w:color w:val="000000"/>
              </w:rPr>
              <w:t>N</w:t>
            </w:r>
            <w:proofErr w:type="spellEnd"/>
            <w:r w:rsidR="00677CEB" w:rsidRPr="00434E1B">
              <w:rPr>
                <w:rFonts w:ascii="Arial" w:hAnsi="Arial" w:cs="Arial"/>
                <w:color w:val="000000"/>
              </w:rPr>
              <w:t>/A</w:t>
            </w:r>
          </w:p>
          <w:p w14:paraId="09BE686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w:t>
            </w:r>
          </w:p>
          <w:p w14:paraId="6F258BA7" w14:textId="77777777" w:rsidR="00DC3A6A" w:rsidRPr="00434E1B" w:rsidRDefault="00DC3A6A" w:rsidP="00677CEB">
            <w:pPr>
              <w:widowControl w:val="0"/>
              <w:autoSpaceDE w:val="0"/>
              <w:autoSpaceDN w:val="0"/>
              <w:adjustRightInd w:val="0"/>
              <w:spacing w:after="60" w:line="240" w:lineRule="auto"/>
              <w:ind w:right="10"/>
              <w:rPr>
                <w:rFonts w:ascii="Arial" w:hAnsi="Arial" w:cs="Arial"/>
                <w:sz w:val="24"/>
                <w:szCs w:val="24"/>
              </w:rPr>
            </w:pPr>
          </w:p>
        </w:tc>
      </w:tr>
      <w:tr w:rsidR="00DC3A6A" w:rsidRPr="00434E1B" w14:paraId="40EC129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886759" w14:textId="13E34AA7" w:rsidR="00DC3A6A" w:rsidRPr="00434E1B" w:rsidRDefault="00677CEB">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 xml:space="preserve"> </w:t>
            </w:r>
            <w:r w:rsidR="00DC3A6A" w:rsidRPr="00434E1B">
              <w:rPr>
                <w:rFonts w:ascii="Arial" w:hAnsi="Arial" w:cs="Arial"/>
                <w:b/>
                <w:bCs/>
                <w:color w:val="000000"/>
              </w:rPr>
              <w:t>Condition 30 – Rejection:</w:t>
            </w:r>
          </w:p>
          <w:p w14:paraId="61F1909B"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0B456AE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default time limit for rejection of the Contractor Deliverables is thirty (30) days unless otherwise specified here:</w:t>
            </w:r>
          </w:p>
          <w:p w14:paraId="01228BD7"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255B76DF" w14:textId="5F4DD73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63113C8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B921E6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32 – Self-to-Self Delivery:</w:t>
            </w:r>
          </w:p>
          <w:p w14:paraId="6FA655F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5B3C2C02"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Self-to-Self Delivery required?     No</w:t>
            </w:r>
          </w:p>
          <w:p w14:paraId="2E7135C0"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4827C53D"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If required, Delivery address applicable:</w:t>
            </w:r>
          </w:p>
          <w:p w14:paraId="38C6A1BB"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37376457"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274C594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p w14:paraId="370A5FF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0FAE9E"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AAA5DD" w14:textId="77777777" w:rsidR="00DC3A6A" w:rsidRDefault="00DC3A6A">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2D4B1CE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A9C72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Pricing and Payment</w:t>
            </w:r>
          </w:p>
        </w:tc>
      </w:tr>
      <w:tr w:rsidR="00DC3A6A" w:rsidRPr="00434E1B" w14:paraId="2CEF561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9FD688"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35 – Contract Price:</w:t>
            </w:r>
          </w:p>
          <w:p w14:paraId="4FF5DD5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63A67AB" w14:textId="7A4F4738"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All Schedule 2 line items shall be FIRM Price</w:t>
            </w:r>
          </w:p>
          <w:p w14:paraId="29A7E30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3A56BF22" w14:textId="1BF2B4D3"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74C688E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5C5EF01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7F940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Termination</w:t>
            </w:r>
          </w:p>
        </w:tc>
      </w:tr>
      <w:tr w:rsidR="00DC3A6A" w:rsidRPr="00434E1B" w14:paraId="22339E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2C8B1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42 – Termination for Convenience:</w:t>
            </w:r>
          </w:p>
          <w:p w14:paraId="64E03C01"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096AE5FB"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Notice period for terminating the Contract shall be twenty (20) days unless otherwise specified here:</w:t>
            </w:r>
          </w:p>
          <w:p w14:paraId="65058C1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20DB9018" w14:textId="4E6C207C"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314F5816"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DC3A6A" w:rsidRPr="00434E1B" w14:paraId="48116E7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BF318F6" w14:textId="77777777" w:rsidR="00DC3A6A" w:rsidRPr="00434E1B" w:rsidRDefault="00DC3A6A">
            <w:pPr>
              <w:widowControl w:val="0"/>
              <w:autoSpaceDE w:val="0"/>
              <w:autoSpaceDN w:val="0"/>
              <w:adjustRightInd w:val="0"/>
              <w:spacing w:after="60" w:line="240" w:lineRule="auto"/>
              <w:ind w:left="118"/>
              <w:rPr>
                <w:rFonts w:ascii="Arial" w:hAnsi="Arial" w:cs="Arial"/>
                <w:sz w:val="24"/>
                <w:szCs w:val="24"/>
              </w:rPr>
            </w:pPr>
            <w:r w:rsidRPr="00434E1B">
              <w:rPr>
                <w:rFonts w:ascii="Arial" w:hAnsi="Arial" w:cs="Arial"/>
                <w:b/>
                <w:bCs/>
                <w:color w:val="000000"/>
              </w:rPr>
              <w:t xml:space="preserve">Other Addresses and Other Information </w:t>
            </w:r>
            <w:r w:rsidRPr="00434E1B">
              <w:rPr>
                <w:rFonts w:ascii="Arial" w:hAnsi="Arial" w:cs="Arial"/>
                <w:i/>
                <w:iCs/>
                <w:color w:val="000000"/>
              </w:rPr>
              <w:t>(forms and publications addresses and official use information)</w:t>
            </w:r>
          </w:p>
        </w:tc>
      </w:tr>
      <w:tr w:rsidR="00DC3A6A" w:rsidRPr="00434E1B" w14:paraId="7D69DB94"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FC75738" w14:textId="77777777" w:rsidR="00DC3A6A" w:rsidRPr="00434E1B" w:rsidRDefault="00DC3A6A">
            <w:pPr>
              <w:widowControl w:val="0"/>
              <w:autoSpaceDE w:val="0"/>
              <w:autoSpaceDN w:val="0"/>
              <w:adjustRightInd w:val="0"/>
              <w:spacing w:after="60" w:line="240" w:lineRule="auto"/>
              <w:ind w:left="685"/>
              <w:rPr>
                <w:rFonts w:ascii="Arial" w:hAnsi="Arial" w:cs="Arial"/>
                <w:sz w:val="24"/>
                <w:szCs w:val="24"/>
              </w:rPr>
            </w:pPr>
            <w:r w:rsidRPr="00434E1B">
              <w:rPr>
                <w:rFonts w:ascii="Arial" w:hAnsi="Arial" w:cs="Arial"/>
                <w:color w:val="000000"/>
              </w:rPr>
              <w:t>See Annex A to Schedule 3 (DEFFORM 111)</w:t>
            </w:r>
          </w:p>
        </w:tc>
      </w:tr>
    </w:tbl>
    <w:p w14:paraId="6119AD9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p w14:paraId="3126026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A37F7C0"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02846A8" w14:textId="77777777" w:rsidR="00DC3A6A" w:rsidRDefault="00DC3A6A">
      <w:pPr>
        <w:widowControl w:val="0"/>
        <w:autoSpaceDE w:val="0"/>
        <w:autoSpaceDN w:val="0"/>
        <w:adjustRightInd w:val="0"/>
        <w:spacing w:after="260" w:line="240" w:lineRule="auto"/>
        <w:ind w:left="120"/>
        <w:rPr>
          <w:rFonts w:ascii="Arial" w:hAnsi="Arial" w:cs="Arial"/>
          <w:b/>
          <w:bCs/>
          <w:color w:val="000000"/>
        </w:rPr>
      </w:pPr>
    </w:p>
    <w:p w14:paraId="542B86E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E4218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E6A29D"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7" w:name="_Toc501022446_10_6"/>
      <w:r>
        <w:rPr>
          <w:rFonts w:ascii="Arial" w:hAnsi="Arial" w:cs="Arial"/>
          <w:b/>
          <w:bCs/>
          <w:color w:val="000000"/>
        </w:rPr>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57"/>
    </w:p>
    <w:p w14:paraId="50F93C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049F31B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A41E7E7"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7D6A873E"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7AD35F2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19F6C20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7E2C15"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456DFB8B"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2757DC2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70A4FF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04FD3527"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00ECBB1D"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14D305E1"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7E95410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3EEBDE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79D2243E"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14:paraId="0DC55BCF"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14:paraId="675FBC49"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14:paraId="5EC71D2D"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14:paraId="17B72D54"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6952AB2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237D0DDA"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0F892264"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1AF900AA"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5D9B454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28BDDEF5"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14:paraId="171F23E4"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20B08ED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30656E22"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3E3ECA85"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09EC24B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43483BA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4b.(1) above.</w:t>
      </w:r>
    </w:p>
    <w:p w14:paraId="4524FC43"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36EE6F95"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743B676A"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25FB47D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3400DAF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3410351" w14:textId="3B3DE393" w:rsidR="00DC3A6A" w:rsidRPr="00677CEB" w:rsidRDefault="00DC3A6A" w:rsidP="00677CEB">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4028F59F"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10_7"/>
      <w:r>
        <w:rPr>
          <w:rFonts w:ascii="Arial" w:hAnsi="Arial" w:cs="Arial"/>
          <w:b/>
          <w:bCs/>
          <w:color w:val="000000"/>
        </w:rPr>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13)</w:t>
      </w:r>
      <w:bookmarkEnd w:id="58"/>
    </w:p>
    <w:p w14:paraId="7E639B44" w14:textId="77777777"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4E487CFC"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7C8D204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EF9DFF" w14:textId="7AE69FB9"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xml:space="preserve">Contract  No: </w:t>
            </w:r>
            <w:r w:rsidRPr="00434E1B">
              <w:rPr>
                <w:rFonts w:ascii="Arial" w:hAnsi="Arial" w:cs="Arial"/>
                <w:color w:val="000000"/>
              </w:rPr>
              <w:t> </w:t>
            </w:r>
            <w:r w:rsidRPr="00434E1B">
              <w:rPr>
                <w:rFonts w:ascii="Arial" w:hAnsi="Arial" w:cs="Arial"/>
                <w:color w:val="000000"/>
              </w:rPr>
              <w:t> </w:t>
            </w:r>
            <w:r w:rsidR="00677CEB" w:rsidRPr="00434E1B">
              <w:rPr>
                <w:rFonts w:ascii="Arial" w:hAnsi="Arial" w:cs="Arial"/>
                <w:color w:val="000000"/>
              </w:rPr>
              <w:t>701553485</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64876D4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1CC33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Description of Contractor’s Commercially Sensitive Information:</w:t>
            </w:r>
          </w:p>
          <w:p w14:paraId="637A43C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35B0CA9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7929C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Cross Reference(s) to location of sensitive information:</w:t>
            </w:r>
          </w:p>
          <w:p w14:paraId="55443BA3"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2E1391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58A552"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Explanation of Sensitivity:</w:t>
            </w:r>
          </w:p>
          <w:p w14:paraId="15CB29E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777BD9E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BF153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Details of potential harm resulting from disclosure:</w:t>
            </w:r>
          </w:p>
          <w:p w14:paraId="209E645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5C1507F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64837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xml:space="preserve">Period of Confidence (if applicable):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tc>
      </w:tr>
      <w:tr w:rsidR="00DC3A6A" w:rsidRPr="00434E1B" w14:paraId="66B75F9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E02384"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Contact Details for Transparency / Freedom of Information matters:</w:t>
            </w:r>
          </w:p>
          <w:p w14:paraId="0ABF580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Name: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69A176B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Position: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7254005A"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Address: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1B9E6D8A"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Telephone Number: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27DD0FE4"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xml:space="preserve">Email Address: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tc>
      </w:tr>
    </w:tbl>
    <w:p w14:paraId="23DBF64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884FA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308098DA"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074C0D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176D59"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FCAB65D" w14:textId="1B4333FC" w:rsidR="00DC3A6A" w:rsidRPr="00D66F14" w:rsidRDefault="00D66F14">
      <w:pPr>
        <w:widowControl w:val="0"/>
        <w:autoSpaceDE w:val="0"/>
        <w:autoSpaceDN w:val="0"/>
        <w:adjustRightInd w:val="0"/>
        <w:spacing w:after="200" w:line="276" w:lineRule="auto"/>
        <w:ind w:left="120" w:right="114"/>
        <w:rPr>
          <w:rFonts w:ascii="Arial" w:hAnsi="Arial" w:cs="Arial"/>
          <w:b/>
          <w:bCs/>
          <w:color w:val="000000"/>
        </w:rPr>
      </w:pPr>
      <w:r w:rsidRPr="00D66F14">
        <w:rPr>
          <w:rFonts w:ascii="Arial" w:hAnsi="Arial" w:cs="Arial"/>
          <w:b/>
          <w:bCs/>
          <w:color w:val="000000"/>
        </w:rPr>
        <w:t>Schedule 6 – Not applicable</w:t>
      </w:r>
    </w:p>
    <w:p w14:paraId="7C2DFBB2" w14:textId="0AEEBC92" w:rsidR="00D66F14" w:rsidRPr="00D66F14" w:rsidRDefault="00D66F14">
      <w:pPr>
        <w:widowControl w:val="0"/>
        <w:autoSpaceDE w:val="0"/>
        <w:autoSpaceDN w:val="0"/>
        <w:adjustRightInd w:val="0"/>
        <w:spacing w:after="200" w:line="276" w:lineRule="auto"/>
        <w:ind w:left="120" w:right="114"/>
        <w:rPr>
          <w:rFonts w:ascii="Arial" w:hAnsi="Arial" w:cs="Arial"/>
          <w:b/>
          <w:bCs/>
          <w:sz w:val="24"/>
          <w:szCs w:val="24"/>
        </w:rPr>
      </w:pPr>
      <w:r w:rsidRPr="00D66F14">
        <w:rPr>
          <w:rFonts w:ascii="Arial" w:hAnsi="Arial" w:cs="Arial"/>
          <w:b/>
          <w:bCs/>
          <w:color w:val="000000"/>
        </w:rPr>
        <w:t>Schedule 7 – Not applicable</w:t>
      </w:r>
    </w:p>
    <w:p w14:paraId="7EC2EF1D" w14:textId="03C4D49B" w:rsidR="00DC3A6A" w:rsidRDefault="00DC3A6A">
      <w:pPr>
        <w:keepNext/>
        <w:keepLines/>
        <w:widowControl w:val="0"/>
        <w:autoSpaceDE w:val="0"/>
        <w:autoSpaceDN w:val="0"/>
        <w:adjustRightInd w:val="0"/>
        <w:spacing w:after="0" w:line="276" w:lineRule="auto"/>
        <w:ind w:left="120" w:right="114"/>
        <w:rPr>
          <w:rFonts w:ascii="Arial" w:hAnsi="Arial" w:cs="Arial"/>
          <w:b/>
          <w:bCs/>
          <w:color w:val="000000"/>
        </w:rPr>
      </w:pPr>
      <w:bookmarkStart w:id="59" w:name="_Toc501022446_10_8"/>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29)</w:t>
      </w:r>
      <w:bookmarkEnd w:id="59"/>
    </w:p>
    <w:p w14:paraId="311CEE30" w14:textId="7EFEF2CA" w:rsidR="00D66F14" w:rsidRDefault="00D66F14">
      <w:pPr>
        <w:keepNext/>
        <w:keepLines/>
        <w:widowControl w:val="0"/>
        <w:autoSpaceDE w:val="0"/>
        <w:autoSpaceDN w:val="0"/>
        <w:adjustRightInd w:val="0"/>
        <w:spacing w:after="0" w:line="276" w:lineRule="auto"/>
        <w:ind w:left="120" w:right="114"/>
        <w:rPr>
          <w:rFonts w:ascii="Arial" w:hAnsi="Arial" w:cs="Arial"/>
          <w:b/>
          <w:bCs/>
          <w:color w:val="000000"/>
        </w:rPr>
      </w:pPr>
    </w:p>
    <w:p w14:paraId="14BF506E" w14:textId="47902554" w:rsidR="00185B21" w:rsidRPr="00185B21" w:rsidRDefault="00D66F14" w:rsidP="00185B21">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 xml:space="preserve">Schedule 9 </w:t>
      </w:r>
      <w:r w:rsidR="00185B21">
        <w:rPr>
          <w:rFonts w:ascii="Arial" w:hAnsi="Arial" w:cs="Arial"/>
          <w:b/>
          <w:bCs/>
          <w:color w:val="000000"/>
        </w:rPr>
        <w:t>–</w:t>
      </w:r>
      <w:r>
        <w:rPr>
          <w:rFonts w:ascii="Arial" w:hAnsi="Arial" w:cs="Arial"/>
          <w:b/>
          <w:bCs/>
          <w:color w:val="000000"/>
        </w:rPr>
        <w:t xml:space="preserve"> </w:t>
      </w:r>
      <w:r w:rsidR="00185B21" w:rsidRPr="00185B21">
        <w:rPr>
          <w:rFonts w:ascii="Verdana" w:hAnsi="Verdana" w:cs="Arial"/>
          <w:b/>
          <w:sz w:val="20"/>
          <w:szCs w:val="20"/>
          <w:lang w:eastAsia="en-US"/>
        </w:rPr>
        <w:t>TRANSFER REGULATIONS</w:t>
      </w:r>
    </w:p>
    <w:p w14:paraId="0A7D480F" w14:textId="63561B72" w:rsidR="00185B21" w:rsidRPr="00185B21" w:rsidRDefault="00185B21" w:rsidP="00185B21">
      <w:pPr>
        <w:spacing w:after="0" w:line="240" w:lineRule="auto"/>
        <w:rPr>
          <w:rFonts w:ascii="Verdana" w:hAnsi="Verdana"/>
          <w:b/>
          <w:bCs/>
          <w:color w:val="000000"/>
          <w:sz w:val="20"/>
          <w:szCs w:val="20"/>
          <w:lang w:eastAsia="en-US"/>
        </w:rPr>
      </w:pPr>
      <w:bookmarkStart w:id="60" w:name="TimeReverse"/>
      <w:bookmarkStart w:id="61" w:name="_Ref113366274"/>
      <w:r>
        <w:rPr>
          <w:rFonts w:ascii="Verdana" w:hAnsi="Verdana"/>
          <w:b/>
          <w:bCs/>
          <w:color w:val="000000"/>
          <w:sz w:val="20"/>
          <w:szCs w:val="20"/>
          <w:lang w:eastAsia="en-US"/>
        </w:rPr>
        <w:t xml:space="preserve">                       </w:t>
      </w:r>
      <w:r w:rsidRPr="00185B21">
        <w:rPr>
          <w:rFonts w:ascii="Verdana" w:hAnsi="Verdana"/>
          <w:b/>
          <w:bCs/>
          <w:color w:val="000000"/>
          <w:sz w:val="20"/>
          <w:szCs w:val="20"/>
          <w:lang w:eastAsia="en-US"/>
        </w:rPr>
        <w:t>EMPLOYEE TRANSFER ARRANGEMENTS ON EXIT</w:t>
      </w:r>
    </w:p>
    <w:p w14:paraId="03420E7E" w14:textId="77777777" w:rsidR="00185B21" w:rsidRPr="00185B21" w:rsidRDefault="00185B21" w:rsidP="00185B21">
      <w:pPr>
        <w:spacing w:after="0" w:line="240" w:lineRule="auto"/>
        <w:jc w:val="center"/>
        <w:rPr>
          <w:rFonts w:ascii="Verdana" w:hAnsi="Verdana"/>
          <w:b/>
          <w:bCs/>
          <w:color w:val="000000"/>
          <w:sz w:val="20"/>
          <w:szCs w:val="20"/>
          <w:lang w:eastAsia="en-US"/>
        </w:rPr>
      </w:pPr>
    </w:p>
    <w:p w14:paraId="18329D3E" w14:textId="77777777" w:rsidR="00185B21" w:rsidRPr="00185B21" w:rsidRDefault="00185B21" w:rsidP="00185B21">
      <w:pPr>
        <w:spacing w:after="240" w:line="240" w:lineRule="auto"/>
        <w:jc w:val="center"/>
        <w:rPr>
          <w:rFonts w:ascii="Verdana" w:hAnsi="Verdana" w:cs="Arial"/>
          <w:b/>
          <w:sz w:val="20"/>
          <w:szCs w:val="20"/>
          <w:lang w:eastAsia="en-US"/>
        </w:rPr>
      </w:pPr>
      <w:bookmarkStart w:id="62" w:name="WDXFirstTOC"/>
      <w:bookmarkEnd w:id="62"/>
      <w:r w:rsidRPr="00185B21" w:rsidDel="00371449">
        <w:rPr>
          <w:rFonts w:ascii="Verdana" w:hAnsi="Verdana" w:cs="Arial"/>
          <w:sz w:val="20"/>
          <w:szCs w:val="20"/>
          <w:lang w:eastAsia="en-US"/>
        </w:rPr>
        <w:t xml:space="preserve"> </w:t>
      </w:r>
      <w:bookmarkStart w:id="63" w:name="_Ref172601956"/>
      <w:bookmarkEnd w:id="60"/>
      <w:bookmarkEnd w:id="63"/>
    </w:p>
    <w:p w14:paraId="68C7001B" w14:textId="77777777" w:rsidR="00185B21" w:rsidRPr="00185B21" w:rsidRDefault="00185B21" w:rsidP="00185B21">
      <w:pPr>
        <w:numPr>
          <w:ilvl w:val="0"/>
          <w:numId w:val="18"/>
        </w:numPr>
        <w:spacing w:after="240" w:line="240" w:lineRule="auto"/>
        <w:jc w:val="both"/>
        <w:outlineLvl w:val="0"/>
        <w:rPr>
          <w:rFonts w:ascii="Verdana" w:hAnsi="Verdana" w:cs="Arial"/>
          <w:sz w:val="20"/>
          <w:szCs w:val="20"/>
          <w:lang w:eastAsia="en-US"/>
        </w:rPr>
      </w:pPr>
      <w:bookmarkStart w:id="64" w:name="_Toc297191269"/>
      <w:bookmarkStart w:id="65" w:name="_Toc297191271"/>
      <w:bookmarkStart w:id="66" w:name="_Toc297191272"/>
      <w:bookmarkStart w:id="67" w:name="_Toc297191273"/>
      <w:bookmarkStart w:id="68" w:name="_Toc297191274"/>
      <w:bookmarkStart w:id="69" w:name="_Toc297191275"/>
      <w:bookmarkStart w:id="70" w:name="_Toc297191276"/>
      <w:bookmarkStart w:id="71" w:name="_Toc297191277"/>
      <w:bookmarkStart w:id="72" w:name="_Toc297191278"/>
      <w:bookmarkStart w:id="73" w:name="_Toc297191289"/>
      <w:bookmarkStart w:id="74" w:name="_Toc297191290"/>
      <w:bookmarkStart w:id="75" w:name="_Toc297191291"/>
      <w:bookmarkStart w:id="76" w:name="_Ref399129306"/>
      <w:bookmarkEnd w:id="64"/>
      <w:bookmarkEnd w:id="65"/>
      <w:bookmarkEnd w:id="66"/>
      <w:bookmarkEnd w:id="67"/>
      <w:bookmarkEnd w:id="68"/>
      <w:bookmarkEnd w:id="69"/>
      <w:bookmarkEnd w:id="70"/>
      <w:bookmarkEnd w:id="71"/>
      <w:bookmarkEnd w:id="72"/>
      <w:bookmarkEnd w:id="73"/>
      <w:bookmarkEnd w:id="74"/>
      <w:bookmarkEnd w:id="75"/>
      <w:r w:rsidRPr="00185B21">
        <w:rPr>
          <w:rFonts w:ascii="Verdana" w:hAnsi="Verdana" w:cs="Arial"/>
          <w:b/>
          <w:caps/>
          <w:sz w:val="20"/>
          <w:szCs w:val="20"/>
          <w:lang w:eastAsia="en-US"/>
        </w:rPr>
        <w:t>Definitions</w:t>
      </w:r>
      <w:bookmarkEnd w:id="76"/>
    </w:p>
    <w:p w14:paraId="355BFF93"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t xml:space="preserve">In this Schedule 9, save where otherwise provided, words and terms defined in Schedule 1 (Definitions) of the Contract shall have the meaning ascribed to them in Schedule 1 (Definitions) of the Contract. </w:t>
      </w:r>
    </w:p>
    <w:p w14:paraId="2568763B"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t>Without prejudice to Schedule 1 (Definitions) of the Contract unless the context otherwise requires:</w:t>
      </w:r>
    </w:p>
    <w:p w14:paraId="338C8861" w14:textId="77777777" w:rsidR="00185B21" w:rsidRPr="00185B21" w:rsidRDefault="00185B21" w:rsidP="00185B21">
      <w:pPr>
        <w:tabs>
          <w:tab w:val="num" w:pos="360"/>
          <w:tab w:val="left" w:pos="993"/>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w:t>
      </w:r>
      <w:r w:rsidRPr="00185B21">
        <w:rPr>
          <w:rFonts w:ascii="Verdana" w:eastAsia="Calibri" w:hAnsi="Verdana"/>
          <w:b/>
          <w:bCs/>
          <w:sz w:val="20"/>
          <w:szCs w:val="20"/>
        </w:rPr>
        <w:t>Data protection legislation</w:t>
      </w:r>
      <w:r w:rsidRPr="00185B21">
        <w:rPr>
          <w:rFonts w:ascii="Verdana" w:eastAsia="Calibri" w:hAnsi="Verdana"/>
          <w:sz w:val="20"/>
          <w:szCs w:val="20"/>
        </w:rPr>
        <w:t>” means all applicable data protection and privacy legislation in force from time to time in the UK, including but not limited to:</w:t>
      </w:r>
    </w:p>
    <w:p w14:paraId="3158CE00"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w:t>
      </w:r>
      <w:proofErr w:type="spellStart"/>
      <w:r w:rsidRPr="00185B21">
        <w:rPr>
          <w:rFonts w:ascii="Verdana" w:eastAsia="Calibri" w:hAnsi="Verdana"/>
          <w:sz w:val="20"/>
          <w:szCs w:val="20"/>
        </w:rPr>
        <w:t>i</w:t>
      </w:r>
      <w:proofErr w:type="spellEnd"/>
      <w:r w:rsidRPr="00185B21">
        <w:rPr>
          <w:rFonts w:ascii="Verdana" w:eastAsia="Calibri" w:hAnsi="Verdana"/>
          <w:sz w:val="20"/>
          <w:szCs w:val="20"/>
        </w:rPr>
        <w:t>)</w:t>
      </w:r>
      <w:r w:rsidRPr="00185B21">
        <w:rPr>
          <w:rFonts w:ascii="Verdana" w:eastAsia="Calibri" w:hAnsi="Verdana"/>
          <w:sz w:val="20"/>
          <w:szCs w:val="20"/>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36E3AAE5"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(ii)</w:t>
      </w:r>
      <w:r w:rsidRPr="00185B21">
        <w:rPr>
          <w:rFonts w:ascii="Verdana" w:eastAsia="Calibri" w:hAnsi="Verdana"/>
          <w:sz w:val="20"/>
          <w:szCs w:val="20"/>
        </w:rPr>
        <w:tab/>
        <w:t xml:space="preserve">the Data Protection Act 2018; </w:t>
      </w:r>
    </w:p>
    <w:p w14:paraId="571FE550"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(iii)</w:t>
      </w:r>
      <w:r w:rsidRPr="00185B21">
        <w:rPr>
          <w:rFonts w:ascii="Verdana" w:eastAsia="Calibri" w:hAnsi="Verdana"/>
          <w:sz w:val="20"/>
          <w:szCs w:val="20"/>
        </w:rPr>
        <w:tab/>
        <w:t xml:space="preserve">the Privacy and Electronic Communications Directive 2002/58/EC (as updated by Directive 2009/136/EC) and the Privacy and Electronic Communications Regulations 2003 (SI 2003/2426) as amended; and </w:t>
      </w:r>
    </w:p>
    <w:p w14:paraId="7DAD0AE5" w14:textId="77777777" w:rsidR="00185B21" w:rsidRPr="00185B21" w:rsidRDefault="00185B21" w:rsidP="00185B21">
      <w:pPr>
        <w:tabs>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(iv)</w:t>
      </w:r>
      <w:r w:rsidRPr="00185B21">
        <w:rPr>
          <w:rFonts w:ascii="Verdana" w:eastAsia="Calibri" w:hAnsi="Verdana"/>
          <w:sz w:val="20"/>
          <w:szCs w:val="20"/>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7287F56A" w14:textId="77777777" w:rsidR="00185B21" w:rsidRPr="00185B21" w:rsidRDefault="00185B21" w:rsidP="00185B21">
      <w:pPr>
        <w:adjustRightInd w:val="0"/>
        <w:spacing w:after="240" w:line="240" w:lineRule="auto"/>
        <w:ind w:left="851"/>
        <w:jc w:val="both"/>
        <w:outlineLvl w:val="1"/>
        <w:rPr>
          <w:rFonts w:ascii="Verdana" w:hAnsi="Verdana" w:cs="Arial"/>
          <w:b/>
          <w:bCs/>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Employee Liability Information</w:t>
      </w:r>
      <w:r w:rsidRPr="00185B21">
        <w:rPr>
          <w:rFonts w:ascii="Verdana" w:hAnsi="Verdana" w:cs="Arial"/>
          <w:sz w:val="20"/>
          <w:szCs w:val="20"/>
          <w:lang w:eastAsia="en-US"/>
        </w:rPr>
        <w:t>" has the same meaning as in Regulation 11(2) of the Transfer Regulations;</w:t>
      </w:r>
    </w:p>
    <w:p w14:paraId="64DED805"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sz w:val="20"/>
          <w:szCs w:val="20"/>
          <w:lang w:eastAsia="en-US"/>
        </w:rPr>
        <w:t>Employing Sub-Contractor</w:t>
      </w:r>
      <w:r w:rsidRPr="00185B21">
        <w:rPr>
          <w:rFonts w:ascii="Verdana" w:hAnsi="Verdana" w:cs="Arial"/>
          <w:sz w:val="20"/>
          <w:szCs w:val="20"/>
          <w:lang w:eastAsia="en-US"/>
        </w:rPr>
        <w:t>" means any sub-contractor of the Contractor providing all or any part of the Services who employs or engages any person in providing the Services;</w:t>
      </w:r>
    </w:p>
    <w:p w14:paraId="5412230A"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lastRenderedPageBreak/>
        <w:t>"</w:t>
      </w:r>
      <w:r w:rsidRPr="00185B21">
        <w:rPr>
          <w:rFonts w:ascii="Verdana" w:hAnsi="Verdana" w:cs="Arial"/>
          <w:b/>
          <w:sz w:val="20"/>
          <w:szCs w:val="20"/>
          <w:lang w:eastAsia="en-US"/>
        </w:rPr>
        <w:t>New Provider</w:t>
      </w:r>
      <w:r w:rsidRPr="00185B21">
        <w:rPr>
          <w:rFonts w:ascii="Verdana" w:hAnsi="Verdana" w:cs="Arial"/>
          <w:sz w:val="20"/>
          <w:szCs w:val="20"/>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56D70DB3"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bCs/>
          <w:sz w:val="20"/>
          <w:szCs w:val="20"/>
          <w:lang w:eastAsia="en-US"/>
        </w:rPr>
        <w:t>"</w:t>
      </w:r>
      <w:r w:rsidRPr="00185B21">
        <w:rPr>
          <w:rFonts w:ascii="Verdana" w:hAnsi="Verdana" w:cs="Arial"/>
          <w:b/>
          <w:bCs/>
          <w:sz w:val="20"/>
          <w:szCs w:val="20"/>
          <w:lang w:eastAsia="en-US"/>
        </w:rPr>
        <w:t>Relevant Transfer</w:t>
      </w:r>
      <w:r w:rsidRPr="00185B21">
        <w:rPr>
          <w:rFonts w:ascii="Verdana" w:hAnsi="Verdana" w:cs="Arial"/>
          <w:sz w:val="20"/>
          <w:szCs w:val="20"/>
          <w:lang w:eastAsia="en-US"/>
        </w:rPr>
        <w:t>" means a transfer of the employment of Transferring Employees from the Contractor or any Employing Sub-Contractor to a New Provider or the Authority under the Transfer Regulations;</w:t>
      </w:r>
    </w:p>
    <w:p w14:paraId="1335686B"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 Date</w:t>
      </w:r>
      <w:r w:rsidRPr="00185B21">
        <w:rPr>
          <w:rFonts w:ascii="Verdana" w:hAnsi="Verdana" w:cs="Arial"/>
          <w:sz w:val="20"/>
          <w:szCs w:val="20"/>
          <w:lang w:eastAsia="en-US"/>
        </w:rPr>
        <w:t>" means the date on which the transfer of a Transferring Employee takes place under the Transfer Regulations;</w:t>
      </w:r>
    </w:p>
    <w:p w14:paraId="02F382ED" w14:textId="77777777" w:rsidR="00185B21" w:rsidRPr="00185B21" w:rsidRDefault="00185B21" w:rsidP="00185B21">
      <w:pPr>
        <w:spacing w:after="240" w:line="240" w:lineRule="auto"/>
        <w:ind w:left="851"/>
        <w:jc w:val="both"/>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Transferring Employee</w:t>
      </w:r>
      <w:r w:rsidRPr="00185B21">
        <w:rPr>
          <w:rFonts w:ascii="Verdana" w:hAnsi="Verdana" w:cs="Arial"/>
          <w:sz w:val="20"/>
          <w:szCs w:val="20"/>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52F27E76" w14:textId="77777777" w:rsidR="00185B21" w:rsidRPr="00185B21" w:rsidRDefault="00185B21" w:rsidP="00185B21">
      <w:pPr>
        <w:spacing w:after="240" w:line="240" w:lineRule="auto"/>
        <w:ind w:left="850"/>
        <w:jc w:val="both"/>
        <w:rPr>
          <w:rFonts w:ascii="Verdana" w:hAnsi="Verdana" w:cs="Arial"/>
          <w:b/>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 Regulations</w:t>
      </w:r>
      <w:r w:rsidRPr="00185B21">
        <w:rPr>
          <w:rFonts w:ascii="Verdana" w:hAnsi="Verdana" w:cs="Arial"/>
          <w:sz w:val="20"/>
          <w:szCs w:val="20"/>
          <w:lang w:eastAsia="en-US"/>
        </w:rPr>
        <w:t>" means the Transfer of Undertakings (Protection of Employment) Regulations 2006 as amended from time to and/or the Service Provision Change (Protection of Employment) Regulations (Northern Ireland) 2006 (as amended from time to time), as appropriate.</w:t>
      </w:r>
    </w:p>
    <w:p w14:paraId="3BEA4FD5" w14:textId="77777777" w:rsidR="00185B21" w:rsidRPr="00185B21" w:rsidRDefault="00185B21" w:rsidP="00185B21">
      <w:pPr>
        <w:keepNext/>
        <w:numPr>
          <w:ilvl w:val="0"/>
          <w:numId w:val="19"/>
        </w:numPr>
        <w:adjustRightInd w:val="0"/>
        <w:spacing w:after="240" w:line="240" w:lineRule="auto"/>
        <w:jc w:val="both"/>
        <w:outlineLvl w:val="0"/>
        <w:rPr>
          <w:rFonts w:ascii="Verdana" w:hAnsi="Verdana" w:cs="Arial"/>
          <w:sz w:val="20"/>
          <w:szCs w:val="20"/>
          <w:lang w:eastAsia="en-US"/>
        </w:rPr>
      </w:pPr>
      <w:bookmarkStart w:id="77" w:name="_Ref227475340"/>
      <w:bookmarkStart w:id="78" w:name="_Ref173051449"/>
      <w:r w:rsidRPr="00185B21">
        <w:rPr>
          <w:rFonts w:ascii="Verdana" w:hAnsi="Verdana" w:cs="Arial"/>
          <w:b/>
          <w:caps/>
          <w:sz w:val="20"/>
          <w:szCs w:val="20"/>
          <w:lang w:eastAsia="en-US"/>
        </w:rPr>
        <w:t>EMPLOYMENT</w:t>
      </w:r>
      <w:bookmarkEnd w:id="77"/>
    </w:p>
    <w:p w14:paraId="27057C7E"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79" w:name="_Ref227474634"/>
      <w:r w:rsidRPr="00185B21">
        <w:rPr>
          <w:rFonts w:ascii="Verdana" w:hAnsi="Verdana" w:cs="Arial"/>
          <w:b/>
          <w:sz w:val="20"/>
          <w:szCs w:val="20"/>
          <w:lang w:eastAsia="en-US"/>
        </w:rPr>
        <w:t>Information on Re-tender, Partial Termination, Termination or Expiry</w:t>
      </w:r>
      <w:bookmarkEnd w:id="79"/>
    </w:p>
    <w:p w14:paraId="1885A6A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0" w:name="_Ref221415605"/>
      <w:r w:rsidRPr="00185B21">
        <w:rPr>
          <w:rFonts w:ascii="Verdana" w:hAnsi="Verdana" w:cs="Arial"/>
          <w:sz w:val="20"/>
          <w:szCs w:val="20"/>
          <w:lang w:eastAsia="en-US"/>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78"/>
      <w:bookmarkEnd w:id="80"/>
    </w:p>
    <w:p w14:paraId="5A56DC9C"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81" w:name="_Ref216103120"/>
      <w:r w:rsidRPr="00185B21">
        <w:rPr>
          <w:rFonts w:ascii="Verdana" w:hAnsi="Verdana" w:cs="Arial"/>
          <w:sz w:val="20"/>
          <w:szCs w:val="20"/>
          <w:lang w:eastAsia="en-US"/>
        </w:rPr>
        <w:t xml:space="preserve">supply to the Authority such information as the Authority may reasonably require in order to consider the </w:t>
      </w:r>
      <w:proofErr w:type="spellStart"/>
      <w:r w:rsidRPr="00185B21">
        <w:rPr>
          <w:rFonts w:ascii="Verdana" w:hAnsi="Verdana" w:cs="Arial"/>
          <w:sz w:val="20"/>
          <w:szCs w:val="20"/>
          <w:lang w:eastAsia="en-US"/>
        </w:rPr>
        <w:t>applicaton</w:t>
      </w:r>
      <w:proofErr w:type="spellEnd"/>
      <w:r w:rsidRPr="00185B21">
        <w:rPr>
          <w:rFonts w:ascii="Verdana" w:hAnsi="Verdana" w:cs="Arial"/>
          <w:sz w:val="20"/>
          <w:szCs w:val="20"/>
          <w:lang w:eastAsia="en-US"/>
        </w:rPr>
        <w:t xml:space="preserve"> of the Transfer Regulations on the termination, partial termination or expiry of this Contract; </w:t>
      </w:r>
    </w:p>
    <w:p w14:paraId="515A3040"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bookmarkEnd w:id="81"/>
    </w:p>
    <w:p w14:paraId="0BF9F074"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provide the information promptly and in any event not later than three months from the date when a request for such information is made and at no cost to the Authority; </w:t>
      </w:r>
    </w:p>
    <w:p w14:paraId="0E8A4685"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82" w:name="_Ref221020088"/>
      <w:r w:rsidRPr="00185B21">
        <w:rPr>
          <w:rFonts w:ascii="Verdana" w:hAnsi="Verdana" w:cs="Arial"/>
          <w:sz w:val="20"/>
          <w:szCs w:val="20"/>
          <w:lang w:eastAsia="en-US"/>
        </w:rPr>
        <w:t xml:space="preserve">acknowledge that the Authority will use the information for informing any prospective New Provider for any services which </w:t>
      </w:r>
      <w:r w:rsidRPr="00185B21">
        <w:rPr>
          <w:rFonts w:ascii="Verdana" w:hAnsi="Verdana" w:cs="Arial"/>
          <w:sz w:val="20"/>
          <w:szCs w:val="20"/>
          <w:lang w:eastAsia="en-US"/>
        </w:rPr>
        <w:lastRenderedPageBreak/>
        <w:t>are substantially the same as the Services or part of the Services provided pursuant to this Contract;</w:t>
      </w:r>
      <w:bookmarkEnd w:id="82"/>
    </w:p>
    <w:p w14:paraId="69C00E84"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inform the Authority of any changes to the information provided under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_Ref216103120 \w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2.1.1(a)</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or 2.1.1(b) up to the Transfer Date as soon as reasonably practicable.</w:t>
      </w:r>
    </w:p>
    <w:p w14:paraId="07F9D29F"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3" w:name="_Ref156138540"/>
      <w:bookmarkStart w:id="84" w:name="_Ref220664585"/>
      <w:r w:rsidRPr="00185B21">
        <w:rPr>
          <w:rFonts w:ascii="Verdana" w:hAnsi="Verdana" w:cs="Arial"/>
          <w:sz w:val="20"/>
          <w:szCs w:val="20"/>
          <w:lang w:eastAsia="en-US"/>
        </w:rPr>
        <w:t>Three months preceding the termination, partial termination or expiry of this Contract or on receipt of a written request from the Authority the Contractor shall:</w:t>
      </w:r>
    </w:p>
    <w:p w14:paraId="1611CA1F"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ensure that Employee Liability Information and such information listed in Part A of Appendix 2 of this Schedule 9 (Personnel Information) relating to the Transferring Employees is provided to the Authority and/or any New Provider;</w:t>
      </w:r>
    </w:p>
    <w:p w14:paraId="4383CF1E"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inform the Authority and/or any New Provider of any changes to the information provided under this Paragraph 2.1.2 up to any  Transfer Date as soon as reasonably practicable; </w:t>
      </w:r>
    </w:p>
    <w:p w14:paraId="32AD9328"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enable and assist the Authority and/or any New Provider or any sub-contractor of a New Provider to communicate with and meet those employees and their trade union or other employee representatives.</w:t>
      </w:r>
    </w:p>
    <w:p w14:paraId="47F336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5" w:name="_Ref216104844"/>
      <w:bookmarkEnd w:id="83"/>
      <w:bookmarkEnd w:id="84"/>
      <w:r w:rsidRPr="00185B21">
        <w:rPr>
          <w:rFonts w:ascii="Verdana" w:hAnsi="Verdana" w:cs="Arial"/>
          <w:sz w:val="20"/>
          <w:szCs w:val="20"/>
          <w:lang w:eastAsia="en-US"/>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86" w:name="_Hlk528237270"/>
      <w:r w:rsidRPr="00185B21">
        <w:rPr>
          <w:rFonts w:ascii="Verdana" w:hAnsi="Verdana" w:cs="Arial"/>
          <w:sz w:val="20"/>
          <w:szCs w:val="20"/>
          <w:lang w:eastAsia="en-US"/>
        </w:rPr>
        <w:t xml:space="preserve">9 </w:t>
      </w:r>
      <w:bookmarkEnd w:id="86"/>
      <w:r w:rsidRPr="00185B21">
        <w:rPr>
          <w:rFonts w:ascii="Verdana" w:hAnsi="Verdana" w:cs="Arial"/>
          <w:sz w:val="20"/>
          <w:szCs w:val="20"/>
          <w:lang w:eastAsia="en-US"/>
        </w:rPr>
        <w:t>(Personnel Information) relating to the  Transferring Employees. The Contractor shall inform the Authority and/or New Provider of any changes to this list or information up to the Transfer Date.</w:t>
      </w:r>
      <w:bookmarkEnd w:id="85"/>
      <w:r w:rsidRPr="00185B21">
        <w:rPr>
          <w:rFonts w:ascii="Verdana" w:hAnsi="Verdana" w:cs="Arial"/>
          <w:sz w:val="20"/>
          <w:szCs w:val="20"/>
          <w:lang w:eastAsia="en-US"/>
        </w:rPr>
        <w:t xml:space="preserve"> </w:t>
      </w:r>
    </w:p>
    <w:p w14:paraId="587FC071" w14:textId="77777777" w:rsidR="00185B21" w:rsidRPr="00185B21" w:rsidRDefault="00185B21" w:rsidP="00185B21">
      <w:pPr>
        <w:numPr>
          <w:ilvl w:val="2"/>
          <w:numId w:val="18"/>
        </w:numPr>
        <w:adjustRightInd w:val="0"/>
        <w:spacing w:after="240" w:line="240" w:lineRule="auto"/>
        <w:jc w:val="both"/>
        <w:outlineLvl w:val="2"/>
        <w:rPr>
          <w:rFonts w:ascii="Verdana" w:hAnsi="Verdana" w:cs="Arial"/>
          <w:sz w:val="20"/>
          <w:szCs w:val="20"/>
          <w:lang w:eastAsia="en-US"/>
        </w:rPr>
      </w:pPr>
      <w:r w:rsidRPr="00185B21">
        <w:rPr>
          <w:rFonts w:ascii="Verdana" w:eastAsia="Calibri" w:hAnsi="Verdana" w:cs="Arial"/>
          <w:iCs/>
          <w:sz w:val="20"/>
          <w:szCs w:val="28"/>
          <w:lang w:eastAsia="en-US"/>
        </w:rPr>
        <w:t>Within 14 days following the relevant Transfer Date the Contractor shall provide to the Authority and/or any New Provider the information set out in Part C of Appendix 2 of this Schedule 9 in respect of Transferring  Employees.</w:t>
      </w:r>
    </w:p>
    <w:p w14:paraId="3806A25E"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7" w:name="_Ref156138592"/>
      <w:r w:rsidRPr="00185B21">
        <w:rPr>
          <w:rFonts w:ascii="Verdana" w:hAnsi="Verdana" w:cs="Arial"/>
          <w:sz w:val="20"/>
          <w:szCs w:val="20"/>
          <w:lang w:eastAsia="en-US"/>
        </w:rPr>
        <w:t xml:space="preserve">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w:t>
      </w:r>
      <w:bookmarkEnd w:id="87"/>
      <w:r w:rsidRPr="00185B21">
        <w:rPr>
          <w:rFonts w:ascii="Verdana" w:hAnsi="Verdana" w:cs="Arial"/>
          <w:sz w:val="20"/>
          <w:szCs w:val="20"/>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w:t>
      </w:r>
      <w:r w:rsidRPr="00185B21">
        <w:rPr>
          <w:rFonts w:ascii="Verdana" w:hAnsi="Verdana" w:cs="Arial"/>
          <w:sz w:val="20"/>
          <w:szCs w:val="20"/>
          <w:lang w:eastAsia="en-US"/>
        </w:rPr>
        <w:lastRenderedPageBreak/>
        <w:t xml:space="preserve">obligations under Paragraph 2.1.1 or 2.1.2 above, the Contractor shall provide full data to the Authority no later than 28 days prior to the  Transfer Date. </w:t>
      </w:r>
    </w:p>
    <w:p w14:paraId="718FB8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8" w:name="_Ref157923798"/>
      <w:r w:rsidRPr="00185B21">
        <w:rPr>
          <w:rFonts w:ascii="Verdana" w:hAnsi="Verdana" w:cs="Arial"/>
          <w:sz w:val="20"/>
          <w:szCs w:val="20"/>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88"/>
    </w:p>
    <w:p w14:paraId="31A6FEB7"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materially amend or promise to amend the rates of remuneration or other terms and conditions of employment of any person wholly or mainly employed or engaged in providing the Services under this Contract; or</w:t>
      </w:r>
    </w:p>
    <w:p w14:paraId="6E868D11"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ADEB62B"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reorganise any working methods or assign to any person wholly or mainly employed or engaged in providing the Services  (or any part thereof) any duties unconnected with the Services  (or any part thereof) under this Contract; or</w:t>
      </w:r>
    </w:p>
    <w:p w14:paraId="0CFF662B"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3CFF2B3B" w14:textId="77777777" w:rsidR="00185B21" w:rsidRPr="00185B21" w:rsidRDefault="00185B21" w:rsidP="00185B21">
      <w:pPr>
        <w:spacing w:after="240" w:line="240" w:lineRule="auto"/>
        <w:ind w:left="1701"/>
        <w:jc w:val="both"/>
        <w:rPr>
          <w:rFonts w:ascii="Verdana" w:hAnsi="Verdana" w:cs="Arial"/>
          <w:sz w:val="20"/>
          <w:szCs w:val="20"/>
          <w:lang w:eastAsia="en-US"/>
        </w:rPr>
      </w:pPr>
      <w:r w:rsidRPr="00185B21">
        <w:rPr>
          <w:rFonts w:ascii="Verdana" w:hAnsi="Verdana" w:cs="Arial"/>
          <w:sz w:val="20"/>
          <w:szCs w:val="20"/>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2.1.3, 2.1.4  or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_Ref157923798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2.1.6</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9. </w:t>
      </w:r>
    </w:p>
    <w:p w14:paraId="242A455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14:paraId="04B2B1FD"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89" w:name="_Ref220667521"/>
      <w:r w:rsidRPr="00185B21">
        <w:rPr>
          <w:rFonts w:ascii="Verdana" w:hAnsi="Verdana" w:cs="Arial"/>
          <w:b/>
          <w:sz w:val="20"/>
          <w:szCs w:val="20"/>
          <w:lang w:eastAsia="en-US"/>
        </w:rPr>
        <w:t xml:space="preserve">Obligations in Respect of Transferring Employees </w:t>
      </w:r>
    </w:p>
    <w:bookmarkEnd w:id="89"/>
    <w:p w14:paraId="5662DDCC"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29E3BF5D"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lastRenderedPageBreak/>
        <w:t>before and in relation to the Transfer Date liaise with each other and shall co-operate with each other in order to implement effectively the smooth transfer of the Transferring Employees to the Authority and/or a New Provider; and</w:t>
      </w:r>
    </w:p>
    <w:p w14:paraId="21312DFA"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comply with their respective obligations under the Transfer Regulations including their obligations to inform and consult under Regulation 13 of the Transfer Regulations.</w:t>
      </w:r>
    </w:p>
    <w:p w14:paraId="76BD8577"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90" w:name="_Ref227474645"/>
      <w:bookmarkStart w:id="91" w:name="_Ref216104552"/>
      <w:r w:rsidRPr="00185B21">
        <w:rPr>
          <w:rFonts w:ascii="Verdana" w:hAnsi="Verdana" w:cs="Arial"/>
          <w:b/>
          <w:sz w:val="20"/>
          <w:szCs w:val="20"/>
          <w:lang w:eastAsia="en-US"/>
        </w:rPr>
        <w:t>Unexpected Transferring Employees</w:t>
      </w:r>
      <w:bookmarkEnd w:id="90"/>
    </w:p>
    <w:p w14:paraId="5FB628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If a claim or allegation is made by an employee or former employee of the Contractor or any Employing Sub-Contractor who is not named on the list of Transferring Employees provided under paragraph 2.1.3 (an "</w:t>
      </w:r>
      <w:r w:rsidRPr="00185B21">
        <w:rPr>
          <w:rFonts w:ascii="Verdana" w:hAnsi="Verdana" w:cs="Arial"/>
          <w:b/>
          <w:sz w:val="20"/>
          <w:szCs w:val="20"/>
          <w:lang w:eastAsia="en-US"/>
        </w:rPr>
        <w:t>Unexpected Transferring Employee</w:t>
      </w:r>
      <w:r w:rsidRPr="00185B21">
        <w:rPr>
          <w:rFonts w:ascii="Verdana" w:hAnsi="Verdana" w:cs="Arial"/>
          <w:sz w:val="20"/>
          <w:szCs w:val="20"/>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91"/>
    </w:p>
    <w:p w14:paraId="6A3DBE73"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5DC021D5"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92" w:name="_Ref215822873"/>
      <w:r w:rsidRPr="00185B21">
        <w:rPr>
          <w:rFonts w:ascii="Verdana" w:hAnsi="Verdana" w:cs="Arial"/>
          <w:sz w:val="20"/>
          <w:szCs w:val="20"/>
          <w:lang w:eastAsia="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92"/>
    </w:p>
    <w:p w14:paraId="2EDEE356"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93" w:name="_Ref216104631"/>
      <w:r w:rsidRPr="00185B21">
        <w:rPr>
          <w:rFonts w:ascii="Verdana" w:hAnsi="Verdana" w:cs="Arial"/>
          <w:sz w:val="20"/>
          <w:szCs w:val="20"/>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93"/>
    </w:p>
    <w:p w14:paraId="37C436DB"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additional costs of employing the Unexpected Transferring Employee up to the date of dismissal where the Unexpected Transferring Employee has been dismissed in accordance with paragraph 2.3.1(b);</w:t>
      </w:r>
    </w:p>
    <w:p w14:paraId="7D793683"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lastRenderedPageBreak/>
        <w:t>any liabilities acquired by virtue of the Transfer Regulations in relation to the Unexpected Transferring Employee;</w:t>
      </w:r>
    </w:p>
    <w:p w14:paraId="2E2D4051"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liabilities relating to the termination of the Unexpected Transferring Employee's employment  but excluding such proportion or amount of any liability for unfair dismissal, breach of contract or discrimination attributable:</w:t>
      </w:r>
    </w:p>
    <w:p w14:paraId="19093FAA" w14:textId="77777777" w:rsidR="00185B21" w:rsidRPr="00185B21" w:rsidRDefault="00185B21" w:rsidP="00185B21">
      <w:pPr>
        <w:numPr>
          <w:ilvl w:val="0"/>
          <w:numId w:val="21"/>
        </w:numPr>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to a failure by the Authority or a New Provider to act reasonably to mitigate the costs of dismissing such person);</w:t>
      </w:r>
    </w:p>
    <w:p w14:paraId="12DC273D" w14:textId="77777777" w:rsidR="00185B21" w:rsidRPr="00185B21" w:rsidRDefault="00185B21" w:rsidP="00185B21">
      <w:pPr>
        <w:numPr>
          <w:ilvl w:val="0"/>
          <w:numId w:val="21"/>
        </w:numPr>
        <w:tabs>
          <w:tab w:val="num" w:pos="2520"/>
        </w:tabs>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 xml:space="preserve">directly or indirectly to the procedure followed by the Authority or a New Provider in dismissing the Unexpected Transferee; or </w:t>
      </w:r>
    </w:p>
    <w:p w14:paraId="22DA17C5" w14:textId="77777777" w:rsidR="00185B21" w:rsidRPr="00185B21" w:rsidRDefault="00185B21" w:rsidP="00185B21">
      <w:pPr>
        <w:numPr>
          <w:ilvl w:val="0"/>
          <w:numId w:val="21"/>
        </w:numPr>
        <w:tabs>
          <w:tab w:val="num" w:pos="2520"/>
        </w:tabs>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to the acts/omissions of the Authority or a New Provider not wholly connected to the dismissal of that person;</w:t>
      </w:r>
    </w:p>
    <w:p w14:paraId="23CE946B"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liabilities incurred under a settlement of the Unexpected Transferring Employee's claim which was reached with the express permission of the Contractor (not to be unreasonably withheld or delayed);</w:t>
      </w:r>
    </w:p>
    <w:p w14:paraId="47209B05"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reasonable administrative costs incurred by the Authority or New Provider in dealing with the Unexpected Transferring Employee's claim or allegation, subject to a cap per Unexpected Transferring Employee of £5,000; and</w:t>
      </w:r>
    </w:p>
    <w:p w14:paraId="48E7F9F7"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legal and other professional costs reasonably incurred;</w:t>
      </w:r>
    </w:p>
    <w:p w14:paraId="066D48D5"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Authority shall be deemed to have waived its right to an indemnity under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_Ref216104631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2.3.1(c)</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if it fails without reasonable cause to take, or fails to procure any New Provider takes, any action in accordance with any of the timescales referred to in this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_Ref216104552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w:t>
      </w:r>
      <w:r w:rsidRPr="00185B21">
        <w:rPr>
          <w:rFonts w:ascii="Verdana" w:hAnsi="Verdana" w:cs="Arial"/>
          <w:sz w:val="20"/>
          <w:szCs w:val="20"/>
          <w:lang w:eastAsia="en-US"/>
        </w:rPr>
        <w:fldChar w:fldCharType="end"/>
      </w:r>
      <w:r w:rsidRPr="00185B21">
        <w:rPr>
          <w:rFonts w:ascii="Verdana" w:hAnsi="Verdana" w:cs="Arial"/>
          <w:sz w:val="20"/>
          <w:szCs w:val="20"/>
          <w:lang w:eastAsia="en-US"/>
        </w:rPr>
        <w:t>.</w:t>
      </w:r>
    </w:p>
    <w:p w14:paraId="298FCD86"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94" w:name="_Ref221020658"/>
      <w:r w:rsidRPr="00185B21">
        <w:rPr>
          <w:rFonts w:ascii="Verdana" w:hAnsi="Verdana" w:cs="Arial"/>
          <w:b/>
          <w:sz w:val="20"/>
          <w:szCs w:val="20"/>
          <w:lang w:eastAsia="en-US"/>
        </w:rPr>
        <w:t>Indemnities on transfer under the Transfer Regulations on Partial Termination, Termination or Expiry of the Contract</w:t>
      </w:r>
    </w:p>
    <w:p w14:paraId="0CCC65B9"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w:t>
      </w:r>
      <w:r w:rsidRPr="00185B21">
        <w:rPr>
          <w:rFonts w:ascii="Verdana" w:hAnsi="Verdana" w:cs="Arial"/>
          <w:sz w:val="20"/>
          <w:szCs w:val="20"/>
          <w:lang w:eastAsia="en-US"/>
        </w:rPr>
        <w:lastRenderedPageBreak/>
        <w:t>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94"/>
    </w:p>
    <w:p w14:paraId="18672E18"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95" w:name="_Ref220670788"/>
      <w:r w:rsidRPr="00185B21">
        <w:rPr>
          <w:rFonts w:ascii="Verdana" w:hAnsi="Verdana" w:cs="Arial"/>
          <w:sz w:val="20"/>
          <w:szCs w:val="20"/>
          <w:lang w:eastAsia="en-US"/>
        </w:rPr>
        <w:t>If there is a Relevant Transfer, the Authority shall indemnify the Contractor against all reasonable costs (including reasonable legal costs) losses and expenses and all damages, compensation, fines and liabilities arising out of, or in connection with:</w:t>
      </w:r>
      <w:bookmarkEnd w:id="95"/>
    </w:p>
    <w:p w14:paraId="496017EC"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0682A456"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5CE7246C" w14:textId="77777777" w:rsidR="00185B21" w:rsidRPr="00185B21" w:rsidRDefault="00185B21" w:rsidP="00185B21">
      <w:pPr>
        <w:spacing w:after="240" w:line="240" w:lineRule="auto"/>
        <w:ind w:left="1701"/>
        <w:jc w:val="both"/>
        <w:rPr>
          <w:rFonts w:ascii="Verdana" w:hAnsi="Verdana" w:cs="Arial"/>
          <w:sz w:val="20"/>
          <w:szCs w:val="20"/>
          <w:lang w:eastAsia="en-US"/>
        </w:rPr>
      </w:pPr>
      <w:r w:rsidRPr="00185B21">
        <w:rPr>
          <w:rFonts w:ascii="Verdana" w:hAnsi="Verdana" w:cs="Arial"/>
          <w:sz w:val="20"/>
          <w:szCs w:val="20"/>
          <w:lang w:eastAsia="en-US"/>
        </w:rPr>
        <w:t>save to the extent that all reasonable costs (including reasonable legal costs), losses and expenses and all damages, compensation, fines and liabilities are a result of the act or omission of the Contractor or any Employing Sub-Contractor.</w:t>
      </w:r>
    </w:p>
    <w:p w14:paraId="2A6D3161"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96" w:name="_Ref220669661"/>
      <w:r w:rsidRPr="00185B21">
        <w:rPr>
          <w:rFonts w:ascii="Verdana" w:hAnsi="Verdana" w:cs="Arial"/>
          <w:sz w:val="20"/>
          <w:szCs w:val="20"/>
          <w:lang w:eastAsia="en-US"/>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_Ref220669661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2.4.3</w:t>
      </w:r>
      <w:r w:rsidRPr="00185B21">
        <w:rPr>
          <w:rFonts w:ascii="Verdana" w:hAnsi="Verdana" w:cs="Arial"/>
          <w:sz w:val="20"/>
          <w:szCs w:val="20"/>
          <w:lang w:eastAsia="en-US"/>
        </w:rPr>
        <w:fldChar w:fldCharType="end"/>
      </w:r>
      <w:r w:rsidRPr="00185B21">
        <w:rPr>
          <w:rFonts w:ascii="Verdana" w:hAnsi="Verdana" w:cs="Arial"/>
          <w:sz w:val="20"/>
          <w:szCs w:val="20"/>
          <w:lang w:eastAsia="en-US"/>
        </w:rPr>
        <w:t>, the expressions "substantial change" and "material detriment" shall have the meanings as are ascribed to them for the purposes of Regulation 4(9) of the Transfer Regulations.</w:t>
      </w:r>
      <w:bookmarkEnd w:id="96"/>
    </w:p>
    <w:p w14:paraId="3A0C3087"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97" w:name="_Ref156138824"/>
      <w:r w:rsidRPr="00185B21">
        <w:rPr>
          <w:rFonts w:ascii="Verdana" w:hAnsi="Verdana" w:cs="Arial"/>
          <w:b/>
          <w:sz w:val="20"/>
          <w:szCs w:val="20"/>
          <w:lang w:eastAsia="en-US"/>
        </w:rPr>
        <w:t>Contracts (Rights of Third Parties) Act 1999</w:t>
      </w:r>
    </w:p>
    <w:p w14:paraId="00AE802A"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A New Provider may enforce the terms of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_Ref227474645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_Ref221020658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2.4</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against the Contractor in accordance with the Contracts (Rights of Third Parties) Act 1999.</w:t>
      </w:r>
      <w:bookmarkEnd w:id="97"/>
    </w:p>
    <w:p w14:paraId="41778BEC"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consent of a New Provider (save where the New Provider is the Authority) is not required to rescind, vary or terminate this Contract. </w:t>
      </w:r>
    </w:p>
    <w:p w14:paraId="223FAD3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lastRenderedPageBreak/>
        <w:t>Nothing in this paragraph 2.5 shall affect the accrued rights of the New Provider prior to the rescission, variation, expiry or termination of this Contract.</w:t>
      </w:r>
    </w:p>
    <w:p w14:paraId="7FE4B2B3"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b/>
          <w:sz w:val="20"/>
          <w:szCs w:val="20"/>
          <w:lang w:eastAsia="en-US"/>
        </w:rPr>
        <w:t>General</w:t>
      </w:r>
    </w:p>
    <w:p w14:paraId="03A8852D"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Contractor shall not recover any Costs and/or other losses under this Schedule 9 where such Costs and/or losses are recoverable by the Contractor elsewhere in this Contract and/or are recoverable under the Transfer Regulations or otherwise. </w:t>
      </w:r>
    </w:p>
    <w:p w14:paraId="7309C478" w14:textId="77777777" w:rsidR="00185B21" w:rsidRPr="00185B21" w:rsidRDefault="00185B21" w:rsidP="00185B21">
      <w:pPr>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br w:type="page"/>
      </w:r>
    </w:p>
    <w:p w14:paraId="58C3277A" w14:textId="77777777" w:rsidR="00185B21" w:rsidRPr="00185B21" w:rsidRDefault="00185B21" w:rsidP="00185B21">
      <w:pPr>
        <w:spacing w:after="0" w:line="240" w:lineRule="auto"/>
        <w:jc w:val="right"/>
        <w:rPr>
          <w:rFonts w:ascii="Verdana" w:hAnsi="Verdana" w:cs="Arial"/>
          <w:b/>
          <w:bCs/>
          <w:sz w:val="20"/>
          <w:szCs w:val="20"/>
          <w:lang w:eastAsia="en-US"/>
        </w:rPr>
      </w:pPr>
      <w:r w:rsidRPr="00185B21">
        <w:rPr>
          <w:rFonts w:ascii="Verdana" w:hAnsi="Verdana" w:cs="Arial"/>
          <w:b/>
          <w:bCs/>
          <w:sz w:val="20"/>
          <w:szCs w:val="20"/>
          <w:lang w:eastAsia="en-US"/>
        </w:rPr>
        <w:t>Appendix 1</w:t>
      </w:r>
    </w:p>
    <w:p w14:paraId="51CE6523" w14:textId="77777777" w:rsidR="00185B21" w:rsidRPr="00185B21" w:rsidRDefault="00185B21" w:rsidP="00185B21">
      <w:pPr>
        <w:spacing w:after="0" w:line="240" w:lineRule="auto"/>
        <w:rPr>
          <w:rFonts w:ascii="Verdana" w:hAnsi="Verdana" w:cs="Arial"/>
          <w:sz w:val="20"/>
          <w:szCs w:val="20"/>
          <w:lang w:eastAsia="en-US"/>
        </w:rPr>
      </w:pPr>
    </w:p>
    <w:p w14:paraId="760AC62E" w14:textId="77777777" w:rsidR="00185B21" w:rsidRPr="00185B21" w:rsidRDefault="00185B21" w:rsidP="00185B21">
      <w:pPr>
        <w:tabs>
          <w:tab w:val="num" w:pos="0"/>
        </w:tabs>
        <w:spacing w:after="0" w:line="240" w:lineRule="auto"/>
        <w:jc w:val="center"/>
        <w:rPr>
          <w:rFonts w:ascii="Verdana" w:hAnsi="Verdana" w:cs="Arial"/>
          <w:b/>
          <w:bCs/>
          <w:sz w:val="20"/>
          <w:szCs w:val="20"/>
          <w:lang w:eastAsia="en-US"/>
        </w:rPr>
      </w:pPr>
    </w:p>
    <w:p w14:paraId="1661C415" w14:textId="77777777" w:rsidR="00185B21" w:rsidRPr="00185B21" w:rsidRDefault="00185B21" w:rsidP="00185B21">
      <w:pPr>
        <w:tabs>
          <w:tab w:val="num" w:pos="0"/>
        </w:tabs>
        <w:spacing w:after="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CONTRACTOR PERSONNEL-RELATED INFORMATION TO BE RELEASED UPON RE-TENDERING WHERE THE TRANSFER REGULATIONS APPLIES</w:t>
      </w:r>
    </w:p>
    <w:p w14:paraId="3FAC065D"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57CE21F"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1.</w:t>
      </w:r>
      <w:r w:rsidRPr="00185B21">
        <w:rPr>
          <w:rFonts w:ascii="Verdana" w:hAnsi="Verdana" w:cs="Arial"/>
          <w:sz w:val="20"/>
          <w:szCs w:val="20"/>
          <w:lang w:eastAsia="en-US"/>
        </w:rPr>
        <w:tab/>
        <w:t xml:space="preserve">Pursuant to paragraph 2.1.1(b) of this Schedule 9, the following information will be provided: </w:t>
      </w:r>
    </w:p>
    <w:p w14:paraId="62FB8BE9"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673362E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The total number of posts or proportion of posts expressed as a full-time equivalent value that currently undertakes the work that is to transfer;</w:t>
      </w:r>
    </w:p>
    <w:p w14:paraId="39652788"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c)</w:t>
      </w:r>
      <w:r w:rsidRPr="00185B21">
        <w:rPr>
          <w:rFonts w:ascii="Verdana" w:hAnsi="Verdana" w:cs="Arial"/>
          <w:sz w:val="20"/>
          <w:szCs w:val="20"/>
          <w:lang w:eastAsia="en-US"/>
        </w:rPr>
        <w:tab/>
        <w:t xml:space="preserve">The preceding 12 months total pay costs – (Pay, benefits employee/employer national insurance contributions and overtime); </w:t>
      </w:r>
    </w:p>
    <w:p w14:paraId="78AA656B" w14:textId="77777777" w:rsidR="00185B21" w:rsidRPr="00185B21" w:rsidRDefault="00185B21" w:rsidP="00185B21">
      <w:pPr>
        <w:tabs>
          <w:tab w:val="num" w:pos="851"/>
        </w:tabs>
        <w:spacing w:after="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Total redundancy liability including any enhanced contractual payments; </w:t>
      </w:r>
    </w:p>
    <w:p w14:paraId="3C01B1FB"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p>
    <w:p w14:paraId="2815CA9E"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2.</w:t>
      </w:r>
      <w:r w:rsidRPr="00185B21">
        <w:rPr>
          <w:rFonts w:ascii="Verdana" w:hAnsi="Verdana" w:cs="Arial"/>
          <w:sz w:val="20"/>
          <w:szCs w:val="20"/>
          <w:lang w:eastAsia="en-US"/>
        </w:rPr>
        <w:tab/>
        <w:t xml:space="preserve">In respect of those employees included in the total at 1(a), the following information: </w:t>
      </w:r>
    </w:p>
    <w:p w14:paraId="670AE078"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Age (not date of Birth);</w:t>
      </w:r>
    </w:p>
    <w:p w14:paraId="275249F7"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 xml:space="preserve">Employment Status (i.e. Fixed Term, Casual, Permanent); </w:t>
      </w:r>
    </w:p>
    <w:p w14:paraId="1AEC519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c)</w:t>
      </w:r>
      <w:r w:rsidRPr="00185B21">
        <w:rPr>
          <w:rFonts w:ascii="Verdana" w:hAnsi="Verdana" w:cs="Arial"/>
          <w:sz w:val="20"/>
          <w:szCs w:val="20"/>
          <w:lang w:eastAsia="en-US"/>
        </w:rPr>
        <w:tab/>
        <w:t xml:space="preserve">Length of current period of continuous employment (in years, months) and notice entitlement; </w:t>
      </w:r>
    </w:p>
    <w:p w14:paraId="7701CA11"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 xml:space="preserve">Weekly conditioned hours of attendance (gross); </w:t>
      </w:r>
    </w:p>
    <w:p w14:paraId="1AB1D654"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e)</w:t>
      </w:r>
      <w:r w:rsidRPr="00185B21">
        <w:rPr>
          <w:rFonts w:ascii="Verdana" w:hAnsi="Verdana" w:cs="Arial"/>
          <w:sz w:val="20"/>
          <w:szCs w:val="20"/>
          <w:lang w:eastAsia="en-US"/>
        </w:rPr>
        <w:tab/>
        <w:t xml:space="preserve">Standard Annual Holiday Entitlement (not "in year" holiday entitlement that may contain carry over or deficit from previous leave years); </w:t>
      </w:r>
    </w:p>
    <w:p w14:paraId="33781A93"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f)</w:t>
      </w:r>
      <w:r w:rsidRPr="00185B21">
        <w:rPr>
          <w:rFonts w:ascii="Verdana" w:hAnsi="Verdana" w:cs="Arial"/>
          <w:sz w:val="20"/>
          <w:szCs w:val="20"/>
          <w:lang w:eastAsia="en-US"/>
        </w:rPr>
        <w:tab/>
        <w:t xml:space="preserve">Pension Scheme Membership: </w:t>
      </w:r>
    </w:p>
    <w:p w14:paraId="21A04CE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g)</w:t>
      </w:r>
      <w:r w:rsidRPr="00185B21">
        <w:rPr>
          <w:rFonts w:ascii="Verdana" w:hAnsi="Verdana" w:cs="Arial"/>
          <w:sz w:val="20"/>
          <w:szCs w:val="20"/>
          <w:lang w:eastAsia="en-US"/>
        </w:rPr>
        <w:tab/>
        <w:t xml:space="preserve">Pension and redundancy liability information; </w:t>
      </w:r>
    </w:p>
    <w:p w14:paraId="1DB1EE31"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h)</w:t>
      </w:r>
      <w:r w:rsidRPr="00185B21">
        <w:rPr>
          <w:rFonts w:ascii="Verdana" w:hAnsi="Verdana" w:cs="Arial"/>
          <w:sz w:val="20"/>
          <w:szCs w:val="20"/>
          <w:lang w:eastAsia="en-US"/>
        </w:rPr>
        <w:tab/>
        <w:t xml:space="preserve">Annual Salary; </w:t>
      </w:r>
    </w:p>
    <w:p w14:paraId="4E0B85D9"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proofErr w:type="spellStart"/>
      <w:r w:rsidRPr="00185B21">
        <w:rPr>
          <w:rFonts w:ascii="Verdana" w:hAnsi="Verdana" w:cs="Arial"/>
          <w:sz w:val="20"/>
          <w:szCs w:val="20"/>
          <w:lang w:eastAsia="en-US"/>
        </w:rPr>
        <w:t>i</w:t>
      </w:r>
      <w:proofErr w:type="spellEnd"/>
      <w:r w:rsidRPr="00185B21">
        <w:rPr>
          <w:rFonts w:ascii="Verdana" w:hAnsi="Verdana" w:cs="Arial"/>
          <w:sz w:val="20"/>
          <w:szCs w:val="20"/>
          <w:lang w:eastAsia="en-US"/>
        </w:rPr>
        <w:t>)</w:t>
      </w:r>
      <w:r w:rsidRPr="00185B21">
        <w:rPr>
          <w:rFonts w:ascii="Verdana" w:hAnsi="Verdana" w:cs="Arial"/>
          <w:sz w:val="20"/>
          <w:szCs w:val="20"/>
          <w:lang w:eastAsia="en-US"/>
        </w:rPr>
        <w:tab/>
        <w:t xml:space="preserve">Details of any regular overtime commitments (these may be weekly, monthly or annual commitments for which staff may receive an overtime payment); </w:t>
      </w:r>
    </w:p>
    <w:p w14:paraId="2B1AAA94"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j)</w:t>
      </w:r>
      <w:r w:rsidRPr="00185B21">
        <w:rPr>
          <w:rFonts w:ascii="Verdana" w:hAnsi="Verdana" w:cs="Arial"/>
          <w:sz w:val="20"/>
          <w:szCs w:val="20"/>
          <w:lang w:eastAsia="en-US"/>
        </w:rPr>
        <w:tab/>
        <w:t xml:space="preserve">Details of attendance patterns that attract enhanced rates of pay or allowances; </w:t>
      </w:r>
    </w:p>
    <w:p w14:paraId="390EB3F3"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k)</w:t>
      </w:r>
      <w:r w:rsidRPr="00185B21">
        <w:rPr>
          <w:rFonts w:ascii="Verdana" w:hAnsi="Verdana" w:cs="Arial"/>
          <w:sz w:val="20"/>
          <w:szCs w:val="20"/>
          <w:lang w:eastAsia="en-US"/>
        </w:rPr>
        <w:tab/>
        <w:t>Regular/recurring allowances;</w:t>
      </w:r>
    </w:p>
    <w:p w14:paraId="041A565C" w14:textId="77777777" w:rsidR="00185B21" w:rsidRPr="00185B21" w:rsidRDefault="00185B21" w:rsidP="00185B21">
      <w:pPr>
        <w:tabs>
          <w:tab w:val="num" w:pos="851"/>
        </w:tabs>
        <w:spacing w:after="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l)</w:t>
      </w:r>
      <w:r w:rsidRPr="00185B21">
        <w:rPr>
          <w:rFonts w:ascii="Verdana" w:hAnsi="Verdana" w:cs="Arial"/>
          <w:sz w:val="20"/>
          <w:szCs w:val="20"/>
          <w:lang w:eastAsia="en-US"/>
        </w:rPr>
        <w:tab/>
        <w:t xml:space="preserve">Outstanding financial claims arising from employment (i.e. season ticket loans, transfer grants); </w:t>
      </w:r>
    </w:p>
    <w:p w14:paraId="016FBC2D" w14:textId="77777777" w:rsidR="00185B21" w:rsidRPr="00185B21" w:rsidRDefault="00185B21" w:rsidP="00185B21">
      <w:pPr>
        <w:tabs>
          <w:tab w:val="num" w:pos="851"/>
        </w:tabs>
        <w:spacing w:after="0" w:line="240" w:lineRule="auto"/>
        <w:ind w:left="851" w:hanging="851"/>
        <w:jc w:val="both"/>
        <w:rPr>
          <w:rFonts w:ascii="Verdana" w:hAnsi="Verdana" w:cs="Arial"/>
          <w:b/>
          <w:bCs/>
          <w:i/>
          <w:iCs/>
          <w:sz w:val="20"/>
          <w:szCs w:val="20"/>
          <w:lang w:eastAsia="en-US"/>
        </w:rPr>
      </w:pPr>
    </w:p>
    <w:p w14:paraId="3692B907"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3.</w:t>
      </w:r>
      <w:r w:rsidRPr="00185B21">
        <w:rPr>
          <w:rFonts w:ascii="Verdana" w:hAnsi="Verdana" w:cs="Arial"/>
          <w:sz w:val="20"/>
          <w:szCs w:val="20"/>
          <w:lang w:eastAsia="en-US"/>
        </w:rPr>
        <w:tab/>
        <w:t xml:space="preserve">The information to be provided under this Appendix 1 should not identify an individual employee by name or other unique personal identifier unless such information is being provided 28 days prior to the Transfer Date. </w:t>
      </w:r>
    </w:p>
    <w:p w14:paraId="35D1219A" w14:textId="77777777" w:rsidR="00185B21" w:rsidRPr="00185B21" w:rsidRDefault="00185B21" w:rsidP="00185B21">
      <w:pPr>
        <w:spacing w:after="0" w:line="240" w:lineRule="auto"/>
        <w:ind w:left="720" w:hanging="720"/>
        <w:jc w:val="both"/>
        <w:rPr>
          <w:rFonts w:ascii="Verdana" w:hAnsi="Verdana" w:cs="Arial"/>
          <w:sz w:val="20"/>
          <w:szCs w:val="20"/>
          <w:lang w:eastAsia="en-US"/>
        </w:rPr>
      </w:pPr>
    </w:p>
    <w:p w14:paraId="3302F101" w14:textId="77777777" w:rsidR="00185B21" w:rsidRPr="00185B21" w:rsidRDefault="00185B21" w:rsidP="00185B21">
      <w:pPr>
        <w:spacing w:after="0" w:line="240" w:lineRule="auto"/>
        <w:ind w:left="720" w:hanging="720"/>
        <w:jc w:val="both"/>
        <w:rPr>
          <w:rFonts w:ascii="Verdana" w:hAnsi="Verdana" w:cs="Arial"/>
          <w:sz w:val="20"/>
          <w:szCs w:val="20"/>
          <w:lang w:eastAsia="en-US"/>
        </w:rPr>
      </w:pPr>
      <w:r w:rsidRPr="00185B21">
        <w:rPr>
          <w:rFonts w:ascii="Verdana" w:hAnsi="Verdana" w:cs="Arial"/>
          <w:sz w:val="20"/>
          <w:szCs w:val="20"/>
          <w:lang w:eastAsia="en-US"/>
        </w:rPr>
        <w:lastRenderedPageBreak/>
        <w:t>4.</w:t>
      </w:r>
      <w:r w:rsidRPr="00185B21">
        <w:rPr>
          <w:rFonts w:ascii="Verdana" w:hAnsi="Verdana" w:cs="Arial"/>
          <w:sz w:val="20"/>
          <w:szCs w:val="20"/>
          <w:lang w:eastAsia="en-US"/>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12E487F6" w14:textId="77777777" w:rsidR="00185B21" w:rsidRPr="00185B21" w:rsidRDefault="00185B21" w:rsidP="00185B21">
      <w:pPr>
        <w:spacing w:after="0" w:line="360" w:lineRule="auto"/>
        <w:ind w:left="720" w:hanging="720"/>
        <w:jc w:val="right"/>
        <w:rPr>
          <w:rFonts w:ascii="Verdana" w:hAnsi="Verdana" w:cs="Arial"/>
          <w:sz w:val="20"/>
          <w:szCs w:val="20"/>
          <w:lang w:eastAsia="en-US"/>
        </w:rPr>
        <w:sectPr w:rsidR="00185B21" w:rsidRPr="00185B21" w:rsidSect="00DB48A1">
          <w:footerReference w:type="default" r:id="rId33"/>
          <w:pgSz w:w="11907" w:h="16840" w:code="9"/>
          <w:pgMar w:top="1134" w:right="1418" w:bottom="1134" w:left="1418" w:header="720" w:footer="720" w:gutter="0"/>
          <w:cols w:space="720"/>
          <w:noEndnote/>
        </w:sectPr>
      </w:pPr>
    </w:p>
    <w:p w14:paraId="64409E9D" w14:textId="77777777" w:rsidR="00185B21" w:rsidRPr="00185B21" w:rsidRDefault="00185B21" w:rsidP="00185B21">
      <w:pPr>
        <w:spacing w:after="0" w:line="360" w:lineRule="auto"/>
        <w:ind w:left="720" w:hanging="720"/>
        <w:jc w:val="right"/>
        <w:rPr>
          <w:rFonts w:ascii="Verdana" w:hAnsi="Verdana" w:cs="Arial"/>
          <w:sz w:val="20"/>
          <w:szCs w:val="20"/>
          <w:lang w:eastAsia="en-US"/>
        </w:rPr>
      </w:pPr>
      <w:r w:rsidRPr="00185B21">
        <w:rPr>
          <w:rFonts w:ascii="Verdana" w:hAnsi="Verdana" w:cs="Arial"/>
          <w:b/>
          <w:bCs/>
          <w:sz w:val="20"/>
          <w:szCs w:val="20"/>
          <w:lang w:eastAsia="en-US"/>
        </w:rPr>
        <w:lastRenderedPageBreak/>
        <w:t>Appendix 2</w:t>
      </w:r>
    </w:p>
    <w:p w14:paraId="1E11DA5C"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2DF2AF6C"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52409E52"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PERSONNEL INFORMATION TO BE RELEASED PURSUANT TO THIS CONTRACT</w:t>
      </w:r>
    </w:p>
    <w:p w14:paraId="140692B3"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5B368783"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 xml:space="preserve">Part A </w:t>
      </w:r>
    </w:p>
    <w:p w14:paraId="55F9860E"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60989C47" w14:textId="77777777" w:rsidR="00185B21" w:rsidRPr="00185B21" w:rsidRDefault="00185B21" w:rsidP="00185B21">
      <w:pPr>
        <w:numPr>
          <w:ilvl w:val="0"/>
          <w:numId w:val="20"/>
        </w:numPr>
        <w:spacing w:after="240" w:line="240" w:lineRule="auto"/>
        <w:jc w:val="both"/>
        <w:outlineLvl w:val="0"/>
        <w:rPr>
          <w:rFonts w:ascii="Verdana" w:hAnsi="Verdana" w:cs="Arial"/>
          <w:sz w:val="20"/>
          <w:szCs w:val="20"/>
          <w:lang w:eastAsia="en-US"/>
        </w:rPr>
      </w:pPr>
      <w:r w:rsidRPr="00185B21">
        <w:rPr>
          <w:rFonts w:ascii="Verdana" w:hAnsi="Verdana" w:cs="Arial"/>
          <w:sz w:val="20"/>
          <w:szCs w:val="20"/>
          <w:lang w:eastAsia="en-US"/>
        </w:rPr>
        <w:t xml:space="preserve">Pursuant to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59B03DC9"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Personal, Employment and Career </w:t>
      </w:r>
    </w:p>
    <w:p w14:paraId="593F3ABC"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 xml:space="preserve">Age; </w:t>
      </w:r>
    </w:p>
    <w:p w14:paraId="69BD1BA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Security Vetting Clearance; </w:t>
      </w:r>
    </w:p>
    <w:p w14:paraId="16DAE25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c) </w:t>
      </w:r>
      <w:r w:rsidRPr="00185B21">
        <w:rPr>
          <w:rFonts w:ascii="Verdana" w:hAnsi="Verdana" w:cs="Arial"/>
          <w:sz w:val="20"/>
          <w:szCs w:val="20"/>
          <w:lang w:eastAsia="en-US"/>
        </w:rPr>
        <w:tab/>
        <w:t>Job title;</w:t>
      </w:r>
    </w:p>
    <w:p w14:paraId="6628C837"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Work location; </w:t>
      </w:r>
    </w:p>
    <w:p w14:paraId="4595C5D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e)</w:t>
      </w:r>
      <w:r w:rsidRPr="00185B21">
        <w:rPr>
          <w:rFonts w:ascii="Verdana" w:hAnsi="Verdana" w:cs="Arial"/>
          <w:sz w:val="20"/>
          <w:szCs w:val="20"/>
          <w:lang w:eastAsia="en-US"/>
        </w:rPr>
        <w:tab/>
        <w:t xml:space="preserve">Conditioned hours of work; </w:t>
      </w:r>
    </w:p>
    <w:p w14:paraId="1DD2A29E"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f) </w:t>
      </w:r>
      <w:r w:rsidRPr="00185B21">
        <w:rPr>
          <w:rFonts w:ascii="Verdana" w:hAnsi="Verdana" w:cs="Arial"/>
          <w:sz w:val="20"/>
          <w:szCs w:val="20"/>
          <w:lang w:eastAsia="en-US"/>
        </w:rPr>
        <w:tab/>
        <w:t xml:space="preserve">Employment Status; </w:t>
      </w:r>
    </w:p>
    <w:p w14:paraId="34B54A0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g) </w:t>
      </w:r>
      <w:r w:rsidRPr="00185B21">
        <w:rPr>
          <w:rFonts w:ascii="Verdana" w:hAnsi="Verdana" w:cs="Arial"/>
          <w:sz w:val="20"/>
          <w:szCs w:val="20"/>
          <w:lang w:eastAsia="en-US"/>
        </w:rPr>
        <w:tab/>
        <w:t xml:space="preserve">Details of training and operating licensing required for Statutory and Health and Safety reasons; </w:t>
      </w:r>
    </w:p>
    <w:p w14:paraId="29E51AE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h) </w:t>
      </w:r>
      <w:r w:rsidRPr="00185B21">
        <w:rPr>
          <w:rFonts w:ascii="Verdana" w:hAnsi="Verdana" w:cs="Arial"/>
          <w:sz w:val="20"/>
          <w:szCs w:val="20"/>
          <w:lang w:eastAsia="en-US"/>
        </w:rPr>
        <w:tab/>
        <w:t xml:space="preserve">Details of training or sponsorship commitments; </w:t>
      </w:r>
    </w:p>
    <w:p w14:paraId="5546B4A9"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proofErr w:type="spellStart"/>
      <w:r w:rsidRPr="00185B21">
        <w:rPr>
          <w:rFonts w:ascii="Verdana" w:hAnsi="Verdana" w:cs="Arial"/>
          <w:sz w:val="20"/>
          <w:szCs w:val="20"/>
          <w:lang w:eastAsia="en-US"/>
        </w:rPr>
        <w:t>i</w:t>
      </w:r>
      <w:proofErr w:type="spellEnd"/>
      <w:r w:rsidRPr="00185B21">
        <w:rPr>
          <w:rFonts w:ascii="Verdana" w:hAnsi="Verdana" w:cs="Arial"/>
          <w:sz w:val="20"/>
          <w:szCs w:val="20"/>
          <w:lang w:eastAsia="en-US"/>
        </w:rPr>
        <w:t xml:space="preserve">) </w:t>
      </w:r>
      <w:r w:rsidRPr="00185B21">
        <w:rPr>
          <w:rFonts w:ascii="Verdana" w:hAnsi="Verdana" w:cs="Arial"/>
          <w:sz w:val="20"/>
          <w:szCs w:val="20"/>
          <w:lang w:eastAsia="en-US"/>
        </w:rPr>
        <w:tab/>
        <w:t xml:space="preserve">Standard Annual leave entitlement and current leave year entitlement and record; </w:t>
      </w:r>
    </w:p>
    <w:p w14:paraId="148DAAF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j) </w:t>
      </w:r>
      <w:r w:rsidRPr="00185B21">
        <w:rPr>
          <w:rFonts w:ascii="Verdana" w:hAnsi="Verdana" w:cs="Arial"/>
          <w:sz w:val="20"/>
          <w:szCs w:val="20"/>
          <w:lang w:eastAsia="en-US"/>
        </w:rPr>
        <w:tab/>
        <w:t xml:space="preserve">Annual leave reckonable service date; </w:t>
      </w:r>
    </w:p>
    <w:p w14:paraId="19E3701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k) </w:t>
      </w:r>
      <w:r w:rsidRPr="00185B21">
        <w:rPr>
          <w:rFonts w:ascii="Verdana" w:hAnsi="Verdana" w:cs="Arial"/>
          <w:sz w:val="20"/>
          <w:szCs w:val="20"/>
          <w:lang w:eastAsia="en-US"/>
        </w:rPr>
        <w:tab/>
        <w:t xml:space="preserve">Details of disciplinary or grievance proceedings taken by or against transferring employees in the last two years; </w:t>
      </w:r>
    </w:p>
    <w:p w14:paraId="4550C17B"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l) </w:t>
      </w:r>
      <w:r w:rsidRPr="00185B21">
        <w:rPr>
          <w:rFonts w:ascii="Verdana" w:hAnsi="Verdana" w:cs="Arial"/>
          <w:sz w:val="20"/>
          <w:szCs w:val="20"/>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461B6752"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m) </w:t>
      </w:r>
      <w:r w:rsidRPr="00185B21">
        <w:rPr>
          <w:rFonts w:ascii="Verdana" w:hAnsi="Verdana" w:cs="Arial"/>
          <w:sz w:val="20"/>
          <w:szCs w:val="20"/>
          <w:lang w:eastAsia="en-US"/>
        </w:rPr>
        <w:tab/>
        <w:t xml:space="preserve">Issue of Uniform/Protective Clothing; </w:t>
      </w:r>
    </w:p>
    <w:p w14:paraId="2457944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n) </w:t>
      </w:r>
      <w:r w:rsidRPr="00185B21">
        <w:rPr>
          <w:rFonts w:ascii="Verdana" w:hAnsi="Verdana" w:cs="Arial"/>
          <w:sz w:val="20"/>
          <w:szCs w:val="20"/>
          <w:lang w:eastAsia="en-US"/>
        </w:rPr>
        <w:tab/>
        <w:t>Working Time Directive opt-out forms; and</w:t>
      </w:r>
    </w:p>
    <w:p w14:paraId="4EDF1E76"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o) </w:t>
      </w:r>
      <w:r w:rsidRPr="00185B21">
        <w:rPr>
          <w:rFonts w:ascii="Verdana" w:hAnsi="Verdana" w:cs="Arial"/>
          <w:sz w:val="20"/>
          <w:szCs w:val="20"/>
          <w:lang w:eastAsia="en-US"/>
        </w:rPr>
        <w:tab/>
        <w:t xml:space="preserve">Date from which the latest period of continuous employment began. </w:t>
      </w:r>
    </w:p>
    <w:p w14:paraId="60A06C15"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p>
    <w:p w14:paraId="055F4BF5"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Superannuation and Pay </w:t>
      </w:r>
    </w:p>
    <w:p w14:paraId="33F19FD1"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Maternity leave or other long-term leave of absence (meaning more than 4 weeks) planned or taken during the last two years;</w:t>
      </w:r>
    </w:p>
    <w:p w14:paraId="578CD60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Annual salary and rates of pay band/grade; </w:t>
      </w:r>
    </w:p>
    <w:p w14:paraId="50FC118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lastRenderedPageBreak/>
        <w:t xml:space="preserve">c) </w:t>
      </w:r>
      <w:r w:rsidRPr="00185B21">
        <w:rPr>
          <w:rFonts w:ascii="Verdana" w:hAnsi="Verdana" w:cs="Arial"/>
          <w:sz w:val="20"/>
          <w:szCs w:val="20"/>
          <w:lang w:eastAsia="en-US"/>
        </w:rPr>
        <w:tab/>
        <w:t xml:space="preserve">Shifts, unsociable hours or other premium rates of pay; </w:t>
      </w:r>
    </w:p>
    <w:p w14:paraId="713A38D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Overtime history for the preceding twelve-month period;</w:t>
      </w:r>
    </w:p>
    <w:p w14:paraId="61A3A28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e) </w:t>
      </w:r>
      <w:r w:rsidRPr="00185B21">
        <w:rPr>
          <w:rFonts w:ascii="Verdana" w:hAnsi="Verdana" w:cs="Arial"/>
          <w:sz w:val="20"/>
          <w:szCs w:val="20"/>
          <w:lang w:eastAsia="en-US"/>
        </w:rPr>
        <w:tab/>
        <w:t>Allowances and bonuses for the preceding twelve-month period;</w:t>
      </w:r>
    </w:p>
    <w:p w14:paraId="5D9E791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f) </w:t>
      </w:r>
      <w:r w:rsidRPr="00185B21">
        <w:rPr>
          <w:rFonts w:ascii="Verdana" w:hAnsi="Verdana" w:cs="Arial"/>
          <w:sz w:val="20"/>
          <w:szCs w:val="20"/>
          <w:lang w:eastAsia="en-US"/>
        </w:rPr>
        <w:tab/>
        <w:t>Details of outstanding loan, advances on salary or debts;</w:t>
      </w:r>
    </w:p>
    <w:p w14:paraId="2398711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g) </w:t>
      </w:r>
      <w:r w:rsidRPr="00185B21">
        <w:rPr>
          <w:rFonts w:ascii="Verdana" w:hAnsi="Verdana" w:cs="Arial"/>
          <w:sz w:val="20"/>
          <w:szCs w:val="20"/>
          <w:lang w:eastAsia="en-US"/>
        </w:rPr>
        <w:tab/>
        <w:t xml:space="preserve">Pension Scheme Membership; </w:t>
      </w:r>
    </w:p>
    <w:p w14:paraId="2A36BA3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h) </w:t>
      </w:r>
      <w:r w:rsidRPr="00185B21">
        <w:rPr>
          <w:rFonts w:ascii="Verdana" w:hAnsi="Verdana" w:cs="Arial"/>
          <w:sz w:val="20"/>
          <w:szCs w:val="20"/>
          <w:lang w:eastAsia="en-US"/>
        </w:rPr>
        <w:tab/>
        <w:t>For pension purposes, the notional reckonable service date;</w:t>
      </w:r>
    </w:p>
    <w:p w14:paraId="1091F745"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proofErr w:type="spellStart"/>
      <w:r w:rsidRPr="00185B21">
        <w:rPr>
          <w:rFonts w:ascii="Verdana" w:hAnsi="Verdana" w:cs="Arial"/>
          <w:sz w:val="20"/>
          <w:szCs w:val="20"/>
          <w:lang w:eastAsia="en-US"/>
        </w:rPr>
        <w:t>i</w:t>
      </w:r>
      <w:proofErr w:type="spellEnd"/>
      <w:r w:rsidRPr="00185B21">
        <w:rPr>
          <w:rFonts w:ascii="Verdana" w:hAnsi="Verdana" w:cs="Arial"/>
          <w:sz w:val="20"/>
          <w:szCs w:val="20"/>
          <w:lang w:eastAsia="en-US"/>
        </w:rPr>
        <w:t xml:space="preserve">) </w:t>
      </w:r>
      <w:r w:rsidRPr="00185B21">
        <w:rPr>
          <w:rFonts w:ascii="Verdana" w:hAnsi="Verdana" w:cs="Arial"/>
          <w:sz w:val="20"/>
          <w:szCs w:val="20"/>
          <w:lang w:eastAsia="en-US"/>
        </w:rPr>
        <w:tab/>
        <w:t>Pensionable pay history for three years to date of transfer;</w:t>
      </w:r>
    </w:p>
    <w:p w14:paraId="4AC7C325"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j) </w:t>
      </w:r>
      <w:r w:rsidRPr="00185B21">
        <w:rPr>
          <w:rFonts w:ascii="Verdana" w:hAnsi="Verdana" w:cs="Arial"/>
          <w:sz w:val="20"/>
          <w:szCs w:val="20"/>
          <w:lang w:eastAsia="en-US"/>
        </w:rPr>
        <w:tab/>
        <w:t>Percentage of any pay currently contributed under additional voluntary contribution arrangements; and</w:t>
      </w:r>
    </w:p>
    <w:p w14:paraId="6C963B4E"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k) </w:t>
      </w:r>
      <w:r w:rsidRPr="00185B21">
        <w:rPr>
          <w:rFonts w:ascii="Verdana" w:hAnsi="Verdana" w:cs="Arial"/>
          <w:sz w:val="20"/>
          <w:szCs w:val="20"/>
          <w:lang w:eastAsia="en-US"/>
        </w:rPr>
        <w:tab/>
        <w:t xml:space="preserve">Percentage of pay currently contributed under any added years arrangements. </w:t>
      </w:r>
    </w:p>
    <w:p w14:paraId="5A6E0982"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A6FA8E7"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Medical </w:t>
      </w:r>
    </w:p>
    <w:p w14:paraId="38AF763E"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Details of any period of sickness absence of 3 months or more in the preceding  period of 12 months; and</w:t>
      </w:r>
    </w:p>
    <w:p w14:paraId="3E57F793"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Details of any active restoring efficiency case for health purposes. </w:t>
      </w:r>
    </w:p>
    <w:p w14:paraId="4FC18E14"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F7480A3"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Disciplinary </w:t>
      </w:r>
    </w:p>
    <w:p w14:paraId="4377D23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Details of any active restoring efficiency case for reasons of performance; and</w:t>
      </w:r>
    </w:p>
    <w:p w14:paraId="66C8827C"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Details of any active disciplinary cases where corrective action is </w:t>
      </w:r>
      <w:proofErr w:type="spellStart"/>
      <w:r w:rsidRPr="00185B21">
        <w:rPr>
          <w:rFonts w:ascii="Verdana" w:hAnsi="Verdana" w:cs="Arial"/>
          <w:sz w:val="20"/>
          <w:szCs w:val="20"/>
          <w:lang w:eastAsia="en-US"/>
        </w:rPr>
        <w:t>on going</w:t>
      </w:r>
      <w:proofErr w:type="spellEnd"/>
      <w:r w:rsidRPr="00185B21">
        <w:rPr>
          <w:rFonts w:ascii="Verdana" w:hAnsi="Verdana" w:cs="Arial"/>
          <w:sz w:val="20"/>
          <w:szCs w:val="20"/>
          <w:lang w:eastAsia="en-US"/>
        </w:rPr>
        <w:t>.</w:t>
      </w:r>
    </w:p>
    <w:p w14:paraId="3542CE93"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5EFBBD16"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Further information</w:t>
      </w:r>
    </w:p>
    <w:p w14:paraId="7A91CD1B"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Information about specific adjustments that have been made for an individual under the Equality Act 2010;</w:t>
      </w:r>
    </w:p>
    <w:p w14:paraId="46767606"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Short term variations to attendance hours to accommodate a domestic situation; </w:t>
      </w:r>
    </w:p>
    <w:p w14:paraId="499AAFB4"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c) </w:t>
      </w:r>
      <w:r w:rsidRPr="00185B21">
        <w:rPr>
          <w:rFonts w:ascii="Verdana" w:hAnsi="Verdana" w:cs="Arial"/>
          <w:sz w:val="20"/>
          <w:szCs w:val="20"/>
          <w:lang w:eastAsia="en-US"/>
        </w:rPr>
        <w:tab/>
        <w:t>Individuals that are members of the Reserves, or staff that may have been granted special leave for public duties such as a School Governor; and;</w:t>
      </w:r>
    </w:p>
    <w:p w14:paraId="4E5358F7"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p>
    <w:p w14:paraId="6E88EDFE"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Information about any current or expected maternity or other statutory leave or other absence from work. </w:t>
      </w:r>
    </w:p>
    <w:p w14:paraId="161F298E" w14:textId="77777777" w:rsidR="00185B21" w:rsidRPr="00185B21" w:rsidRDefault="00185B21" w:rsidP="00185B21">
      <w:pPr>
        <w:tabs>
          <w:tab w:val="num" w:pos="851"/>
        </w:tabs>
        <w:spacing w:after="0" w:line="360" w:lineRule="auto"/>
        <w:jc w:val="both"/>
        <w:rPr>
          <w:rFonts w:ascii="Verdana" w:hAnsi="Verdana" w:cs="Arial"/>
          <w:sz w:val="20"/>
          <w:szCs w:val="20"/>
          <w:lang w:eastAsia="en-US"/>
        </w:rPr>
      </w:pPr>
    </w:p>
    <w:p w14:paraId="4489DEDD" w14:textId="77777777" w:rsidR="00185B21" w:rsidRPr="00185B21" w:rsidRDefault="00185B21" w:rsidP="00185B21">
      <w:pPr>
        <w:tabs>
          <w:tab w:val="num" w:pos="851"/>
        </w:tabs>
        <w:spacing w:after="0" w:line="360" w:lineRule="auto"/>
        <w:ind w:left="851" w:hanging="851"/>
        <w:jc w:val="both"/>
        <w:rPr>
          <w:rFonts w:ascii="Verdana" w:hAnsi="Verdana" w:cs="Arial"/>
          <w:sz w:val="20"/>
          <w:szCs w:val="20"/>
          <w:lang w:eastAsia="en-US"/>
        </w:rPr>
      </w:pPr>
    </w:p>
    <w:p w14:paraId="7837998D" w14:textId="77777777" w:rsidR="00185B21" w:rsidRPr="00185B21" w:rsidRDefault="00185B21" w:rsidP="00185B21">
      <w:pPr>
        <w:tabs>
          <w:tab w:val="num" w:pos="851"/>
        </w:tabs>
        <w:spacing w:after="0" w:line="360" w:lineRule="auto"/>
        <w:ind w:left="851" w:hanging="851"/>
        <w:jc w:val="center"/>
        <w:rPr>
          <w:rFonts w:ascii="Verdana" w:hAnsi="Verdana" w:cs="Arial"/>
          <w:b/>
          <w:sz w:val="20"/>
          <w:szCs w:val="20"/>
          <w:lang w:eastAsia="en-US"/>
        </w:rPr>
      </w:pPr>
      <w:r w:rsidRPr="00185B21">
        <w:rPr>
          <w:rFonts w:ascii="Verdana" w:hAnsi="Verdana" w:cs="Arial"/>
          <w:b/>
          <w:sz w:val="20"/>
          <w:szCs w:val="20"/>
          <w:lang w:eastAsia="en-US"/>
        </w:rPr>
        <w:t>Part B</w:t>
      </w:r>
    </w:p>
    <w:p w14:paraId="080AAB31" w14:textId="77777777" w:rsidR="00185B21" w:rsidRPr="00185B21" w:rsidRDefault="00185B21" w:rsidP="00185B21">
      <w:pPr>
        <w:tabs>
          <w:tab w:val="num" w:pos="851"/>
        </w:tabs>
        <w:spacing w:after="0" w:line="360" w:lineRule="auto"/>
        <w:ind w:left="851" w:hanging="851"/>
        <w:jc w:val="center"/>
        <w:rPr>
          <w:rFonts w:ascii="Verdana" w:hAnsi="Verdana" w:cs="Arial"/>
          <w:b/>
          <w:sz w:val="20"/>
          <w:szCs w:val="20"/>
          <w:lang w:eastAsia="en-US"/>
        </w:rPr>
      </w:pPr>
    </w:p>
    <w:p w14:paraId="1C5618BF" w14:textId="77777777" w:rsidR="00185B21" w:rsidRPr="00185B21" w:rsidRDefault="00185B21" w:rsidP="00185B21">
      <w:pPr>
        <w:numPr>
          <w:ilvl w:val="1"/>
          <w:numId w:val="19"/>
        </w:numPr>
        <w:spacing w:after="240" w:line="240" w:lineRule="auto"/>
        <w:jc w:val="both"/>
        <w:outlineLvl w:val="1"/>
        <w:rPr>
          <w:rFonts w:ascii="Verdana" w:hAnsi="Verdana" w:cs="Arial"/>
          <w:b/>
          <w:sz w:val="20"/>
          <w:szCs w:val="20"/>
          <w:lang w:eastAsia="en-US"/>
        </w:rPr>
      </w:pPr>
      <w:r w:rsidRPr="00185B21">
        <w:rPr>
          <w:rFonts w:ascii="Verdana" w:hAnsi="Verdana" w:cs="Arial"/>
          <w:b/>
          <w:sz w:val="20"/>
          <w:szCs w:val="20"/>
          <w:lang w:eastAsia="en-US"/>
        </w:rPr>
        <w:t>Information to be provided 28 days prior to the Transfer Date:</w:t>
      </w:r>
    </w:p>
    <w:p w14:paraId="2E0015B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 xml:space="preserve">Employee's full name; </w:t>
      </w:r>
    </w:p>
    <w:p w14:paraId="544E5F34"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Date of Birth</w:t>
      </w:r>
    </w:p>
    <w:p w14:paraId="5DA7378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lastRenderedPageBreak/>
        <w:t xml:space="preserve">c) </w:t>
      </w:r>
      <w:r w:rsidRPr="00185B21">
        <w:rPr>
          <w:rFonts w:ascii="Verdana" w:hAnsi="Verdana" w:cs="Arial"/>
          <w:sz w:val="20"/>
          <w:szCs w:val="20"/>
          <w:lang w:eastAsia="en-US"/>
        </w:rPr>
        <w:tab/>
        <w:t xml:space="preserve">Home address; </w:t>
      </w:r>
    </w:p>
    <w:p w14:paraId="730A8751"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 xml:space="preserve">Bank/building society account details for payroll purposes Tax Code. </w:t>
      </w:r>
    </w:p>
    <w:bookmarkEnd w:id="61"/>
    <w:p w14:paraId="75F614A0" w14:textId="77777777" w:rsidR="00185B21" w:rsidRPr="00185B21" w:rsidRDefault="00185B21" w:rsidP="00185B21">
      <w:pPr>
        <w:spacing w:after="280" w:line="280" w:lineRule="atLeast"/>
        <w:jc w:val="center"/>
        <w:rPr>
          <w:rFonts w:ascii="Arial" w:eastAsia="Calibri" w:hAnsi="Arial"/>
          <w:b/>
          <w:sz w:val="20"/>
          <w:szCs w:val="20"/>
          <w:lang w:eastAsia="en-US"/>
        </w:rPr>
      </w:pPr>
      <w:r w:rsidRPr="00185B21">
        <w:rPr>
          <w:rFonts w:ascii="Verdana" w:hAnsi="Verdana" w:cs="Arial"/>
          <w:sz w:val="20"/>
          <w:szCs w:val="20"/>
          <w:lang w:eastAsia="en-US"/>
        </w:rPr>
        <w:br w:type="page"/>
      </w:r>
      <w:r w:rsidRPr="00185B21">
        <w:rPr>
          <w:rFonts w:ascii="Arial" w:eastAsia="Calibri" w:hAnsi="Arial"/>
          <w:b/>
          <w:sz w:val="20"/>
          <w:szCs w:val="20"/>
          <w:lang w:eastAsia="en-US"/>
        </w:rPr>
        <w:lastRenderedPageBreak/>
        <w:t>PART C</w:t>
      </w:r>
    </w:p>
    <w:p w14:paraId="7C823508" w14:textId="77777777" w:rsidR="00185B21" w:rsidRPr="00185B21" w:rsidRDefault="00185B21" w:rsidP="00185B21">
      <w:pPr>
        <w:numPr>
          <w:ilvl w:val="1"/>
          <w:numId w:val="19"/>
        </w:numPr>
        <w:tabs>
          <w:tab w:val="num" w:pos="1133"/>
        </w:tabs>
        <w:spacing w:after="280" w:line="280" w:lineRule="atLeast"/>
        <w:jc w:val="both"/>
        <w:outlineLvl w:val="1"/>
        <w:rPr>
          <w:rFonts w:ascii="Arial" w:eastAsia="Calibri" w:hAnsi="Arial"/>
          <w:b/>
          <w:sz w:val="20"/>
          <w:szCs w:val="20"/>
          <w:lang w:eastAsia="en-US"/>
        </w:rPr>
      </w:pPr>
      <w:r w:rsidRPr="00185B21">
        <w:rPr>
          <w:rFonts w:ascii="Arial" w:eastAsia="Calibri" w:hAnsi="Arial"/>
          <w:b/>
          <w:sz w:val="20"/>
          <w:szCs w:val="20"/>
          <w:lang w:eastAsia="en-US"/>
        </w:rPr>
        <w:t>Information to be provided within 14 days following a Transfer Date:</w:t>
      </w:r>
    </w:p>
    <w:p w14:paraId="2A397E4D" w14:textId="77777777" w:rsidR="00185B21" w:rsidRPr="00185B21" w:rsidRDefault="00185B21" w:rsidP="00185B21">
      <w:pPr>
        <w:numPr>
          <w:ilvl w:val="2"/>
          <w:numId w:val="18"/>
        </w:numPr>
        <w:spacing w:after="240" w:line="240" w:lineRule="auto"/>
        <w:jc w:val="both"/>
        <w:outlineLvl w:val="2"/>
        <w:rPr>
          <w:rFonts w:ascii="Arial" w:eastAsia="Calibri" w:hAnsi="Arial"/>
          <w:sz w:val="20"/>
          <w:szCs w:val="20"/>
          <w:lang w:eastAsia="en-US"/>
        </w:rPr>
      </w:pPr>
      <w:r w:rsidRPr="00185B21">
        <w:rPr>
          <w:rFonts w:ascii="Arial" w:eastAsia="Calibri" w:hAnsi="Arial"/>
          <w:sz w:val="20"/>
          <w:szCs w:val="20"/>
          <w:lang w:eastAsia="en-US"/>
        </w:rPr>
        <w:t xml:space="preserve">Performance Appraisal </w:t>
      </w:r>
    </w:p>
    <w:p w14:paraId="7AAF1654"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The current year's Performance Appraisal; </w:t>
      </w:r>
    </w:p>
    <w:p w14:paraId="29F883DC"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Current year’s training plan (if it exists); and</w:t>
      </w:r>
    </w:p>
    <w:p w14:paraId="3DE765C4"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Performance Pay Recommendations (PPR) forms completed in the current reporting year, or where relevant, any bonus entitlements;</w:t>
      </w:r>
    </w:p>
    <w:p w14:paraId="7137D7AF" w14:textId="77777777" w:rsidR="00185B21" w:rsidRPr="00185B21" w:rsidRDefault="00185B21" w:rsidP="00185B21">
      <w:pPr>
        <w:tabs>
          <w:tab w:val="num" w:pos="1559"/>
        </w:tabs>
        <w:spacing w:after="280" w:line="280" w:lineRule="atLeast"/>
        <w:ind w:left="1559" w:hanging="708"/>
        <w:jc w:val="both"/>
        <w:rPr>
          <w:rFonts w:ascii="Arial" w:eastAsia="Calibri" w:hAnsi="Arial"/>
          <w:sz w:val="20"/>
          <w:szCs w:val="20"/>
          <w:lang w:eastAsia="en-US"/>
        </w:rPr>
      </w:pPr>
      <w:r w:rsidRPr="00185B21">
        <w:rPr>
          <w:rFonts w:ascii="Arial" w:eastAsia="Calibri" w:hAnsi="Arial"/>
          <w:sz w:val="20"/>
          <w:szCs w:val="20"/>
          <w:lang w:eastAsia="en-US"/>
        </w:rPr>
        <w:t xml:space="preserve">Superannuation and Pay </w:t>
      </w:r>
    </w:p>
    <w:p w14:paraId="065A395B"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Cumulative pay for tax and pension purposes; </w:t>
      </w:r>
    </w:p>
    <w:p w14:paraId="4E57175F"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Cumulative tax paid; </w:t>
      </w:r>
    </w:p>
    <w:p w14:paraId="7E288401"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National Insurance Number; </w:t>
      </w:r>
    </w:p>
    <w:p w14:paraId="735D1B2A"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National Insurance contribution rate;</w:t>
      </w:r>
    </w:p>
    <w:p w14:paraId="55E7FD63"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Other payments or deductions being made for statutory reasons;</w:t>
      </w:r>
    </w:p>
    <w:p w14:paraId="3FF0A4CB"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Any other voluntary deductions from pay;</w:t>
      </w:r>
    </w:p>
    <w:p w14:paraId="0DEED3D2" w14:textId="77777777" w:rsidR="00185B21" w:rsidRPr="00185B21" w:rsidRDefault="00185B21" w:rsidP="00185B21">
      <w:pPr>
        <w:spacing w:after="0" w:line="360" w:lineRule="auto"/>
        <w:jc w:val="both"/>
        <w:rPr>
          <w:rFonts w:ascii="Verdana" w:hAnsi="Verdana" w:cs="Arial"/>
          <w:sz w:val="20"/>
          <w:szCs w:val="20"/>
          <w:lang w:eastAsia="en-US"/>
        </w:rPr>
      </w:pPr>
    </w:p>
    <w:p w14:paraId="1E40CB20" w14:textId="77777777" w:rsidR="00185B21" w:rsidRPr="00185B21" w:rsidRDefault="00185B21" w:rsidP="00185B21">
      <w:pPr>
        <w:spacing w:after="0" w:line="240" w:lineRule="auto"/>
        <w:jc w:val="both"/>
        <w:rPr>
          <w:rFonts w:ascii="Verdana" w:hAnsi="Verdana" w:cs="Arial"/>
          <w:sz w:val="20"/>
          <w:szCs w:val="20"/>
          <w:lang w:eastAsia="en-US"/>
        </w:rPr>
      </w:pPr>
    </w:p>
    <w:p w14:paraId="598D9C58" w14:textId="77777777" w:rsidR="00185B21" w:rsidRDefault="00185B21">
      <w:pPr>
        <w:keepNext/>
        <w:keepLines/>
        <w:widowControl w:val="0"/>
        <w:autoSpaceDE w:val="0"/>
        <w:autoSpaceDN w:val="0"/>
        <w:adjustRightInd w:val="0"/>
        <w:spacing w:after="0" w:line="276" w:lineRule="auto"/>
        <w:ind w:left="120" w:right="114"/>
        <w:rPr>
          <w:rFonts w:ascii="Arial" w:hAnsi="Arial" w:cs="Arial"/>
          <w:sz w:val="24"/>
          <w:szCs w:val="24"/>
        </w:rPr>
      </w:pPr>
    </w:p>
    <w:p w14:paraId="175C29D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98" w:name="#_Toc422462861"/>
      <w:bookmarkEnd w:id="98"/>
    </w:p>
    <w:p w14:paraId="45BEE6B7"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99" w:name="#_Toc402273358"/>
      <w:bookmarkEnd w:id="99"/>
    </w:p>
    <w:p w14:paraId="47A5D5B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0" w:name="#_Toc375205563"/>
      <w:bookmarkEnd w:id="100"/>
    </w:p>
    <w:p w14:paraId="4005BD01"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1" w:name="#_Toc367107584"/>
      <w:bookmarkEnd w:id="101"/>
    </w:p>
    <w:p w14:paraId="3730A72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2" w:name="#Text304"/>
      <w:bookmarkEnd w:id="102"/>
    </w:p>
    <w:p w14:paraId="608A650D" w14:textId="4B35DAF8"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8539FA8"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B20B423"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3" w:name="#Text305"/>
      <w:bookmarkEnd w:id="103"/>
    </w:p>
    <w:p w14:paraId="30ABA73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39BBAC"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4" w:name="#SC9"/>
      <w:bookmarkEnd w:id="104"/>
    </w:p>
    <w:p w14:paraId="75E18A26" w14:textId="77777777"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p>
    <w:p w14:paraId="687DDDB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FB0D1A9"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194E094" w14:textId="2C316881" w:rsidR="00DC3A6A" w:rsidRDefault="00DC3A6A" w:rsidP="00185B21">
      <w:pPr>
        <w:widowControl w:val="0"/>
        <w:autoSpaceDE w:val="0"/>
        <w:autoSpaceDN w:val="0"/>
        <w:adjustRightInd w:val="0"/>
        <w:spacing w:after="200" w:line="276" w:lineRule="auto"/>
        <w:ind w:right="114"/>
        <w:rPr>
          <w:rFonts w:ascii="Arial" w:hAnsi="Arial" w:cs="Arial"/>
          <w:sz w:val="24"/>
          <w:szCs w:val="24"/>
        </w:rPr>
      </w:pPr>
      <w:bookmarkStart w:id="105" w:name="_Toc501022445_11"/>
      <w:r>
        <w:rPr>
          <w:rFonts w:ascii="Arial" w:hAnsi="Arial" w:cs="Arial"/>
          <w:b/>
          <w:bCs/>
          <w:color w:val="000000"/>
          <w:sz w:val="28"/>
          <w:szCs w:val="28"/>
        </w:rPr>
        <w:lastRenderedPageBreak/>
        <w:t>DEFFORM 111</w:t>
      </w:r>
      <w:bookmarkEnd w:id="105"/>
    </w:p>
    <w:p w14:paraId="677863E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09E9D52"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06" w:name="_Toc501022446_11_1"/>
      <w:r>
        <w:rPr>
          <w:rFonts w:ascii="Arial" w:hAnsi="Arial" w:cs="Arial"/>
          <w:b/>
          <w:bCs/>
          <w:color w:val="000000"/>
        </w:rPr>
        <w:t>DEFFORM 111</w:t>
      </w:r>
      <w:bookmarkEnd w:id="106"/>
    </w:p>
    <w:p w14:paraId="30060FE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39DFFB0" w14:textId="77777777" w:rsidR="00DC3A6A" w:rsidRDefault="00DC3A6A">
      <w:pPr>
        <w:widowControl w:val="0"/>
        <w:autoSpaceDE w:val="0"/>
        <w:autoSpaceDN w:val="0"/>
        <w:adjustRightInd w:val="0"/>
        <w:spacing w:after="60" w:line="240" w:lineRule="auto"/>
        <w:ind w:left="840"/>
        <w:rPr>
          <w:rFonts w:ascii="Arial" w:hAnsi="Arial" w:cs="Arial"/>
          <w:sz w:val="24"/>
          <w:szCs w:val="24"/>
        </w:rPr>
      </w:pPr>
    </w:p>
    <w:p w14:paraId="0F67082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EB0E53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Caroline Razavi</w:t>
      </w:r>
    </w:p>
    <w:p w14:paraId="63570E8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NIMROD, RAF High Wycombe, </w:t>
      </w:r>
      <w:proofErr w:type="spellStart"/>
      <w:r>
        <w:rPr>
          <w:rFonts w:ascii="Arial" w:hAnsi="Arial" w:cs="Arial"/>
          <w:color w:val="000000"/>
        </w:rPr>
        <w:t>Sitre</w:t>
      </w:r>
      <w:proofErr w:type="spellEnd"/>
      <w:r>
        <w:rPr>
          <w:rFonts w:ascii="Arial" w:hAnsi="Arial" w:cs="Arial"/>
          <w:color w:val="000000"/>
        </w:rPr>
        <w:t xml:space="preserve"> 3 HP14 4UE</w:t>
      </w:r>
    </w:p>
    <w:p w14:paraId="1DD63C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caroline.razavi750@mod.gov.uk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03001652169</w:t>
      </w:r>
    </w:p>
    <w:p w14:paraId="3EE818F5"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912529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EF7075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Sqn </w:t>
      </w:r>
      <w:proofErr w:type="spellStart"/>
      <w:r>
        <w:rPr>
          <w:rFonts w:ascii="Arial" w:hAnsi="Arial" w:cs="Arial"/>
          <w:color w:val="000000"/>
        </w:rPr>
        <w:t>ldr</w:t>
      </w:r>
      <w:proofErr w:type="spellEnd"/>
      <w:r>
        <w:rPr>
          <w:rFonts w:ascii="Arial" w:hAnsi="Arial" w:cs="Arial"/>
          <w:color w:val="000000"/>
        </w:rPr>
        <w:t xml:space="preserve"> Matt Lane</w:t>
      </w:r>
    </w:p>
    <w:p w14:paraId="65E0FC4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Air Mobility Force Headquarters</w:t>
      </w:r>
    </w:p>
    <w:p w14:paraId="033A224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matt.lane253@mod.gov.uk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03001609192</w:t>
      </w:r>
    </w:p>
    <w:p w14:paraId="6840ECE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DCC68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45D9A0A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8F3EEC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11CC55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57CAEA5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E8D597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2FACCFE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13B02C2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6899C0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6D82CDF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E24AAB7" w14:textId="4FC171C1"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677CEB">
        <w:rPr>
          <w:rFonts w:ascii="Arial" w:hAnsi="Arial" w:cs="Arial"/>
          <w:b/>
          <w:bCs/>
          <w:color w:val="000000"/>
        </w:rPr>
        <w:t xml:space="preserve"> </w:t>
      </w:r>
      <w:r w:rsidR="00677CEB">
        <w:rPr>
          <w:rFonts w:ascii="Arial" w:hAnsi="Arial" w:cs="Arial"/>
          <w:color w:val="000000"/>
        </w:rPr>
        <w:t xml:space="preserve">Sqn </w:t>
      </w:r>
      <w:proofErr w:type="spellStart"/>
      <w:r w:rsidR="00677CEB">
        <w:rPr>
          <w:rFonts w:ascii="Arial" w:hAnsi="Arial" w:cs="Arial"/>
          <w:color w:val="000000"/>
        </w:rPr>
        <w:t>ldr</w:t>
      </w:r>
      <w:proofErr w:type="spellEnd"/>
      <w:r w:rsidR="00677CEB">
        <w:rPr>
          <w:rFonts w:ascii="Arial" w:hAnsi="Arial" w:cs="Arial"/>
          <w:color w:val="000000"/>
        </w:rPr>
        <w:t xml:space="preserve"> Matt Lane</w:t>
      </w:r>
    </w:p>
    <w:p w14:paraId="6FB5FFA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41C9277" w14:textId="77777777" w:rsidR="00DC3A6A" w:rsidRDefault="00DC3A6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72BA417"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042DD6B" w14:textId="77777777" w:rsidR="00DC3A6A" w:rsidRDefault="00DC3A6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Tammy Curwen</w:t>
      </w:r>
    </w:p>
    <w:p w14:paraId="5035549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8FC304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DD3F4F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7768BEC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86AE00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07217EB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2B078E0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Wingdings" w:hAnsi="Wingdings" w:cs="Wingdings"/>
          <w:color w:val="000000"/>
          <w:sz w:val="20"/>
          <w:szCs w:val="20"/>
        </w:rPr>
        <w:t></w:t>
      </w:r>
      <w:r>
        <w:rPr>
          <w:rFonts w:ascii="Arial" w:hAnsi="Arial" w:cs="Arial"/>
          <w:color w:val="000000"/>
        </w:rPr>
        <w:t xml:space="preserve"> 44 (0) 161 233 5397</w:t>
      </w:r>
    </w:p>
    <w:p w14:paraId="5BE0379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3C1C3F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7B88D83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4BDA9F6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D20FC1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1574E75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0DC93C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91F287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B5F526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2E889E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6DFFA9D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423F3D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24EBC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194E25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7BCB44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D5C948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3BAFA9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172CADA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4"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280EB2F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56F56D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069317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E9B297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2193DEB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0D46D7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079788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F10BE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007306C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5" w:history="1">
        <w:r>
          <w:rPr>
            <w:rFonts w:ascii="Arial" w:hAnsi="Arial" w:cs="Arial"/>
            <w:color w:val="0000FF"/>
            <w:u w:val="single"/>
          </w:rPr>
          <w:t>Leidos-FormsPublications@teamleidos.mod.uk</w:t>
        </w:r>
      </w:hyperlink>
    </w:p>
    <w:p w14:paraId="57D79BC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58087A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EDFD20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6" w:history="1">
        <w:r>
          <w:rPr>
            <w:rFonts w:ascii="Arial" w:hAnsi="Arial" w:cs="Arial"/>
            <w:color w:val="0000FF"/>
            <w:u w:val="single"/>
          </w:rPr>
          <w:t>https://www.aof.mod.uk/aofcontent/tactical/toolkit/index.htm</w:t>
        </w:r>
      </w:hyperlink>
    </w:p>
    <w:p w14:paraId="5B8831C6"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2EA68B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45C05B5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F7D2C8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00218CDD"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225A3B9"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906B4D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6A3B0A8" w14:textId="4677FE82" w:rsidR="00DC3A6A" w:rsidRDefault="00DC3A6A" w:rsidP="00677CEB">
      <w:pPr>
        <w:widowControl w:val="0"/>
        <w:autoSpaceDE w:val="0"/>
        <w:autoSpaceDN w:val="0"/>
        <w:adjustRightInd w:val="0"/>
        <w:spacing w:after="200" w:line="276" w:lineRule="auto"/>
        <w:ind w:right="114"/>
        <w:rPr>
          <w:rFonts w:ascii="Arial" w:hAnsi="Arial" w:cs="Arial"/>
          <w:sz w:val="24"/>
          <w:szCs w:val="24"/>
        </w:rPr>
      </w:pPr>
      <w:bookmarkStart w:id="107" w:name="_Toc501022445_13"/>
      <w:r>
        <w:rPr>
          <w:rFonts w:ascii="Arial" w:hAnsi="Arial" w:cs="Arial"/>
          <w:b/>
          <w:bCs/>
          <w:color w:val="000000"/>
          <w:sz w:val="28"/>
          <w:szCs w:val="28"/>
        </w:rPr>
        <w:t>Quality Assurance Conditions</w:t>
      </w:r>
      <w:bookmarkEnd w:id="107"/>
    </w:p>
    <w:p w14:paraId="00BD1DB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2897C4"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08" w:name="_Toc501022446_13_1"/>
      <w:r>
        <w:rPr>
          <w:rFonts w:ascii="Arial" w:hAnsi="Arial" w:cs="Arial"/>
          <w:b/>
          <w:bCs/>
          <w:color w:val="000000"/>
        </w:rPr>
        <w:t>AQAP 2110</w:t>
      </w:r>
      <w:bookmarkEnd w:id="108"/>
    </w:p>
    <w:p w14:paraId="1A53283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Quality Assurance Requirements for Design, Development and Production. </w:t>
      </w:r>
    </w:p>
    <w:p w14:paraId="033A046C"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63C8592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D Version 1</w:t>
      </w:r>
    </w:p>
    <w:p w14:paraId="1812318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02BD2C"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09" w:name="_Toc501022446_13_2"/>
      <w:r>
        <w:rPr>
          <w:rFonts w:ascii="Arial" w:hAnsi="Arial" w:cs="Arial"/>
          <w:b/>
          <w:bCs/>
          <w:color w:val="000000"/>
        </w:rPr>
        <w:t>AQAP 2210</w:t>
      </w:r>
      <w:bookmarkEnd w:id="109"/>
    </w:p>
    <w:p w14:paraId="3D1FEC2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Supplementary Software Quality Assurance Requirements to AQAP 2110 and AQAP 2310 </w:t>
      </w:r>
    </w:p>
    <w:p w14:paraId="0CB312E6"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4CE8B1A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A Version 2</w:t>
      </w:r>
    </w:p>
    <w:p w14:paraId="15F46B6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CC8FB1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10" w:name="_Toc501022446_13_3"/>
      <w:r>
        <w:rPr>
          <w:rFonts w:ascii="Arial" w:hAnsi="Arial" w:cs="Arial"/>
          <w:b/>
          <w:bCs/>
          <w:color w:val="000000"/>
        </w:rPr>
        <w:t>DEFSTAN 05-061 Pt 4</w:t>
      </w:r>
      <w:bookmarkEnd w:id="110"/>
    </w:p>
    <w:p w14:paraId="2554EBA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45E076A0"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4F33AA9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14:paraId="0C256F1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3231987"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11" w:name="_Toc501022446_13_4"/>
      <w:r>
        <w:rPr>
          <w:rFonts w:ascii="Arial" w:hAnsi="Arial" w:cs="Arial"/>
          <w:b/>
          <w:bCs/>
          <w:color w:val="000000"/>
        </w:rPr>
        <w:t>DEFSTAN 05-061 Pt 9</w:t>
      </w:r>
      <w:bookmarkEnd w:id="111"/>
    </w:p>
    <w:p w14:paraId="4496F9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Independent Inspection Requirements for Safety Critical Items </w:t>
      </w:r>
    </w:p>
    <w:p w14:paraId="6EF08830"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1CA57DD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5</w:t>
      </w:r>
    </w:p>
    <w:p w14:paraId="13D98A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98CD35"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12" w:name="_Toc501022446_13_5"/>
      <w:r>
        <w:rPr>
          <w:rFonts w:ascii="Arial" w:hAnsi="Arial" w:cs="Arial"/>
          <w:b/>
          <w:bCs/>
          <w:color w:val="000000"/>
        </w:rPr>
        <w:t>DEFSTAN 05-135</w:t>
      </w:r>
      <w:bookmarkEnd w:id="112"/>
    </w:p>
    <w:p w14:paraId="50052094" w14:textId="3CBE19BF"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Avoidance of Counterfeit materiel</w:t>
      </w:r>
    </w:p>
    <w:p w14:paraId="63EE8B4D" w14:textId="5162FDC9" w:rsidR="000109DB" w:rsidRPr="007F1DA6" w:rsidRDefault="000109DB">
      <w:pPr>
        <w:widowControl w:val="0"/>
        <w:autoSpaceDE w:val="0"/>
        <w:autoSpaceDN w:val="0"/>
        <w:adjustRightInd w:val="0"/>
        <w:spacing w:after="200" w:line="276" w:lineRule="auto"/>
        <w:ind w:left="120" w:right="114"/>
        <w:rPr>
          <w:rFonts w:ascii="Arial" w:hAnsi="Arial" w:cs="Arial"/>
          <w:b/>
          <w:bCs/>
          <w:color w:val="000000"/>
        </w:rPr>
      </w:pPr>
    </w:p>
    <w:p w14:paraId="5DAEE8AD" w14:textId="7E72FD3E" w:rsidR="000109DB" w:rsidRPr="007F1DA6" w:rsidRDefault="007F1DA6">
      <w:pPr>
        <w:widowControl w:val="0"/>
        <w:autoSpaceDE w:val="0"/>
        <w:autoSpaceDN w:val="0"/>
        <w:adjustRightInd w:val="0"/>
        <w:spacing w:after="200" w:line="276" w:lineRule="auto"/>
        <w:ind w:left="120" w:right="114"/>
        <w:rPr>
          <w:rFonts w:ascii="Arial" w:hAnsi="Arial" w:cs="Arial"/>
          <w:b/>
          <w:bCs/>
          <w:sz w:val="24"/>
          <w:szCs w:val="24"/>
        </w:rPr>
      </w:pPr>
      <w:r w:rsidRPr="007F1DA6">
        <w:rPr>
          <w:rFonts w:ascii="Arial" w:hAnsi="Arial" w:cs="Arial"/>
          <w:b/>
          <w:bCs/>
          <w:sz w:val="24"/>
          <w:szCs w:val="24"/>
        </w:rPr>
        <w:t>Informative Quality Assurance Standards</w:t>
      </w:r>
    </w:p>
    <w:p w14:paraId="1C6A2B43" w14:textId="6B2EE0A5" w:rsidR="007F1DA6" w:rsidRDefault="007F1DA6">
      <w:pPr>
        <w:widowControl w:val="0"/>
        <w:autoSpaceDE w:val="0"/>
        <w:autoSpaceDN w:val="0"/>
        <w:adjustRightInd w:val="0"/>
        <w:spacing w:after="200" w:line="276" w:lineRule="auto"/>
        <w:ind w:left="120" w:right="114"/>
        <w:rPr>
          <w:rFonts w:ascii="Arial" w:hAnsi="Arial" w:cs="Arial"/>
          <w:i/>
          <w:sz w:val="20"/>
          <w:szCs w:val="20"/>
        </w:rPr>
      </w:pPr>
      <w:r>
        <w:rPr>
          <w:rFonts w:ascii="Arial" w:hAnsi="Arial" w:cs="Arial"/>
          <w:i/>
          <w:sz w:val="20"/>
          <w:szCs w:val="20"/>
        </w:rPr>
        <w:t xml:space="preserve">For guidance on the application and interpretation of AQAPs refer to the appropriate AQAP Standards </w:t>
      </w:r>
      <w:r>
        <w:rPr>
          <w:rFonts w:ascii="Arial" w:hAnsi="Arial" w:cs="Arial"/>
          <w:i/>
          <w:sz w:val="20"/>
          <w:szCs w:val="20"/>
        </w:rPr>
        <w:lastRenderedPageBreak/>
        <w:t xml:space="preserve">Related Document (SRD).   </w:t>
      </w:r>
    </w:p>
    <w:p w14:paraId="006D16A0" w14:textId="0DCDA941" w:rsidR="007F1DA6" w:rsidRDefault="007F1DA6">
      <w:pPr>
        <w:widowControl w:val="0"/>
        <w:autoSpaceDE w:val="0"/>
        <w:autoSpaceDN w:val="0"/>
        <w:adjustRightInd w:val="0"/>
        <w:spacing w:after="200" w:line="276" w:lineRule="auto"/>
        <w:ind w:left="120" w:right="114"/>
        <w:rPr>
          <w:rFonts w:ascii="Arial" w:hAnsi="Arial" w:cs="Arial"/>
          <w:i/>
          <w:sz w:val="20"/>
          <w:szCs w:val="20"/>
        </w:rPr>
      </w:pPr>
      <w:r>
        <w:rPr>
          <w:rFonts w:ascii="Arial" w:hAnsi="Arial" w:cs="Arial"/>
          <w:i/>
          <w:sz w:val="20"/>
          <w:szCs w:val="20"/>
        </w:rPr>
        <w:t xml:space="preserve">Where GQA is performed against this contract it will be in accordance with AQAP 2070 Edition B Version 4.  </w:t>
      </w:r>
    </w:p>
    <w:p w14:paraId="25E2DB90" w14:textId="179525AF" w:rsidR="007F1DA6" w:rsidRDefault="007F1DA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i/>
          <w:sz w:val="20"/>
          <w:szCs w:val="20"/>
        </w:rPr>
        <w:t>ISO 25051:2014 Software Engineering - Software Product Quality Requirements and Evaluation (</w:t>
      </w:r>
      <w:proofErr w:type="spellStart"/>
      <w:r>
        <w:rPr>
          <w:rFonts w:ascii="Arial" w:hAnsi="Arial" w:cs="Arial"/>
          <w:i/>
          <w:sz w:val="20"/>
          <w:szCs w:val="20"/>
        </w:rPr>
        <w:t>SQuaRE</w:t>
      </w:r>
      <w:proofErr w:type="spellEnd"/>
      <w:r>
        <w:rPr>
          <w:rFonts w:ascii="Arial" w:hAnsi="Arial" w:cs="Arial"/>
          <w:i/>
          <w:sz w:val="20"/>
          <w:szCs w:val="20"/>
        </w:rPr>
        <w:t>) - Requirements for quality of COTS software product and instructions for testing.</w:t>
      </w:r>
    </w:p>
    <w:p w14:paraId="6FBF9BB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C4AB8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7F5D009"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1C3AA94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bookmarkStart w:id="113" w:name="page_total_master0"/>
      <w:bookmarkStart w:id="114" w:name="page_total"/>
      <w:bookmarkEnd w:id="113"/>
      <w:bookmarkEnd w:id="114"/>
    </w:p>
    <w:sectPr w:rsidR="00DC3A6A" w:rsidSect="00677CEB">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623A8" w14:textId="77777777" w:rsidR="00FC5753" w:rsidRDefault="00FC5753">
      <w:pPr>
        <w:spacing w:after="0" w:line="240" w:lineRule="auto"/>
      </w:pPr>
      <w:r>
        <w:separator/>
      </w:r>
    </w:p>
  </w:endnote>
  <w:endnote w:type="continuationSeparator" w:id="0">
    <w:p w14:paraId="64E0F024" w14:textId="77777777" w:rsidR="00FC5753" w:rsidRDefault="00FC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2786" w14:textId="77777777" w:rsidR="00D66F14" w:rsidRDefault="00D66F14" w:rsidP="00510DFD">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D817" w14:textId="77777777" w:rsidR="00D66F14" w:rsidRDefault="00D66F14" w:rsidP="00510DFD">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2255" w14:textId="77777777" w:rsidR="00D66F14" w:rsidRDefault="00D66F14" w:rsidP="00C55109">
    <w:pPr>
      <w:pStyle w:val="Header"/>
      <w:jc w:val="center"/>
    </w:pPr>
    <w:r>
      <w:t xml:space="preserve">Page </w:t>
    </w:r>
    <w:r>
      <w:fldChar w:fldCharType="begin"/>
    </w:r>
    <w:r>
      <w:instrText xml:space="preserve"> PAGE  \* Arabic  \* MERGEFORMAT </w:instrText>
    </w:r>
    <w:r>
      <w:fldChar w:fldCharType="separate"/>
    </w:r>
    <w:r>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D31F" w14:textId="77777777" w:rsidR="00D66F14" w:rsidRDefault="00D66F14">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1C602C19" w14:textId="77777777" w:rsidR="00D66F14" w:rsidRDefault="00D66F14">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4811" w14:textId="77777777" w:rsidR="00185B21" w:rsidRDefault="00185B21"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6828BEB" w14:textId="77777777" w:rsidR="00185B21" w:rsidRDefault="00185B21" w:rsidP="001A7B69">
    <w:pPr>
      <w:pStyle w:val="Footer"/>
      <w:tabs>
        <w:tab w:val="right" w:pos="8470"/>
      </w:tabs>
      <w:spacing w:before="120"/>
      <w:jc w:val="center"/>
      <w:rPr>
        <w:rStyle w:val="PageNumber"/>
      </w:rPr>
    </w:pPr>
  </w:p>
  <w:p w14:paraId="293E84BF" w14:textId="2D6CF217" w:rsidR="00185B21" w:rsidRPr="00DA265B" w:rsidRDefault="00185B21" w:rsidP="00A75AE2">
    <w:pPr>
      <w:pStyle w:val="Footer"/>
      <w:tabs>
        <w:tab w:val="left" w:pos="2310"/>
        <w:tab w:val="right" w:pos="8580"/>
        <w:tab w:val="right" w:pos="1386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9A962" w14:textId="77777777" w:rsidR="00FC5753" w:rsidRDefault="00FC5753">
      <w:pPr>
        <w:spacing w:after="0" w:line="240" w:lineRule="auto"/>
      </w:pPr>
      <w:r>
        <w:separator/>
      </w:r>
    </w:p>
  </w:footnote>
  <w:footnote w:type="continuationSeparator" w:id="0">
    <w:p w14:paraId="40B61054" w14:textId="77777777" w:rsidR="00FC5753" w:rsidRDefault="00FC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4835" w14:textId="196548D4" w:rsidR="00D66F14" w:rsidRDefault="00D66F14" w:rsidP="00C551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5F8E"/>
    <w:multiLevelType w:val="hybridMultilevel"/>
    <w:tmpl w:val="305236EE"/>
    <w:lvl w:ilvl="0" w:tplc="3A0681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3" w15:restartNumberingAfterBreak="0">
    <w:nsid w:val="1CDD6E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6"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14C7675"/>
    <w:multiLevelType w:val="hybridMultilevel"/>
    <w:tmpl w:val="886E7364"/>
    <w:lvl w:ilvl="0" w:tplc="3A0681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D27180A"/>
    <w:multiLevelType w:val="hybridMultilevel"/>
    <w:tmpl w:val="964EAAF8"/>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DDB110A"/>
    <w:multiLevelType w:val="hybridMultilevel"/>
    <w:tmpl w:val="C758066E"/>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6DA93FB7"/>
    <w:multiLevelType w:val="hybridMultilevel"/>
    <w:tmpl w:val="24CCF796"/>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A7060C6"/>
    <w:multiLevelType w:val="hybridMultilevel"/>
    <w:tmpl w:val="8F345254"/>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24E66"/>
    <w:multiLevelType w:val="hybridMultilevel"/>
    <w:tmpl w:val="CD664AD0"/>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6"/>
  </w:num>
  <w:num w:numId="5">
    <w:abstractNumId w:val="15"/>
  </w:num>
  <w:num w:numId="6">
    <w:abstractNumId w:val="6"/>
  </w:num>
  <w:num w:numId="7">
    <w:abstractNumId w:val="1"/>
  </w:num>
  <w:num w:numId="8">
    <w:abstractNumId w:val="7"/>
  </w:num>
  <w:num w:numId="9">
    <w:abstractNumId w:val="4"/>
  </w:num>
  <w:num w:numId="10">
    <w:abstractNumId w:val="11"/>
  </w:num>
  <w:num w:numId="11">
    <w:abstractNumId w:val="17"/>
  </w:num>
  <w:num w:numId="12">
    <w:abstractNumId w:val="12"/>
  </w:num>
  <w:num w:numId="13">
    <w:abstractNumId w:val="18"/>
  </w:num>
  <w:num w:numId="14">
    <w:abstractNumId w:val="14"/>
  </w:num>
  <w:num w:numId="15">
    <w:abstractNumId w:val="8"/>
  </w:num>
  <w:num w:numId="16">
    <w:abstractNumId w:val="0"/>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6F7"/>
    <w:rsid w:val="000109DB"/>
    <w:rsid w:val="000137A4"/>
    <w:rsid w:val="00066E0C"/>
    <w:rsid w:val="00081835"/>
    <w:rsid w:val="000B6EBD"/>
    <w:rsid w:val="00103625"/>
    <w:rsid w:val="00151E88"/>
    <w:rsid w:val="00184F1A"/>
    <w:rsid w:val="00185B21"/>
    <w:rsid w:val="00192A5D"/>
    <w:rsid w:val="001A79BD"/>
    <w:rsid w:val="00317224"/>
    <w:rsid w:val="00390A33"/>
    <w:rsid w:val="00434E1B"/>
    <w:rsid w:val="0048601A"/>
    <w:rsid w:val="004F5AD1"/>
    <w:rsid w:val="00510DFD"/>
    <w:rsid w:val="005832AC"/>
    <w:rsid w:val="005979C8"/>
    <w:rsid w:val="00647175"/>
    <w:rsid w:val="006472C9"/>
    <w:rsid w:val="00664A6E"/>
    <w:rsid w:val="00677CEB"/>
    <w:rsid w:val="00686EE6"/>
    <w:rsid w:val="00753ECD"/>
    <w:rsid w:val="00794BE2"/>
    <w:rsid w:val="007F1DA6"/>
    <w:rsid w:val="008353E5"/>
    <w:rsid w:val="00881D36"/>
    <w:rsid w:val="008F5DD2"/>
    <w:rsid w:val="00902F3F"/>
    <w:rsid w:val="009328C8"/>
    <w:rsid w:val="009A4F0B"/>
    <w:rsid w:val="00A07A5D"/>
    <w:rsid w:val="00A12AC3"/>
    <w:rsid w:val="00A16265"/>
    <w:rsid w:val="00A73A73"/>
    <w:rsid w:val="00B054B2"/>
    <w:rsid w:val="00B40721"/>
    <w:rsid w:val="00B567D3"/>
    <w:rsid w:val="00BB3F33"/>
    <w:rsid w:val="00C17FD7"/>
    <w:rsid w:val="00C55109"/>
    <w:rsid w:val="00D66F14"/>
    <w:rsid w:val="00DB46CF"/>
    <w:rsid w:val="00DC2C0E"/>
    <w:rsid w:val="00DC3A6A"/>
    <w:rsid w:val="00E21951"/>
    <w:rsid w:val="00ED16F7"/>
    <w:rsid w:val="00FC22C3"/>
    <w:rsid w:val="00FC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77DB9"/>
  <w14:defaultImageDpi w14:val="0"/>
  <w15:docId w15:val="{B5572665-E75A-44DD-B5C3-C5455B4C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C55109"/>
    <w:pPr>
      <w:keepNext/>
      <w:keepLines/>
      <w:numPr>
        <w:numId w:val="2"/>
      </w:numPr>
      <w:spacing w:before="120" w:after="0" w:line="240" w:lineRule="auto"/>
      <w:outlineLvl w:val="0"/>
    </w:pPr>
    <w:rPr>
      <w:rFonts w:ascii="Arial" w:eastAsia="MS PGothic" w:hAnsi="Arial" w:cs="Arial"/>
      <w:b/>
      <w:sz w:val="24"/>
      <w:szCs w:val="28"/>
      <w:lang w:eastAsia="en-US"/>
    </w:rPr>
  </w:style>
  <w:style w:type="paragraph" w:styleId="Heading2">
    <w:name w:val="heading 2"/>
    <w:basedOn w:val="Normal"/>
    <w:next w:val="Normal"/>
    <w:link w:val="Heading2Char"/>
    <w:uiPriority w:val="9"/>
    <w:unhideWhenUsed/>
    <w:qFormat/>
    <w:rsid w:val="00C55109"/>
    <w:pPr>
      <w:keepNext/>
      <w:keepLines/>
      <w:numPr>
        <w:ilvl w:val="1"/>
        <w:numId w:val="2"/>
      </w:numPr>
      <w:spacing w:before="120" w:after="0" w:line="240" w:lineRule="auto"/>
      <w:outlineLvl w:val="1"/>
    </w:pPr>
    <w:rPr>
      <w:rFonts w:ascii="Arial" w:eastAsia="MS PGothic" w:hAnsi="Arial" w:cs="Arial"/>
      <w:sz w:val="24"/>
      <w:szCs w:val="26"/>
      <w:lang w:eastAsia="en-US"/>
    </w:rPr>
  </w:style>
  <w:style w:type="paragraph" w:styleId="Heading3">
    <w:name w:val="heading 3"/>
    <w:basedOn w:val="Normal"/>
    <w:next w:val="Normal"/>
    <w:link w:val="Heading3Char"/>
    <w:uiPriority w:val="9"/>
    <w:unhideWhenUsed/>
    <w:qFormat/>
    <w:rsid w:val="00C55109"/>
    <w:pPr>
      <w:keepNext/>
      <w:keepLines/>
      <w:numPr>
        <w:ilvl w:val="2"/>
        <w:numId w:val="2"/>
      </w:numPr>
      <w:spacing w:before="120" w:after="0" w:line="240" w:lineRule="auto"/>
      <w:outlineLvl w:val="2"/>
    </w:pPr>
    <w:rPr>
      <w:rFonts w:ascii="Arial" w:eastAsia="MS PGothic" w:hAnsi="Arial" w:cs="Arial"/>
      <w:sz w:val="24"/>
      <w:szCs w:val="20"/>
      <w:lang w:eastAsia="en-US"/>
    </w:rPr>
  </w:style>
  <w:style w:type="paragraph" w:styleId="Heading4">
    <w:name w:val="heading 4"/>
    <w:basedOn w:val="Normal"/>
    <w:next w:val="Normal"/>
    <w:link w:val="Heading4Char"/>
    <w:uiPriority w:val="9"/>
    <w:semiHidden/>
    <w:unhideWhenUsed/>
    <w:qFormat/>
    <w:rsid w:val="00C55109"/>
    <w:pPr>
      <w:keepNext/>
      <w:keepLines/>
      <w:numPr>
        <w:ilvl w:val="3"/>
        <w:numId w:val="2"/>
      </w:numPr>
      <w:spacing w:before="200" w:after="0" w:line="240" w:lineRule="auto"/>
      <w:outlineLvl w:val="3"/>
    </w:pPr>
    <w:rPr>
      <w:rFonts w:ascii="Arial" w:eastAsia="MS PGothic" w:hAnsi="Arial" w:cs="Arial"/>
      <w:b/>
      <w:i/>
      <w:iCs/>
      <w:color w:val="4F81BD"/>
      <w:sz w:val="24"/>
      <w:szCs w:val="20"/>
      <w:lang w:eastAsia="en-US"/>
    </w:rPr>
  </w:style>
  <w:style w:type="paragraph" w:styleId="Heading5">
    <w:name w:val="heading 5"/>
    <w:basedOn w:val="Normal"/>
    <w:next w:val="Normal"/>
    <w:link w:val="Heading5Char"/>
    <w:uiPriority w:val="9"/>
    <w:semiHidden/>
    <w:unhideWhenUsed/>
    <w:qFormat/>
    <w:rsid w:val="00C55109"/>
    <w:pPr>
      <w:keepNext/>
      <w:keepLines/>
      <w:numPr>
        <w:ilvl w:val="4"/>
        <w:numId w:val="2"/>
      </w:numPr>
      <w:spacing w:before="200" w:after="0" w:line="240" w:lineRule="auto"/>
      <w:outlineLvl w:val="4"/>
    </w:pPr>
    <w:rPr>
      <w:rFonts w:ascii="Arial" w:eastAsia="MS PGothic" w:hAnsi="Arial" w:cs="Arial"/>
      <w:bCs/>
      <w:color w:val="243F60"/>
      <w:sz w:val="24"/>
      <w:szCs w:val="20"/>
      <w:lang w:eastAsia="en-US"/>
    </w:rPr>
  </w:style>
  <w:style w:type="paragraph" w:styleId="Heading6">
    <w:name w:val="heading 6"/>
    <w:basedOn w:val="Normal"/>
    <w:next w:val="Normal"/>
    <w:link w:val="Heading6Char"/>
    <w:uiPriority w:val="9"/>
    <w:semiHidden/>
    <w:unhideWhenUsed/>
    <w:qFormat/>
    <w:rsid w:val="00C55109"/>
    <w:pPr>
      <w:keepNext/>
      <w:keepLines/>
      <w:numPr>
        <w:ilvl w:val="5"/>
        <w:numId w:val="2"/>
      </w:numPr>
      <w:spacing w:before="200" w:after="0" w:line="240" w:lineRule="auto"/>
      <w:outlineLvl w:val="5"/>
    </w:pPr>
    <w:rPr>
      <w:rFonts w:ascii="Arial" w:eastAsia="MS PGothic" w:hAnsi="Arial" w:cs="Arial"/>
      <w:bCs/>
      <w:i/>
      <w:iCs/>
      <w:color w:val="243F60"/>
      <w:sz w:val="24"/>
      <w:szCs w:val="20"/>
      <w:lang w:eastAsia="en-US"/>
    </w:rPr>
  </w:style>
  <w:style w:type="paragraph" w:styleId="Heading7">
    <w:name w:val="heading 7"/>
    <w:basedOn w:val="Normal"/>
    <w:next w:val="Normal"/>
    <w:link w:val="Heading7Char"/>
    <w:uiPriority w:val="9"/>
    <w:semiHidden/>
    <w:unhideWhenUsed/>
    <w:qFormat/>
    <w:rsid w:val="00C55109"/>
    <w:pPr>
      <w:keepNext/>
      <w:keepLines/>
      <w:numPr>
        <w:ilvl w:val="6"/>
        <w:numId w:val="2"/>
      </w:numPr>
      <w:spacing w:before="200" w:after="0" w:line="240" w:lineRule="auto"/>
      <w:outlineLvl w:val="6"/>
    </w:pPr>
    <w:rPr>
      <w:rFonts w:ascii="Arial" w:eastAsia="MS PGothic" w:hAnsi="Arial" w:cs="Arial"/>
      <w:bCs/>
      <w:i/>
      <w:iCs/>
      <w:color w:val="404040"/>
      <w:sz w:val="24"/>
      <w:szCs w:val="20"/>
      <w:lang w:eastAsia="en-US"/>
    </w:rPr>
  </w:style>
  <w:style w:type="paragraph" w:styleId="Heading8">
    <w:name w:val="heading 8"/>
    <w:basedOn w:val="Normal"/>
    <w:next w:val="Normal"/>
    <w:link w:val="Heading8Char"/>
    <w:uiPriority w:val="9"/>
    <w:semiHidden/>
    <w:unhideWhenUsed/>
    <w:qFormat/>
    <w:rsid w:val="00C55109"/>
    <w:pPr>
      <w:keepNext/>
      <w:keepLines/>
      <w:numPr>
        <w:ilvl w:val="7"/>
        <w:numId w:val="2"/>
      </w:numPr>
      <w:spacing w:before="200" w:after="0" w:line="240" w:lineRule="auto"/>
      <w:outlineLvl w:val="7"/>
    </w:pPr>
    <w:rPr>
      <w:rFonts w:ascii="Arial" w:eastAsia="MS PGothic" w:hAnsi="Arial" w:cs="Arial"/>
      <w:bCs/>
      <w:color w:val="404040"/>
      <w:sz w:val="20"/>
      <w:szCs w:val="20"/>
      <w:lang w:eastAsia="en-US"/>
    </w:rPr>
  </w:style>
  <w:style w:type="paragraph" w:styleId="Heading9">
    <w:name w:val="heading 9"/>
    <w:basedOn w:val="Normal"/>
    <w:next w:val="Normal"/>
    <w:link w:val="Heading9Char"/>
    <w:uiPriority w:val="9"/>
    <w:semiHidden/>
    <w:unhideWhenUsed/>
    <w:qFormat/>
    <w:rsid w:val="00C55109"/>
    <w:pPr>
      <w:keepNext/>
      <w:keepLines/>
      <w:numPr>
        <w:ilvl w:val="8"/>
        <w:numId w:val="2"/>
      </w:numPr>
      <w:spacing w:before="200" w:after="0" w:line="240" w:lineRule="auto"/>
      <w:outlineLvl w:val="8"/>
    </w:pPr>
    <w:rPr>
      <w:rFonts w:ascii="Arial" w:eastAsia="MS PGothic" w:hAnsi="Arial" w:cs="Arial"/>
      <w:bCs/>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5109"/>
    <w:rPr>
      <w:rFonts w:ascii="Arial" w:eastAsia="MS PGothic" w:hAnsi="Arial" w:cs="Arial"/>
      <w:b/>
      <w:sz w:val="24"/>
      <w:szCs w:val="28"/>
      <w:lang w:eastAsia="en-US"/>
    </w:rPr>
  </w:style>
  <w:style w:type="character" w:customStyle="1" w:styleId="Heading2Char">
    <w:name w:val="Heading 2 Char"/>
    <w:link w:val="Heading2"/>
    <w:uiPriority w:val="9"/>
    <w:rsid w:val="00C55109"/>
    <w:rPr>
      <w:rFonts w:ascii="Arial" w:eastAsia="MS PGothic" w:hAnsi="Arial" w:cs="Arial"/>
      <w:sz w:val="24"/>
      <w:szCs w:val="26"/>
      <w:lang w:eastAsia="en-US"/>
    </w:rPr>
  </w:style>
  <w:style w:type="character" w:customStyle="1" w:styleId="Heading3Char">
    <w:name w:val="Heading 3 Char"/>
    <w:link w:val="Heading3"/>
    <w:uiPriority w:val="9"/>
    <w:rsid w:val="00C55109"/>
    <w:rPr>
      <w:rFonts w:ascii="Arial" w:eastAsia="MS PGothic" w:hAnsi="Arial" w:cs="Arial"/>
      <w:sz w:val="24"/>
      <w:szCs w:val="20"/>
      <w:lang w:eastAsia="en-US"/>
    </w:rPr>
  </w:style>
  <w:style w:type="character" w:customStyle="1" w:styleId="Heading4Char">
    <w:name w:val="Heading 4 Char"/>
    <w:link w:val="Heading4"/>
    <w:uiPriority w:val="9"/>
    <w:semiHidden/>
    <w:rsid w:val="00C55109"/>
    <w:rPr>
      <w:rFonts w:ascii="Arial" w:eastAsia="MS PGothic" w:hAnsi="Arial" w:cs="Arial"/>
      <w:b/>
      <w:i/>
      <w:iCs/>
      <w:color w:val="4F81BD"/>
      <w:sz w:val="24"/>
      <w:szCs w:val="20"/>
      <w:lang w:eastAsia="en-US"/>
    </w:rPr>
  </w:style>
  <w:style w:type="character" w:customStyle="1" w:styleId="Heading5Char">
    <w:name w:val="Heading 5 Char"/>
    <w:link w:val="Heading5"/>
    <w:uiPriority w:val="9"/>
    <w:semiHidden/>
    <w:rsid w:val="00C55109"/>
    <w:rPr>
      <w:rFonts w:ascii="Arial" w:eastAsia="MS PGothic" w:hAnsi="Arial" w:cs="Arial"/>
      <w:bCs/>
      <w:color w:val="243F60"/>
      <w:sz w:val="24"/>
      <w:szCs w:val="20"/>
      <w:lang w:eastAsia="en-US"/>
    </w:rPr>
  </w:style>
  <w:style w:type="character" w:customStyle="1" w:styleId="Heading6Char">
    <w:name w:val="Heading 6 Char"/>
    <w:link w:val="Heading6"/>
    <w:uiPriority w:val="9"/>
    <w:semiHidden/>
    <w:rsid w:val="00C55109"/>
    <w:rPr>
      <w:rFonts w:ascii="Arial" w:eastAsia="MS PGothic" w:hAnsi="Arial" w:cs="Arial"/>
      <w:bCs/>
      <w:i/>
      <w:iCs/>
      <w:color w:val="243F60"/>
      <w:sz w:val="24"/>
      <w:szCs w:val="20"/>
      <w:lang w:eastAsia="en-US"/>
    </w:rPr>
  </w:style>
  <w:style w:type="character" w:customStyle="1" w:styleId="Heading7Char">
    <w:name w:val="Heading 7 Char"/>
    <w:link w:val="Heading7"/>
    <w:uiPriority w:val="9"/>
    <w:semiHidden/>
    <w:rsid w:val="00C55109"/>
    <w:rPr>
      <w:rFonts w:ascii="Arial" w:eastAsia="MS PGothic" w:hAnsi="Arial" w:cs="Arial"/>
      <w:bCs/>
      <w:i/>
      <w:iCs/>
      <w:color w:val="404040"/>
      <w:sz w:val="24"/>
      <w:szCs w:val="20"/>
      <w:lang w:eastAsia="en-US"/>
    </w:rPr>
  </w:style>
  <w:style w:type="character" w:customStyle="1" w:styleId="Heading8Char">
    <w:name w:val="Heading 8 Char"/>
    <w:link w:val="Heading8"/>
    <w:uiPriority w:val="9"/>
    <w:semiHidden/>
    <w:rsid w:val="00C55109"/>
    <w:rPr>
      <w:rFonts w:ascii="Arial" w:eastAsia="MS PGothic" w:hAnsi="Arial" w:cs="Arial"/>
      <w:bCs/>
      <w:color w:val="404040"/>
      <w:sz w:val="20"/>
      <w:szCs w:val="20"/>
      <w:lang w:eastAsia="en-US"/>
    </w:rPr>
  </w:style>
  <w:style w:type="character" w:customStyle="1" w:styleId="Heading9Char">
    <w:name w:val="Heading 9 Char"/>
    <w:link w:val="Heading9"/>
    <w:uiPriority w:val="9"/>
    <w:semiHidden/>
    <w:rsid w:val="00C55109"/>
    <w:rPr>
      <w:rFonts w:ascii="Arial" w:eastAsia="MS PGothic" w:hAnsi="Arial" w:cs="Arial"/>
      <w:bCs/>
      <w:i/>
      <w:iCs/>
      <w:color w:val="404040"/>
      <w:sz w:val="20"/>
      <w:szCs w:val="20"/>
      <w:lang w:eastAsia="en-US"/>
    </w:rPr>
  </w:style>
  <w:style w:type="paragraph" w:styleId="Header">
    <w:name w:val="header"/>
    <w:basedOn w:val="Normal"/>
    <w:link w:val="HeaderChar"/>
    <w:unhideWhenUsed/>
    <w:rsid w:val="00677CEB"/>
    <w:pPr>
      <w:tabs>
        <w:tab w:val="center" w:pos="4513"/>
        <w:tab w:val="right" w:pos="9026"/>
      </w:tabs>
    </w:pPr>
  </w:style>
  <w:style w:type="character" w:customStyle="1" w:styleId="HeaderChar">
    <w:name w:val="Header Char"/>
    <w:basedOn w:val="DefaultParagraphFont"/>
    <w:link w:val="Header"/>
    <w:rsid w:val="00677CEB"/>
  </w:style>
  <w:style w:type="paragraph" w:styleId="Footer">
    <w:name w:val="footer"/>
    <w:basedOn w:val="Normal"/>
    <w:link w:val="FooterChar"/>
    <w:uiPriority w:val="99"/>
    <w:unhideWhenUsed/>
    <w:rsid w:val="00677CEB"/>
    <w:pPr>
      <w:tabs>
        <w:tab w:val="center" w:pos="4513"/>
        <w:tab w:val="right" w:pos="9026"/>
      </w:tabs>
    </w:pPr>
  </w:style>
  <w:style w:type="character" w:customStyle="1" w:styleId="FooterChar">
    <w:name w:val="Footer Char"/>
    <w:basedOn w:val="DefaultParagraphFont"/>
    <w:link w:val="Footer"/>
    <w:uiPriority w:val="99"/>
    <w:rsid w:val="00677CEB"/>
  </w:style>
  <w:style w:type="paragraph" w:styleId="BalloonText">
    <w:name w:val="Balloon Text"/>
    <w:basedOn w:val="Normal"/>
    <w:link w:val="BalloonTextChar"/>
    <w:uiPriority w:val="99"/>
    <w:semiHidden/>
    <w:unhideWhenUsed/>
    <w:rsid w:val="00C55109"/>
    <w:pPr>
      <w:spacing w:after="0" w:line="240" w:lineRule="auto"/>
    </w:pPr>
    <w:rPr>
      <w:rFonts w:ascii="Tahoma" w:eastAsia="Arial" w:hAnsi="Tahoma" w:cs="Tahoma"/>
      <w:bCs/>
      <w:sz w:val="16"/>
      <w:szCs w:val="16"/>
      <w:lang w:eastAsia="en-US"/>
    </w:rPr>
  </w:style>
  <w:style w:type="character" w:customStyle="1" w:styleId="BalloonTextChar">
    <w:name w:val="Balloon Text Char"/>
    <w:link w:val="BalloonText"/>
    <w:uiPriority w:val="99"/>
    <w:semiHidden/>
    <w:rsid w:val="00C55109"/>
    <w:rPr>
      <w:rFonts w:ascii="Tahoma" w:eastAsia="Arial" w:hAnsi="Tahoma" w:cs="Tahoma"/>
      <w:bCs/>
      <w:sz w:val="16"/>
      <w:szCs w:val="16"/>
      <w:lang w:eastAsia="en-US"/>
    </w:rPr>
  </w:style>
  <w:style w:type="paragraph" w:styleId="ListParagraph">
    <w:name w:val="List Paragraph"/>
    <w:basedOn w:val="Normal"/>
    <w:uiPriority w:val="34"/>
    <w:qFormat/>
    <w:rsid w:val="00C55109"/>
    <w:pPr>
      <w:spacing w:after="0" w:line="240" w:lineRule="auto"/>
      <w:ind w:left="720"/>
      <w:contextualSpacing/>
    </w:pPr>
    <w:rPr>
      <w:rFonts w:ascii="Arial" w:eastAsia="Arial" w:hAnsi="Arial"/>
      <w:bCs/>
      <w:sz w:val="24"/>
      <w:szCs w:val="20"/>
      <w:lang w:eastAsia="en-US"/>
    </w:rPr>
  </w:style>
  <w:style w:type="table" w:styleId="TableGrid">
    <w:name w:val="Table Grid"/>
    <w:basedOn w:val="TableNormal"/>
    <w:uiPriority w:val="39"/>
    <w:rsid w:val="00C551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5109"/>
    <w:rPr>
      <w:color w:val="0000FF"/>
      <w:u w:val="single"/>
    </w:rPr>
  </w:style>
  <w:style w:type="paragraph" w:customStyle="1" w:styleId="Default">
    <w:name w:val="Default"/>
    <w:rsid w:val="00C55109"/>
    <w:pPr>
      <w:autoSpaceDE w:val="0"/>
      <w:autoSpaceDN w:val="0"/>
      <w:adjustRightInd w:val="0"/>
    </w:pPr>
    <w:rPr>
      <w:rFonts w:ascii="Verdana" w:eastAsia="Arial" w:hAnsi="Verdana" w:cs="Verdana"/>
      <w:bCs/>
      <w:color w:val="000000"/>
      <w:sz w:val="24"/>
      <w:szCs w:val="24"/>
      <w:lang w:eastAsia="en-US"/>
    </w:rPr>
  </w:style>
  <w:style w:type="character" w:customStyle="1" w:styleId="spellingerror">
    <w:name w:val="spellingerror"/>
    <w:rsid w:val="00C55109"/>
  </w:style>
  <w:style w:type="character" w:customStyle="1" w:styleId="normaltextrun1">
    <w:name w:val="normaltextrun1"/>
    <w:rsid w:val="00C55109"/>
  </w:style>
  <w:style w:type="paragraph" w:customStyle="1" w:styleId="CellBody">
    <w:name w:val="Cell Body"/>
    <w:rsid w:val="00C55109"/>
    <w:pPr>
      <w:keepNext/>
      <w:keepLines/>
      <w:widowControl w:val="0"/>
      <w:autoSpaceDE w:val="0"/>
      <w:autoSpaceDN w:val="0"/>
      <w:adjustRightInd w:val="0"/>
    </w:pPr>
    <w:rPr>
      <w:rFonts w:ascii="Times New Roman" w:hAnsi="Times New Roman"/>
    </w:rPr>
  </w:style>
  <w:style w:type="paragraph" w:customStyle="1" w:styleId="TableHeading">
    <w:name w:val="Table Heading"/>
    <w:rsid w:val="00C55109"/>
    <w:pPr>
      <w:pageBreakBefore/>
      <w:widowControl w:val="0"/>
      <w:autoSpaceDE w:val="0"/>
      <w:autoSpaceDN w:val="0"/>
      <w:adjustRightInd w:val="0"/>
      <w:spacing w:before="120" w:after="120"/>
      <w:jc w:val="center"/>
    </w:pPr>
    <w:rPr>
      <w:rFonts w:ascii="Times New Roman" w:hAnsi="Times New Roman"/>
      <w:b/>
      <w:bCs/>
    </w:rPr>
  </w:style>
  <w:style w:type="paragraph" w:styleId="CommentText">
    <w:name w:val="annotation text"/>
    <w:basedOn w:val="Normal"/>
    <w:link w:val="CommentTextChar"/>
    <w:uiPriority w:val="99"/>
    <w:semiHidden/>
    <w:unhideWhenUsed/>
    <w:rsid w:val="00C55109"/>
    <w:pPr>
      <w:spacing w:after="0" w:line="240" w:lineRule="auto"/>
    </w:pPr>
    <w:rPr>
      <w:rFonts w:ascii="Arial" w:eastAsia="Arial" w:hAnsi="Arial"/>
      <w:bCs/>
      <w:sz w:val="20"/>
      <w:szCs w:val="20"/>
      <w:lang w:eastAsia="en-US"/>
    </w:rPr>
  </w:style>
  <w:style w:type="character" w:customStyle="1" w:styleId="CommentTextChar">
    <w:name w:val="Comment Text Char"/>
    <w:link w:val="CommentText"/>
    <w:uiPriority w:val="99"/>
    <w:semiHidden/>
    <w:rsid w:val="00C55109"/>
    <w:rPr>
      <w:rFonts w:ascii="Arial" w:eastAsia="Arial" w:hAnsi="Arial" w:cs="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55109"/>
    <w:rPr>
      <w:b/>
    </w:rPr>
  </w:style>
  <w:style w:type="character" w:customStyle="1" w:styleId="CommentSubjectChar">
    <w:name w:val="Comment Subject Char"/>
    <w:link w:val="CommentSubject"/>
    <w:uiPriority w:val="99"/>
    <w:semiHidden/>
    <w:rsid w:val="00C55109"/>
    <w:rPr>
      <w:rFonts w:ascii="Arial" w:eastAsia="Arial" w:hAnsi="Arial" w:cs="Times New Roman"/>
      <w:b/>
      <w:bCs/>
      <w:sz w:val="20"/>
      <w:szCs w:val="20"/>
      <w:lang w:eastAsia="en-US"/>
    </w:rPr>
  </w:style>
  <w:style w:type="numbering" w:customStyle="1" w:styleId="NoList1">
    <w:name w:val="No List1"/>
    <w:next w:val="NoList"/>
    <w:uiPriority w:val="99"/>
    <w:semiHidden/>
    <w:unhideWhenUsed/>
    <w:rsid w:val="00510DFD"/>
  </w:style>
  <w:style w:type="paragraph" w:styleId="Caption">
    <w:name w:val="caption"/>
    <w:basedOn w:val="Normal"/>
    <w:next w:val="Normal"/>
    <w:qFormat/>
    <w:rsid w:val="00510DFD"/>
    <w:pPr>
      <w:spacing w:after="0" w:line="240" w:lineRule="auto"/>
    </w:pPr>
    <w:rPr>
      <w:rFonts w:ascii="Arial" w:hAnsi="Arial"/>
      <w:b/>
      <w:bCs/>
      <w:sz w:val="20"/>
      <w:szCs w:val="20"/>
    </w:rPr>
  </w:style>
  <w:style w:type="character" w:styleId="PageNumber">
    <w:name w:val="page number"/>
    <w:rsid w:val="00510DFD"/>
  </w:style>
  <w:style w:type="paragraph" w:styleId="TOC1">
    <w:name w:val="toc 1"/>
    <w:basedOn w:val="Normal"/>
    <w:next w:val="Normal"/>
    <w:autoRedefine/>
    <w:uiPriority w:val="39"/>
    <w:unhideWhenUsed/>
    <w:rsid w:val="00510DFD"/>
    <w:pPr>
      <w:tabs>
        <w:tab w:val="left" w:pos="440"/>
        <w:tab w:val="right" w:leader="dot" w:pos="9628"/>
      </w:tabs>
      <w:spacing w:after="100"/>
    </w:pPr>
    <w:rPr>
      <w:lang w:val="en-US" w:eastAsia="en-US"/>
    </w:rPr>
  </w:style>
  <w:style w:type="paragraph" w:customStyle="1" w:styleId="Level2">
    <w:name w:val="Level 2"/>
    <w:basedOn w:val="Normal"/>
    <w:rsid w:val="00185B21"/>
    <w:pPr>
      <w:numPr>
        <w:ilvl w:val="1"/>
        <w:numId w:val="18"/>
      </w:numPr>
      <w:spacing w:after="240" w:line="240" w:lineRule="auto"/>
      <w:jc w:val="both"/>
      <w:outlineLvl w:val="1"/>
    </w:pPr>
    <w:rPr>
      <w:rFonts w:ascii="Verdana" w:hAnsi="Verdana" w:cs="Arial"/>
      <w:sz w:val="20"/>
      <w:szCs w:val="20"/>
      <w:lang w:eastAsia="en-US"/>
    </w:rPr>
  </w:style>
  <w:style w:type="paragraph" w:customStyle="1" w:styleId="Level1">
    <w:name w:val="Level 1"/>
    <w:basedOn w:val="Normal"/>
    <w:rsid w:val="00185B21"/>
    <w:pPr>
      <w:numPr>
        <w:numId w:val="18"/>
      </w:numPr>
      <w:tabs>
        <w:tab w:val="clear" w:pos="850"/>
        <w:tab w:val="num" w:pos="360"/>
      </w:tabs>
      <w:spacing w:after="240" w:line="240" w:lineRule="auto"/>
      <w:ind w:firstLine="0"/>
      <w:jc w:val="both"/>
      <w:outlineLvl w:val="0"/>
    </w:pPr>
    <w:rPr>
      <w:rFonts w:ascii="Verdana" w:hAnsi="Verdana" w:cs="Arial"/>
      <w:sz w:val="20"/>
      <w:szCs w:val="20"/>
      <w:lang w:eastAsia="en-US"/>
    </w:rPr>
  </w:style>
  <w:style w:type="paragraph" w:customStyle="1" w:styleId="Level3">
    <w:name w:val="Level 3"/>
    <w:basedOn w:val="Normal"/>
    <w:rsid w:val="00185B21"/>
    <w:pPr>
      <w:numPr>
        <w:ilvl w:val="2"/>
        <w:numId w:val="18"/>
      </w:numPr>
      <w:spacing w:after="240" w:line="240" w:lineRule="auto"/>
      <w:jc w:val="both"/>
      <w:outlineLvl w:val="2"/>
    </w:pPr>
    <w:rPr>
      <w:rFonts w:ascii="Verdana" w:hAnsi="Verdana" w:cs="Arial"/>
      <w:sz w:val="20"/>
      <w:szCs w:val="20"/>
      <w:lang w:eastAsia="en-US"/>
    </w:rPr>
  </w:style>
  <w:style w:type="paragraph" w:customStyle="1" w:styleId="Level4">
    <w:name w:val="Level 4"/>
    <w:basedOn w:val="Normal"/>
    <w:rsid w:val="00185B21"/>
    <w:pPr>
      <w:numPr>
        <w:ilvl w:val="3"/>
        <w:numId w:val="18"/>
      </w:numPr>
      <w:spacing w:after="240" w:line="240" w:lineRule="auto"/>
      <w:jc w:val="both"/>
      <w:outlineLvl w:val="3"/>
    </w:pPr>
    <w:rPr>
      <w:rFonts w:ascii="Verdana" w:hAnsi="Verdana" w:cs="Arial"/>
      <w:sz w:val="20"/>
      <w:szCs w:val="20"/>
      <w:lang w:eastAsia="en-US"/>
    </w:rPr>
  </w:style>
  <w:style w:type="paragraph" w:customStyle="1" w:styleId="Level5">
    <w:name w:val="Level 5"/>
    <w:basedOn w:val="Normal"/>
    <w:rsid w:val="00185B21"/>
    <w:pPr>
      <w:numPr>
        <w:ilvl w:val="4"/>
        <w:numId w:val="18"/>
      </w:numPr>
      <w:spacing w:after="240" w:line="240" w:lineRule="auto"/>
      <w:jc w:val="both"/>
      <w:outlineLvl w:val="4"/>
    </w:pPr>
    <w:rPr>
      <w:rFonts w:ascii="Verdana" w:hAnsi="Verdana" w:cs="Arial"/>
      <w:sz w:val="20"/>
      <w:szCs w:val="20"/>
      <w:lang w:eastAsia="en-US"/>
    </w:rPr>
  </w:style>
  <w:style w:type="paragraph" w:customStyle="1" w:styleId="Level6">
    <w:name w:val="Level 6"/>
    <w:basedOn w:val="Normal"/>
    <w:rsid w:val="00185B21"/>
    <w:pPr>
      <w:numPr>
        <w:ilvl w:val="5"/>
        <w:numId w:val="18"/>
      </w:numPr>
      <w:spacing w:after="240" w:line="240" w:lineRule="auto"/>
      <w:jc w:val="both"/>
      <w:outlineLvl w:val="5"/>
    </w:pPr>
    <w:rPr>
      <w:rFonts w:ascii="Verdana" w:hAnsi="Verdana"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12028">
      <w:bodyDiv w:val="1"/>
      <w:marLeft w:val="0"/>
      <w:marRight w:val="0"/>
      <w:marTop w:val="0"/>
      <w:marBottom w:val="0"/>
      <w:divBdr>
        <w:top w:val="none" w:sz="0" w:space="0" w:color="auto"/>
        <w:left w:val="none" w:sz="0" w:space="0" w:color="auto"/>
        <w:bottom w:val="none" w:sz="0" w:space="0" w:color="auto"/>
        <w:right w:val="none" w:sz="0" w:space="0" w:color="auto"/>
      </w:divBdr>
    </w:div>
    <w:div w:id="592787450">
      <w:bodyDiv w:val="1"/>
      <w:marLeft w:val="0"/>
      <w:marRight w:val="0"/>
      <w:marTop w:val="0"/>
      <w:marBottom w:val="0"/>
      <w:divBdr>
        <w:top w:val="none" w:sz="0" w:space="0" w:color="auto"/>
        <w:left w:val="none" w:sz="0" w:space="0" w:color="auto"/>
        <w:bottom w:val="none" w:sz="0" w:space="0" w:color="auto"/>
        <w:right w:val="none" w:sz="0" w:space="0" w:color="auto"/>
      </w:divBdr>
    </w:div>
    <w:div w:id="746149442">
      <w:bodyDiv w:val="1"/>
      <w:marLeft w:val="0"/>
      <w:marRight w:val="0"/>
      <w:marTop w:val="0"/>
      <w:marBottom w:val="0"/>
      <w:divBdr>
        <w:top w:val="none" w:sz="0" w:space="0" w:color="auto"/>
        <w:left w:val="none" w:sz="0" w:space="0" w:color="auto"/>
        <w:bottom w:val="none" w:sz="0" w:space="0" w:color="auto"/>
        <w:right w:val="none" w:sz="0" w:space="0" w:color="auto"/>
      </w:divBdr>
    </w:div>
    <w:div w:id="1131358748">
      <w:bodyDiv w:val="1"/>
      <w:marLeft w:val="0"/>
      <w:marRight w:val="0"/>
      <w:marTop w:val="0"/>
      <w:marBottom w:val="0"/>
      <w:divBdr>
        <w:top w:val="none" w:sz="0" w:space="0" w:color="auto"/>
        <w:left w:val="none" w:sz="0" w:space="0" w:color="auto"/>
        <w:bottom w:val="none" w:sz="0" w:space="0" w:color="auto"/>
        <w:right w:val="none" w:sz="0" w:space="0" w:color="auto"/>
      </w:divBdr>
    </w:div>
    <w:div w:id="16442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uppliercyberprotection.service.xgov.uk/" TargetMode="External"/><Relationship Id="rId26" Type="http://schemas.openxmlformats.org/officeDocument/2006/relationships/hyperlink" Target="mailto:DESTECH-QSEPEnv-HSISMulti@mod.gov.uk" TargetMode="Externa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34" Type="http://schemas.openxmlformats.org/officeDocument/2006/relationships/hyperlink" Target="mailto:deswaterguard-ics-support@mod.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ssets.publishing.service.gov.uk/government/uploads/system/uploads/attachment_data/file/710891/2018_May_Contractual_process.pdf" TargetMode="External"/><Relationship Id="rId29" Type="http://schemas.openxmlformats.org/officeDocument/2006/relationships/hyperlink" Target="http://www.dstan.mod.uk/faq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government-efficiency-transparency-and-accountability"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www.dstan.mod.uk" TargetMode="External"/><Relationship Id="rId36" Type="http://schemas.openxmlformats.org/officeDocument/2006/relationships/hyperlink" Target="https://www.aof.mod.uk/aofcontent/tactical/toolkit/index.htm"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knowledge-in-defence-kid" TargetMode="External"/><Relationship Id="rId22" Type="http://schemas.openxmlformats.org/officeDocument/2006/relationships/hyperlink" Target="http://www.promptpaymentcode.org.uk/" TargetMode="External"/><Relationship Id="rId27" Type="http://schemas.openxmlformats.org/officeDocument/2006/relationships/hyperlink" Target="https://www.aof.mod.uk" TargetMode="External"/><Relationship Id="rId30" Type="http://schemas.openxmlformats.org/officeDocument/2006/relationships/header" Target="header1.xml"/><Relationship Id="rId35"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1369E75AA7243468E3F5AB00A762C87" ma:contentTypeVersion="9" ma:contentTypeDescription="Designed to facilitate the storage of MOD Documents with a '.doc' or '.docx' extension" ma:contentTypeScope="" ma:versionID="719303d5dd5c0d5a8413091a0bb5c9b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a059fdf-1f2e-4674-ba05-fce528512126" targetNamespace="http://schemas.microsoft.com/office/2006/metadata/properties" ma:root="true" ma:fieldsID="c8280c2591c40d2aa7488313f333ed8d" ns1:_="" ns2:_="" ns3:_="" ns4:_="" ns5:_="">
    <xsd:import namespace="http://schemas.microsoft.com/sharepoint/v3"/>
    <xsd:import namespace="04738c6d-ecc8-46f1-821f-82e308eab3d9"/>
    <xsd:import namespace="http://schemas.microsoft.com/sharepoint.v3"/>
    <xsd:import namespace="http://schemas.microsoft.com/sharepoint/v3/fields"/>
    <xsd:import namespace="4a059fdf-1f2e-4674-ba05-fce528512126"/>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7;#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1;#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59fdf-1f2e-4674-ba05-fce52851212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UKProtectiveMarking xmlns="04738c6d-ecc8-46f1-821f-82e308eab3d9">OFFICIAL</UKProtectiveMarking>
    <CategoryDescription xmlns="http://schemas.microsoft.com/sharepoint.v3" xsi:nil="true"/>
    <CreatedOriginated xmlns="04738c6d-ecc8-46f1-821f-82e308eab3d9">2021-04-28T11:33:42+00:00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6EA73A21-F425-4CC7-A2C0-F5D07E1DB824}">
  <ds:schemaRefs>
    <ds:schemaRef ds:uri="http://schemas.microsoft.com/sharepoint/events"/>
  </ds:schemaRefs>
</ds:datastoreItem>
</file>

<file path=customXml/itemProps2.xml><?xml version="1.0" encoding="utf-8"?>
<ds:datastoreItem xmlns:ds="http://schemas.openxmlformats.org/officeDocument/2006/customXml" ds:itemID="{3550B1D0-12CA-4CC8-BD09-AF131675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a059fdf-1f2e-4674-ba05-fce52851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D284C-BCA6-4FA7-BB18-906ADBE5462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4048A1D-E373-4C73-A37B-3FEC1900A355}">
  <ds:schemaRefs>
    <ds:schemaRef ds:uri="http://schemas.microsoft.com/sharepoint/v3/contenttype/forms"/>
  </ds:schemaRefs>
</ds:datastoreItem>
</file>

<file path=customXml/itemProps5.xml><?xml version="1.0" encoding="utf-8"?>
<ds:datastoreItem xmlns:ds="http://schemas.openxmlformats.org/officeDocument/2006/customXml" ds:itemID="{F8BE7F86-530D-4604-B567-9A5114514397}">
  <ds:schemaRefs>
    <ds:schemaRef ds:uri="Microsoft.SharePoint.Taxonomy.ContentTypeSync"/>
  </ds:schemaRefs>
</ds:datastoreItem>
</file>

<file path=customXml/itemProps6.xml><?xml version="1.0" encoding="utf-8"?>
<ds:datastoreItem xmlns:ds="http://schemas.openxmlformats.org/officeDocument/2006/customXml" ds:itemID="{B45B99E9-658B-4063-987E-7C14A94114B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141</Pages>
  <Words>45265</Words>
  <Characters>258013</Characters>
  <Application>Microsoft Office Word</Application>
  <DocSecurity>0</DocSecurity>
  <Lines>2150</Lines>
  <Paragraphs>605</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302673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Razavi, Caroline Mrs (Air-Comrcl Gen Acq Mgr 1)</dc:creator>
  <cp:keywords/>
  <dc:description>Generated by Oracle BI Publisher 10.1.3.4.2</dc:description>
  <cp:lastModifiedBy>Razavi, Caroline Mrs (Air-Comrcl Gen Acq Mgr 1)</cp:lastModifiedBy>
  <cp:revision>23</cp:revision>
  <dcterms:created xsi:type="dcterms:W3CDTF">2021-04-28T14:40:00Z</dcterms:created>
  <dcterms:modified xsi:type="dcterms:W3CDTF">2021-05-05T09:53:00Z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0x010100D9D675D6CDED02438DC7CFF78D2F29E4010041369E75AA7243468E3F5AB00A762C87</vt:lpwstr>
  </property>
</Properties>
</file>