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43C353A4" w:rsidR="003603C2" w:rsidRPr="00C04628" w:rsidRDefault="00CF229B"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638974DC" w:rsidR="00CC6C24" w:rsidRPr="0078120D" w:rsidRDefault="0024677E" w:rsidP="00CC6C24">
            <w:pPr>
              <w:spacing w:before="120" w:line="240" w:lineRule="auto"/>
              <w:rPr>
                <w:sz w:val="24"/>
                <w:highlight w:val="yellow"/>
              </w:rPr>
            </w:pPr>
            <w:r w:rsidRPr="0074188A">
              <w:rPr>
                <w:rFonts w:cs="Arial"/>
                <w:b/>
                <w:sz w:val="24"/>
                <w:szCs w:val="24"/>
              </w:rPr>
              <w:t>NHS London Branded Medicines - Tranche B - September 2023</w:t>
            </w:r>
          </w:p>
        </w:tc>
      </w:tr>
      <w:tr w:rsidR="00CC6C24" w:rsidRPr="00E458E9" w14:paraId="2D42E820" w14:textId="77777777" w:rsidTr="0078120D">
        <w:trPr>
          <w:trHeight w:val="125"/>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3C0C323F" w:rsidR="00CC6C24" w:rsidRPr="0078120D" w:rsidRDefault="0024677E" w:rsidP="00CC6C24">
            <w:pPr>
              <w:spacing w:before="120" w:line="240" w:lineRule="auto"/>
              <w:rPr>
                <w:b/>
                <w:sz w:val="24"/>
                <w:highlight w:val="yellow"/>
              </w:rPr>
            </w:pPr>
            <w:r w:rsidRPr="0074188A">
              <w:rPr>
                <w:rFonts w:cs="Arial"/>
                <w:b/>
                <w:sz w:val="24"/>
                <w:szCs w:val="24"/>
              </w:rPr>
              <w:t>CM/PHR/22/5677</w:t>
            </w:r>
          </w:p>
        </w:tc>
      </w:tr>
    </w:tbl>
    <w:p w14:paraId="133ADDE9" w14:textId="75D4C1C6"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24677E" w:rsidRPr="0024677E">
        <w:rPr>
          <w:sz w:val="24"/>
        </w:rPr>
        <w:t xml:space="preserve">London Branded Medicines </w:t>
      </w:r>
      <w:r w:rsidRPr="0024677E">
        <w:rPr>
          <w:sz w:val="24"/>
        </w:rPr>
        <w:t>to</w:t>
      </w:r>
      <w:r w:rsidRPr="003603C2">
        <w:rPr>
          <w:sz w:val="24"/>
        </w:rPr>
        <w:t xml:space="preserve">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lastRenderedPageBreak/>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00D93EB0" w:rsidR="00241B8C" w:rsidRDefault="00241B8C" w:rsidP="00EB3851">
      <w:pPr>
        <w:keepNext/>
        <w:spacing w:before="120" w:line="240" w:lineRule="auto"/>
        <w:rPr>
          <w:rFonts w:cs="Arial"/>
          <w:b/>
          <w:sz w:val="22"/>
          <w:szCs w:val="22"/>
        </w:rPr>
      </w:pPr>
    </w:p>
    <w:p w14:paraId="29469C7D" w14:textId="14EE23E2" w:rsidR="00C95C56" w:rsidRDefault="00C95C56" w:rsidP="00EB3851">
      <w:pPr>
        <w:keepNext/>
        <w:spacing w:before="120" w:line="240" w:lineRule="auto"/>
        <w:rPr>
          <w:rFonts w:cs="Arial"/>
          <w:b/>
          <w:sz w:val="22"/>
          <w:szCs w:val="22"/>
        </w:rPr>
      </w:pPr>
    </w:p>
    <w:p w14:paraId="0EE3441F" w14:textId="3FB91F22" w:rsidR="00C95C56" w:rsidRDefault="00C95C56" w:rsidP="00EB3851">
      <w:pPr>
        <w:keepNext/>
        <w:spacing w:before="120" w:line="240" w:lineRule="auto"/>
        <w:rPr>
          <w:rFonts w:cs="Arial"/>
          <w:b/>
          <w:sz w:val="22"/>
          <w:szCs w:val="22"/>
        </w:rPr>
      </w:pPr>
    </w:p>
    <w:p w14:paraId="3BEC3095" w14:textId="77777777" w:rsidR="00C95C56" w:rsidRDefault="00C95C56"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4B18D6FE"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3278FC">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BE39EF"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 xml:space="preserve">for the </w:t>
      </w:r>
      <w:r w:rsidRPr="00BE39EF">
        <w:rPr>
          <w:sz w:val="24"/>
          <w:lang w:val="en-US"/>
        </w:rPr>
        <w:t>Authority:</w:t>
      </w:r>
    </w:p>
    <w:p w14:paraId="570C563C" w14:textId="521A5667" w:rsidR="00CC6C24" w:rsidRPr="00BE39EF" w:rsidRDefault="00D302BD" w:rsidP="00CC6C24">
      <w:pPr>
        <w:pStyle w:val="MRNumberedHeading2"/>
        <w:numPr>
          <w:ilvl w:val="0"/>
          <w:numId w:val="0"/>
        </w:numPr>
        <w:spacing w:line="240" w:lineRule="auto"/>
        <w:ind w:left="984" w:firstLine="810"/>
        <w:jc w:val="both"/>
        <w:rPr>
          <w:b/>
          <w:sz w:val="24"/>
          <w:lang w:val="en-US"/>
        </w:rPr>
      </w:pPr>
      <w:r w:rsidRPr="00BE39EF">
        <w:rPr>
          <w:b/>
          <w:sz w:val="24"/>
          <w:lang w:val="en-US"/>
        </w:rPr>
        <w:t>Trushal Patel</w:t>
      </w:r>
    </w:p>
    <w:p w14:paraId="6612EAF3" w14:textId="5E19D7D2" w:rsidR="00224F76" w:rsidRPr="00BE39EF" w:rsidRDefault="00C95C56" w:rsidP="00224F76">
      <w:pPr>
        <w:pStyle w:val="MRNumberedHeading3"/>
        <w:numPr>
          <w:ilvl w:val="0"/>
          <w:numId w:val="0"/>
        </w:numPr>
        <w:tabs>
          <w:tab w:val="left" w:pos="720"/>
        </w:tabs>
        <w:spacing w:line="240" w:lineRule="auto"/>
        <w:ind w:left="1790"/>
        <w:jc w:val="both"/>
        <w:rPr>
          <w:b/>
          <w:sz w:val="24"/>
          <w:lang w:val="en-US"/>
        </w:rPr>
      </w:pPr>
      <w:r w:rsidRPr="00BE39EF">
        <w:rPr>
          <w:b/>
          <w:sz w:val="24"/>
          <w:lang w:val="en-US"/>
        </w:rPr>
        <w:t>Procurement Officer (Branded Medicines)</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423DDD74" w:rsidR="00224F76" w:rsidRPr="00BE39EF" w:rsidRDefault="00D302BD" w:rsidP="00224F76">
      <w:pPr>
        <w:pStyle w:val="MRNumberedHeading2"/>
        <w:numPr>
          <w:ilvl w:val="0"/>
          <w:numId w:val="0"/>
        </w:numPr>
        <w:spacing w:line="240" w:lineRule="auto"/>
        <w:ind w:left="1794"/>
        <w:jc w:val="both"/>
        <w:rPr>
          <w:b/>
          <w:sz w:val="24"/>
          <w:lang w:val="en-US"/>
        </w:rPr>
      </w:pPr>
      <w:r w:rsidRPr="00BE39EF">
        <w:rPr>
          <w:b/>
          <w:sz w:val="24"/>
          <w:lang w:val="en-US"/>
        </w:rPr>
        <w:t xml:space="preserve">Trushal </w:t>
      </w:r>
      <w:r w:rsidR="00BE39EF" w:rsidRPr="00BE39EF">
        <w:rPr>
          <w:b/>
          <w:sz w:val="24"/>
          <w:lang w:val="en-US"/>
        </w:rPr>
        <w:t>Patel</w:t>
      </w:r>
    </w:p>
    <w:p w14:paraId="27BEECEE" w14:textId="3E2C8CAE" w:rsidR="00CC6C24" w:rsidRPr="00BE39EF" w:rsidRDefault="00C95C56" w:rsidP="00224F76">
      <w:pPr>
        <w:pStyle w:val="MRNumberedHeading2"/>
        <w:numPr>
          <w:ilvl w:val="0"/>
          <w:numId w:val="0"/>
        </w:numPr>
        <w:spacing w:line="240" w:lineRule="auto"/>
        <w:ind w:left="984" w:firstLine="810"/>
        <w:jc w:val="both"/>
        <w:rPr>
          <w:sz w:val="24"/>
          <w:lang w:val="en-US"/>
        </w:rPr>
      </w:pPr>
      <w:r w:rsidRPr="00BE39EF">
        <w:rPr>
          <w:b/>
          <w:sz w:val="24"/>
          <w:lang w:val="en-US"/>
        </w:rPr>
        <w:t xml:space="preserve">Procurement Officer (Branded Medicines) </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lastRenderedPageBreak/>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020F2F1B"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3278FC">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lastRenderedPageBreak/>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5381B10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3278FC">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lastRenderedPageBreak/>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lastRenderedPageBreak/>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052A35A6" w:rsidR="00D71A95" w:rsidRPr="00C8312F" w:rsidRDefault="00D71A95" w:rsidP="00D71A95">
      <w:pPr>
        <w:pStyle w:val="MRNumberedHeading2"/>
        <w:jc w:val="both"/>
        <w:rPr>
          <w:sz w:val="24"/>
        </w:rPr>
      </w:pPr>
      <w:r w:rsidRPr="00C8312F">
        <w:rPr>
          <w:sz w:val="24"/>
        </w:rPr>
        <w:t xml:space="preserve">Before any Order may be placed under the Framework Agreement, the Conditions Precedent set out at Clause </w:t>
      </w:r>
      <w:r w:rsidRPr="00C8312F">
        <w:rPr>
          <w:sz w:val="24"/>
        </w:rPr>
        <w:fldChar w:fldCharType="begin"/>
      </w:r>
      <w:r w:rsidRPr="00C8312F">
        <w:rPr>
          <w:sz w:val="24"/>
        </w:rPr>
        <w:instrText xml:space="preserve"> REF _Ref73607167 \r \h </w:instrText>
      </w:r>
      <w:r w:rsidR="00C8312F">
        <w:rPr>
          <w:sz w:val="24"/>
        </w:rPr>
        <w:instrText xml:space="preserve"> \* MERGEFORMAT </w:instrText>
      </w:r>
      <w:r w:rsidRPr="00C8312F">
        <w:rPr>
          <w:sz w:val="24"/>
        </w:rPr>
      </w:r>
      <w:r w:rsidRPr="00C8312F">
        <w:rPr>
          <w:sz w:val="24"/>
        </w:rPr>
        <w:fldChar w:fldCharType="separate"/>
      </w:r>
      <w:r w:rsidRPr="00C8312F">
        <w:rPr>
          <w:sz w:val="24"/>
        </w:rPr>
        <w:t>6.2</w:t>
      </w:r>
      <w:r w:rsidRPr="00C8312F">
        <w:rPr>
          <w:sz w:val="24"/>
        </w:rPr>
        <w:fldChar w:fldCharType="end"/>
      </w:r>
      <w:r w:rsidRPr="00C8312F">
        <w:rPr>
          <w:sz w:val="24"/>
        </w:rPr>
        <w:t xml:space="preserve"> below must either be:</w:t>
      </w:r>
    </w:p>
    <w:p w14:paraId="6E214B8E" w14:textId="1F6DFB8B" w:rsidR="00D71A95" w:rsidRPr="00C8312F" w:rsidRDefault="00D71A95" w:rsidP="00D71A95">
      <w:pPr>
        <w:pStyle w:val="MRNumberedHeading3"/>
        <w:jc w:val="both"/>
        <w:rPr>
          <w:sz w:val="24"/>
        </w:rPr>
      </w:pPr>
      <w:r w:rsidRPr="00C8312F">
        <w:rPr>
          <w:sz w:val="24"/>
        </w:rPr>
        <w:t>satisfied, with sufficient and appropriate evidence provided to the Authority's satisfaction that the Conditions Precedent ha</w:t>
      </w:r>
      <w:r w:rsidR="003E0F27" w:rsidRPr="00C8312F">
        <w:rPr>
          <w:sz w:val="24"/>
        </w:rPr>
        <w:t>s</w:t>
      </w:r>
      <w:r w:rsidRPr="00C8312F">
        <w:rPr>
          <w:sz w:val="24"/>
        </w:rPr>
        <w:t xml:space="preserve"> been satisfied; or</w:t>
      </w:r>
    </w:p>
    <w:p w14:paraId="0E5C7E1A" w14:textId="77777777" w:rsidR="00D71A95" w:rsidRPr="00C8312F" w:rsidRDefault="00D71A95" w:rsidP="00D71A95">
      <w:pPr>
        <w:pStyle w:val="MRNumberedHeading3"/>
        <w:jc w:val="both"/>
        <w:rPr>
          <w:sz w:val="24"/>
        </w:rPr>
      </w:pPr>
      <w:r w:rsidRPr="00C8312F">
        <w:rPr>
          <w:sz w:val="24"/>
        </w:rPr>
        <w:t>waived expressly and in writing by the Authority. The Authority in its absolute discretion may elect to waive either and/or both the Condition(s) Precedent. To be valid, any such waiver must be in writing, signed by an authorised representative of the Authority and stating expressly on the face of it that it is intended to be a waiver of the Condition(s) Precedent.</w:t>
      </w:r>
    </w:p>
    <w:p w14:paraId="0D5E5423" w14:textId="77777777" w:rsidR="00D71A95" w:rsidRPr="00C8312F" w:rsidRDefault="00D71A95" w:rsidP="00D71A95">
      <w:pPr>
        <w:pStyle w:val="MRNumberedHeading2"/>
        <w:jc w:val="both"/>
        <w:rPr>
          <w:sz w:val="24"/>
        </w:rPr>
      </w:pPr>
      <w:bookmarkStart w:id="74" w:name="_Ref73607167"/>
      <w:r w:rsidRPr="00C8312F">
        <w:rPr>
          <w:sz w:val="24"/>
        </w:rPr>
        <w:t>The Supplier must:</w:t>
      </w:r>
    </w:p>
    <w:p w14:paraId="76CE6807" w14:textId="77777777" w:rsidR="00D71A95" w:rsidRPr="00C8312F" w:rsidRDefault="00D71A95" w:rsidP="00D71A95">
      <w:pPr>
        <w:pStyle w:val="MRNumberedHeading3"/>
        <w:jc w:val="both"/>
        <w:rPr>
          <w:sz w:val="24"/>
        </w:rPr>
      </w:pPr>
      <w:r w:rsidRPr="00C8312F">
        <w:rPr>
          <w:sz w:val="24"/>
        </w:rPr>
        <w:t>having provided to the Authority at least 15 Working Days prior to the Effective Date all evidence reasonable requested by the Authority that the Good(s) complies with all of the requirements of the QA assessments as set out in Document No. 4a Quality Assurance Process, Document No. 04b Assessment Criteria, Stability Protocol and Additional Specification Requirements and Document No. 07b Quality Assurance Policy to support the National Contract Procurement of Licensed Medicines published with the tender (including where the Authority, acting reasonably, consider a "High Risk" assessment is appropriate)  and that the Authority has, acting reasonably, confirmed in writing that is satisfied that the Supplier so complies; and</w:t>
      </w:r>
    </w:p>
    <w:p w14:paraId="3B9A7C1B" w14:textId="4BE3033C" w:rsidR="00D71A95" w:rsidRPr="00C8312F" w:rsidRDefault="00D71A95" w:rsidP="00D71A95">
      <w:pPr>
        <w:pStyle w:val="MRNumberedHeading2"/>
        <w:jc w:val="both"/>
        <w:rPr>
          <w:sz w:val="24"/>
        </w:rPr>
      </w:pPr>
      <w:bookmarkStart w:id="75" w:name="_Ref60755992"/>
      <w:bookmarkEnd w:id="74"/>
      <w:r w:rsidRPr="00C8312F">
        <w:rPr>
          <w:sz w:val="24"/>
        </w:rPr>
        <w:t xml:space="preserve">If the Conditions Precedent </w:t>
      </w:r>
      <w:r w:rsidR="003E0F27" w:rsidRPr="00C8312F">
        <w:rPr>
          <w:sz w:val="24"/>
        </w:rPr>
        <w:t>is</w:t>
      </w:r>
      <w:r w:rsidRPr="00C8312F">
        <w:rPr>
          <w:sz w:val="24"/>
        </w:rPr>
        <w:t xml:space="preserve"> not satisfied at the Effective Date, then the Authority may (at its absolute discretion) do any of the following:</w:t>
      </w:r>
      <w:bookmarkEnd w:id="75"/>
    </w:p>
    <w:p w14:paraId="3097ECDA" w14:textId="77777777" w:rsidR="00D71A95" w:rsidRPr="00C8312F" w:rsidRDefault="00D71A95" w:rsidP="00D71A95">
      <w:pPr>
        <w:pStyle w:val="MRNumberedHeading3"/>
        <w:jc w:val="both"/>
        <w:rPr>
          <w:sz w:val="24"/>
        </w:rPr>
      </w:pPr>
      <w:r w:rsidRPr="00C8312F">
        <w:rPr>
          <w:sz w:val="24"/>
        </w:rPr>
        <w:t xml:space="preserve">give notice to the Supplier that the Effective Date has not occurred and that therefore no Orders may be placed under this Framework Agreement until the Conditions Precedent have been satisfied; </w:t>
      </w:r>
    </w:p>
    <w:p w14:paraId="4F664741" w14:textId="27F4532B" w:rsidR="00D71A95" w:rsidRPr="00C8312F" w:rsidRDefault="00D71A95" w:rsidP="00D71A95">
      <w:pPr>
        <w:pStyle w:val="MRNumberedHeading3"/>
        <w:jc w:val="both"/>
        <w:rPr>
          <w:sz w:val="24"/>
        </w:rPr>
      </w:pPr>
      <w:r w:rsidRPr="00C8312F">
        <w:rPr>
          <w:sz w:val="24"/>
        </w:rPr>
        <w:t xml:space="preserve">if the Effective Date has occurred, give notice to the Supplier that this Framework Agreement is suspended pursuant to Clause </w:t>
      </w:r>
      <w:r w:rsidRPr="00C8312F">
        <w:rPr>
          <w:sz w:val="24"/>
        </w:rPr>
        <w:fldChar w:fldCharType="begin"/>
      </w:r>
      <w:r w:rsidRPr="00C8312F">
        <w:rPr>
          <w:sz w:val="24"/>
        </w:rPr>
        <w:instrText xml:space="preserve"> REF _Ref361866917 \r \h  \* MERGEFORMAT </w:instrText>
      </w:r>
      <w:r w:rsidRPr="00C8312F">
        <w:rPr>
          <w:sz w:val="24"/>
        </w:rPr>
      </w:r>
      <w:r w:rsidRPr="00C8312F">
        <w:rPr>
          <w:sz w:val="24"/>
        </w:rPr>
        <w:fldChar w:fldCharType="separate"/>
      </w:r>
      <w:r w:rsidRPr="00C8312F">
        <w:rPr>
          <w:sz w:val="24"/>
        </w:rPr>
        <w:t>22</w:t>
      </w:r>
      <w:r w:rsidRPr="00C8312F">
        <w:rPr>
          <w:sz w:val="24"/>
        </w:rPr>
        <w:fldChar w:fldCharType="end"/>
      </w:r>
      <w:r w:rsidRPr="00C8312F">
        <w:rPr>
          <w:sz w:val="24"/>
        </w:rPr>
        <w:t xml:space="preserve"> of this </w:t>
      </w:r>
      <w:r w:rsidRPr="00C8312F">
        <w:rPr>
          <w:sz w:val="24"/>
        </w:rPr>
        <w:lastRenderedPageBreak/>
        <w:t>Schedule 2 and that therefore no Orders may be placed under this Framework Agreement until the Conditions Precedent have been satisfied;</w:t>
      </w:r>
    </w:p>
    <w:p w14:paraId="21C85D36" w14:textId="3F58D049" w:rsidR="00D71A95" w:rsidRPr="00C8312F" w:rsidRDefault="00D71A95" w:rsidP="00D71A95">
      <w:pPr>
        <w:pStyle w:val="MRNumberedHeading3"/>
        <w:jc w:val="both"/>
        <w:rPr>
          <w:sz w:val="24"/>
        </w:rPr>
      </w:pPr>
      <w:bookmarkStart w:id="76" w:name="_Ref60755961"/>
      <w:r w:rsidRPr="00C8312F">
        <w:rPr>
          <w:sz w:val="24"/>
        </w:rPr>
        <w:t xml:space="preserve">require the Supplier to provide and act upon the information required under Clause </w:t>
      </w:r>
      <w:r w:rsidRPr="00C8312F">
        <w:rPr>
          <w:sz w:val="24"/>
        </w:rPr>
        <w:fldChar w:fldCharType="begin"/>
      </w:r>
      <w:r w:rsidRPr="00C8312F">
        <w:rPr>
          <w:sz w:val="24"/>
        </w:rPr>
        <w:instrText xml:space="preserve"> REF _Ref348702851 \r \h  \* MERGEFORMAT </w:instrText>
      </w:r>
      <w:r w:rsidRPr="00C8312F">
        <w:rPr>
          <w:sz w:val="24"/>
        </w:rPr>
      </w:r>
      <w:r w:rsidRPr="00C8312F">
        <w:rPr>
          <w:sz w:val="24"/>
        </w:rPr>
        <w:fldChar w:fldCharType="separate"/>
      </w:r>
      <w:r w:rsidRPr="00C8312F">
        <w:rPr>
          <w:sz w:val="24"/>
        </w:rPr>
        <w:t>20.3</w:t>
      </w:r>
      <w:r w:rsidRPr="00C8312F">
        <w:rPr>
          <w:sz w:val="24"/>
        </w:rPr>
        <w:fldChar w:fldCharType="end"/>
      </w:r>
      <w:r w:rsidRPr="00C8312F">
        <w:rPr>
          <w:sz w:val="24"/>
        </w:rPr>
        <w:t xml:space="preserve"> of this Schedule 2 and/or provide and implement a Service Failure Remedial Proposal in accordance with Clause </w:t>
      </w:r>
      <w:r w:rsidRPr="00C8312F">
        <w:rPr>
          <w:sz w:val="24"/>
        </w:rPr>
        <w:fldChar w:fldCharType="begin"/>
      </w:r>
      <w:r w:rsidRPr="00C8312F">
        <w:rPr>
          <w:sz w:val="24"/>
        </w:rPr>
        <w:instrText xml:space="preserve"> REF _Ref73610494 \r \h </w:instrText>
      </w:r>
      <w:r w:rsidR="00C8312F">
        <w:rPr>
          <w:sz w:val="24"/>
        </w:rPr>
        <w:instrText xml:space="preserve"> \* MERGEFORMAT </w:instrText>
      </w:r>
      <w:r w:rsidRPr="00C8312F">
        <w:rPr>
          <w:sz w:val="24"/>
        </w:rPr>
      </w:r>
      <w:r w:rsidRPr="00C8312F">
        <w:rPr>
          <w:sz w:val="24"/>
        </w:rPr>
        <w:fldChar w:fldCharType="separate"/>
      </w:r>
      <w:r w:rsidRPr="00C8312F">
        <w:rPr>
          <w:sz w:val="24"/>
        </w:rPr>
        <w:t>23.3</w:t>
      </w:r>
      <w:r w:rsidRPr="00C8312F">
        <w:rPr>
          <w:sz w:val="24"/>
        </w:rPr>
        <w:fldChar w:fldCharType="end"/>
      </w:r>
      <w:r w:rsidRPr="00C8312F">
        <w:rPr>
          <w:sz w:val="24"/>
        </w:rPr>
        <w:t xml:space="preserve"> of this Schedule 2;</w:t>
      </w:r>
      <w:bookmarkEnd w:id="76"/>
      <w:r w:rsidRPr="00C8312F">
        <w:rPr>
          <w:sz w:val="24"/>
        </w:rPr>
        <w:t xml:space="preserve"> </w:t>
      </w:r>
    </w:p>
    <w:p w14:paraId="1EAC96DE" w14:textId="77777777" w:rsidR="00D71A95" w:rsidRPr="00C8312F" w:rsidRDefault="00D71A95" w:rsidP="00D71A95">
      <w:pPr>
        <w:pStyle w:val="MRNumberedHeading3"/>
        <w:jc w:val="both"/>
        <w:rPr>
          <w:sz w:val="24"/>
        </w:rPr>
      </w:pPr>
      <w:r w:rsidRPr="00C8312F">
        <w:rPr>
          <w:sz w:val="24"/>
        </w:rPr>
        <w:t xml:space="preserve">agree to waive the failure to satisfy either or both of the Condition(s) Precedent either with or without conditions (and such conditions may include complying with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and/or varying the Condition(s) Precedent); or</w:t>
      </w:r>
    </w:p>
    <w:p w14:paraId="5E24899B" w14:textId="78627476" w:rsidR="00D71A95" w:rsidRPr="00C8312F" w:rsidRDefault="00D71A95" w:rsidP="00D71A95">
      <w:pPr>
        <w:pStyle w:val="MRNumberedHeading3"/>
        <w:jc w:val="both"/>
        <w:rPr>
          <w:sz w:val="24"/>
        </w:rPr>
      </w:pPr>
      <w:r w:rsidRPr="00C8312F">
        <w:rPr>
          <w:sz w:val="24"/>
        </w:rPr>
        <w:t xml:space="preserve">terminate this Framework Agreement for a material breach which is not capable of remedy (in accordance with Clause </w:t>
      </w:r>
      <w:r w:rsidRPr="00C8312F">
        <w:rPr>
          <w:sz w:val="24"/>
        </w:rPr>
        <w:fldChar w:fldCharType="begin"/>
      </w:r>
      <w:r w:rsidRPr="00C8312F">
        <w:rPr>
          <w:sz w:val="24"/>
        </w:rPr>
        <w:instrText xml:space="preserve"> REF _Ref73609182 \r \h </w:instrText>
      </w:r>
      <w:r w:rsidR="00C8312F">
        <w:rPr>
          <w:sz w:val="24"/>
        </w:rPr>
        <w:instrText xml:space="preserve"> \* MERGEFORMAT </w:instrText>
      </w:r>
      <w:r w:rsidRPr="00C8312F">
        <w:rPr>
          <w:sz w:val="24"/>
        </w:rPr>
      </w:r>
      <w:r w:rsidRPr="00C8312F">
        <w:rPr>
          <w:sz w:val="24"/>
        </w:rPr>
        <w:fldChar w:fldCharType="separate"/>
      </w:r>
      <w:r w:rsidRPr="00C8312F">
        <w:rPr>
          <w:sz w:val="24"/>
        </w:rPr>
        <w:t>20.4</w:t>
      </w:r>
      <w:r w:rsidRPr="00C8312F">
        <w:rPr>
          <w:sz w:val="24"/>
        </w:rPr>
        <w:fldChar w:fldCharType="end"/>
      </w:r>
      <w:r w:rsidRPr="00C8312F">
        <w:rPr>
          <w:sz w:val="24"/>
        </w:rPr>
        <w:t xml:space="preserve"> of this Schedule 2) or, if the Supplier has not fulfilled the terms of any Service Failure Remedial Proposal or other remedial steps agreed pursuant to Clause </w:t>
      </w:r>
      <w:r w:rsidRPr="00C8312F">
        <w:rPr>
          <w:sz w:val="24"/>
        </w:rPr>
        <w:fldChar w:fldCharType="begin"/>
      </w:r>
      <w:r w:rsidRPr="00C8312F">
        <w:rPr>
          <w:sz w:val="24"/>
        </w:rPr>
        <w:instrText xml:space="preserve"> REF _Ref60755961 \r \h  \* MERGEFORMAT </w:instrText>
      </w:r>
      <w:r w:rsidRPr="00C8312F">
        <w:rPr>
          <w:sz w:val="24"/>
        </w:rPr>
      </w:r>
      <w:r w:rsidRPr="00C8312F">
        <w:rPr>
          <w:sz w:val="24"/>
        </w:rPr>
        <w:fldChar w:fldCharType="separate"/>
      </w:r>
      <w:r w:rsidRPr="00C8312F">
        <w:rPr>
          <w:sz w:val="24"/>
        </w:rPr>
        <w:t>6.3.3</w:t>
      </w:r>
      <w:r w:rsidRPr="00C8312F">
        <w:rPr>
          <w:sz w:val="24"/>
        </w:rPr>
        <w:fldChar w:fldCharType="end"/>
      </w:r>
      <w:r w:rsidRPr="00C8312F">
        <w:rPr>
          <w:sz w:val="24"/>
        </w:rPr>
        <w:t xml:space="preserve"> above, for failure to comply with agreed Remedial Proposals (in accordance with Clause  </w:t>
      </w:r>
      <w:r w:rsidRPr="00C8312F">
        <w:rPr>
          <w:sz w:val="24"/>
        </w:rPr>
        <w:fldChar w:fldCharType="begin"/>
      </w:r>
      <w:r w:rsidRPr="00C8312F">
        <w:rPr>
          <w:sz w:val="24"/>
        </w:rPr>
        <w:instrText xml:space="preserve"> REF _Ref74904565 \r \h </w:instrText>
      </w:r>
      <w:r w:rsidR="00C8312F">
        <w:rPr>
          <w:sz w:val="24"/>
        </w:rPr>
        <w:instrText xml:space="preserve"> \* MERGEFORMAT </w:instrText>
      </w:r>
      <w:r w:rsidRPr="00C8312F">
        <w:rPr>
          <w:sz w:val="24"/>
        </w:rPr>
      </w:r>
      <w:r w:rsidRPr="00C8312F">
        <w:rPr>
          <w:sz w:val="24"/>
        </w:rPr>
        <w:fldChar w:fldCharType="separate"/>
      </w:r>
      <w:r w:rsidRPr="00C8312F">
        <w:rPr>
          <w:sz w:val="24"/>
        </w:rPr>
        <w:t>23.6.2</w:t>
      </w:r>
      <w:r w:rsidRPr="00C8312F">
        <w:rPr>
          <w:sz w:val="24"/>
        </w:rPr>
        <w:fldChar w:fldCharType="end"/>
      </w:r>
      <w:r w:rsidRPr="00C8312F">
        <w:rPr>
          <w:sz w:val="24"/>
        </w:rPr>
        <w:t xml:space="preserve">of this Schedule 2). </w:t>
      </w:r>
    </w:p>
    <w:p w14:paraId="3ABFD9AC" w14:textId="77777777" w:rsidR="00D71A95" w:rsidRPr="00C8312F" w:rsidRDefault="00D71A95" w:rsidP="00D71A95">
      <w:pPr>
        <w:pStyle w:val="MRNumberedHeading2"/>
        <w:jc w:val="both"/>
        <w:rPr>
          <w:sz w:val="24"/>
        </w:rPr>
      </w:pPr>
      <w:r w:rsidRPr="00C8312F">
        <w:rPr>
          <w:sz w:val="24"/>
        </w:rPr>
        <w:t xml:space="preserve">The Authority's rights under Clause </w:t>
      </w:r>
      <w:r w:rsidRPr="00C8312F">
        <w:rPr>
          <w:sz w:val="24"/>
        </w:rPr>
        <w:fldChar w:fldCharType="begin"/>
      </w:r>
      <w:r w:rsidRPr="00C8312F">
        <w:rPr>
          <w:sz w:val="24"/>
        </w:rPr>
        <w:instrText xml:space="preserve"> REF _Ref60755992 \r \h  \* MERGEFORMAT </w:instrText>
      </w:r>
      <w:r w:rsidRPr="00C8312F">
        <w:rPr>
          <w:sz w:val="24"/>
        </w:rPr>
      </w:r>
      <w:r w:rsidRPr="00C8312F">
        <w:rPr>
          <w:sz w:val="24"/>
        </w:rPr>
        <w:fldChar w:fldCharType="separate"/>
      </w:r>
      <w:r w:rsidRPr="00C8312F">
        <w:rPr>
          <w:sz w:val="24"/>
        </w:rPr>
        <w:t>6.3</w:t>
      </w:r>
      <w:r w:rsidRPr="00C8312F">
        <w:rPr>
          <w:sz w:val="24"/>
        </w:rPr>
        <w:fldChar w:fldCharType="end"/>
      </w:r>
      <w:r w:rsidRPr="00C8312F">
        <w:rPr>
          <w:sz w:val="24"/>
        </w:rPr>
        <w:t xml:space="preserve"> above are not mutually exclusive and are without prejudice to any other right or remedy which the Authority may have.</w:t>
      </w: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lastRenderedPageBreak/>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w:t>
      </w:r>
      <w:r w:rsidRPr="00C04628">
        <w:rPr>
          <w:sz w:val="24"/>
          <w:lang w:val="en-US"/>
        </w:rPr>
        <w:lastRenderedPageBreak/>
        <w:t xml:space="preserve">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w:t>
      </w:r>
      <w:r w:rsidRPr="00C04628">
        <w:rPr>
          <w:sz w:val="24"/>
          <w:lang w:val="en-US"/>
        </w:rPr>
        <w:lastRenderedPageBreak/>
        <w:t>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5CBDD99"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C8312F">
        <w:rPr>
          <w:sz w:val="24"/>
          <w:lang w:val="en-US"/>
        </w:rPr>
        <w:t>11.2</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lastRenderedPageBreak/>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lastRenderedPageBreak/>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w:t>
      </w:r>
      <w:r w:rsidRPr="00C04628">
        <w:rPr>
          <w:w w:val="0"/>
          <w:sz w:val="24"/>
        </w:rPr>
        <w:lastRenderedPageBreak/>
        <w:t xml:space="preserve">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776FA0C2" w:rsidR="00CC6C24" w:rsidRPr="00C04628" w:rsidRDefault="00CC6C24" w:rsidP="00CC6C24">
      <w:pPr>
        <w:pStyle w:val="MRheading20"/>
        <w:tabs>
          <w:tab w:val="clear" w:pos="720"/>
        </w:tabs>
        <w:spacing w:line="240" w:lineRule="auto"/>
        <w:ind w:left="709" w:hanging="709"/>
        <w:rPr>
          <w:w w:val="0"/>
          <w:sz w:val="24"/>
        </w:rPr>
      </w:pPr>
      <w:r w:rsidRPr="00C04628">
        <w:rPr>
          <w:sz w:val="24"/>
        </w:rPr>
        <w:t>1</w:t>
      </w:r>
      <w:r w:rsidR="005B2D05">
        <w:rPr>
          <w:sz w:val="24"/>
        </w:rPr>
        <w:t>4</w:t>
      </w:r>
      <w:r w:rsidRPr="00C04628">
        <w:rPr>
          <w:sz w:val="24"/>
        </w:rPr>
        <w:t>.2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lastRenderedPageBreak/>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w:t>
      </w:r>
      <w:r w:rsidRPr="00C04628">
        <w:rPr>
          <w:sz w:val="24"/>
          <w:lang w:val="en-US"/>
        </w:rPr>
        <w:lastRenderedPageBreak/>
        <w:t>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 xml:space="preserve">months (either by way of a single extension or a </w:t>
      </w:r>
      <w:r w:rsidRPr="00C04628">
        <w:rPr>
          <w:w w:val="0"/>
          <w:sz w:val="24"/>
        </w:rPr>
        <w:lastRenderedPageBreak/>
        <w:t>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w:t>
      </w:r>
      <w:r w:rsidRPr="00C04628">
        <w:rPr>
          <w:w w:val="0"/>
          <w:sz w:val="24"/>
        </w:rPr>
        <w:lastRenderedPageBreak/>
        <w:t xml:space="preserve">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lastRenderedPageBreak/>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lastRenderedPageBreak/>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lastRenderedPageBreak/>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lastRenderedPageBreak/>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w:t>
      </w:r>
      <w:r w:rsidRPr="00C04628">
        <w:rPr>
          <w:w w:val="0"/>
          <w:sz w:val="24"/>
        </w:rPr>
        <w:lastRenderedPageBreak/>
        <w:t>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w:t>
      </w:r>
      <w:r w:rsidRPr="00C04628">
        <w:rPr>
          <w:w w:val="0"/>
          <w:sz w:val="24"/>
        </w:rPr>
        <w:lastRenderedPageBreak/>
        <w:t>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w:t>
      </w:r>
      <w:r w:rsidRPr="00C04628">
        <w:rPr>
          <w:w w:val="0"/>
          <w:sz w:val="24"/>
        </w:rPr>
        <w:lastRenderedPageBreak/>
        <w:t xml:space="preserve">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ensure that (a) it does not, whether as employer or as supplier of the Goods and any associated services, engage in any act or omission </w:t>
      </w:r>
      <w:r w:rsidRPr="00C04628">
        <w:rPr>
          <w:w w:val="0"/>
          <w:sz w:val="24"/>
        </w:rPr>
        <w:lastRenderedPageBreak/>
        <w:t>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lastRenderedPageBreak/>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lastRenderedPageBreak/>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t>
      </w:r>
      <w:r w:rsidRPr="00C04628">
        <w:rPr>
          <w:w w:val="0"/>
          <w:sz w:val="24"/>
        </w:rPr>
        <w:lastRenderedPageBreak/>
        <w:t xml:space="preserve">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lastRenderedPageBreak/>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lastRenderedPageBreak/>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lastRenderedPageBreak/>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lastRenderedPageBreak/>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lastRenderedPageBreak/>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lastRenderedPageBreak/>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w:t>
            </w:r>
            <w:r w:rsidRPr="00C04628">
              <w:rPr>
                <w:rFonts w:ascii="Arial" w:hAnsi="Arial"/>
                <w:sz w:val="24"/>
              </w:rPr>
              <w:lastRenderedPageBreak/>
              <w:t xml:space="preserve">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lastRenderedPageBreak/>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24EB2EBE" w14:textId="77777777" w:rsidR="003A4A3C" w:rsidRPr="0027244F" w:rsidRDefault="003A4A3C" w:rsidP="003A4A3C">
            <w:pPr>
              <w:pStyle w:val="NoSpacing"/>
              <w:tabs>
                <w:tab w:val="left" w:pos="2410"/>
              </w:tabs>
              <w:rPr>
                <w:rFonts w:cs="Arial"/>
                <w:sz w:val="24"/>
              </w:rPr>
            </w:pPr>
            <w:r w:rsidRPr="0027244F">
              <w:rPr>
                <w:rFonts w:cs="Arial"/>
                <w:sz w:val="24"/>
              </w:rPr>
              <w:t>Document No.01</w:t>
            </w:r>
            <w:r w:rsidRPr="0027244F">
              <w:rPr>
                <w:rFonts w:cs="Arial"/>
                <w:sz w:val="24"/>
              </w:rPr>
              <w:tab/>
            </w:r>
            <w:r>
              <w:rPr>
                <w:rFonts w:cs="Arial"/>
                <w:sz w:val="24"/>
              </w:rPr>
              <w:t>C</w:t>
            </w:r>
            <w:r w:rsidRPr="0027244F">
              <w:rPr>
                <w:rFonts w:cs="Arial"/>
                <w:sz w:val="24"/>
              </w:rPr>
              <w:t>overing letter</w:t>
            </w:r>
          </w:p>
          <w:p w14:paraId="6D6CF155" w14:textId="77777777" w:rsidR="003A4A3C" w:rsidRPr="0027244F" w:rsidRDefault="003A4A3C" w:rsidP="003A4A3C">
            <w:pPr>
              <w:pStyle w:val="NoSpacing"/>
              <w:tabs>
                <w:tab w:val="left" w:pos="2410"/>
              </w:tabs>
              <w:rPr>
                <w:rFonts w:cs="Arial"/>
                <w:sz w:val="24"/>
              </w:rPr>
            </w:pPr>
            <w:r w:rsidRPr="0027244F">
              <w:rPr>
                <w:rFonts w:cs="Arial"/>
                <w:sz w:val="24"/>
              </w:rPr>
              <w:t>Document No.02</w:t>
            </w:r>
            <w:r w:rsidRPr="0027244F">
              <w:rPr>
                <w:rFonts w:cs="Arial"/>
                <w:sz w:val="24"/>
              </w:rPr>
              <w:tab/>
              <w:t>Terms of offer</w:t>
            </w:r>
          </w:p>
          <w:p w14:paraId="07734092" w14:textId="77777777" w:rsidR="003A4A3C" w:rsidRPr="0027244F" w:rsidRDefault="003A4A3C" w:rsidP="003A4A3C">
            <w:pPr>
              <w:pStyle w:val="NoSpacing"/>
              <w:tabs>
                <w:tab w:val="left" w:pos="2410"/>
              </w:tabs>
              <w:rPr>
                <w:rFonts w:cs="Arial"/>
                <w:sz w:val="24"/>
              </w:rPr>
            </w:pPr>
            <w:r w:rsidRPr="0027244F">
              <w:rPr>
                <w:rFonts w:cs="Arial"/>
                <w:sz w:val="24"/>
              </w:rPr>
              <w:t>Document No.03</w:t>
            </w:r>
            <w:r w:rsidRPr="0027244F">
              <w:rPr>
                <w:rFonts w:cs="Arial"/>
                <w:sz w:val="24"/>
              </w:rPr>
              <w:tab/>
              <w:t>Framework Agreement and Terms and Conditions</w:t>
            </w:r>
          </w:p>
          <w:p w14:paraId="6B80C9B9" w14:textId="77777777" w:rsidR="003A4A3C" w:rsidRDefault="003A4A3C" w:rsidP="003A4A3C">
            <w:pPr>
              <w:pStyle w:val="NoSpacing"/>
              <w:tabs>
                <w:tab w:val="left" w:pos="2410"/>
              </w:tabs>
              <w:rPr>
                <w:rFonts w:cs="Arial"/>
                <w:sz w:val="24"/>
              </w:rPr>
            </w:pPr>
            <w:r w:rsidRPr="0027244F">
              <w:rPr>
                <w:rFonts w:cs="Arial"/>
                <w:sz w:val="24"/>
              </w:rPr>
              <w:t>Document No.04</w:t>
            </w:r>
            <w:r>
              <w:rPr>
                <w:rFonts w:cs="Arial"/>
                <w:sz w:val="24"/>
              </w:rPr>
              <w:t>a        Quality Assurance Process</w:t>
            </w:r>
          </w:p>
          <w:p w14:paraId="46C7B03F" w14:textId="77777777" w:rsidR="003A4A3C" w:rsidRPr="0027244F" w:rsidRDefault="003A4A3C" w:rsidP="003A4A3C">
            <w:pPr>
              <w:pStyle w:val="NoSpacing"/>
              <w:tabs>
                <w:tab w:val="left" w:pos="2410"/>
              </w:tabs>
              <w:rPr>
                <w:rFonts w:cs="Arial"/>
                <w:sz w:val="24"/>
              </w:rPr>
            </w:pPr>
            <w:r>
              <w:rPr>
                <w:rFonts w:cs="Arial"/>
                <w:sz w:val="24"/>
              </w:rPr>
              <w:t>Document No.04b        Assessment Criteria, Stability Protocol and                 Additional Specification Requirements</w:t>
            </w:r>
          </w:p>
          <w:p w14:paraId="75C14C68" w14:textId="77777777" w:rsidR="003A4A3C" w:rsidRPr="0027244F" w:rsidRDefault="003A4A3C" w:rsidP="003A4A3C">
            <w:pPr>
              <w:pStyle w:val="NoSpacing"/>
              <w:tabs>
                <w:tab w:val="left" w:pos="2410"/>
              </w:tabs>
              <w:rPr>
                <w:rFonts w:cs="Arial"/>
                <w:sz w:val="24"/>
              </w:rPr>
            </w:pPr>
            <w:r w:rsidRPr="0027244F">
              <w:rPr>
                <w:rFonts w:cs="Arial"/>
                <w:sz w:val="24"/>
              </w:rPr>
              <w:t>Document No.05</w:t>
            </w:r>
            <w:r w:rsidRPr="0027244F">
              <w:rPr>
                <w:rFonts w:cs="Arial"/>
                <w:sz w:val="24"/>
              </w:rPr>
              <w:tab/>
              <w:t>Selectt offer schedule instructions</w:t>
            </w:r>
          </w:p>
          <w:p w14:paraId="139D24B9" w14:textId="45CBAC82" w:rsidR="003A4A3C" w:rsidRPr="0027244F" w:rsidRDefault="003A4A3C" w:rsidP="003A4A3C">
            <w:pPr>
              <w:pStyle w:val="NoSpacing"/>
              <w:tabs>
                <w:tab w:val="left" w:pos="2410"/>
              </w:tabs>
              <w:rPr>
                <w:rFonts w:cs="Arial"/>
                <w:sz w:val="24"/>
              </w:rPr>
            </w:pPr>
            <w:r w:rsidRPr="0027244F">
              <w:rPr>
                <w:rFonts w:cs="Arial"/>
                <w:sz w:val="24"/>
              </w:rPr>
              <w:t>Document No.05a</w:t>
            </w:r>
            <w:r w:rsidRPr="0027244F">
              <w:rPr>
                <w:rFonts w:cs="Arial"/>
                <w:sz w:val="24"/>
              </w:rPr>
              <w:tab/>
              <w:t>Selectt offer schedule – CM_PHR_2</w:t>
            </w:r>
            <w:r w:rsidR="002A7010">
              <w:rPr>
                <w:rFonts w:cs="Arial"/>
                <w:sz w:val="24"/>
              </w:rPr>
              <w:t>2</w:t>
            </w:r>
            <w:r w:rsidRPr="0027244F">
              <w:rPr>
                <w:rFonts w:cs="Arial"/>
                <w:sz w:val="24"/>
              </w:rPr>
              <w:t>_56</w:t>
            </w:r>
            <w:r w:rsidR="002A7010">
              <w:rPr>
                <w:rFonts w:cs="Arial"/>
                <w:sz w:val="24"/>
              </w:rPr>
              <w:t>7</w:t>
            </w:r>
            <w:r w:rsidR="002B0D4E">
              <w:rPr>
                <w:rFonts w:cs="Arial"/>
                <w:sz w:val="24"/>
              </w:rPr>
              <w:t>7</w:t>
            </w:r>
            <w:r w:rsidRPr="0027244F">
              <w:rPr>
                <w:rFonts w:cs="Arial"/>
                <w:sz w:val="24"/>
              </w:rPr>
              <w:t>_01,</w:t>
            </w:r>
            <w:r w:rsidR="002A7010">
              <w:rPr>
                <w:rFonts w:cs="Arial"/>
                <w:sz w:val="24"/>
              </w:rPr>
              <w:t xml:space="preserve"> </w:t>
            </w:r>
            <w:r w:rsidRPr="0027244F">
              <w:rPr>
                <w:rFonts w:cs="Arial"/>
                <w:sz w:val="24"/>
              </w:rPr>
              <w:t>02</w:t>
            </w:r>
          </w:p>
          <w:p w14:paraId="0E969943" w14:textId="414F6AFA" w:rsidR="003A4A3C" w:rsidRPr="0027244F" w:rsidRDefault="003A4A3C" w:rsidP="003A4A3C">
            <w:pPr>
              <w:pStyle w:val="NoSpacing"/>
              <w:tabs>
                <w:tab w:val="left" w:pos="2410"/>
              </w:tabs>
              <w:rPr>
                <w:rFonts w:cs="Arial"/>
                <w:sz w:val="24"/>
              </w:rPr>
            </w:pPr>
            <w:r w:rsidRPr="0027244F">
              <w:rPr>
                <w:rFonts w:cs="Arial"/>
                <w:sz w:val="24"/>
              </w:rPr>
              <w:t>Document No.05b</w:t>
            </w:r>
            <w:r w:rsidRPr="0027244F">
              <w:rPr>
                <w:rFonts w:cs="Arial"/>
                <w:sz w:val="24"/>
              </w:rPr>
              <w:tab/>
              <w:t xml:space="preserve">Tender Product listing and usage – </w:t>
            </w:r>
            <w:r w:rsidR="002A7010" w:rsidRPr="002A7010">
              <w:rPr>
                <w:rFonts w:cs="Arial"/>
                <w:sz w:val="24"/>
              </w:rPr>
              <w:t>CM_PHR_22_567</w:t>
            </w:r>
            <w:r w:rsidR="002B0D4E">
              <w:rPr>
                <w:rFonts w:cs="Arial"/>
                <w:sz w:val="24"/>
              </w:rPr>
              <w:t>7</w:t>
            </w:r>
            <w:r w:rsidR="002A7010" w:rsidRPr="002A7010">
              <w:rPr>
                <w:rFonts w:cs="Arial"/>
                <w:sz w:val="24"/>
              </w:rPr>
              <w:t>_01,</w:t>
            </w:r>
            <w:r w:rsidR="002A7010">
              <w:rPr>
                <w:rFonts w:cs="Arial"/>
                <w:sz w:val="24"/>
              </w:rPr>
              <w:t xml:space="preserve"> </w:t>
            </w:r>
            <w:r w:rsidR="002A7010" w:rsidRPr="002A7010">
              <w:rPr>
                <w:rFonts w:cs="Arial"/>
                <w:sz w:val="24"/>
              </w:rPr>
              <w:t>02</w:t>
            </w:r>
          </w:p>
          <w:p w14:paraId="428260D4" w14:textId="77777777" w:rsidR="003A4A3C" w:rsidRPr="0027244F" w:rsidRDefault="003A4A3C" w:rsidP="003A4A3C">
            <w:pPr>
              <w:pStyle w:val="NoSpacing"/>
              <w:tabs>
                <w:tab w:val="left" w:pos="2410"/>
              </w:tabs>
              <w:rPr>
                <w:rFonts w:cs="Arial"/>
                <w:sz w:val="24"/>
              </w:rPr>
            </w:pPr>
            <w:r w:rsidRPr="0027244F">
              <w:rPr>
                <w:rFonts w:cs="Arial"/>
                <w:sz w:val="24"/>
              </w:rPr>
              <w:t>Document No.05c</w:t>
            </w:r>
            <w:r w:rsidRPr="0027244F">
              <w:rPr>
                <w:rFonts w:cs="Arial"/>
                <w:sz w:val="24"/>
              </w:rPr>
              <w:tab/>
              <w:t>Volume discounts or additional products offer schedule</w:t>
            </w:r>
          </w:p>
          <w:p w14:paraId="1EC9756B" w14:textId="77777777" w:rsidR="003A4A3C" w:rsidRPr="0027244F" w:rsidRDefault="003A4A3C" w:rsidP="003A4A3C">
            <w:pPr>
              <w:pStyle w:val="NoSpacing"/>
              <w:tabs>
                <w:tab w:val="left" w:pos="2410"/>
              </w:tabs>
              <w:rPr>
                <w:rFonts w:cs="Arial"/>
                <w:sz w:val="24"/>
              </w:rPr>
            </w:pPr>
            <w:r w:rsidRPr="0027244F">
              <w:rPr>
                <w:rFonts w:cs="Arial"/>
                <w:sz w:val="24"/>
              </w:rPr>
              <w:t>Document No.06</w:t>
            </w:r>
            <w:r w:rsidRPr="0027244F">
              <w:rPr>
                <w:rFonts w:cs="Arial"/>
                <w:sz w:val="24"/>
              </w:rPr>
              <w:tab/>
              <w:t>Form of offer</w:t>
            </w:r>
          </w:p>
          <w:p w14:paraId="31AA3987" w14:textId="77777777" w:rsidR="003A4A3C" w:rsidRPr="0027244F" w:rsidRDefault="003A4A3C" w:rsidP="003A4A3C">
            <w:pPr>
              <w:pStyle w:val="NoSpacing"/>
              <w:tabs>
                <w:tab w:val="left" w:pos="2410"/>
              </w:tabs>
              <w:rPr>
                <w:rFonts w:cs="Arial"/>
                <w:sz w:val="24"/>
              </w:rPr>
            </w:pPr>
            <w:r w:rsidRPr="0027244F">
              <w:rPr>
                <w:rFonts w:cs="Arial"/>
                <w:sz w:val="24"/>
              </w:rPr>
              <w:t>Document No.07a</w:t>
            </w:r>
            <w:r w:rsidRPr="0027244F">
              <w:rPr>
                <w:rFonts w:cs="Arial"/>
                <w:sz w:val="24"/>
              </w:rPr>
              <w:tab/>
              <w:t xml:space="preserve">Quality control technical sheet </w:t>
            </w:r>
            <w:r w:rsidRPr="0027244F">
              <w:rPr>
                <w:rFonts w:cs="Arial"/>
                <w:sz w:val="24"/>
              </w:rPr>
              <w:tab/>
            </w:r>
          </w:p>
          <w:p w14:paraId="6A6DB799" w14:textId="45D31530" w:rsidR="003A4A3C" w:rsidRPr="0027244F" w:rsidRDefault="003A4A3C" w:rsidP="003A4A3C">
            <w:pPr>
              <w:pStyle w:val="NoSpacing"/>
              <w:tabs>
                <w:tab w:val="left" w:pos="2410"/>
              </w:tabs>
              <w:ind w:left="2127" w:hanging="2127"/>
              <w:rPr>
                <w:rFonts w:cs="Arial"/>
                <w:sz w:val="24"/>
              </w:rPr>
            </w:pPr>
            <w:r w:rsidRPr="0027244F">
              <w:rPr>
                <w:rFonts w:cs="Arial"/>
                <w:sz w:val="24"/>
              </w:rPr>
              <w:t>Document No.07b</w:t>
            </w:r>
            <w:r w:rsidRPr="0027244F">
              <w:rPr>
                <w:rFonts w:cs="Arial"/>
                <w:sz w:val="24"/>
              </w:rPr>
              <w:tab/>
            </w:r>
            <w:r w:rsidRPr="0027244F">
              <w:rPr>
                <w:rFonts w:cs="Arial"/>
                <w:sz w:val="24"/>
              </w:rPr>
              <w:tab/>
              <w:t>Guidance for performing a pharmaceutical quality assessment of licensed medicines for the NHS</w:t>
            </w:r>
          </w:p>
          <w:p w14:paraId="0E295455" w14:textId="77777777" w:rsidR="003A4A3C" w:rsidRPr="0027244F" w:rsidRDefault="003A4A3C" w:rsidP="003A4A3C">
            <w:pPr>
              <w:pStyle w:val="NoSpacing"/>
              <w:tabs>
                <w:tab w:val="left" w:pos="2410"/>
              </w:tabs>
              <w:rPr>
                <w:rFonts w:cs="Arial"/>
                <w:sz w:val="24"/>
              </w:rPr>
            </w:pPr>
            <w:r w:rsidRPr="0027244F">
              <w:rPr>
                <w:rFonts w:cs="Arial"/>
                <w:sz w:val="24"/>
              </w:rPr>
              <w:t>Document No. 08</w:t>
            </w:r>
            <w:r w:rsidRPr="0027244F">
              <w:rPr>
                <w:rFonts w:cs="Arial"/>
                <w:sz w:val="24"/>
              </w:rPr>
              <w:tab/>
              <w:t>Confidential information schedule</w:t>
            </w:r>
          </w:p>
          <w:p w14:paraId="6294FBFF" w14:textId="61F0859A" w:rsidR="003A4A3C" w:rsidRPr="0027244F" w:rsidRDefault="003A4A3C" w:rsidP="003A4A3C">
            <w:pPr>
              <w:pStyle w:val="NoSpacing"/>
              <w:tabs>
                <w:tab w:val="left" w:pos="2410"/>
              </w:tabs>
              <w:rPr>
                <w:rFonts w:cs="Arial"/>
                <w:sz w:val="24"/>
              </w:rPr>
            </w:pPr>
            <w:r w:rsidRPr="0027244F">
              <w:rPr>
                <w:rFonts w:cs="Arial"/>
                <w:sz w:val="24"/>
              </w:rPr>
              <w:t>Document No. 09</w:t>
            </w:r>
            <w:r w:rsidRPr="0027244F">
              <w:rPr>
                <w:rFonts w:cs="Arial"/>
                <w:sz w:val="24"/>
              </w:rPr>
              <w:tab/>
            </w:r>
            <w:r w:rsidR="008B7217" w:rsidRPr="008B7217">
              <w:rPr>
                <w:rFonts w:cs="Arial"/>
                <w:sz w:val="24"/>
              </w:rPr>
              <w:t>Tender Design and Instructions on completing the offer schedule</w:t>
            </w:r>
          </w:p>
          <w:p w14:paraId="3C0A793E" w14:textId="08944B8B" w:rsidR="003A4A3C" w:rsidRPr="00224F76" w:rsidRDefault="003A4A3C" w:rsidP="003A4A3C">
            <w:pPr>
              <w:spacing w:before="120" w:after="120" w:line="240" w:lineRule="auto"/>
              <w:jc w:val="both"/>
              <w:rPr>
                <w:sz w:val="24"/>
              </w:rPr>
            </w:pPr>
            <w:r w:rsidRPr="0027244F">
              <w:rPr>
                <w:rFonts w:cs="Arial"/>
                <w:sz w:val="24"/>
              </w:rPr>
              <w:t xml:space="preserve">Document No.10 </w:t>
            </w:r>
            <w:r w:rsidRPr="0027244F">
              <w:rPr>
                <w:rFonts w:cs="Arial"/>
                <w:sz w:val="24"/>
              </w:rPr>
              <w:tab/>
              <w:t xml:space="preserve">Participating Authorities </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lastRenderedPageBreak/>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0" w:name="_Toc303948992"/>
            <w:bookmarkStart w:id="811" w:name="_Toc303949752"/>
            <w:bookmarkStart w:id="812" w:name="_Toc303950519"/>
            <w:bookmarkStart w:id="813" w:name="_Toc303951299"/>
            <w:bookmarkStart w:id="814" w:name="_Toc304135382"/>
            <w:r w:rsidRPr="00C04628">
              <w:rPr>
                <w:sz w:val="24"/>
              </w:rPr>
              <w:t>means the key performance indicators as set out in Schedule 5;</w:t>
            </w:r>
            <w:bookmarkEnd w:id="810"/>
            <w:bookmarkEnd w:id="811"/>
            <w:bookmarkEnd w:id="812"/>
            <w:bookmarkEnd w:id="813"/>
            <w:bookmarkEnd w:id="814"/>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lastRenderedPageBreak/>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lastRenderedPageBreak/>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5" w:name="_Toc303948999"/>
            <w:bookmarkStart w:id="816" w:name="_Toc303949759"/>
            <w:bookmarkStart w:id="817" w:name="_Toc303950526"/>
            <w:bookmarkStart w:id="818" w:name="_Toc303951306"/>
            <w:bookmarkStart w:id="819" w:name="_Toc304135389"/>
            <w:r w:rsidRPr="00C04628">
              <w:rPr>
                <w:sz w:val="24"/>
              </w:rPr>
              <w:t>means the Authority or the Supplier as appropriate and Parties means both the Authority and the Supplier;</w:t>
            </w:r>
            <w:bookmarkEnd w:id="815"/>
            <w:bookmarkEnd w:id="816"/>
            <w:bookmarkEnd w:id="817"/>
            <w:bookmarkEnd w:id="818"/>
            <w:bookmarkEnd w:id="819"/>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lastRenderedPageBreak/>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0" w:name="_Toc303949002"/>
      <w:bookmarkStart w:id="821" w:name="_Toc303949762"/>
      <w:bookmarkStart w:id="822" w:name="_Toc303950529"/>
      <w:bookmarkStart w:id="823" w:name="_Toc303951309"/>
      <w:bookmarkStart w:id="824"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0"/>
      <w:bookmarkEnd w:id="821"/>
      <w:bookmarkEnd w:id="822"/>
      <w:bookmarkEnd w:id="823"/>
      <w:bookmarkEnd w:id="824"/>
    </w:p>
    <w:p w14:paraId="21E46ACB" w14:textId="77777777" w:rsidR="00CC6C24" w:rsidRPr="00C04628" w:rsidRDefault="00CC6C24" w:rsidP="00CB4E7A">
      <w:pPr>
        <w:pStyle w:val="MRNumberedHeading2"/>
        <w:numPr>
          <w:ilvl w:val="1"/>
          <w:numId w:val="44"/>
        </w:numPr>
        <w:spacing w:line="240" w:lineRule="auto"/>
        <w:jc w:val="both"/>
        <w:rPr>
          <w:sz w:val="24"/>
        </w:rPr>
      </w:pPr>
      <w:bookmarkStart w:id="825" w:name="_Toc303949003"/>
      <w:bookmarkStart w:id="826" w:name="_Toc303949763"/>
      <w:bookmarkStart w:id="827" w:name="_Toc303950530"/>
      <w:bookmarkStart w:id="828" w:name="_Toc303951310"/>
      <w:bookmarkStart w:id="829"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5"/>
      <w:bookmarkEnd w:id="826"/>
      <w:bookmarkEnd w:id="827"/>
      <w:bookmarkEnd w:id="828"/>
      <w:bookmarkEnd w:id="829"/>
    </w:p>
    <w:p w14:paraId="52E1B108" w14:textId="77777777" w:rsidR="00CC6C24" w:rsidRPr="00C04628" w:rsidRDefault="00CC6C24" w:rsidP="00CB4E7A">
      <w:pPr>
        <w:pStyle w:val="MRNumberedHeading2"/>
        <w:numPr>
          <w:ilvl w:val="1"/>
          <w:numId w:val="44"/>
        </w:numPr>
        <w:spacing w:line="240" w:lineRule="auto"/>
        <w:jc w:val="both"/>
        <w:rPr>
          <w:sz w:val="24"/>
        </w:rPr>
      </w:pPr>
      <w:bookmarkStart w:id="830" w:name="_Toc303949004"/>
      <w:bookmarkStart w:id="831" w:name="_Toc303949764"/>
      <w:bookmarkStart w:id="832" w:name="_Toc303950531"/>
      <w:bookmarkStart w:id="833" w:name="_Toc303951311"/>
      <w:bookmarkStart w:id="834" w:name="_Toc304135394"/>
      <w:r w:rsidRPr="00C04628">
        <w:rPr>
          <w:sz w:val="24"/>
        </w:rPr>
        <w:t>References in this Framework Agreement to a “Schedule”, “Appendix”, “Paragraph” or to a “Clause” are to schedules, appendices, paragraphs and clauses of this Framework Agreement.</w:t>
      </w:r>
      <w:bookmarkEnd w:id="830"/>
      <w:bookmarkEnd w:id="831"/>
      <w:bookmarkEnd w:id="832"/>
      <w:bookmarkEnd w:id="833"/>
      <w:bookmarkEnd w:id="834"/>
    </w:p>
    <w:p w14:paraId="37515E18" w14:textId="77777777" w:rsidR="00CC6C24" w:rsidRPr="00C04628" w:rsidRDefault="00CC6C24" w:rsidP="00CB4E7A">
      <w:pPr>
        <w:pStyle w:val="MRNumberedHeading2"/>
        <w:numPr>
          <w:ilvl w:val="1"/>
          <w:numId w:val="44"/>
        </w:numPr>
        <w:spacing w:line="240" w:lineRule="auto"/>
        <w:jc w:val="both"/>
        <w:rPr>
          <w:sz w:val="24"/>
        </w:rPr>
      </w:pPr>
      <w:bookmarkStart w:id="835" w:name="_Toc303949007"/>
      <w:bookmarkStart w:id="836" w:name="_Toc303949767"/>
      <w:bookmarkStart w:id="837" w:name="_Toc303950534"/>
      <w:bookmarkStart w:id="838" w:name="_Toc303951314"/>
      <w:bookmarkStart w:id="839" w:name="_Toc304135397"/>
      <w:r w:rsidRPr="00C04628">
        <w:rPr>
          <w:sz w:val="24"/>
        </w:rPr>
        <w:lastRenderedPageBreak/>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5"/>
      <w:bookmarkEnd w:id="836"/>
      <w:bookmarkEnd w:id="837"/>
      <w:bookmarkEnd w:id="838"/>
      <w:bookmarkEnd w:id="839"/>
      <w:r w:rsidRPr="00C04628">
        <w:rPr>
          <w:sz w:val="24"/>
        </w:rPr>
        <w:t xml:space="preserve"> </w:t>
      </w:r>
      <w:bookmarkStart w:id="840" w:name="_Toc303949001"/>
      <w:bookmarkStart w:id="841" w:name="_Toc303949761"/>
      <w:bookmarkStart w:id="842" w:name="_Toc303950528"/>
      <w:bookmarkStart w:id="843" w:name="_Toc303951308"/>
      <w:bookmarkStart w:id="844"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0"/>
      <w:bookmarkEnd w:id="841"/>
      <w:bookmarkEnd w:id="842"/>
      <w:bookmarkEnd w:id="843"/>
      <w:bookmarkEnd w:id="844"/>
    </w:p>
    <w:p w14:paraId="04AB380A" w14:textId="77777777" w:rsidR="00CC6C24" w:rsidRPr="00C04628" w:rsidRDefault="00CC6C24" w:rsidP="00CB4E7A">
      <w:pPr>
        <w:pStyle w:val="MRNumberedHeading2"/>
        <w:numPr>
          <w:ilvl w:val="1"/>
          <w:numId w:val="44"/>
        </w:numPr>
        <w:spacing w:line="240" w:lineRule="auto"/>
        <w:jc w:val="both"/>
        <w:rPr>
          <w:sz w:val="24"/>
        </w:rPr>
      </w:pPr>
      <w:bookmarkStart w:id="845"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6"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5"/>
      <w:bookmarkEnd w:id="846"/>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7" w:name="_Toc312422935"/>
      <w:bookmarkStart w:id="848" w:name="_Ref378840835"/>
      <w:bookmarkEnd w:id="847"/>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8"/>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footerReference w:type="default" r:id="rId17"/>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9"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0" w:name="_Toc312422936"/>
      <w:bookmarkEnd w:id="849"/>
      <w:bookmarkEnd w:id="850"/>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1"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2" w:name="a694179"/>
      <w:r w:rsidRPr="00C04628">
        <w:rPr>
          <w:color w:val="000000"/>
          <w:sz w:val="24"/>
        </w:rPr>
        <w:t xml:space="preserve">If a Participating Authority decides to source any Goods through the Framework Agreement then it may </w:t>
      </w:r>
      <w:bookmarkEnd w:id="852"/>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3"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3"/>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4" w:name="_Toc312422937"/>
      <w:bookmarkStart w:id="855" w:name="_Toc312422938"/>
      <w:bookmarkStart w:id="856" w:name="_Ref347319759"/>
      <w:bookmarkEnd w:id="851"/>
      <w:bookmarkEnd w:id="854"/>
      <w:bookmarkEnd w:id="855"/>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7" w:name="_Ref367701383"/>
      <w:bookmarkEnd w:id="856"/>
      <w:r w:rsidR="00CC6C24" w:rsidRPr="00C04628">
        <w:rPr>
          <w:b/>
          <w:sz w:val="24"/>
          <w:u w:val="single"/>
          <w:lang w:val="en-US"/>
        </w:rPr>
        <w:lastRenderedPageBreak/>
        <w:t>Appendix A</w:t>
      </w:r>
    </w:p>
    <w:bookmarkEnd w:id="857"/>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8" w:name="_DV_C8"/>
      <w:r w:rsidRPr="00C04628">
        <w:rPr>
          <w:sz w:val="24"/>
        </w:rPr>
        <w:t>Where an Order is placed by the Authority that refers to the Framework Agreement, the Contract is made between the Authority and the Supplier on the date of that Order Form. The Contract i</w:t>
      </w:r>
      <w:bookmarkEnd w:id="858"/>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9" w:name="_Ref377720021"/>
      <w:r w:rsidRPr="00C04628">
        <w:rPr>
          <w:sz w:val="24"/>
        </w:rPr>
        <w:t>of these Call-off Terms and Conditions</w:t>
      </w:r>
      <w:bookmarkEnd w:id="859"/>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0"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0"/>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1" w:name="_DV_C72"/>
      <w:r w:rsidRPr="00C04628">
        <w:rPr>
          <w:sz w:val="24"/>
          <w:lang w:val="en-US"/>
        </w:rPr>
        <w:t xml:space="preserve">o </w:t>
      </w:r>
      <w:r w:rsidRPr="00C04628">
        <w:rPr>
          <w:sz w:val="24"/>
        </w:rPr>
        <w:t xml:space="preserve">such persons at such addresses as referred to in the Order Form.  </w:t>
      </w:r>
      <w:bookmarkEnd w:id="861"/>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2" w:name="_Ref378939523"/>
      <w:r w:rsidRPr="00C04628">
        <w:rPr>
          <w:rFonts w:ascii="Arial" w:hAnsi="Arial"/>
          <w:b/>
          <w:color w:val="auto"/>
          <w:sz w:val="24"/>
        </w:rPr>
        <w:t>Management levels for escalation and dispute resolution</w:t>
      </w:r>
      <w:bookmarkEnd w:id="862"/>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3"/>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4"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4"/>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5"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5"/>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6" w:name="_Ref402866232"/>
      <w:r w:rsidRPr="00C04628">
        <w:rPr>
          <w:sz w:val="24"/>
          <w:lang w:val="en-US"/>
        </w:rPr>
        <w:t>the essentially similar goods are approved in writing by the regional quality control pharmacist or the Authority; and</w:t>
      </w:r>
      <w:bookmarkEnd w:id="866"/>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7"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provided that the Authority uses all reasonable endeavours to 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7"/>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8" w:name="_Ref380436577"/>
      <w:r w:rsidRPr="00C04628">
        <w:rPr>
          <w:sz w:val="24"/>
          <w:lang w:val="en-US"/>
        </w:rPr>
        <w:t>Where any Goods are supplied under this Contract, the Post Delivery Shelf Life</w:t>
      </w:r>
      <w:bookmarkEnd w:id="868"/>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9" w:name="_Ref380436765"/>
      <w:r w:rsidRPr="00C04628">
        <w:rPr>
          <w:sz w:val="24"/>
          <w:lang w:val="en-US"/>
        </w:rPr>
        <w:t>in respect of certain Goods may be less than twelve (12) months if stated as such by the Supplier in the Offer.</w:t>
      </w:r>
      <w:bookmarkEnd w:id="869"/>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0" w:name="_Hlk111817770"/>
      <w:r w:rsidRPr="00E458E9">
        <w:rPr>
          <w:rFonts w:cs="Arial"/>
          <w:szCs w:val="22"/>
          <w:lang w:val="en-US"/>
        </w:rPr>
        <w:t xml:space="preserve"> </w:t>
      </w:r>
      <w:bookmarkStart w:id="871" w:name="_Ref377720243"/>
      <w:r w:rsidRPr="00E458E9">
        <w:rPr>
          <w:rFonts w:cs="Arial"/>
          <w:szCs w:val="22"/>
          <w:lang w:val="en-US"/>
        </w:rPr>
        <w:t>of these Call-off Terms and Conditions</w:t>
      </w:r>
      <w:bookmarkEnd w:id="871"/>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0"/>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2"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2"/>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t>1.5</w:t>
      </w:r>
      <w:r w:rsidRPr="00C04628">
        <w:rPr>
          <w:sz w:val="24"/>
          <w:lang w:val="en-US"/>
        </w:rPr>
        <w:tab/>
      </w:r>
      <w:bookmarkStart w:id="873" w:name="_Ref285629707"/>
      <w:bookmarkStart w:id="874" w:name="_Ref289670162"/>
      <w:bookmarkStart w:id="875" w:name="_Toc303949048"/>
      <w:bookmarkStart w:id="876" w:name="_Toc303949810"/>
      <w:bookmarkStart w:id="877" w:name="_Toc303950577"/>
      <w:bookmarkStart w:id="878" w:name="_Toc303951357"/>
      <w:bookmarkStart w:id="879"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0" w:name="_Ref443644492"/>
      <w:r w:rsidRPr="00C04628">
        <w:rPr>
          <w:sz w:val="24"/>
        </w:rPr>
        <w:t>the Authority shall be entitled to terminate this Contract with immediate effect on giving written notice to the Supplier.</w:t>
      </w:r>
      <w:bookmarkEnd w:id="880"/>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3"/>
      <w:bookmarkEnd w:id="874"/>
      <w:bookmarkEnd w:id="875"/>
      <w:bookmarkEnd w:id="876"/>
      <w:bookmarkEnd w:id="877"/>
      <w:bookmarkEnd w:id="878"/>
      <w:bookmarkEnd w:id="879"/>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59"/>
      <w:r w:rsidRPr="00C04628">
        <w:rPr>
          <w:rFonts w:ascii="Arial" w:hAnsi="Arial"/>
          <w:b/>
          <w:color w:val="auto"/>
          <w:sz w:val="24"/>
          <w:u w:val="single"/>
        </w:rPr>
        <w:t>Delivery</w:t>
      </w:r>
      <w:bookmarkEnd w:id="881"/>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2"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2"/>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3"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3"/>
    </w:p>
    <w:p w14:paraId="472B0033" w14:textId="2DDC7E27" w:rsidR="00196395" w:rsidRPr="00196395" w:rsidRDefault="00196395" w:rsidP="001A48D4">
      <w:pPr>
        <w:pStyle w:val="MRNumberedHeading2"/>
        <w:numPr>
          <w:ilvl w:val="1"/>
          <w:numId w:val="56"/>
        </w:numPr>
        <w:spacing w:line="240" w:lineRule="auto"/>
        <w:jc w:val="both"/>
        <w:rPr>
          <w:sz w:val="24"/>
        </w:rPr>
      </w:pPr>
      <w:bookmarkStart w:id="884" w:name="_Ref350700295"/>
      <w:r w:rsidRPr="00196395">
        <w:rPr>
          <w:sz w:val="24"/>
        </w:rPr>
        <w:t>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to the Authority for any extra duties or taxes for which the Authority may be accountable in relation to the Goods.</w:t>
      </w:r>
      <w:r w:rsidR="001A48D4">
        <w:rPr>
          <w:sz w:val="24"/>
        </w:rPr>
        <w:t xml:space="preserve"> </w:t>
      </w:r>
    </w:p>
    <w:bookmarkEnd w:id="884"/>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5" w:name="_Ref350761870"/>
      <w:r w:rsidRPr="00C04628">
        <w:rPr>
          <w:rFonts w:ascii="Arial" w:hAnsi="Arial"/>
          <w:b/>
          <w:color w:val="auto"/>
          <w:sz w:val="24"/>
          <w:u w:val="single"/>
        </w:rPr>
        <w:t>Passing of risk and ownership</w:t>
      </w:r>
      <w:bookmarkEnd w:id="885"/>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6" w:name="_Ref350347037"/>
      <w:r w:rsidRPr="00C04628">
        <w:rPr>
          <w:sz w:val="24"/>
          <w:lang w:val="en-US"/>
        </w:rPr>
        <w:t>where the goods are consumables or are non-recoverable (e.g. used in clinical procedures), at the point such Goods are taken into use</w:t>
      </w:r>
      <w:bookmarkEnd w:id="886"/>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89"/>
      <w:r w:rsidRPr="00C04628">
        <w:rPr>
          <w:rFonts w:ascii="Arial" w:hAnsi="Arial"/>
          <w:b/>
          <w:color w:val="auto"/>
          <w:sz w:val="24"/>
          <w:u w:val="single"/>
        </w:rPr>
        <w:t>Inspection, rejection, return and recall</w:t>
      </w:r>
      <w:bookmarkEnd w:id="887"/>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8" w:name="_Ref322528467"/>
      <w:bookmarkStart w:id="889" w:name="_Ref322513368"/>
      <w:bookmarkStart w:id="890" w:name="_Ref322515064"/>
      <w:bookmarkStart w:id="891"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8"/>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2" w:name="_Ref322515338"/>
      <w:bookmarkStart w:id="893" w:name="_Ref323549358"/>
      <w:bookmarkStart w:id="894"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5" w:name="_Ref402868015"/>
      <w:r w:rsidRPr="00C04628">
        <w:rPr>
          <w:sz w:val="24"/>
          <w:lang w:val="en-US"/>
        </w:rPr>
        <w:t>collect the Rejected Goods at the Supplier’s risk and expense within ten (10) Business Days of issue of written notice from the Authority rejecting the Goods; and</w:t>
      </w:r>
      <w:bookmarkEnd w:id="895"/>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9"/>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2"/>
      <w:r w:rsidRPr="00C04628">
        <w:rPr>
          <w:sz w:val="24"/>
        </w:rPr>
        <w:t xml:space="preserve"> </w:t>
      </w:r>
      <w:bookmarkStart w:id="896" w:name="_Ref322515002"/>
      <w:bookmarkEnd w:id="890"/>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7"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3"/>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4"/>
      <w:bookmarkEnd w:id="897"/>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8"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8"/>
    </w:p>
    <w:p w14:paraId="23D75E9A" w14:textId="77777777" w:rsidR="00CC6C24" w:rsidRPr="00C04628" w:rsidRDefault="00CC6C24" w:rsidP="00CB4E7A">
      <w:pPr>
        <w:pStyle w:val="MRNumberedHeading2"/>
        <w:numPr>
          <w:ilvl w:val="1"/>
          <w:numId w:val="56"/>
        </w:numPr>
        <w:spacing w:line="240" w:lineRule="auto"/>
        <w:jc w:val="both"/>
        <w:rPr>
          <w:sz w:val="24"/>
        </w:rPr>
      </w:pPr>
      <w:bookmarkStart w:id="899" w:name="_Ref350335756"/>
      <w:bookmarkStart w:id="900" w:name="_Ref322424122"/>
      <w:bookmarkStart w:id="901" w:name="_Ref348516660"/>
      <w:bookmarkStart w:id="902" w:name="_Ref350331789"/>
      <w:bookmarkEnd w:id="891"/>
      <w:bookmarkEnd w:id="896"/>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9"/>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0"/>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3" w:name="_Ref322528228"/>
      <w:bookmarkEnd w:id="901"/>
      <w:bookmarkEnd w:id="902"/>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3"/>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4"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4"/>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5"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05"/>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6"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6"/>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7" w:name="_Ref350761903"/>
      <w:r w:rsidRPr="00C04628">
        <w:rPr>
          <w:rFonts w:ascii="Arial" w:hAnsi="Arial"/>
          <w:b/>
          <w:color w:val="auto"/>
          <w:sz w:val="24"/>
          <w:u w:val="single"/>
        </w:rPr>
        <w:t>Staff</w:t>
      </w:r>
      <w:bookmarkEnd w:id="907"/>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8" w:name="_Toc303949076"/>
      <w:bookmarkStart w:id="909" w:name="_Toc303949839"/>
      <w:bookmarkStart w:id="910" w:name="_Toc303950606"/>
      <w:bookmarkStart w:id="911" w:name="_Toc303951386"/>
      <w:bookmarkStart w:id="912" w:name="_Toc304135469"/>
      <w:r w:rsidRPr="00C04628">
        <w:rPr>
          <w:sz w:val="24"/>
        </w:rPr>
        <w:t>The Supplier shall ensure that all Staff are aware of, and at all times comply with, the Policies.</w:t>
      </w:r>
      <w:bookmarkEnd w:id="908"/>
      <w:bookmarkEnd w:id="909"/>
      <w:bookmarkEnd w:id="910"/>
      <w:bookmarkEnd w:id="911"/>
      <w:bookmarkEnd w:id="912"/>
    </w:p>
    <w:p w14:paraId="6873D0E9" w14:textId="77777777" w:rsidR="00CC6C24" w:rsidRPr="00C04628" w:rsidRDefault="00CC6C24" w:rsidP="00CB4E7A">
      <w:pPr>
        <w:pStyle w:val="MRNumberedHeading2"/>
        <w:numPr>
          <w:ilvl w:val="1"/>
          <w:numId w:val="56"/>
        </w:numPr>
        <w:spacing w:line="240" w:lineRule="auto"/>
        <w:jc w:val="both"/>
        <w:rPr>
          <w:sz w:val="24"/>
        </w:rPr>
      </w:pPr>
      <w:bookmarkStart w:id="913" w:name="_Toc303949079"/>
      <w:bookmarkStart w:id="914" w:name="_Toc303949842"/>
      <w:bookmarkStart w:id="915" w:name="_Toc303950609"/>
      <w:bookmarkStart w:id="916" w:name="_Toc303951389"/>
      <w:bookmarkStart w:id="917"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3"/>
      <w:bookmarkEnd w:id="914"/>
      <w:bookmarkEnd w:id="915"/>
      <w:bookmarkEnd w:id="916"/>
      <w:bookmarkEnd w:id="917"/>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8" w:name="_Ref287960781"/>
      <w:bookmarkStart w:id="919" w:name="_Toc303949080"/>
      <w:bookmarkStart w:id="920" w:name="_Toc303949843"/>
      <w:bookmarkStart w:id="921" w:name="_Toc303950610"/>
      <w:bookmarkStart w:id="922" w:name="_Toc303951390"/>
      <w:bookmarkStart w:id="923" w:name="_Toc304135473"/>
      <w:r w:rsidRPr="00C04628">
        <w:rPr>
          <w:sz w:val="24"/>
        </w:rPr>
        <w:t xml:space="preserve">The Supplier shall comply with the Authority’s staff vetting procedures and other staff protocols, </w:t>
      </w:r>
      <w:bookmarkEnd w:id="918"/>
      <w:bookmarkEnd w:id="919"/>
      <w:bookmarkEnd w:id="920"/>
      <w:bookmarkEnd w:id="921"/>
      <w:bookmarkEnd w:id="922"/>
      <w:bookmarkEnd w:id="923"/>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4" w:name="_Ref378939788"/>
      <w:r w:rsidRPr="00C04628">
        <w:rPr>
          <w:rFonts w:ascii="Arial" w:hAnsi="Arial"/>
          <w:b/>
          <w:color w:val="auto"/>
          <w:sz w:val="24"/>
          <w:u w:val="single"/>
        </w:rPr>
        <w:t>Business continuity</w:t>
      </w:r>
      <w:bookmarkEnd w:id="924"/>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5" w:name="_Toc303949092"/>
      <w:bookmarkStart w:id="926" w:name="_Toc303949857"/>
      <w:bookmarkStart w:id="927" w:name="_Toc303950624"/>
      <w:bookmarkStart w:id="928" w:name="_Toc303951404"/>
      <w:bookmarkStart w:id="929"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5"/>
      <w:bookmarkEnd w:id="926"/>
      <w:bookmarkEnd w:id="927"/>
      <w:bookmarkEnd w:id="928"/>
      <w:bookmarkEnd w:id="929"/>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0"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0"/>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1"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1"/>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2"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2"/>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3" w:name="_Ref378940660"/>
      <w:r w:rsidRPr="00C04628">
        <w:rPr>
          <w:rFonts w:ascii="Arial" w:hAnsi="Arial"/>
          <w:b/>
          <w:color w:val="auto"/>
          <w:sz w:val="24"/>
          <w:u w:val="single"/>
          <w:lang w:val="en-US"/>
        </w:rPr>
        <w:t>Price and payment</w:t>
      </w:r>
      <w:bookmarkEnd w:id="933"/>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4" w:name="_Ref351026548"/>
      <w:r w:rsidRPr="00C04628">
        <w:rPr>
          <w:w w:val="0"/>
          <w:sz w:val="24"/>
        </w:rPr>
        <w:t>Unless stated otherwise in the Framework Agreement and/or the Order Form:</w:t>
      </w:r>
      <w:bookmarkEnd w:id="934"/>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5"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5"/>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6" w:name="_Ref442347142"/>
      <w:bookmarkStart w:id="937"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6"/>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8"/>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9"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9"/>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0"/>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1" w:name="_Ref289955369"/>
      <w:bookmarkStart w:id="942" w:name="_Toc303949929"/>
      <w:bookmarkStart w:id="943" w:name="_Toc303950696"/>
      <w:bookmarkStart w:id="944" w:name="_Toc303951476"/>
      <w:bookmarkStart w:id="945" w:name="_Toc304135559"/>
      <w:bookmarkEnd w:id="937"/>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1"/>
      <w:bookmarkEnd w:id="942"/>
      <w:bookmarkEnd w:id="943"/>
      <w:bookmarkEnd w:id="944"/>
      <w:bookmarkEnd w:id="945"/>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6" w:name="_Ref378861034"/>
      <w:r w:rsidRPr="00C04628">
        <w:rPr>
          <w:rFonts w:ascii="Arial" w:hAnsi="Arial"/>
          <w:b/>
          <w:color w:val="auto"/>
          <w:w w:val="0"/>
          <w:sz w:val="24"/>
          <w:u w:val="single"/>
        </w:rPr>
        <w:t>Warranties</w:t>
      </w:r>
      <w:bookmarkEnd w:id="946"/>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2"/>
      <w:bookmarkStart w:id="948" w:name="_Toc303950699"/>
      <w:bookmarkStart w:id="949" w:name="_Toc303951479"/>
      <w:bookmarkStart w:id="950"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1" w:name="_Toc303949935"/>
      <w:bookmarkStart w:id="952" w:name="_Toc303950702"/>
      <w:bookmarkStart w:id="953" w:name="_Toc303951482"/>
      <w:bookmarkStart w:id="954" w:name="_Toc304135565"/>
      <w:bookmarkStart w:id="955" w:name="_Ref350938757"/>
      <w:bookmarkEnd w:id="947"/>
      <w:bookmarkEnd w:id="948"/>
      <w:bookmarkEnd w:id="949"/>
      <w:bookmarkEnd w:id="950"/>
      <w:r w:rsidRPr="00C04628">
        <w:rPr>
          <w:w w:val="0"/>
          <w:sz w:val="24"/>
        </w:rPr>
        <w:t>it shall ensure that prior to actual delivery to the Authority the Goods are manufactured, stored and/or distributed using reasonable skill and care and in accordance with Good Industry Practice;</w:t>
      </w:r>
      <w:bookmarkEnd w:id="951"/>
      <w:bookmarkEnd w:id="952"/>
      <w:bookmarkEnd w:id="953"/>
      <w:bookmarkEnd w:id="954"/>
      <w:bookmarkEnd w:id="955"/>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6" w:name="_Toc303949934"/>
      <w:bookmarkStart w:id="957" w:name="_Toc303950701"/>
      <w:bookmarkStart w:id="958" w:name="_Toc303951481"/>
      <w:bookmarkStart w:id="959"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0"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1"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0"/>
      <w:bookmarkEnd w:id="961"/>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1561"/>
      <w:r w:rsidRPr="00C04628">
        <w:rPr>
          <w:w w:val="0"/>
          <w:sz w:val="24"/>
        </w:rPr>
        <w:t>it will comply with all Law, Guidance and Policies in so far as is relevant to the supply of the Goods;</w:t>
      </w:r>
      <w:bookmarkEnd w:id="956"/>
      <w:bookmarkEnd w:id="957"/>
      <w:bookmarkEnd w:id="958"/>
      <w:bookmarkEnd w:id="959"/>
      <w:bookmarkEnd w:id="962"/>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3" w:name="_Ref322942527"/>
      <w:r w:rsidRPr="00C04628">
        <w:rPr>
          <w:sz w:val="24"/>
        </w:rPr>
        <w:t xml:space="preserve">Where </w:t>
      </w:r>
      <w:bookmarkStart w:id="964"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4"/>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5"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3"/>
      <w:bookmarkEnd w:id="965"/>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6"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6"/>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7" w:name="_Ref322532387"/>
      <w:r w:rsidRPr="00C04628">
        <w:rPr>
          <w:rFonts w:ascii="Arial" w:hAnsi="Arial"/>
          <w:b/>
          <w:color w:val="auto"/>
          <w:w w:val="0"/>
          <w:sz w:val="24"/>
          <w:u w:val="single"/>
        </w:rPr>
        <w:t>Intellectual property</w:t>
      </w:r>
      <w:bookmarkEnd w:id="967"/>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8" w:name="_Ref318706818"/>
      <w:r w:rsidRPr="00C04628">
        <w:rPr>
          <w:rFonts w:ascii="Arial" w:hAnsi="Arial"/>
          <w:b/>
          <w:color w:val="auto"/>
          <w:w w:val="0"/>
          <w:sz w:val="24"/>
          <w:u w:val="single"/>
        </w:rPr>
        <w:t>Indemnity</w:t>
      </w:r>
      <w:bookmarkEnd w:id="968"/>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9" w:name="_Toc303949946"/>
      <w:bookmarkStart w:id="970" w:name="_Toc303950713"/>
      <w:bookmarkStart w:id="971" w:name="_Toc303951493"/>
      <w:bookmarkStart w:id="972" w:name="_Toc304135576"/>
      <w:bookmarkStart w:id="973" w:name="_Ref327971982"/>
      <w:bookmarkStart w:id="974" w:name="_Toc303949945"/>
      <w:bookmarkStart w:id="975" w:name="_Toc303950712"/>
      <w:bookmarkStart w:id="976" w:name="_Toc303951492"/>
      <w:bookmarkStart w:id="977" w:name="_Toc304135575"/>
      <w:r w:rsidRPr="00C04628">
        <w:rPr>
          <w:sz w:val="24"/>
        </w:rPr>
        <w:t>any injury or allegation of injury to any person, including injury resulting in death;</w:t>
      </w:r>
      <w:bookmarkEnd w:id="969"/>
      <w:bookmarkEnd w:id="970"/>
      <w:bookmarkEnd w:id="971"/>
      <w:bookmarkEnd w:id="972"/>
      <w:bookmarkEnd w:id="973"/>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8" w:name="_Ref327971999"/>
      <w:r w:rsidRPr="00C04628">
        <w:rPr>
          <w:sz w:val="24"/>
        </w:rPr>
        <w:t>any loss of or damage to property (whether real or personal);</w:t>
      </w:r>
      <w:bookmarkEnd w:id="978"/>
      <w:r w:rsidRPr="00C04628">
        <w:rPr>
          <w:sz w:val="24"/>
        </w:rPr>
        <w:t xml:space="preserve"> </w:t>
      </w:r>
      <w:bookmarkEnd w:id="974"/>
      <w:bookmarkEnd w:id="975"/>
      <w:bookmarkEnd w:id="976"/>
      <w:bookmarkEnd w:id="977"/>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9" w:name="_Ref348696333"/>
      <w:bookmarkStart w:id="980"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9"/>
      <w:r w:rsidRPr="00C04628">
        <w:rPr>
          <w:sz w:val="24"/>
        </w:rPr>
        <w:t xml:space="preserve"> </w:t>
      </w:r>
      <w:bookmarkEnd w:id="980"/>
    </w:p>
    <w:p w14:paraId="132D133C" w14:textId="77777777" w:rsidR="00CC6C24" w:rsidRPr="00C04628" w:rsidRDefault="00CC6C24" w:rsidP="00CC6C24">
      <w:pPr>
        <w:pStyle w:val="MRheading30"/>
        <w:spacing w:line="240" w:lineRule="auto"/>
        <w:ind w:left="720"/>
        <w:rPr>
          <w:sz w:val="24"/>
        </w:rPr>
      </w:pPr>
      <w:bookmarkStart w:id="981" w:name="_Toc303949952"/>
      <w:bookmarkStart w:id="982" w:name="_Toc303950719"/>
      <w:bookmarkStart w:id="983" w:name="_Toc303951499"/>
      <w:bookmarkStart w:id="984"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5"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1"/>
      <w:bookmarkEnd w:id="982"/>
      <w:bookmarkEnd w:id="983"/>
      <w:bookmarkEnd w:id="984"/>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5"/>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6" w:name="_Ref378861741"/>
      <w:r w:rsidRPr="00C04628">
        <w:rPr>
          <w:rFonts w:ascii="Arial" w:hAnsi="Arial"/>
          <w:b/>
          <w:color w:val="auto"/>
          <w:w w:val="0"/>
          <w:sz w:val="24"/>
          <w:u w:val="single"/>
        </w:rPr>
        <w:t>Limitation of liability</w:t>
      </w:r>
      <w:bookmarkEnd w:id="986"/>
    </w:p>
    <w:p w14:paraId="16E31F80" w14:textId="77777777" w:rsidR="00CC6C24" w:rsidRPr="00C04628" w:rsidRDefault="00CC6C24" w:rsidP="00CC6C24">
      <w:pPr>
        <w:pStyle w:val="MRheading20"/>
        <w:numPr>
          <w:ilvl w:val="1"/>
          <w:numId w:val="16"/>
        </w:numPr>
        <w:spacing w:line="240" w:lineRule="auto"/>
        <w:rPr>
          <w:sz w:val="24"/>
        </w:rPr>
      </w:pPr>
      <w:bookmarkStart w:id="987" w:name="_Ref378861284"/>
      <w:r w:rsidRPr="00C04628">
        <w:rPr>
          <w:sz w:val="24"/>
        </w:rPr>
        <w:t>Nothing in this Contract shall exclude or restrict the liability of either Party:</w:t>
      </w:r>
      <w:bookmarkEnd w:id="987"/>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8"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88"/>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9"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9"/>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0" w:name="_Ref378861556"/>
      <w:r w:rsidRPr="00C04628">
        <w:rPr>
          <w:sz w:val="24"/>
        </w:rPr>
        <w:t>If the total Contract Price paid or payable by the Authority to the Supplier over the Term:</w:t>
      </w:r>
      <w:bookmarkEnd w:id="990"/>
    </w:p>
    <w:p w14:paraId="2F7495CE" w14:textId="77777777" w:rsidR="00CC6C24" w:rsidRPr="00C04628" w:rsidRDefault="00CC6C24" w:rsidP="00CB4E7A">
      <w:pPr>
        <w:pStyle w:val="MRNumberedHeading3"/>
        <w:numPr>
          <w:ilvl w:val="2"/>
          <w:numId w:val="56"/>
        </w:numPr>
        <w:spacing w:line="240" w:lineRule="auto"/>
        <w:jc w:val="both"/>
        <w:rPr>
          <w:sz w:val="24"/>
        </w:rPr>
      </w:pPr>
      <w:bookmarkStart w:id="991"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1"/>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2" w:name="_Toc303949960"/>
      <w:bookmarkStart w:id="993" w:name="_Toc303950727"/>
      <w:bookmarkStart w:id="994" w:name="_Toc303951507"/>
      <w:bookmarkStart w:id="995"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2"/>
      <w:bookmarkEnd w:id="993"/>
      <w:bookmarkEnd w:id="994"/>
      <w:bookmarkEnd w:id="995"/>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6" w:name="_Ref378861944"/>
      <w:r w:rsidRPr="00C04628">
        <w:rPr>
          <w:rFonts w:ascii="Arial" w:hAnsi="Arial"/>
          <w:b/>
          <w:color w:val="auto"/>
          <w:w w:val="0"/>
          <w:sz w:val="24"/>
          <w:u w:val="single"/>
        </w:rPr>
        <w:t>Insurance</w:t>
      </w:r>
      <w:bookmarkEnd w:id="996"/>
    </w:p>
    <w:p w14:paraId="22702CB5" w14:textId="77777777" w:rsidR="00CC6C24" w:rsidRPr="00C04628" w:rsidRDefault="00CC6C24" w:rsidP="00CC6C24">
      <w:pPr>
        <w:pStyle w:val="MRheading20"/>
        <w:numPr>
          <w:ilvl w:val="1"/>
          <w:numId w:val="17"/>
        </w:numPr>
        <w:spacing w:line="240" w:lineRule="auto"/>
        <w:rPr>
          <w:sz w:val="24"/>
        </w:rPr>
      </w:pPr>
      <w:bookmarkStart w:id="997"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7"/>
    </w:p>
    <w:p w14:paraId="446FEFF9" w14:textId="77777777" w:rsidR="00CC6C24" w:rsidRPr="00C04628" w:rsidRDefault="00CC6C24" w:rsidP="00CC6C24">
      <w:pPr>
        <w:pStyle w:val="MRheading20"/>
        <w:numPr>
          <w:ilvl w:val="1"/>
          <w:numId w:val="17"/>
        </w:numPr>
        <w:spacing w:line="240" w:lineRule="auto"/>
        <w:rPr>
          <w:sz w:val="24"/>
        </w:rPr>
      </w:pPr>
      <w:bookmarkStart w:id="998"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8"/>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9"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9"/>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0"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00"/>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1"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1"/>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2" w:name="_Ref378862640"/>
      <w:r w:rsidRPr="00C04628">
        <w:rPr>
          <w:w w:val="0"/>
          <w:sz w:val="24"/>
        </w:rPr>
        <w:t>commits a material breach of any of the terms of this Contract which is:</w:t>
      </w:r>
      <w:bookmarkEnd w:id="1002"/>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3" w:name="_Ref378862590"/>
      <w:r w:rsidRPr="00C04628">
        <w:rPr>
          <w:w w:val="0"/>
          <w:sz w:val="24"/>
        </w:rPr>
        <w:t>not capable of remedy; or</w:t>
      </w:r>
      <w:bookmarkEnd w:id="1003"/>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4"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4"/>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5"/>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6" w:name="_Ref378862190"/>
      <w:r w:rsidRPr="00C04628">
        <w:rPr>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6"/>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23651260"/>
      <w:bookmarkStart w:id="1008"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7"/>
      <w:r w:rsidRPr="00C04628">
        <w:rPr>
          <w:rFonts w:ascii="Arial" w:hAnsi="Arial"/>
          <w:b/>
          <w:color w:val="auto"/>
          <w:w w:val="0"/>
          <w:sz w:val="24"/>
          <w:u w:val="single"/>
        </w:rPr>
        <w:t>and end of use</w:t>
      </w:r>
      <w:bookmarkEnd w:id="1008"/>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9"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0" w:name="_Ref282592582"/>
      <w:bookmarkEnd w:id="1009"/>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50762064"/>
      <w:bookmarkEnd w:id="1010"/>
      <w:r w:rsidRPr="00C04628">
        <w:rPr>
          <w:rFonts w:ascii="Arial" w:hAnsi="Arial"/>
          <w:b/>
          <w:color w:val="auto"/>
          <w:w w:val="0"/>
          <w:sz w:val="24"/>
          <w:u w:val="single"/>
        </w:rPr>
        <w:t>Coding requirements</w:t>
      </w:r>
      <w:bookmarkEnd w:id="1011"/>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2"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3" w:name="_Ref351445970"/>
      <w:bookmarkEnd w:id="1012"/>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3"/>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862966"/>
      <w:r w:rsidRPr="00C04628">
        <w:rPr>
          <w:rFonts w:ascii="Arial" w:hAnsi="Arial"/>
          <w:b/>
          <w:color w:val="auto"/>
          <w:w w:val="0"/>
          <w:sz w:val="24"/>
          <w:u w:val="single"/>
        </w:rPr>
        <w:t>Sustainable development</w:t>
      </w:r>
      <w:bookmarkEnd w:id="1014"/>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5"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5"/>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3017"/>
      <w:r w:rsidRPr="00C04628">
        <w:rPr>
          <w:rFonts w:ascii="Arial" w:hAnsi="Arial"/>
          <w:b/>
          <w:color w:val="auto"/>
          <w:w w:val="0"/>
          <w:sz w:val="24"/>
          <w:u w:val="single"/>
        </w:rPr>
        <w:t>Electronic product information</w:t>
      </w:r>
      <w:bookmarkEnd w:id="1016"/>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7"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7"/>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8"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8"/>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9"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9"/>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0"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0"/>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39659"/>
      <w:r w:rsidRPr="00C04628">
        <w:rPr>
          <w:rFonts w:ascii="Arial" w:hAnsi="Arial"/>
          <w:b/>
          <w:color w:val="auto"/>
          <w:w w:val="0"/>
          <w:sz w:val="24"/>
          <w:u w:val="single"/>
        </w:rPr>
        <w:t>Dispute resolution</w:t>
      </w:r>
      <w:bookmarkEnd w:id="1021"/>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2"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2"/>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3" w:name="_Ref378939742"/>
      <w:r w:rsidRPr="00C04628">
        <w:rPr>
          <w:rFonts w:ascii="Arial" w:hAnsi="Arial"/>
          <w:b/>
          <w:color w:val="auto"/>
          <w:sz w:val="24"/>
          <w:u w:val="single"/>
          <w:lang w:val="en-US"/>
        </w:rPr>
        <w:t>Force majeure</w:t>
      </w:r>
      <w:bookmarkEnd w:id="1023"/>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4"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4"/>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5" w:name="_Ref378862238"/>
      <w:r w:rsidRPr="00C04628">
        <w:rPr>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5"/>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6"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6"/>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7" w:name="_Ref378940253"/>
      <w:r w:rsidRPr="00C04628">
        <w:rPr>
          <w:rFonts w:ascii="Arial" w:hAnsi="Arial"/>
          <w:b/>
          <w:color w:val="auto"/>
          <w:sz w:val="24"/>
          <w:u w:val="single"/>
          <w:lang w:val="en-US"/>
        </w:rPr>
        <w:t>Records retention and right of audit</w:t>
      </w:r>
      <w:bookmarkEnd w:id="1027"/>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8"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28"/>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9"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9"/>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0"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0"/>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1" w:name="_Ref378940376"/>
      <w:r w:rsidRPr="00C04628">
        <w:rPr>
          <w:rFonts w:ascii="Arial" w:hAnsi="Arial"/>
          <w:b/>
          <w:color w:val="auto"/>
          <w:sz w:val="24"/>
          <w:u w:val="single"/>
          <w:lang w:val="en-US"/>
        </w:rPr>
        <w:t>Equality and human rights</w:t>
      </w:r>
      <w:bookmarkEnd w:id="1031"/>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2"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2"/>
    </w:p>
    <w:p w14:paraId="04635B1C" w14:textId="77777777" w:rsidR="00CC6C24" w:rsidRPr="00C04628" w:rsidRDefault="00CC6C24" w:rsidP="00CC6C24">
      <w:pPr>
        <w:pStyle w:val="MRheading20"/>
        <w:numPr>
          <w:ilvl w:val="1"/>
          <w:numId w:val="25"/>
        </w:numPr>
        <w:spacing w:line="240" w:lineRule="auto"/>
        <w:rPr>
          <w:sz w:val="24"/>
        </w:rPr>
      </w:pPr>
      <w:bookmarkStart w:id="1033" w:name="_Ref286069838"/>
      <w:bookmarkStart w:id="1034" w:name="_Toc303950136"/>
      <w:bookmarkStart w:id="1035" w:name="_Toc303950903"/>
      <w:bookmarkStart w:id="1036" w:name="_Toc303951683"/>
      <w:bookmarkStart w:id="1037"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3"/>
      <w:bookmarkEnd w:id="1034"/>
      <w:bookmarkEnd w:id="1035"/>
      <w:bookmarkEnd w:id="1036"/>
      <w:bookmarkEnd w:id="1037"/>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8" w:name="_Toc303950137"/>
      <w:bookmarkStart w:id="1039" w:name="_Toc303950904"/>
      <w:bookmarkStart w:id="1040" w:name="_Toc303951684"/>
      <w:bookmarkStart w:id="1041"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8"/>
      <w:bookmarkEnd w:id="1039"/>
      <w:bookmarkEnd w:id="1040"/>
      <w:bookmarkEnd w:id="1041"/>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2" w:name="_Toc303950138"/>
      <w:bookmarkStart w:id="1043" w:name="_Toc303950905"/>
      <w:bookmarkStart w:id="1044" w:name="_Toc303951685"/>
      <w:bookmarkStart w:id="1045" w:name="_Toc304135768"/>
      <w:r w:rsidRPr="00C04628">
        <w:rPr>
          <w:sz w:val="24"/>
        </w:rPr>
        <w:t>all related rights of the Authority in relation to the recovery of sums due but unpaid;</w:t>
      </w:r>
      <w:bookmarkEnd w:id="1042"/>
      <w:bookmarkEnd w:id="1043"/>
      <w:bookmarkEnd w:id="1044"/>
      <w:bookmarkEnd w:id="1045"/>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6" w:name="_Toc303950139"/>
      <w:bookmarkStart w:id="1047" w:name="_Toc303950906"/>
      <w:bookmarkStart w:id="1048" w:name="_Toc303951686"/>
      <w:bookmarkStart w:id="1049" w:name="_Toc304135769"/>
      <w:r w:rsidRPr="00C04628">
        <w:rPr>
          <w:sz w:val="24"/>
        </w:rPr>
        <w:t>the Authority receiving notification of the assignment and the date upon which the assignment becomes effective together with the Assignee’s contact information and bank account details to which the Authority shall make payment;</w:t>
      </w:r>
      <w:bookmarkEnd w:id="1046"/>
      <w:bookmarkEnd w:id="1047"/>
      <w:bookmarkEnd w:id="1048"/>
      <w:bookmarkEnd w:id="1049"/>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0" w:name="_Toc303950140"/>
      <w:bookmarkStart w:id="1051" w:name="_Toc303950907"/>
      <w:bookmarkStart w:id="1052" w:name="_Toc303951687"/>
      <w:bookmarkStart w:id="1053"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0"/>
      <w:bookmarkEnd w:id="1051"/>
      <w:bookmarkEnd w:id="1052"/>
      <w:bookmarkEnd w:id="1053"/>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4" w:name="_Toc303950141"/>
      <w:bookmarkStart w:id="1055" w:name="_Toc303950908"/>
      <w:bookmarkStart w:id="1056" w:name="_Toc303951688"/>
      <w:bookmarkStart w:id="1057"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4"/>
      <w:bookmarkEnd w:id="1055"/>
      <w:bookmarkEnd w:id="1056"/>
      <w:bookmarkEnd w:id="1057"/>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8" w:name="_Toc303950143"/>
      <w:bookmarkStart w:id="1059" w:name="_Toc303950910"/>
      <w:bookmarkStart w:id="1060" w:name="_Toc303951690"/>
      <w:bookmarkStart w:id="1061"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8"/>
    <w:bookmarkEnd w:id="1059"/>
    <w:bookmarkEnd w:id="1060"/>
    <w:bookmarkEnd w:id="1061"/>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2"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2"/>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3" w:name="_Ref378940977"/>
      <w:r w:rsidRPr="00C04628">
        <w:rPr>
          <w:rFonts w:ascii="Arial" w:hAnsi="Arial"/>
          <w:b/>
          <w:color w:val="auto"/>
          <w:sz w:val="24"/>
          <w:u w:val="single"/>
          <w:lang w:val="en-US"/>
        </w:rPr>
        <w:t>Prohibited Acts</w:t>
      </w:r>
      <w:bookmarkEnd w:id="1063"/>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4"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4"/>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5" w:name="_Ref378940827"/>
      <w:r w:rsidRPr="00C04628">
        <w:rPr>
          <w:sz w:val="24"/>
        </w:rPr>
        <w:t>the Authority shall be entitled:</w:t>
      </w:r>
      <w:bookmarkEnd w:id="1065"/>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6" w:name="_Ref378943901"/>
      <w:r w:rsidRPr="00C04628">
        <w:rPr>
          <w:w w:val="0"/>
          <w:sz w:val="24"/>
        </w:rPr>
        <w:t>Each Party shall bear its own expenses in relation to the preparation and execution of this Contract including all costs, legal fees and other expenses so incurred.</w:t>
      </w:r>
      <w:bookmarkEnd w:id="1066"/>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7"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7"/>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8" w:name="_Ref377720330"/>
      <w:bookmarkStart w:id="1069" w:name="_Hlt378858965"/>
      <w:bookmarkStart w:id="1070" w:name="_Hlt378859022"/>
      <w:bookmarkStart w:id="1071" w:name="_Hlt378859064"/>
      <w:bookmarkStart w:id="1072" w:name="_Hlt378859094"/>
      <w:bookmarkStart w:id="1073" w:name="_Hlt378859123"/>
      <w:bookmarkStart w:id="1074" w:name="_Hlt378859222"/>
      <w:bookmarkStart w:id="1075" w:name="_Hlt378859237"/>
      <w:bookmarkStart w:id="1076" w:name="_Hlt378860033"/>
      <w:bookmarkStart w:id="1077" w:name="_Ref377721143"/>
      <w:bookmarkStart w:id="1078" w:name="_Ref369695851"/>
      <w:bookmarkEnd w:id="1068"/>
      <w:bookmarkEnd w:id="1069"/>
      <w:bookmarkEnd w:id="1070"/>
      <w:bookmarkEnd w:id="1071"/>
      <w:bookmarkEnd w:id="1072"/>
      <w:bookmarkEnd w:id="1073"/>
      <w:bookmarkEnd w:id="1074"/>
      <w:bookmarkEnd w:id="1075"/>
      <w:bookmarkEnd w:id="1076"/>
      <w:r w:rsidRPr="00C04628">
        <w:rPr>
          <w:sz w:val="24"/>
        </w:rPr>
        <w:t xml:space="preserve"> of these Call-off Terms and Conditions</w:t>
      </w:r>
      <w:bookmarkEnd w:id="1077"/>
    </w:p>
    <w:bookmarkEnd w:id="1078"/>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9" w:name="_Ref378941624"/>
      <w:r w:rsidRPr="00C04628">
        <w:rPr>
          <w:rFonts w:ascii="Arial" w:hAnsi="Arial"/>
          <w:b/>
          <w:color w:val="auto"/>
          <w:w w:val="0"/>
          <w:sz w:val="24"/>
          <w:u w:val="single"/>
        </w:rPr>
        <w:t>Confidentiality</w:t>
      </w:r>
      <w:bookmarkEnd w:id="1079"/>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0"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1"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1"/>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0"/>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2" w:name="_Ref369695966"/>
      <w:r w:rsidRPr="00C04628">
        <w:rPr>
          <w:rFonts w:ascii="Arial" w:hAnsi="Arial"/>
          <w:b/>
          <w:color w:val="auto"/>
          <w:w w:val="0"/>
          <w:sz w:val="24"/>
          <w:u w:val="single"/>
        </w:rPr>
        <w:t>Data protection</w:t>
      </w:r>
      <w:bookmarkEnd w:id="1082"/>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be responsible for determining its data security obligations taking into account the state of the art, the costs of implementation and the 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3"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Contract.</w:t>
      </w:r>
      <w:bookmarkEnd w:id="1083"/>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4" w:name="_Ref369696070"/>
      <w:r w:rsidRPr="00C04628">
        <w:rPr>
          <w:rFonts w:ascii="Arial" w:hAnsi="Arial"/>
          <w:b/>
          <w:color w:val="auto"/>
          <w:w w:val="0"/>
          <w:sz w:val="24"/>
          <w:u w:val="single"/>
        </w:rPr>
        <w:t>Freedom of Information and Transparency</w:t>
      </w:r>
      <w:bookmarkEnd w:id="1084"/>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5"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5"/>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6" w:name="_Ref377720404"/>
      <w:r w:rsidRPr="00C04628">
        <w:rPr>
          <w:sz w:val="24"/>
        </w:rPr>
        <w:t xml:space="preserve"> </w:t>
      </w:r>
      <w:r w:rsidRPr="00C04628">
        <w:rPr>
          <w:sz w:val="24"/>
          <w:lang w:val="en-US"/>
        </w:rPr>
        <w:t>of these Call-off Terms and Conditions</w:t>
      </w:r>
      <w:bookmarkEnd w:id="1086"/>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7" w:name="_Ref378860348"/>
      <w:r w:rsidRPr="00C04628">
        <w:rPr>
          <w:sz w:val="24"/>
        </w:rPr>
        <w:t>Where there is a conflict between the Supplier’s responses to the requirements set out in the Specification and any other part of this Contract, such other part of this Contract shall prevail.</w:t>
      </w:r>
      <w:bookmarkEnd w:id="1087"/>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654B" w14:textId="77777777" w:rsidR="000274FF" w:rsidRDefault="000274FF" w:rsidP="00CC6C24">
      <w:pPr>
        <w:pStyle w:val="Outline4"/>
      </w:pPr>
      <w:r>
        <w:separator/>
      </w:r>
    </w:p>
    <w:p w14:paraId="78A7AD7C" w14:textId="77777777" w:rsidR="000274FF" w:rsidRDefault="000274FF"/>
    <w:p w14:paraId="53B75393" w14:textId="77777777" w:rsidR="000274FF" w:rsidRDefault="000274FF"/>
  </w:endnote>
  <w:endnote w:type="continuationSeparator" w:id="0">
    <w:p w14:paraId="2516FBEC" w14:textId="77777777" w:rsidR="000274FF" w:rsidRDefault="000274FF" w:rsidP="00CC6C24">
      <w:pPr>
        <w:pStyle w:val="Outline4"/>
      </w:pPr>
      <w:r>
        <w:continuationSeparator/>
      </w:r>
    </w:p>
    <w:p w14:paraId="7DCB448D" w14:textId="77777777" w:rsidR="000274FF" w:rsidRDefault="000274FF"/>
    <w:p w14:paraId="7A11E1C9" w14:textId="77777777" w:rsidR="000274FF" w:rsidRDefault="000274FF"/>
  </w:endnote>
  <w:endnote w:type="continuationNotice" w:id="1">
    <w:p w14:paraId="491BD87D" w14:textId="77777777" w:rsidR="000274FF" w:rsidRDefault="000274FF">
      <w:pPr>
        <w:spacing w:line="240" w:lineRule="auto"/>
      </w:pPr>
    </w:p>
    <w:p w14:paraId="4C4D200E" w14:textId="77777777" w:rsidR="000274FF" w:rsidRDefault="000274FF"/>
    <w:p w14:paraId="45D3A176" w14:textId="77777777" w:rsidR="000274FF" w:rsidRDefault="0002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681F5A74" w:rsidR="000479C3" w:rsidRDefault="000479C3" w:rsidP="00DA64D4">
    <w:r w:rsidRPr="00A979A1">
      <w:t>©</w:t>
    </w:r>
    <w:r>
      <w:t xml:space="preserve"> </w:t>
    </w:r>
    <w:r w:rsidRPr="00A979A1">
      <w:t>NHS England 20</w:t>
    </w:r>
    <w:r>
      <w:t>2</w:t>
    </w:r>
    <w:r w:rsidR="00D537F9">
      <w:t>3</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31BC81CB" w:rsidR="000479C3" w:rsidRDefault="000479C3" w:rsidP="00FC1DA8">
    <w:r w:rsidRPr="00A979A1">
      <w:t xml:space="preserve">©NHS England </w:t>
    </w:r>
    <w:r>
      <w:t>2022</w:t>
    </w:r>
  </w:p>
  <w:p w14:paraId="34E5F006" w14:textId="77777777" w:rsidR="000479C3" w:rsidRDefault="000479C3"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1B2D"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E3E465F" w14:textId="77777777" w:rsidR="000479C3" w:rsidRDefault="000479C3" w:rsidP="00FC1DA8">
    <w:r w:rsidRPr="00A979A1">
      <w:t xml:space="preserve">©NHS England </w:t>
    </w:r>
    <w:r>
      <w:t>2022</w:t>
    </w:r>
  </w:p>
  <w:p w14:paraId="061E66C2" w14:textId="77777777" w:rsidR="000479C3" w:rsidRDefault="000479C3" w:rsidP="00CC6C2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FE2B"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58DB5EE2" w14:textId="77777777" w:rsidR="000479C3" w:rsidRDefault="000479C3" w:rsidP="00FC1DA8">
    <w:r w:rsidRPr="00A979A1">
      <w:t xml:space="preserve">©NHS England </w:t>
    </w:r>
    <w:r>
      <w:t>2022</w:t>
    </w:r>
  </w:p>
  <w:p w14:paraId="72D3E4D5" w14:textId="77777777" w:rsidR="000479C3" w:rsidRDefault="000479C3"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060186BB" w:rsidR="000479C3" w:rsidRDefault="000479C3" w:rsidP="00FC1DA8">
    <w:r w:rsidRPr="00A979A1">
      <w:t>©NHS England 20</w:t>
    </w:r>
    <w:r>
      <w:t>22</w:t>
    </w:r>
  </w:p>
  <w:p w14:paraId="46ABF6B2" w14:textId="77777777" w:rsidR="000479C3" w:rsidRPr="003B767D" w:rsidRDefault="000479C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E8BB" w14:textId="77777777" w:rsidR="000274FF" w:rsidRDefault="000274FF" w:rsidP="00CC6C24">
      <w:pPr>
        <w:pStyle w:val="Outline4"/>
      </w:pPr>
      <w:r>
        <w:separator/>
      </w:r>
    </w:p>
    <w:p w14:paraId="55CA03A8" w14:textId="77777777" w:rsidR="000274FF" w:rsidRDefault="000274FF"/>
    <w:p w14:paraId="41FB26F0" w14:textId="77777777" w:rsidR="000274FF" w:rsidRDefault="000274FF"/>
  </w:footnote>
  <w:footnote w:type="continuationSeparator" w:id="0">
    <w:p w14:paraId="4CB5B0BC" w14:textId="77777777" w:rsidR="000274FF" w:rsidRDefault="000274FF" w:rsidP="00CC6C24">
      <w:pPr>
        <w:pStyle w:val="Outline4"/>
      </w:pPr>
      <w:r>
        <w:continuationSeparator/>
      </w:r>
    </w:p>
    <w:p w14:paraId="7149F17D" w14:textId="77777777" w:rsidR="000274FF" w:rsidRDefault="000274FF"/>
    <w:p w14:paraId="3CC23668" w14:textId="77777777" w:rsidR="000274FF" w:rsidRDefault="000274FF"/>
  </w:footnote>
  <w:footnote w:type="continuationNotice" w:id="1">
    <w:p w14:paraId="0B47F5B7" w14:textId="77777777" w:rsidR="000274FF" w:rsidRDefault="000274FF">
      <w:pPr>
        <w:spacing w:line="240" w:lineRule="auto"/>
      </w:pPr>
    </w:p>
    <w:p w14:paraId="62AA2D65" w14:textId="77777777" w:rsidR="000274FF" w:rsidRDefault="000274FF"/>
    <w:p w14:paraId="359C6A34" w14:textId="77777777" w:rsidR="000274FF" w:rsidRDefault="00027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7"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0"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4"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7" w15:restartNumberingAfterBreak="0">
    <w:nsid w:val="6D0C2F44"/>
    <w:multiLevelType w:val="multilevel"/>
    <w:tmpl w:val="7D42F14A"/>
    <w:numStyleLink w:val="Headings"/>
  </w:abstractNum>
  <w:abstractNum w:abstractNumId="3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991564473">
    <w:abstractNumId w:val="1"/>
  </w:num>
  <w:num w:numId="2" w16cid:durableId="1007708086">
    <w:abstractNumId w:val="12"/>
  </w:num>
  <w:num w:numId="3" w16cid:durableId="493570564">
    <w:abstractNumId w:val="18"/>
  </w:num>
  <w:num w:numId="4" w16cid:durableId="297149968">
    <w:abstractNumId w:val="40"/>
  </w:num>
  <w:num w:numId="5" w16cid:durableId="1434327525">
    <w:abstractNumId w:val="41"/>
  </w:num>
  <w:num w:numId="6" w16cid:durableId="625043910">
    <w:abstractNumId w:val="8"/>
  </w:num>
  <w:num w:numId="7" w16cid:durableId="1574926443">
    <w:abstractNumId w:val="35"/>
  </w:num>
  <w:num w:numId="8" w16cid:durableId="1448355209">
    <w:abstractNumId w:val="36"/>
  </w:num>
  <w:num w:numId="9" w16cid:durableId="1088232123">
    <w:abstractNumId w:val="38"/>
  </w:num>
  <w:num w:numId="10" w16cid:durableId="1940722754">
    <w:abstractNumId w:val="29"/>
  </w:num>
  <w:num w:numId="11" w16cid:durableId="1667515920">
    <w:abstractNumId w:val="15"/>
  </w:num>
  <w:num w:numId="12" w16cid:durableId="2091809253">
    <w:abstractNumId w:val="26"/>
  </w:num>
  <w:num w:numId="13" w16cid:durableId="58484330">
    <w:abstractNumId w:val="9"/>
  </w:num>
  <w:num w:numId="14" w16cid:durableId="184242694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405734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307261">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84498">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9416088">
    <w:abstractNumId w:val="12"/>
  </w:num>
  <w:num w:numId="19" w16cid:durableId="1001547505">
    <w:abstractNumId w:val="12"/>
  </w:num>
  <w:num w:numId="20" w16cid:durableId="36051790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6767142">
    <w:abstractNumId w:val="7"/>
  </w:num>
  <w:num w:numId="22" w16cid:durableId="1585332340">
    <w:abstractNumId w:val="12"/>
  </w:num>
  <w:num w:numId="23" w16cid:durableId="1348361821">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312326">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3802850">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140502">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777679">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3640535">
    <w:abstractNumId w:val="17"/>
  </w:num>
  <w:num w:numId="29" w16cid:durableId="1474373385">
    <w:abstractNumId w:val="28"/>
  </w:num>
  <w:num w:numId="30" w16cid:durableId="1314215869">
    <w:abstractNumId w:val="22"/>
  </w:num>
  <w:num w:numId="31" w16cid:durableId="1809013059">
    <w:abstractNumId w:val="32"/>
  </w:num>
  <w:num w:numId="32" w16cid:durableId="2907198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3622535">
    <w:abstractNumId w:val="23"/>
  </w:num>
  <w:num w:numId="34" w16cid:durableId="1896042386">
    <w:abstractNumId w:val="0"/>
  </w:num>
  <w:num w:numId="35" w16cid:durableId="253325199">
    <w:abstractNumId w:val="20"/>
  </w:num>
  <w:num w:numId="36" w16cid:durableId="118340170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92983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6281304">
    <w:abstractNumId w:val="12"/>
  </w:num>
  <w:num w:numId="39" w16cid:durableId="654602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4951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3345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04041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65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3167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100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256438">
    <w:abstractNumId w:val="43"/>
  </w:num>
  <w:num w:numId="47" w16cid:durableId="2255346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6607001">
    <w:abstractNumId w:val="6"/>
  </w:num>
  <w:num w:numId="49" w16cid:durableId="1447963590">
    <w:abstractNumId w:val="12"/>
    <w:lvlOverride w:ilvl="0">
      <w:startOverride w:val="1"/>
    </w:lvlOverride>
    <w:lvlOverride w:ilvl="1">
      <w:startOverride w:val="7"/>
    </w:lvlOverride>
  </w:num>
  <w:num w:numId="50" w16cid:durableId="1051074251">
    <w:abstractNumId w:val="14"/>
  </w:num>
  <w:num w:numId="51" w16cid:durableId="416022600">
    <w:abstractNumId w:val="39"/>
  </w:num>
  <w:num w:numId="52" w16cid:durableId="101808955">
    <w:abstractNumId w:val="31"/>
  </w:num>
  <w:num w:numId="53" w16cid:durableId="988363244">
    <w:abstractNumId w:val="30"/>
  </w:num>
  <w:num w:numId="54" w16cid:durableId="1597325986">
    <w:abstractNumId w:val="33"/>
  </w:num>
  <w:num w:numId="55" w16cid:durableId="1292710832">
    <w:abstractNumId w:val="10"/>
  </w:num>
  <w:num w:numId="56" w16cid:durableId="178738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9629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6370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85029018">
    <w:abstractNumId w:val="12"/>
    <w:lvlOverride w:ilvl="0">
      <w:startOverride w:val="10"/>
    </w:lvlOverride>
    <w:lvlOverride w:ilvl="1">
      <w:startOverride w:val="6"/>
    </w:lvlOverride>
  </w:num>
  <w:num w:numId="60" w16cid:durableId="745422109">
    <w:abstractNumId w:val="3"/>
  </w:num>
  <w:num w:numId="61" w16cid:durableId="292057564">
    <w:abstractNumId w:val="2"/>
  </w:num>
  <w:num w:numId="62" w16cid:durableId="97339098">
    <w:abstractNumId w:val="37"/>
  </w:num>
  <w:num w:numId="63" w16cid:durableId="1682004258">
    <w:abstractNumId w:val="12"/>
  </w:num>
  <w:num w:numId="64" w16cid:durableId="1350914152">
    <w:abstractNumId w:val="12"/>
  </w:num>
  <w:num w:numId="65" w16cid:durableId="289676840">
    <w:abstractNumId w:val="12"/>
  </w:num>
  <w:num w:numId="66" w16cid:durableId="517819437">
    <w:abstractNumId w:val="12"/>
  </w:num>
  <w:num w:numId="67" w16cid:durableId="1934775313">
    <w:abstractNumId w:val="12"/>
  </w:num>
  <w:num w:numId="68" w16cid:durableId="1364013587">
    <w:abstractNumId w:val="13"/>
  </w:num>
  <w:num w:numId="69" w16cid:durableId="1778481252">
    <w:abstractNumId w:val="27"/>
    <w:lvlOverride w:ilvl="0">
      <w:lvl w:ilvl="0">
        <w:numFmt w:val="japaneseCounting"/>
        <w:pStyle w:val="MRDefinitions1"/>
        <w:lvlText w:val=""/>
        <w:lvlJc w:val="left"/>
      </w:lvl>
    </w:lvlOverride>
  </w:num>
  <w:num w:numId="70" w16cid:durableId="1552110828">
    <w:abstractNumId w:val="5"/>
  </w:num>
  <w:num w:numId="71" w16cid:durableId="1846749320">
    <w:abstractNumId w:val="19"/>
  </w:num>
  <w:num w:numId="72" w16cid:durableId="1966614695">
    <w:abstractNumId w:val="4"/>
  </w:num>
  <w:num w:numId="73" w16cid:durableId="536892872">
    <w:abstractNumId w:val="44"/>
  </w:num>
  <w:num w:numId="74" w16cid:durableId="73284241">
    <w:abstractNumId w:val="45"/>
  </w:num>
  <w:num w:numId="75" w16cid:durableId="353726366">
    <w:abstractNumId w:val="11"/>
  </w:num>
  <w:num w:numId="76" w16cid:durableId="972516243">
    <w:abstractNumId w:val="21"/>
  </w:num>
  <w:num w:numId="77" w16cid:durableId="243997965">
    <w:abstractNumId w:val="12"/>
    <w:lvlOverride w:ilvl="0">
      <w:startOverride w:val="1"/>
    </w:lvlOverride>
  </w:num>
  <w:num w:numId="78" w16cid:durableId="1450314737">
    <w:abstractNumId w:val="16"/>
  </w:num>
  <w:num w:numId="79" w16cid:durableId="1776247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8864780">
    <w:abstractNumId w:val="12"/>
  </w:num>
  <w:num w:numId="81" w16cid:durableId="193080559">
    <w:abstractNumId w:val="24"/>
  </w:num>
  <w:num w:numId="82" w16cid:durableId="38751966">
    <w:abstractNumId w:val="34"/>
  </w:num>
  <w:num w:numId="83" w16cid:durableId="156660372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274FF"/>
    <w:rsid w:val="00035F85"/>
    <w:rsid w:val="0003619E"/>
    <w:rsid w:val="00036758"/>
    <w:rsid w:val="000479C3"/>
    <w:rsid w:val="000557BF"/>
    <w:rsid w:val="00076BC3"/>
    <w:rsid w:val="00083E17"/>
    <w:rsid w:val="000A626F"/>
    <w:rsid w:val="000B163C"/>
    <w:rsid w:val="000B2280"/>
    <w:rsid w:val="000C2ED3"/>
    <w:rsid w:val="000C30E5"/>
    <w:rsid w:val="000D6E0D"/>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4677E"/>
    <w:rsid w:val="00254D75"/>
    <w:rsid w:val="002667F7"/>
    <w:rsid w:val="002A7010"/>
    <w:rsid w:val="002A7018"/>
    <w:rsid w:val="002A764E"/>
    <w:rsid w:val="002B0D4E"/>
    <w:rsid w:val="002C2063"/>
    <w:rsid w:val="002E6B98"/>
    <w:rsid w:val="00315D7D"/>
    <w:rsid w:val="0032060B"/>
    <w:rsid w:val="00322805"/>
    <w:rsid w:val="00322EB5"/>
    <w:rsid w:val="00326744"/>
    <w:rsid w:val="003278FC"/>
    <w:rsid w:val="00330773"/>
    <w:rsid w:val="00331C45"/>
    <w:rsid w:val="0033462D"/>
    <w:rsid w:val="00344359"/>
    <w:rsid w:val="00346E32"/>
    <w:rsid w:val="003558B8"/>
    <w:rsid w:val="003603C2"/>
    <w:rsid w:val="00366418"/>
    <w:rsid w:val="00381B96"/>
    <w:rsid w:val="003A434B"/>
    <w:rsid w:val="003A4A3C"/>
    <w:rsid w:val="003A5D21"/>
    <w:rsid w:val="003A6E14"/>
    <w:rsid w:val="003C2004"/>
    <w:rsid w:val="003C7EF5"/>
    <w:rsid w:val="003D62B4"/>
    <w:rsid w:val="003E0F27"/>
    <w:rsid w:val="003E2987"/>
    <w:rsid w:val="003E3DB3"/>
    <w:rsid w:val="003F3DFF"/>
    <w:rsid w:val="00402802"/>
    <w:rsid w:val="0040309B"/>
    <w:rsid w:val="00420BE9"/>
    <w:rsid w:val="00434990"/>
    <w:rsid w:val="00436A3C"/>
    <w:rsid w:val="00453C1B"/>
    <w:rsid w:val="00460059"/>
    <w:rsid w:val="00491A0F"/>
    <w:rsid w:val="00497567"/>
    <w:rsid w:val="004C301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B2D05"/>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56A89"/>
    <w:rsid w:val="0078120D"/>
    <w:rsid w:val="00782E47"/>
    <w:rsid w:val="00784BD6"/>
    <w:rsid w:val="00786BA3"/>
    <w:rsid w:val="007967EC"/>
    <w:rsid w:val="007A2C59"/>
    <w:rsid w:val="007C1317"/>
    <w:rsid w:val="007E3141"/>
    <w:rsid w:val="00822908"/>
    <w:rsid w:val="00822ED9"/>
    <w:rsid w:val="00833016"/>
    <w:rsid w:val="00834928"/>
    <w:rsid w:val="00844000"/>
    <w:rsid w:val="00876DBC"/>
    <w:rsid w:val="008832AC"/>
    <w:rsid w:val="00896A45"/>
    <w:rsid w:val="008B7217"/>
    <w:rsid w:val="008C5748"/>
    <w:rsid w:val="008D50F9"/>
    <w:rsid w:val="008E4266"/>
    <w:rsid w:val="00913F8F"/>
    <w:rsid w:val="009325AE"/>
    <w:rsid w:val="009348B7"/>
    <w:rsid w:val="00951290"/>
    <w:rsid w:val="009708CE"/>
    <w:rsid w:val="00981F80"/>
    <w:rsid w:val="009918B0"/>
    <w:rsid w:val="009A44E5"/>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AE7B14"/>
    <w:rsid w:val="00B03938"/>
    <w:rsid w:val="00B07F29"/>
    <w:rsid w:val="00B12B00"/>
    <w:rsid w:val="00B20FAC"/>
    <w:rsid w:val="00B23540"/>
    <w:rsid w:val="00B51C0A"/>
    <w:rsid w:val="00B848B2"/>
    <w:rsid w:val="00BA0682"/>
    <w:rsid w:val="00BA2E16"/>
    <w:rsid w:val="00BC588B"/>
    <w:rsid w:val="00BE2873"/>
    <w:rsid w:val="00BE39EF"/>
    <w:rsid w:val="00BE66D1"/>
    <w:rsid w:val="00C01E12"/>
    <w:rsid w:val="00C04628"/>
    <w:rsid w:val="00C04906"/>
    <w:rsid w:val="00C105B8"/>
    <w:rsid w:val="00C36DF3"/>
    <w:rsid w:val="00C52BC6"/>
    <w:rsid w:val="00C52E83"/>
    <w:rsid w:val="00C6410C"/>
    <w:rsid w:val="00C80F33"/>
    <w:rsid w:val="00C8312F"/>
    <w:rsid w:val="00C90B70"/>
    <w:rsid w:val="00C90C76"/>
    <w:rsid w:val="00C95C56"/>
    <w:rsid w:val="00CA0A32"/>
    <w:rsid w:val="00CA318D"/>
    <w:rsid w:val="00CB4E7A"/>
    <w:rsid w:val="00CC6C24"/>
    <w:rsid w:val="00CF229B"/>
    <w:rsid w:val="00CF53B7"/>
    <w:rsid w:val="00CF6F5C"/>
    <w:rsid w:val="00CF7E71"/>
    <w:rsid w:val="00D00446"/>
    <w:rsid w:val="00D007E7"/>
    <w:rsid w:val="00D056E5"/>
    <w:rsid w:val="00D10248"/>
    <w:rsid w:val="00D23936"/>
    <w:rsid w:val="00D302BD"/>
    <w:rsid w:val="00D32045"/>
    <w:rsid w:val="00D327D7"/>
    <w:rsid w:val="00D42730"/>
    <w:rsid w:val="00D52163"/>
    <w:rsid w:val="00D537F9"/>
    <w:rsid w:val="00D55FCC"/>
    <w:rsid w:val="00D6020C"/>
    <w:rsid w:val="00D6117E"/>
    <w:rsid w:val="00D643B4"/>
    <w:rsid w:val="00D657BA"/>
    <w:rsid w:val="00D70469"/>
    <w:rsid w:val="00D71A95"/>
    <w:rsid w:val="00D755C8"/>
    <w:rsid w:val="00D87438"/>
    <w:rsid w:val="00DA64D4"/>
    <w:rsid w:val="00DA737E"/>
    <w:rsid w:val="00DD178E"/>
    <w:rsid w:val="00DD25A6"/>
    <w:rsid w:val="00DF0C1A"/>
    <w:rsid w:val="00DF6593"/>
    <w:rsid w:val="00DF730C"/>
    <w:rsid w:val="00E0408D"/>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2B3E"/>
    <w:rsid w:val="00ED6AB1"/>
    <w:rsid w:val="00EE696F"/>
    <w:rsid w:val="00EE745D"/>
    <w:rsid w:val="00F22364"/>
    <w:rsid w:val="00F25957"/>
    <w:rsid w:val="00F2796E"/>
    <w:rsid w:val="00F310B4"/>
    <w:rsid w:val="00F4011C"/>
    <w:rsid w:val="00F46AEA"/>
    <w:rsid w:val="00F53DD1"/>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9766044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7.xml" Id="rId22" /><Relationship Type="http://schemas.openxmlformats.org/officeDocument/2006/relationships/customXml" Target="/customXML/item3.xml" Id="R2f27239bb6c648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A2697561</value>
    </field>
    <field name="Objective-Title">
      <value order="0">Document No. 03 - Framework Agreement and Terms and Conditions - CM_PHR_22_5677</value>
    </field>
    <field name="Objective-Description">
      <value order="0"/>
    </field>
    <field name="Objective-CreationStamp">
      <value order="0">2023-02-07T14:13:18Z</value>
    </field>
    <field name="Objective-IsApproved">
      <value order="0">false</value>
    </field>
    <field name="Objective-IsPublished">
      <value order="0">true</value>
    </field>
    <field name="Objective-DatePublished">
      <value order="0">2023-03-09T13:57:37Z</value>
    </field>
    <field name="Objective-ModificationStamp">
      <value order="0">2023-03-09T13:57:37Z</value>
    </field>
    <field name="Objective-Owner">
      <value order="0">Noonan, Katie</value>
    </field>
    <field name="Objective-Path">
      <value order="0">Global Folder:02 Branded Medicines Projects and Contracts:02 Frameworks:21 Branded Team Pharmaceuticals Projects 2023:CM/PHR/22/5677 - NHS London Branded Medicines - Tranche B - September 2023:03 Tender:02 ITO Documents</value>
    </field>
    <field name="Objective-Parent">
      <value order="0">02 ITO Documents</value>
    </field>
    <field name="Objective-State">
      <value order="0">Published</value>
    </field>
    <field name="Objective-VersionId">
      <value order="0">vA4156140</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65</Pages>
  <Words>44878</Words>
  <Characters>255806</Characters>
  <Application>Microsoft Office Word</Application>
  <DocSecurity>0</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300084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24</cp:revision>
  <dcterms:created xsi:type="dcterms:W3CDTF">2022-09-22T12:19:00Z</dcterms:created>
  <dcterms:modified xsi:type="dcterms:W3CDTF">2023-03-09T14:54:00Z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A2697561</vt:lpwstr>
  </property>
  <property fmtid="{D5CDD505-2E9C-101B-9397-08002B2CF9AE}" pid="3" name="Objective-Title">
    <vt:lpwstr>Document No. 03 - Framework Agreement and Terms and Conditions - CM_PHR_22_5677</vt:lpwstr>
  </property>
  <property fmtid="{D5CDD505-2E9C-101B-9397-08002B2CF9AE}" pid="4" name="Objective-Comment">
    <vt:lpwstr/>
  </property>
  <property fmtid="{D5CDD505-2E9C-101B-9397-08002B2CF9AE}" pid="5" name="Objective-CreationStamp">
    <vt:filetime>2023-02-07T14:13:18Z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2023-03-09T13:57:37Z</vt:filetime>
  </property>
  <property fmtid="{D5CDD505-2E9C-101B-9397-08002B2CF9AE}" pid="9" name="Objective-ModificationStamp">
    <vt:filetime>2023-03-09T13:57:37Z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Frameworks:21 Branded Team Pharmaceuticals Projects 2023:CM/PHR/22/5677 - NHS London Branded Medicines - Tranche B - September 2023:03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vA4156140</vt:lpwstr>
  </property>
</Properties>
</file>