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A04" w:rsidRDefault="00174A04" w:rsidP="000D2558">
      <w:pPr>
        <w:spacing w:after="240" w:line="276" w:lineRule="auto"/>
        <w:jc w:val="both"/>
      </w:pPr>
    </w:p>
    <w:p w:rsidR="00174A04" w:rsidRPr="00174A04" w:rsidRDefault="00174A04" w:rsidP="00174A04">
      <w:pPr>
        <w:pStyle w:val="ListParagraph"/>
        <w:numPr>
          <w:ilvl w:val="0"/>
          <w:numId w:val="2"/>
        </w:numPr>
        <w:spacing w:after="240" w:line="276" w:lineRule="auto"/>
        <w:jc w:val="both"/>
        <w:rPr>
          <w:b/>
        </w:rPr>
      </w:pPr>
      <w:r w:rsidRPr="00174A04">
        <w:rPr>
          <w:b/>
        </w:rPr>
        <w:t>Background/introduction</w:t>
      </w:r>
    </w:p>
    <w:p w:rsidR="000D2558" w:rsidRDefault="000D2558" w:rsidP="000D2558">
      <w:pPr>
        <w:spacing w:after="240" w:line="276" w:lineRule="auto"/>
        <w:jc w:val="both"/>
      </w:pPr>
      <w:bookmarkStart w:id="0" w:name="_GoBack"/>
      <w:r>
        <w:t>Around 75,000 tonnes of broccoli are grown and harvested by hand each year in the UK.  The NFU believes that increases in the National Living Wage combined with difficulties of bringing in labour in the event of Brexit may make this unsustainable for many growers, driving crop production to low cost countries.  The development of a fully automated harvesting system is therefore crucial for UK growers.</w:t>
      </w:r>
    </w:p>
    <w:p w:rsidR="00174A04" w:rsidRDefault="000D2558" w:rsidP="000D2558">
      <w:pPr>
        <w:spacing w:after="240" w:line="276" w:lineRule="auto"/>
        <w:jc w:val="both"/>
      </w:pPr>
      <w:r>
        <w:t xml:space="preserve">Two major </w:t>
      </w:r>
      <w:r w:rsidR="00BD5080">
        <w:t xml:space="preserve">Cornish </w:t>
      </w:r>
      <w:r>
        <w:t xml:space="preserve">growers and </w:t>
      </w:r>
      <w:proofErr w:type="spellStart"/>
      <w:r>
        <w:t>markete</w:t>
      </w:r>
      <w:r w:rsidR="00BD5080">
        <w:t>e</w:t>
      </w:r>
      <w:r>
        <w:t>rs</w:t>
      </w:r>
      <w:proofErr w:type="spellEnd"/>
      <w:r>
        <w:t xml:space="preserve"> of </w:t>
      </w:r>
      <w:r w:rsidR="00BA4984">
        <w:t>b</w:t>
      </w:r>
      <w:r>
        <w:t>roccoli have come together to invest in the design and deliver</w:t>
      </w:r>
      <w:r w:rsidR="00BA4984">
        <w:t>y</w:t>
      </w:r>
      <w:r>
        <w:t xml:space="preserve"> of an automated</w:t>
      </w:r>
      <w:r w:rsidR="00BA4984">
        <w:t xml:space="preserve"> commercial broccoli</w:t>
      </w:r>
      <w:r>
        <w:t xml:space="preserve"> harvester to replace the manual system.</w:t>
      </w:r>
    </w:p>
    <w:p w:rsidR="00174A04" w:rsidRPr="00174A04" w:rsidRDefault="00174A04" w:rsidP="00174A04">
      <w:pPr>
        <w:spacing w:after="200" w:line="276" w:lineRule="auto"/>
        <w:rPr>
          <w:rFonts w:ascii="Calibri" w:eastAsia="Calibri" w:hAnsi="Calibri" w:cs="Times New Roman"/>
        </w:rPr>
      </w:pPr>
      <w:r>
        <w:rPr>
          <w:rFonts w:ascii="Calibri" w:eastAsia="Calibri" w:hAnsi="Calibri" w:cs="Times New Roman"/>
        </w:rPr>
        <w:t>The purchase of this</w:t>
      </w:r>
      <w:r w:rsidRPr="00174A04">
        <w:rPr>
          <w:rFonts w:ascii="Calibri" w:eastAsia="Calibri" w:hAnsi="Calibri" w:cs="Times New Roman"/>
        </w:rPr>
        <w:t xml:space="preserve"> is part of a grant funded application process and therefore procurement will be subject to grant approval of the project as a whole. We will compare tenders received on a compliance basis only.</w:t>
      </w:r>
    </w:p>
    <w:bookmarkEnd w:id="0"/>
    <w:p w:rsidR="00174A04" w:rsidRPr="00174A04" w:rsidRDefault="00174A04" w:rsidP="00174A04">
      <w:pPr>
        <w:pStyle w:val="ListParagraph"/>
        <w:numPr>
          <w:ilvl w:val="0"/>
          <w:numId w:val="2"/>
        </w:numPr>
        <w:spacing w:after="240" w:line="276" w:lineRule="auto"/>
        <w:jc w:val="both"/>
        <w:rPr>
          <w:b/>
        </w:rPr>
      </w:pPr>
      <w:r w:rsidRPr="00174A04">
        <w:rPr>
          <w:b/>
        </w:rPr>
        <w:t>Project Specification</w:t>
      </w:r>
    </w:p>
    <w:p w:rsidR="000D2558" w:rsidRDefault="000D2558" w:rsidP="00174A04">
      <w:pPr>
        <w:spacing w:after="240" w:line="276" w:lineRule="auto"/>
        <w:jc w:val="center"/>
      </w:pPr>
      <w:r>
        <w:t>The machine will be required to</w:t>
      </w:r>
    </w:p>
    <w:p w:rsidR="000D2558" w:rsidRDefault="000D2558" w:rsidP="00174A04">
      <w:pPr>
        <w:pStyle w:val="ListParagraph"/>
        <w:numPr>
          <w:ilvl w:val="1"/>
          <w:numId w:val="2"/>
        </w:numPr>
        <w:spacing w:after="240" w:line="276" w:lineRule="auto"/>
        <w:jc w:val="both"/>
      </w:pPr>
      <w:r>
        <w:t xml:space="preserve">Accurately identify and measure each head of broccoli and select only those which fit the </w:t>
      </w:r>
      <w:r w:rsidR="00361747">
        <w:t>grower’s</w:t>
      </w:r>
      <w:r>
        <w:t xml:space="preserve"> pre-determined profile for picking.</w:t>
      </w:r>
    </w:p>
    <w:p w:rsidR="000D2558" w:rsidRDefault="000D2558" w:rsidP="00174A04">
      <w:pPr>
        <w:pStyle w:val="ListParagraph"/>
        <w:numPr>
          <w:ilvl w:val="1"/>
          <w:numId w:val="2"/>
        </w:numPr>
        <w:spacing w:after="240" w:line="276" w:lineRule="auto"/>
        <w:jc w:val="both"/>
      </w:pPr>
      <w:r>
        <w:t>The selected head must be cut and collected without damaging the uncut crop.</w:t>
      </w:r>
    </w:p>
    <w:p w:rsidR="000D2558" w:rsidRDefault="000D2558" w:rsidP="00174A04">
      <w:pPr>
        <w:pStyle w:val="ListParagraph"/>
        <w:numPr>
          <w:ilvl w:val="1"/>
          <w:numId w:val="2"/>
        </w:numPr>
        <w:spacing w:after="240" w:line="276" w:lineRule="auto"/>
        <w:jc w:val="both"/>
      </w:pPr>
      <w:r>
        <w:t>This must be achieved whilst the rig is under continuous motion in real time.</w:t>
      </w:r>
    </w:p>
    <w:p w:rsidR="00BA4984" w:rsidRDefault="00BA4984" w:rsidP="00697306">
      <w:pPr>
        <w:pStyle w:val="ListParagraph"/>
        <w:numPr>
          <w:ilvl w:val="1"/>
          <w:numId w:val="2"/>
        </w:numPr>
        <w:spacing w:after="240" w:line="276" w:lineRule="auto"/>
        <w:jc w:val="both"/>
      </w:pPr>
      <w:r>
        <w:t>A human machine interface will be required to provide access to performance analytics</w:t>
      </w:r>
      <w:r w:rsidR="00697306">
        <w:t xml:space="preserve"> e.g. </w:t>
      </w:r>
      <w:r>
        <w:t xml:space="preserve"> </w:t>
      </w:r>
      <w:r w:rsidR="00697306">
        <w:t xml:space="preserve">Provide live yield data </w:t>
      </w:r>
      <w:r>
        <w:t xml:space="preserve">with real time updates to both the tractor and management staff back at the </w:t>
      </w:r>
      <w:proofErr w:type="spellStart"/>
      <w:r>
        <w:t>packhouse</w:t>
      </w:r>
      <w:proofErr w:type="spellEnd"/>
      <w:r>
        <w:t>.</w:t>
      </w:r>
    </w:p>
    <w:p w:rsidR="00BA4984" w:rsidRDefault="00BA4984" w:rsidP="00174A04">
      <w:pPr>
        <w:pStyle w:val="ListParagraph"/>
        <w:numPr>
          <w:ilvl w:val="1"/>
          <w:numId w:val="2"/>
        </w:numPr>
        <w:spacing w:after="240" w:line="276" w:lineRule="auto"/>
        <w:jc w:val="both"/>
      </w:pPr>
      <w:r>
        <w:t>The machine should be able to operate in all weather conditions and at night time to ensure optimal cutting conditions can be utilised.</w:t>
      </w:r>
    </w:p>
    <w:p w:rsidR="00BA4984" w:rsidRDefault="00BA4984" w:rsidP="00174A04">
      <w:pPr>
        <w:pStyle w:val="ListParagraph"/>
        <w:numPr>
          <w:ilvl w:val="1"/>
          <w:numId w:val="2"/>
        </w:numPr>
        <w:spacing w:after="240" w:line="276" w:lineRule="auto"/>
        <w:jc w:val="both"/>
      </w:pPr>
      <w:r>
        <w:t>Operate in typically small Cornish fields without having any negative impact on the land.</w:t>
      </w:r>
    </w:p>
    <w:p w:rsidR="00361EB6" w:rsidRPr="00697306" w:rsidRDefault="00174A04" w:rsidP="00BA4984">
      <w:pPr>
        <w:pStyle w:val="ListParagraph"/>
        <w:numPr>
          <w:ilvl w:val="1"/>
          <w:numId w:val="2"/>
        </w:numPr>
        <w:spacing w:after="240" w:line="276" w:lineRule="auto"/>
        <w:jc w:val="both"/>
        <w:rPr>
          <w:b/>
        </w:rPr>
      </w:pPr>
      <w:r>
        <w:t>Be operated by t</w:t>
      </w:r>
      <w:r w:rsidR="00361747">
        <w:t xml:space="preserve">ractors </w:t>
      </w:r>
      <w:r w:rsidR="00361EB6">
        <w:t>and machinery wh</w:t>
      </w:r>
      <w:r w:rsidR="00697306">
        <w:t xml:space="preserve">ich can travel on narrow </w:t>
      </w:r>
      <w:r w:rsidR="00361EB6">
        <w:t xml:space="preserve">lanes and </w:t>
      </w:r>
      <w:r w:rsidR="00697306">
        <w:t xml:space="preserve">small </w:t>
      </w:r>
      <w:r w:rsidR="00361EB6">
        <w:t>field</w:t>
      </w:r>
      <w:r w:rsidR="00697306">
        <w:t>s</w:t>
      </w:r>
    </w:p>
    <w:p w:rsidR="00697306" w:rsidRPr="00361EB6" w:rsidRDefault="00697306" w:rsidP="00697306">
      <w:pPr>
        <w:pStyle w:val="ListParagraph"/>
        <w:spacing w:after="240" w:line="276" w:lineRule="auto"/>
        <w:ind w:left="1080"/>
        <w:jc w:val="both"/>
        <w:rPr>
          <w:b/>
        </w:rPr>
      </w:pPr>
    </w:p>
    <w:p w:rsidR="00697306" w:rsidRPr="00697306" w:rsidRDefault="00BA4984" w:rsidP="00697306">
      <w:pPr>
        <w:spacing w:after="240" w:line="276" w:lineRule="auto"/>
        <w:jc w:val="both"/>
        <w:rPr>
          <w:b/>
        </w:rPr>
      </w:pPr>
      <w:r w:rsidRPr="00697306">
        <w:rPr>
          <w:b/>
        </w:rPr>
        <w:t>The project we are proposing is two fold</w:t>
      </w:r>
    </w:p>
    <w:p w:rsidR="00BA4984" w:rsidRDefault="00BD5080" w:rsidP="00BD5080">
      <w:pPr>
        <w:spacing w:after="240" w:line="276" w:lineRule="auto"/>
        <w:ind w:left="1440" w:hanging="1440"/>
        <w:jc w:val="both"/>
      </w:pPr>
      <w:proofErr w:type="gramStart"/>
      <w:r w:rsidRPr="00174A04">
        <w:rPr>
          <w:b/>
        </w:rPr>
        <w:t>Phase</w:t>
      </w:r>
      <w:proofErr w:type="gramEnd"/>
      <w:r w:rsidRPr="00174A04">
        <w:rPr>
          <w:b/>
        </w:rPr>
        <w:t xml:space="preserve"> one:</w:t>
      </w:r>
      <w:r>
        <w:tab/>
        <w:t>M</w:t>
      </w:r>
      <w:r w:rsidR="00BA4984">
        <w:t xml:space="preserve">anufacture </w:t>
      </w:r>
      <w:r>
        <w:t>a single module prototype to be used for field trials in in Cornwall.</w:t>
      </w:r>
    </w:p>
    <w:p w:rsidR="00697306" w:rsidRDefault="00BD5080" w:rsidP="00BD5080">
      <w:pPr>
        <w:spacing w:after="240" w:line="276" w:lineRule="auto"/>
        <w:ind w:left="1440" w:hanging="1440"/>
        <w:jc w:val="both"/>
      </w:pPr>
      <w:r w:rsidRPr="00174A04">
        <w:rPr>
          <w:b/>
        </w:rPr>
        <w:t>Phase two:</w:t>
      </w:r>
      <w:r>
        <w:tab/>
        <w:t>Undertake field trails with 2 Cornish growers in the 2018 growing season</w:t>
      </w:r>
      <w:r w:rsidR="00697306">
        <w:t xml:space="preserve"> (June – October). This will comprise of two trials lasting a week each in</w:t>
      </w:r>
    </w:p>
    <w:p w:rsidR="00BD5080" w:rsidRDefault="00697306" w:rsidP="00BD5080">
      <w:pPr>
        <w:spacing w:after="240" w:line="276" w:lineRule="auto"/>
        <w:ind w:left="1440" w:hanging="1440"/>
        <w:jc w:val="both"/>
      </w:pPr>
      <w:proofErr w:type="gramStart"/>
      <w:r>
        <w:lastRenderedPageBreak/>
        <w:t>d</w:t>
      </w:r>
      <w:r w:rsidR="00BD5080">
        <w:t>ifferent</w:t>
      </w:r>
      <w:proofErr w:type="gramEnd"/>
      <w:r w:rsidR="00BD5080">
        <w:t xml:space="preserve"> locations with both growers (4 weeks of trials in total).</w:t>
      </w:r>
    </w:p>
    <w:p w:rsidR="00BD5080" w:rsidRPr="00BD5080" w:rsidRDefault="00BD5080" w:rsidP="00BD5080">
      <w:pPr>
        <w:spacing w:after="240" w:line="276" w:lineRule="auto"/>
        <w:ind w:left="1440" w:hanging="1440"/>
        <w:jc w:val="both"/>
        <w:rPr>
          <w:b/>
        </w:rPr>
      </w:pPr>
      <w:r w:rsidRPr="00BD5080">
        <w:rPr>
          <w:b/>
        </w:rPr>
        <w:t>Desired outcome</w:t>
      </w:r>
    </w:p>
    <w:p w:rsidR="000D2558" w:rsidRDefault="00BD5080" w:rsidP="000D2558">
      <w:pPr>
        <w:spacing w:after="240" w:line="276" w:lineRule="auto"/>
        <w:jc w:val="both"/>
      </w:pPr>
      <w:r>
        <w:t xml:space="preserve">Riviera Produce </w:t>
      </w:r>
      <w:r w:rsidR="00DC7FB0">
        <w:t>and Southern</w:t>
      </w:r>
      <w:r>
        <w:t xml:space="preserve"> England Farms </w:t>
      </w:r>
      <w:r w:rsidR="00DC7FB0">
        <w:t xml:space="preserve">will retain the </w:t>
      </w:r>
      <w:r>
        <w:t xml:space="preserve">design rights </w:t>
      </w:r>
      <w:r w:rsidR="00DC7FB0">
        <w:t>for the commercial automated harvester designed to their specification t</w:t>
      </w:r>
      <w:r w:rsidR="00697306">
        <w:t xml:space="preserve">o meet the needs of the </w:t>
      </w:r>
      <w:r w:rsidR="00DC7FB0">
        <w:t>grower.</w:t>
      </w:r>
    </w:p>
    <w:p w:rsidR="00174A04" w:rsidRPr="00B65109" w:rsidRDefault="00174A04" w:rsidP="00174A04">
      <w:pPr>
        <w:pStyle w:val="ListParagraph"/>
        <w:numPr>
          <w:ilvl w:val="0"/>
          <w:numId w:val="2"/>
        </w:numPr>
        <w:spacing w:after="240" w:line="276" w:lineRule="auto"/>
        <w:jc w:val="both"/>
        <w:rPr>
          <w:b/>
        </w:rPr>
      </w:pPr>
      <w:r w:rsidRPr="00B65109">
        <w:rPr>
          <w:b/>
        </w:rPr>
        <w:t>ITT Timetable</w:t>
      </w:r>
    </w:p>
    <w:tbl>
      <w:tblPr>
        <w:tblW w:w="0" w:type="auto"/>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174A04" w:rsidRPr="00174A04" w:rsidTr="00FF5351">
        <w:trPr>
          <w:jc w:val="center"/>
        </w:trPr>
        <w:tc>
          <w:tcPr>
            <w:tcW w:w="3935" w:type="dxa"/>
            <w:shd w:val="clear" w:color="auto" w:fill="auto"/>
          </w:tcPr>
          <w:p w:rsidR="00174A04" w:rsidRPr="00174A04" w:rsidRDefault="00174A04" w:rsidP="00174A04">
            <w:pPr>
              <w:spacing w:after="200" w:line="276" w:lineRule="auto"/>
              <w:rPr>
                <w:rFonts w:ascii="Calibri" w:eastAsia="Calibri" w:hAnsi="Calibri" w:cs="Times New Roman"/>
                <w:sz w:val="22"/>
                <w:szCs w:val="22"/>
              </w:rPr>
            </w:pPr>
            <w:r w:rsidRPr="00174A04">
              <w:rPr>
                <w:rFonts w:ascii="Calibri" w:eastAsia="Calibri" w:hAnsi="Calibri" w:cs="Times New Roman"/>
                <w:sz w:val="22"/>
                <w:szCs w:val="22"/>
              </w:rPr>
              <w:t>Activity</w:t>
            </w:r>
          </w:p>
        </w:tc>
        <w:tc>
          <w:tcPr>
            <w:tcW w:w="3781" w:type="dxa"/>
            <w:shd w:val="clear" w:color="auto" w:fill="auto"/>
          </w:tcPr>
          <w:p w:rsidR="00174A04" w:rsidRPr="00174A04" w:rsidRDefault="00174A04" w:rsidP="00174A04">
            <w:pPr>
              <w:spacing w:after="200" w:line="276" w:lineRule="auto"/>
              <w:rPr>
                <w:rFonts w:ascii="Calibri" w:eastAsia="Calibri" w:hAnsi="Calibri" w:cs="Times New Roman"/>
                <w:sz w:val="22"/>
                <w:szCs w:val="22"/>
              </w:rPr>
            </w:pPr>
            <w:r w:rsidRPr="00174A04">
              <w:rPr>
                <w:rFonts w:ascii="Calibri" w:eastAsia="Calibri" w:hAnsi="Calibri" w:cs="Times New Roman"/>
                <w:sz w:val="22"/>
                <w:szCs w:val="22"/>
              </w:rPr>
              <w:t>Date</w:t>
            </w:r>
          </w:p>
        </w:tc>
      </w:tr>
      <w:tr w:rsidR="00174A04" w:rsidRPr="00174A04" w:rsidTr="00FF5351">
        <w:trPr>
          <w:jc w:val="center"/>
        </w:trPr>
        <w:tc>
          <w:tcPr>
            <w:tcW w:w="3935" w:type="dxa"/>
            <w:shd w:val="clear" w:color="auto" w:fill="auto"/>
          </w:tcPr>
          <w:p w:rsidR="00174A04" w:rsidRPr="00174A04" w:rsidRDefault="00174A04" w:rsidP="00174A04">
            <w:pPr>
              <w:spacing w:after="200" w:line="276" w:lineRule="auto"/>
              <w:rPr>
                <w:rFonts w:ascii="Calibri" w:eastAsia="Calibri" w:hAnsi="Calibri" w:cs="Times New Roman"/>
                <w:sz w:val="22"/>
                <w:szCs w:val="22"/>
              </w:rPr>
            </w:pPr>
            <w:r w:rsidRPr="00174A04">
              <w:rPr>
                <w:rFonts w:ascii="Calibri" w:eastAsia="Calibri" w:hAnsi="Calibri" w:cs="Times New Roman"/>
                <w:sz w:val="22"/>
                <w:szCs w:val="22"/>
              </w:rPr>
              <w:t>Date ITT available on Contracts Finder</w:t>
            </w:r>
          </w:p>
        </w:tc>
        <w:tc>
          <w:tcPr>
            <w:tcW w:w="3781" w:type="dxa"/>
            <w:shd w:val="clear" w:color="auto" w:fill="auto"/>
          </w:tcPr>
          <w:p w:rsidR="00174A04" w:rsidRPr="00361EB6" w:rsidRDefault="00174A04" w:rsidP="00174A04">
            <w:pPr>
              <w:spacing w:after="200" w:line="276" w:lineRule="auto"/>
              <w:rPr>
                <w:rFonts w:ascii="Calibri" w:eastAsia="Calibri" w:hAnsi="Calibri" w:cs="Times New Roman"/>
                <w:color w:val="FF0000"/>
                <w:sz w:val="22"/>
                <w:szCs w:val="22"/>
              </w:rPr>
            </w:pPr>
            <w:r w:rsidRPr="00361EB6">
              <w:rPr>
                <w:rFonts w:ascii="Calibri" w:eastAsia="Calibri" w:hAnsi="Calibri" w:cs="Times New Roman"/>
                <w:color w:val="FF0000"/>
                <w:sz w:val="22"/>
                <w:szCs w:val="22"/>
              </w:rPr>
              <w:t>24/05/18</w:t>
            </w:r>
          </w:p>
        </w:tc>
      </w:tr>
      <w:tr w:rsidR="00174A04" w:rsidRPr="00174A04" w:rsidTr="00FF5351">
        <w:trPr>
          <w:jc w:val="center"/>
        </w:trPr>
        <w:tc>
          <w:tcPr>
            <w:tcW w:w="3935" w:type="dxa"/>
            <w:shd w:val="clear" w:color="auto" w:fill="auto"/>
          </w:tcPr>
          <w:p w:rsidR="00174A04" w:rsidRPr="00174A04" w:rsidRDefault="00174A04" w:rsidP="00174A04">
            <w:pPr>
              <w:spacing w:after="200" w:line="276" w:lineRule="auto"/>
              <w:rPr>
                <w:rFonts w:ascii="Calibri" w:eastAsia="Calibri" w:hAnsi="Calibri" w:cs="Times New Roman"/>
                <w:sz w:val="22"/>
                <w:szCs w:val="22"/>
              </w:rPr>
            </w:pPr>
            <w:r w:rsidRPr="00174A04">
              <w:rPr>
                <w:rFonts w:ascii="Calibri" w:eastAsia="Calibri" w:hAnsi="Calibri" w:cs="Times New Roman"/>
                <w:sz w:val="22"/>
                <w:szCs w:val="22"/>
              </w:rPr>
              <w:t>Last  date for raising queries</w:t>
            </w:r>
          </w:p>
        </w:tc>
        <w:tc>
          <w:tcPr>
            <w:tcW w:w="3781" w:type="dxa"/>
            <w:shd w:val="clear" w:color="auto" w:fill="auto"/>
          </w:tcPr>
          <w:p w:rsidR="00174A04" w:rsidRPr="00361EB6" w:rsidRDefault="00697306" w:rsidP="00174A04">
            <w:pPr>
              <w:spacing w:after="200" w:line="276" w:lineRule="auto"/>
              <w:rPr>
                <w:rFonts w:ascii="Calibri" w:eastAsia="Calibri" w:hAnsi="Calibri" w:cs="Times New Roman"/>
                <w:color w:val="FF0000"/>
                <w:sz w:val="22"/>
                <w:szCs w:val="22"/>
              </w:rPr>
            </w:pPr>
            <w:r>
              <w:rPr>
                <w:rFonts w:ascii="Calibri" w:eastAsia="Calibri" w:hAnsi="Calibri" w:cs="Times New Roman"/>
                <w:color w:val="FF0000"/>
                <w:sz w:val="22"/>
                <w:szCs w:val="22"/>
              </w:rPr>
              <w:t>04/06</w:t>
            </w:r>
            <w:r w:rsidR="00B65109" w:rsidRPr="00361EB6">
              <w:rPr>
                <w:rFonts w:ascii="Calibri" w:eastAsia="Calibri" w:hAnsi="Calibri" w:cs="Times New Roman"/>
                <w:color w:val="FF0000"/>
                <w:sz w:val="22"/>
                <w:szCs w:val="22"/>
              </w:rPr>
              <w:t>/18</w:t>
            </w:r>
          </w:p>
        </w:tc>
      </w:tr>
      <w:tr w:rsidR="00174A04" w:rsidRPr="00174A04" w:rsidTr="00FF5351">
        <w:trPr>
          <w:jc w:val="center"/>
        </w:trPr>
        <w:tc>
          <w:tcPr>
            <w:tcW w:w="3935" w:type="dxa"/>
            <w:shd w:val="clear" w:color="auto" w:fill="auto"/>
          </w:tcPr>
          <w:p w:rsidR="00174A04" w:rsidRPr="00174A04" w:rsidRDefault="00174A04" w:rsidP="00174A04">
            <w:pPr>
              <w:spacing w:after="200" w:line="276" w:lineRule="auto"/>
              <w:rPr>
                <w:rFonts w:ascii="Calibri" w:eastAsia="Calibri" w:hAnsi="Calibri" w:cs="Times New Roman"/>
                <w:sz w:val="22"/>
                <w:szCs w:val="22"/>
              </w:rPr>
            </w:pPr>
            <w:r w:rsidRPr="00174A04">
              <w:rPr>
                <w:rFonts w:ascii="Calibri" w:eastAsia="Calibri" w:hAnsi="Calibri" w:cs="Times New Roman"/>
                <w:sz w:val="22"/>
                <w:szCs w:val="22"/>
              </w:rPr>
              <w:t>Last date for clarifications to queries</w:t>
            </w:r>
          </w:p>
        </w:tc>
        <w:tc>
          <w:tcPr>
            <w:tcW w:w="3781" w:type="dxa"/>
            <w:shd w:val="clear" w:color="auto" w:fill="auto"/>
          </w:tcPr>
          <w:p w:rsidR="00174A04" w:rsidRPr="00361EB6" w:rsidRDefault="00697306" w:rsidP="00174A04">
            <w:pPr>
              <w:spacing w:after="200" w:line="276" w:lineRule="auto"/>
              <w:rPr>
                <w:rFonts w:ascii="Calibri" w:eastAsia="Calibri" w:hAnsi="Calibri" w:cs="Times New Roman"/>
                <w:color w:val="FF0000"/>
                <w:sz w:val="22"/>
                <w:szCs w:val="22"/>
              </w:rPr>
            </w:pPr>
            <w:r>
              <w:rPr>
                <w:rFonts w:ascii="Calibri" w:eastAsia="Calibri" w:hAnsi="Calibri" w:cs="Times New Roman"/>
                <w:color w:val="FF0000"/>
                <w:sz w:val="22"/>
                <w:szCs w:val="22"/>
              </w:rPr>
              <w:t>06</w:t>
            </w:r>
            <w:r w:rsidR="00361EB6">
              <w:rPr>
                <w:rFonts w:ascii="Calibri" w:eastAsia="Calibri" w:hAnsi="Calibri" w:cs="Times New Roman"/>
                <w:color w:val="FF0000"/>
                <w:sz w:val="22"/>
                <w:szCs w:val="22"/>
              </w:rPr>
              <w:t>/06</w:t>
            </w:r>
            <w:r w:rsidR="00B65109" w:rsidRPr="00361EB6">
              <w:rPr>
                <w:rFonts w:ascii="Calibri" w:eastAsia="Calibri" w:hAnsi="Calibri" w:cs="Times New Roman"/>
                <w:color w:val="FF0000"/>
                <w:sz w:val="22"/>
                <w:szCs w:val="22"/>
              </w:rPr>
              <w:t>/18</w:t>
            </w:r>
          </w:p>
        </w:tc>
      </w:tr>
      <w:tr w:rsidR="00174A04" w:rsidRPr="00174A04" w:rsidTr="00FF5351">
        <w:trPr>
          <w:jc w:val="center"/>
        </w:trPr>
        <w:tc>
          <w:tcPr>
            <w:tcW w:w="3935" w:type="dxa"/>
            <w:shd w:val="clear" w:color="auto" w:fill="auto"/>
          </w:tcPr>
          <w:p w:rsidR="00174A04" w:rsidRPr="00174A04" w:rsidRDefault="00174A04" w:rsidP="00174A04">
            <w:pPr>
              <w:spacing w:after="200" w:line="276" w:lineRule="auto"/>
              <w:rPr>
                <w:rFonts w:ascii="Calibri" w:eastAsia="Calibri" w:hAnsi="Calibri" w:cs="Times New Roman"/>
                <w:sz w:val="22"/>
                <w:szCs w:val="22"/>
              </w:rPr>
            </w:pPr>
            <w:r w:rsidRPr="00174A04">
              <w:rPr>
                <w:rFonts w:ascii="Calibri" w:eastAsia="Calibri" w:hAnsi="Calibri" w:cs="Times New Roman"/>
                <w:sz w:val="22"/>
                <w:szCs w:val="22"/>
              </w:rPr>
              <w:t>Deadline to return ITT</w:t>
            </w:r>
          </w:p>
        </w:tc>
        <w:tc>
          <w:tcPr>
            <w:tcW w:w="3781" w:type="dxa"/>
            <w:shd w:val="clear" w:color="auto" w:fill="auto"/>
          </w:tcPr>
          <w:p w:rsidR="00174A04" w:rsidRPr="00361EB6" w:rsidRDefault="00361EB6" w:rsidP="00174A04">
            <w:pPr>
              <w:spacing w:after="200" w:line="276" w:lineRule="auto"/>
              <w:rPr>
                <w:rFonts w:ascii="Calibri" w:eastAsia="Calibri" w:hAnsi="Calibri" w:cs="Times New Roman"/>
                <w:color w:val="FF0000"/>
                <w:sz w:val="22"/>
                <w:szCs w:val="22"/>
              </w:rPr>
            </w:pPr>
            <w:r>
              <w:rPr>
                <w:rFonts w:ascii="Calibri" w:eastAsia="Calibri" w:hAnsi="Calibri" w:cs="Times New Roman"/>
                <w:color w:val="FF0000"/>
                <w:sz w:val="22"/>
                <w:szCs w:val="22"/>
              </w:rPr>
              <w:t>08/06</w:t>
            </w:r>
            <w:r w:rsidR="00B65109" w:rsidRPr="00361EB6">
              <w:rPr>
                <w:rFonts w:ascii="Calibri" w:eastAsia="Calibri" w:hAnsi="Calibri" w:cs="Times New Roman"/>
                <w:color w:val="FF0000"/>
                <w:sz w:val="22"/>
                <w:szCs w:val="22"/>
              </w:rPr>
              <w:t>/18</w:t>
            </w:r>
          </w:p>
        </w:tc>
      </w:tr>
      <w:tr w:rsidR="00174A04" w:rsidRPr="00174A04" w:rsidTr="00FF5351">
        <w:trPr>
          <w:jc w:val="center"/>
        </w:trPr>
        <w:tc>
          <w:tcPr>
            <w:tcW w:w="3935" w:type="dxa"/>
            <w:shd w:val="clear" w:color="auto" w:fill="auto"/>
          </w:tcPr>
          <w:p w:rsidR="00174A04" w:rsidRPr="00174A04" w:rsidRDefault="00174A04" w:rsidP="00174A04">
            <w:pPr>
              <w:spacing w:after="200" w:line="276" w:lineRule="auto"/>
              <w:rPr>
                <w:rFonts w:ascii="Calibri" w:eastAsia="Calibri" w:hAnsi="Calibri" w:cs="Times New Roman"/>
                <w:sz w:val="22"/>
                <w:szCs w:val="22"/>
              </w:rPr>
            </w:pPr>
            <w:r w:rsidRPr="00174A04">
              <w:rPr>
                <w:rFonts w:ascii="Calibri" w:eastAsia="Calibri" w:hAnsi="Calibri" w:cs="Times New Roman"/>
                <w:sz w:val="22"/>
                <w:szCs w:val="22"/>
              </w:rPr>
              <w:t>Evaluation of ITT</w:t>
            </w:r>
          </w:p>
        </w:tc>
        <w:tc>
          <w:tcPr>
            <w:tcW w:w="3781" w:type="dxa"/>
            <w:shd w:val="clear" w:color="auto" w:fill="auto"/>
          </w:tcPr>
          <w:p w:rsidR="00174A04" w:rsidRPr="00361EB6" w:rsidRDefault="00361EB6" w:rsidP="00174A04">
            <w:pPr>
              <w:spacing w:after="200" w:line="276" w:lineRule="auto"/>
              <w:rPr>
                <w:rFonts w:ascii="Calibri" w:eastAsia="Calibri" w:hAnsi="Calibri" w:cs="Times New Roman"/>
                <w:color w:val="FF0000"/>
                <w:sz w:val="22"/>
                <w:szCs w:val="22"/>
              </w:rPr>
            </w:pPr>
            <w:r>
              <w:rPr>
                <w:rFonts w:ascii="Calibri" w:eastAsia="Calibri" w:hAnsi="Calibri" w:cs="Times New Roman"/>
                <w:color w:val="FF0000"/>
                <w:sz w:val="22"/>
                <w:szCs w:val="22"/>
              </w:rPr>
              <w:t>11/06</w:t>
            </w:r>
            <w:r w:rsidR="00B65109" w:rsidRPr="00361EB6">
              <w:rPr>
                <w:rFonts w:ascii="Calibri" w:eastAsia="Calibri" w:hAnsi="Calibri" w:cs="Times New Roman"/>
                <w:color w:val="FF0000"/>
                <w:sz w:val="22"/>
                <w:szCs w:val="22"/>
              </w:rPr>
              <w:t>/18</w:t>
            </w:r>
          </w:p>
        </w:tc>
      </w:tr>
      <w:tr w:rsidR="00B65109" w:rsidRPr="00B5663A" w:rsidTr="00FF5351">
        <w:trPr>
          <w:jc w:val="center"/>
        </w:trPr>
        <w:tc>
          <w:tcPr>
            <w:tcW w:w="3935" w:type="dxa"/>
            <w:shd w:val="clear" w:color="auto" w:fill="auto"/>
          </w:tcPr>
          <w:p w:rsidR="00B65109" w:rsidRPr="00BD79EC" w:rsidRDefault="00B65109" w:rsidP="00FF5351">
            <w:r w:rsidRPr="00BD79EC">
              <w:t>Award of Contract</w:t>
            </w:r>
            <w:r>
              <w:t xml:space="preserve"> </w:t>
            </w:r>
          </w:p>
        </w:tc>
        <w:tc>
          <w:tcPr>
            <w:tcW w:w="3781" w:type="dxa"/>
            <w:shd w:val="clear" w:color="auto" w:fill="auto"/>
          </w:tcPr>
          <w:p w:rsidR="00B65109" w:rsidRPr="00361EB6" w:rsidRDefault="00B65109" w:rsidP="00FF5351">
            <w:pPr>
              <w:rPr>
                <w:color w:val="FF0000"/>
              </w:rPr>
            </w:pPr>
            <w:r w:rsidRPr="00361EB6">
              <w:rPr>
                <w:color w:val="FF0000"/>
              </w:rPr>
              <w:t>This is subject to successfully obtaining grant funding and will normally be no later than 90 days from contract evaluation</w:t>
            </w:r>
          </w:p>
        </w:tc>
      </w:tr>
    </w:tbl>
    <w:p w:rsidR="00174A04" w:rsidRDefault="00174A04" w:rsidP="00174A04">
      <w:pPr>
        <w:spacing w:after="240" w:line="276" w:lineRule="auto"/>
        <w:ind w:left="360"/>
        <w:jc w:val="both"/>
      </w:pPr>
    </w:p>
    <w:p w:rsidR="00B65109" w:rsidRPr="00B65109" w:rsidRDefault="00B65109" w:rsidP="00B65109">
      <w:pPr>
        <w:pStyle w:val="ListParagraph"/>
        <w:numPr>
          <w:ilvl w:val="0"/>
          <w:numId w:val="2"/>
        </w:numPr>
        <w:spacing w:after="240" w:line="276" w:lineRule="auto"/>
        <w:jc w:val="both"/>
        <w:rPr>
          <w:rFonts w:cstheme="minorHAnsi"/>
          <w:b/>
        </w:rPr>
      </w:pPr>
      <w:r w:rsidRPr="00B65109">
        <w:rPr>
          <w:rFonts w:cstheme="minorHAnsi"/>
          <w:b/>
        </w:rPr>
        <w:t xml:space="preserve">Conflicts of Interest </w:t>
      </w:r>
    </w:p>
    <w:p w:rsidR="00B65109" w:rsidRPr="00B65109" w:rsidRDefault="00B65109" w:rsidP="00B65109">
      <w:pPr>
        <w:spacing w:after="240" w:line="276" w:lineRule="auto"/>
        <w:jc w:val="both"/>
        <w:rPr>
          <w:rFonts w:cstheme="minorHAnsi"/>
        </w:rPr>
      </w:pPr>
      <w:r w:rsidRPr="00B65109">
        <w:rPr>
          <w:rFonts w:cstheme="minorHAnsi"/>
        </w:rPr>
        <w:t>P</w:t>
      </w:r>
      <w:r w:rsidRPr="00B65109">
        <w:rPr>
          <w:rFonts w:eastAsia="Calibri" w:cstheme="minorHAnsi"/>
        </w:rPr>
        <w:t>rovision of either:-</w:t>
      </w:r>
    </w:p>
    <w:p w:rsidR="00B65109" w:rsidRPr="00B65109" w:rsidRDefault="00B65109" w:rsidP="00B65109">
      <w:pPr>
        <w:spacing w:before="120" w:after="120"/>
        <w:jc w:val="both"/>
        <w:rPr>
          <w:rFonts w:eastAsia="Calibri" w:cstheme="minorHAnsi"/>
        </w:rPr>
      </w:pPr>
      <w:r w:rsidRPr="00B65109">
        <w:rPr>
          <w:rFonts w:eastAsia="Calibri" w:cstheme="minorHAnsi"/>
        </w:rPr>
        <w:t>A Declaration that to your knowledge there is no conflict of interest between your company and  Riviera Renewables that is likely to influence the outcome of this procurement either directly or indirectly through financial, economic or other personal interest which might be perceived to compromise their impartiality and independence in the contexts of this procurement procedure.</w:t>
      </w:r>
    </w:p>
    <w:p w:rsidR="00B65109" w:rsidRPr="00B65109" w:rsidRDefault="00B65109" w:rsidP="00B65109">
      <w:pPr>
        <w:spacing w:before="120" w:after="120"/>
        <w:jc w:val="both"/>
        <w:rPr>
          <w:rFonts w:eastAsia="Calibri" w:cstheme="minorHAnsi"/>
        </w:rPr>
      </w:pPr>
      <w:r w:rsidRPr="00B65109">
        <w:rPr>
          <w:rFonts w:eastAsia="Calibri" w:cstheme="minorHAnsi"/>
        </w:rPr>
        <w:t>Or</w:t>
      </w:r>
    </w:p>
    <w:p w:rsidR="00B65109" w:rsidRPr="00B65109" w:rsidRDefault="00B65109" w:rsidP="00B65109">
      <w:pPr>
        <w:spacing w:before="120" w:after="120"/>
        <w:jc w:val="both"/>
        <w:rPr>
          <w:rFonts w:eastAsia="Calibri" w:cstheme="minorHAnsi"/>
        </w:rPr>
      </w:pPr>
      <w:r w:rsidRPr="00B65109">
        <w:rPr>
          <w:rFonts w:eastAsia="Calibri" w:cstheme="minorHAnsi"/>
        </w:rPr>
        <w:t xml:space="preserve">A Declaration that there is a likely conflict of interest between your company and Riviera Renewables that is likely to influence the outcome of this procurement either directly or indirectly through financial, economic or other personal interest which might be perceived to compromise their impartiality and independence in the contexts of this procurement </w:t>
      </w:r>
      <w:proofErr w:type="gramStart"/>
      <w:r w:rsidRPr="00B65109">
        <w:rPr>
          <w:rFonts w:eastAsia="Calibri" w:cstheme="minorHAnsi"/>
        </w:rPr>
        <w:t>procedure,</w:t>
      </w:r>
      <w:proofErr w:type="gramEnd"/>
      <w:r w:rsidRPr="00B65109">
        <w:rPr>
          <w:rFonts w:eastAsia="Calibri" w:cstheme="minorHAnsi"/>
        </w:rPr>
        <w:t xml:space="preserve"> please provide details of this connection.</w:t>
      </w:r>
    </w:p>
    <w:p w:rsidR="00B65109" w:rsidRPr="00B65109" w:rsidRDefault="00B65109" w:rsidP="00B65109">
      <w:pPr>
        <w:spacing w:before="120" w:after="120"/>
        <w:jc w:val="both"/>
        <w:rPr>
          <w:rFonts w:eastAsia="Calibri" w:cstheme="minorHAnsi"/>
        </w:rPr>
      </w:pPr>
    </w:p>
    <w:p w:rsidR="00B65109" w:rsidRPr="00B65109" w:rsidRDefault="00B65109" w:rsidP="00B65109">
      <w:pPr>
        <w:spacing w:before="120" w:after="120"/>
        <w:jc w:val="both"/>
        <w:rPr>
          <w:rFonts w:eastAsia="Calibri" w:cstheme="minorHAnsi"/>
        </w:rPr>
      </w:pPr>
      <w:r w:rsidRPr="00B65109">
        <w:rPr>
          <w:rFonts w:eastAsia="Calibri" w:cstheme="minorHAnsi"/>
        </w:rPr>
        <w:t>In the event of a conflict of interest, appropriate steps are taken to ensure that the evaluation of any submission will be undertaken by an independent and impartial party.</w:t>
      </w:r>
    </w:p>
    <w:p w:rsidR="00B65109" w:rsidRPr="00B65109" w:rsidRDefault="00B65109" w:rsidP="00B65109">
      <w:pPr>
        <w:spacing w:before="120" w:after="120"/>
        <w:jc w:val="both"/>
        <w:rPr>
          <w:rFonts w:eastAsia="Calibri" w:cstheme="minorHAnsi"/>
        </w:rPr>
      </w:pPr>
    </w:p>
    <w:p w:rsidR="00E67ADA" w:rsidRDefault="00E67ADA" w:rsidP="00B65109">
      <w:pPr>
        <w:spacing w:before="120" w:after="120"/>
        <w:jc w:val="both"/>
        <w:rPr>
          <w:rFonts w:eastAsia="Calibri" w:cstheme="minorHAnsi"/>
          <w:b/>
        </w:rPr>
      </w:pPr>
    </w:p>
    <w:p w:rsidR="00B65109" w:rsidRPr="00B65109" w:rsidRDefault="00B65109" w:rsidP="00B65109">
      <w:pPr>
        <w:spacing w:before="120" w:after="120"/>
        <w:jc w:val="both"/>
        <w:rPr>
          <w:rFonts w:eastAsia="Calibri" w:cstheme="minorHAnsi"/>
          <w:b/>
        </w:rPr>
      </w:pPr>
      <w:r w:rsidRPr="00B65109">
        <w:rPr>
          <w:rFonts w:eastAsia="Calibri" w:cstheme="minorHAnsi"/>
          <w:b/>
        </w:rPr>
        <w:t>Exclusion</w:t>
      </w:r>
    </w:p>
    <w:p w:rsidR="00B65109" w:rsidRPr="00B65109" w:rsidRDefault="00B65109" w:rsidP="00B65109">
      <w:pPr>
        <w:spacing w:before="120" w:after="120"/>
        <w:jc w:val="both"/>
        <w:rPr>
          <w:rFonts w:eastAsia="Calibri" w:cstheme="minorHAnsi"/>
        </w:rPr>
      </w:pPr>
      <w:r w:rsidRPr="00B65109">
        <w:rPr>
          <w:rFonts w:eastAsia="Calibri" w:cstheme="minorHAnsi"/>
        </w:rPr>
        <w:t>Riviera Renewables 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rsidR="00B65109" w:rsidRPr="00B65109" w:rsidRDefault="00B65109" w:rsidP="00B65109">
      <w:pPr>
        <w:spacing w:before="120" w:after="120"/>
        <w:jc w:val="both"/>
        <w:rPr>
          <w:rFonts w:eastAsia="Calibri" w:cstheme="minorHAnsi"/>
        </w:rPr>
      </w:pPr>
      <w:r w:rsidRPr="00B65109">
        <w:rPr>
          <w:rFonts w:eastAsia="Calibri" w:cstheme="minorHAnsi"/>
        </w:rPr>
        <w:tab/>
        <w:t>Participation in a criminal organisation</w:t>
      </w:r>
    </w:p>
    <w:p w:rsidR="00B65109" w:rsidRPr="00B65109" w:rsidRDefault="00B65109" w:rsidP="00B65109">
      <w:pPr>
        <w:spacing w:before="120" w:after="120"/>
        <w:jc w:val="both"/>
        <w:rPr>
          <w:rFonts w:eastAsia="Calibri" w:cstheme="minorHAnsi"/>
        </w:rPr>
      </w:pPr>
      <w:r w:rsidRPr="00B65109">
        <w:rPr>
          <w:rFonts w:eastAsia="Calibri" w:cstheme="minorHAnsi"/>
        </w:rPr>
        <w:tab/>
        <w:t>Corruption</w:t>
      </w:r>
    </w:p>
    <w:p w:rsidR="00B65109" w:rsidRPr="00B65109" w:rsidRDefault="00B65109" w:rsidP="00B65109">
      <w:pPr>
        <w:spacing w:before="120" w:after="120"/>
        <w:jc w:val="both"/>
        <w:rPr>
          <w:rFonts w:eastAsia="Calibri" w:cstheme="minorHAnsi"/>
        </w:rPr>
      </w:pPr>
      <w:r w:rsidRPr="00B65109">
        <w:rPr>
          <w:rFonts w:eastAsia="Calibri" w:cstheme="minorHAnsi"/>
        </w:rPr>
        <w:tab/>
        <w:t>Fraud</w:t>
      </w:r>
    </w:p>
    <w:p w:rsidR="00B65109" w:rsidRPr="00B65109" w:rsidRDefault="00B65109" w:rsidP="00B65109">
      <w:pPr>
        <w:spacing w:before="120" w:after="120"/>
        <w:jc w:val="both"/>
        <w:rPr>
          <w:rFonts w:eastAsia="Calibri" w:cstheme="minorHAnsi"/>
        </w:rPr>
      </w:pPr>
      <w:r w:rsidRPr="00B65109">
        <w:rPr>
          <w:rFonts w:eastAsia="Calibri" w:cstheme="minorHAnsi"/>
        </w:rPr>
        <w:tab/>
        <w:t>Terrorist offences or offences linked to terrorist activities</w:t>
      </w:r>
    </w:p>
    <w:p w:rsidR="00B65109" w:rsidRPr="00B65109" w:rsidRDefault="00B65109" w:rsidP="00B65109">
      <w:pPr>
        <w:spacing w:before="120" w:after="120"/>
        <w:jc w:val="both"/>
        <w:rPr>
          <w:rFonts w:eastAsia="Calibri" w:cstheme="minorHAnsi"/>
        </w:rPr>
      </w:pPr>
      <w:r w:rsidRPr="00B65109">
        <w:rPr>
          <w:rFonts w:eastAsia="Calibri" w:cstheme="minorHAnsi"/>
        </w:rPr>
        <w:tab/>
        <w:t>Money laundering or terrorist financing</w:t>
      </w:r>
    </w:p>
    <w:p w:rsidR="00B65109" w:rsidRPr="00B65109" w:rsidRDefault="00B65109" w:rsidP="00B65109">
      <w:pPr>
        <w:spacing w:before="120" w:after="120"/>
        <w:ind w:firstLine="720"/>
        <w:jc w:val="both"/>
        <w:rPr>
          <w:rFonts w:eastAsia="Calibri" w:cstheme="minorHAnsi"/>
        </w:rPr>
      </w:pPr>
      <w:r w:rsidRPr="00B65109">
        <w:rPr>
          <w:rFonts w:eastAsia="Calibri" w:cstheme="minorHAnsi"/>
        </w:rPr>
        <w:t>Child labour and other forms of trafficking in human beings</w:t>
      </w:r>
    </w:p>
    <w:p w:rsidR="00B65109" w:rsidRPr="00B65109" w:rsidRDefault="00B65109" w:rsidP="00B65109">
      <w:pPr>
        <w:spacing w:before="120" w:after="120"/>
        <w:ind w:firstLine="720"/>
        <w:jc w:val="both"/>
        <w:rPr>
          <w:rFonts w:eastAsia="Calibri" w:cstheme="minorHAnsi"/>
        </w:rPr>
      </w:pPr>
    </w:p>
    <w:p w:rsidR="00B65109" w:rsidRPr="00B65109" w:rsidRDefault="00B65109" w:rsidP="00B65109">
      <w:pPr>
        <w:pStyle w:val="ListParagraph"/>
        <w:keepNext/>
        <w:numPr>
          <w:ilvl w:val="0"/>
          <w:numId w:val="2"/>
        </w:numPr>
        <w:tabs>
          <w:tab w:val="num" w:pos="612"/>
        </w:tabs>
        <w:spacing w:before="240" w:after="60" w:line="276" w:lineRule="auto"/>
        <w:outlineLvl w:val="0"/>
        <w:rPr>
          <w:rFonts w:eastAsia="Times New Roman" w:cstheme="minorHAnsi"/>
          <w:b/>
          <w:bCs/>
          <w:kern w:val="36"/>
          <w:lang w:eastAsia="en-GB"/>
        </w:rPr>
      </w:pPr>
      <w:r w:rsidRPr="00B65109">
        <w:rPr>
          <w:rFonts w:eastAsia="Times New Roman" w:cstheme="minorHAnsi"/>
          <w:b/>
          <w:bCs/>
          <w:kern w:val="36"/>
          <w:lang w:eastAsia="en-GB"/>
        </w:rPr>
        <w:t xml:space="preserve">Consortium or sub-contracting </w:t>
      </w:r>
    </w:p>
    <w:p w:rsidR="00B65109" w:rsidRPr="00B65109" w:rsidRDefault="00B65109" w:rsidP="00B65109">
      <w:pPr>
        <w:spacing w:after="200" w:line="276" w:lineRule="auto"/>
        <w:rPr>
          <w:rFonts w:eastAsia="Calibri" w:cstheme="minorHAnsi"/>
          <w:color w:val="000000"/>
        </w:rPr>
      </w:pPr>
      <w:r w:rsidRPr="00B65109">
        <w:rPr>
          <w:rFonts w:eastAsia="Calibri" w:cstheme="minorHAnsi"/>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(greater than 25%) role in </w:t>
      </w:r>
      <w:r w:rsidRPr="00B65109">
        <w:rPr>
          <w:rFonts w:eastAsia="Calibri" w:cstheme="minorHAnsi"/>
          <w:color w:val="000000"/>
        </w:rPr>
        <w:t xml:space="preserve">the delivery of the services under any ensuing Contract. </w:t>
      </w:r>
    </w:p>
    <w:p w:rsidR="00B65109" w:rsidRPr="00B65109" w:rsidRDefault="00B65109" w:rsidP="00B65109">
      <w:pPr>
        <w:pStyle w:val="ListParagraph"/>
        <w:keepNext/>
        <w:numPr>
          <w:ilvl w:val="0"/>
          <w:numId w:val="2"/>
        </w:numPr>
        <w:tabs>
          <w:tab w:val="num" w:pos="612"/>
        </w:tabs>
        <w:spacing w:before="240" w:after="60" w:line="276" w:lineRule="auto"/>
        <w:outlineLvl w:val="0"/>
        <w:rPr>
          <w:rFonts w:eastAsia="Times New Roman" w:cstheme="minorHAnsi"/>
          <w:b/>
          <w:bCs/>
          <w:kern w:val="36"/>
          <w:lang w:eastAsia="en-GB"/>
        </w:rPr>
      </w:pPr>
      <w:r w:rsidRPr="00B65109">
        <w:rPr>
          <w:rFonts w:eastAsia="Times New Roman" w:cstheme="minorHAnsi"/>
          <w:b/>
          <w:bCs/>
          <w:kern w:val="36"/>
          <w:lang w:eastAsia="en-GB"/>
        </w:rPr>
        <w:t>Tender Application Requirements</w:t>
      </w:r>
    </w:p>
    <w:p w:rsidR="00B65109" w:rsidRPr="00B65109" w:rsidRDefault="00B65109" w:rsidP="00B65109">
      <w:pPr>
        <w:spacing w:after="200" w:line="276" w:lineRule="auto"/>
        <w:rPr>
          <w:rFonts w:eastAsia="Calibri" w:cstheme="minorHAnsi"/>
        </w:rPr>
      </w:pPr>
      <w:r w:rsidRPr="00B65109">
        <w:rPr>
          <w:rFonts w:eastAsia="Calibri" w:cstheme="minorHAnsi"/>
        </w:rPr>
        <w:t>Please provide</w:t>
      </w:r>
      <w:r>
        <w:rPr>
          <w:rFonts w:eastAsia="Calibri" w:cstheme="minorHAnsi"/>
        </w:rPr>
        <w:t xml:space="preserve"> copies of your </w:t>
      </w:r>
      <w:proofErr w:type="gramStart"/>
      <w:r>
        <w:rPr>
          <w:rFonts w:eastAsia="Calibri" w:cstheme="minorHAnsi"/>
        </w:rPr>
        <w:t xml:space="preserve">tender </w:t>
      </w:r>
      <w:r w:rsidRPr="00B65109">
        <w:rPr>
          <w:rFonts w:eastAsia="Calibri" w:cstheme="minorHAnsi"/>
        </w:rPr>
        <w:t xml:space="preserve"> which</w:t>
      </w:r>
      <w:proofErr w:type="gramEnd"/>
      <w:r w:rsidRPr="00B65109">
        <w:rPr>
          <w:rFonts w:eastAsia="Calibri" w:cstheme="minorHAnsi"/>
        </w:rPr>
        <w:t xml:space="preserve"> should include: </w:t>
      </w:r>
    </w:p>
    <w:p w:rsidR="00B65109" w:rsidRPr="00E67ADA" w:rsidRDefault="00B65109" w:rsidP="00E67ADA">
      <w:pPr>
        <w:pStyle w:val="ListParagraph"/>
        <w:numPr>
          <w:ilvl w:val="0"/>
          <w:numId w:val="5"/>
        </w:numPr>
        <w:spacing w:after="200" w:line="276" w:lineRule="auto"/>
        <w:rPr>
          <w:rFonts w:eastAsia="Calibri" w:cstheme="minorHAnsi"/>
        </w:rPr>
      </w:pPr>
      <w:r w:rsidRPr="00E67ADA">
        <w:rPr>
          <w:rFonts w:eastAsia="Calibri" w:cstheme="minorHAnsi"/>
        </w:rPr>
        <w:t xml:space="preserve">Confirmation that </w:t>
      </w:r>
      <w:r w:rsidRPr="00E67ADA">
        <w:rPr>
          <w:rFonts w:eastAsia="Calibri" w:cstheme="minorHAnsi"/>
          <w:b/>
        </w:rPr>
        <w:t>you the supplier</w:t>
      </w:r>
      <w:r w:rsidRPr="00E67ADA">
        <w:rPr>
          <w:rFonts w:eastAsia="Calibri" w:cstheme="minorHAnsi"/>
        </w:rPr>
        <w:t xml:space="preserve"> are able to meet the requirements outlined in the brief above. </w:t>
      </w:r>
    </w:p>
    <w:p w:rsidR="00B65109" w:rsidRPr="00E67ADA" w:rsidRDefault="00B65109" w:rsidP="00E67ADA">
      <w:pPr>
        <w:pStyle w:val="ListParagraph"/>
        <w:numPr>
          <w:ilvl w:val="0"/>
          <w:numId w:val="5"/>
        </w:numPr>
        <w:spacing w:after="200" w:line="276" w:lineRule="auto"/>
        <w:rPr>
          <w:rFonts w:eastAsia="Calibri" w:cstheme="minorHAnsi"/>
        </w:rPr>
      </w:pPr>
      <w:r w:rsidRPr="00E67ADA">
        <w:rPr>
          <w:rFonts w:eastAsia="Calibri" w:cstheme="minorHAnsi"/>
          <w:b/>
        </w:rPr>
        <w:t>Be dated</w:t>
      </w:r>
      <w:r w:rsidR="00E67ADA" w:rsidRPr="00E67ADA">
        <w:rPr>
          <w:rFonts w:eastAsia="Calibri" w:cstheme="minorHAnsi"/>
        </w:rPr>
        <w:t xml:space="preserve"> and addressed to</w:t>
      </w:r>
      <w:r w:rsidRPr="00E67ADA">
        <w:rPr>
          <w:rFonts w:eastAsia="Calibri" w:cstheme="minorHAnsi"/>
        </w:rPr>
        <w:t xml:space="preserve"> our company’s full postal address (albeit your submission might be by email) and included the </w:t>
      </w:r>
      <w:r w:rsidRPr="00E67ADA">
        <w:rPr>
          <w:rFonts w:eastAsia="Calibri" w:cstheme="minorHAnsi"/>
          <w:b/>
        </w:rPr>
        <w:t xml:space="preserve">Reference:  </w:t>
      </w:r>
      <w:r w:rsidRPr="00E67ADA">
        <w:rPr>
          <w:rFonts w:eastAsia="Calibri" w:cstheme="minorHAnsi"/>
          <w:b/>
          <w:u w:val="single"/>
        </w:rPr>
        <w:t>ATECH 018</w:t>
      </w:r>
    </w:p>
    <w:p w:rsidR="00B65109" w:rsidRPr="00E67ADA" w:rsidRDefault="00B65109" w:rsidP="00E67ADA">
      <w:pPr>
        <w:pStyle w:val="ListParagraph"/>
        <w:numPr>
          <w:ilvl w:val="0"/>
          <w:numId w:val="5"/>
        </w:numPr>
        <w:spacing w:after="200" w:line="276" w:lineRule="auto"/>
        <w:rPr>
          <w:rFonts w:eastAsia="Calibri" w:cstheme="minorHAnsi"/>
        </w:rPr>
      </w:pPr>
      <w:r w:rsidRPr="00E67ADA">
        <w:rPr>
          <w:rFonts w:eastAsia="Calibri" w:cstheme="minorHAnsi"/>
        </w:rPr>
        <w:t xml:space="preserve">Details of who to </w:t>
      </w:r>
      <w:r w:rsidRPr="00E67ADA">
        <w:rPr>
          <w:rFonts w:eastAsia="Calibri" w:cstheme="minorHAnsi"/>
          <w:b/>
        </w:rPr>
        <w:t>contact</w:t>
      </w:r>
      <w:r w:rsidRPr="00E67ADA">
        <w:rPr>
          <w:rFonts w:eastAsia="Calibri" w:cstheme="minorHAnsi"/>
        </w:rPr>
        <w:t xml:space="preserve"> in your company in relation to this tender </w:t>
      </w:r>
    </w:p>
    <w:p w:rsidR="00B65109" w:rsidRPr="00E67ADA" w:rsidRDefault="00B65109" w:rsidP="00E67ADA">
      <w:pPr>
        <w:pStyle w:val="ListParagraph"/>
        <w:numPr>
          <w:ilvl w:val="0"/>
          <w:numId w:val="5"/>
        </w:numPr>
        <w:spacing w:after="200" w:line="276" w:lineRule="auto"/>
        <w:rPr>
          <w:rFonts w:eastAsia="Calibri" w:cstheme="minorHAnsi"/>
          <w:b/>
        </w:rPr>
      </w:pPr>
      <w:r w:rsidRPr="00E67ADA">
        <w:rPr>
          <w:rFonts w:eastAsia="Calibri" w:cstheme="minorHAnsi"/>
          <w:b/>
        </w:rPr>
        <w:t>Company registration Number and VAT number (if appropriate)</w:t>
      </w:r>
    </w:p>
    <w:p w:rsidR="00B65109" w:rsidRDefault="00E67ADA" w:rsidP="00E67ADA">
      <w:pPr>
        <w:pStyle w:val="ListParagraph"/>
        <w:numPr>
          <w:ilvl w:val="0"/>
          <w:numId w:val="5"/>
        </w:numPr>
        <w:spacing w:after="200" w:line="276" w:lineRule="auto"/>
        <w:rPr>
          <w:rFonts w:eastAsia="Calibri" w:cstheme="minorHAnsi"/>
        </w:rPr>
      </w:pPr>
      <w:r w:rsidRPr="00E67ADA">
        <w:rPr>
          <w:rFonts w:eastAsia="Calibri" w:cstheme="minorHAnsi"/>
        </w:rPr>
        <w:t>T</w:t>
      </w:r>
      <w:r w:rsidR="00B65109" w:rsidRPr="00E67ADA">
        <w:rPr>
          <w:rFonts w:eastAsia="Calibri" w:cstheme="minorHAnsi"/>
        </w:rPr>
        <w:t>otal cost of providing the go</w:t>
      </w:r>
      <w:r w:rsidRPr="00E67ADA">
        <w:rPr>
          <w:rFonts w:eastAsia="Calibri" w:cstheme="minorHAnsi"/>
        </w:rPr>
        <w:t>ods/services requested as</w:t>
      </w:r>
      <w:r w:rsidR="00B65109" w:rsidRPr="00E67ADA">
        <w:rPr>
          <w:rFonts w:eastAsia="Calibri" w:cstheme="minorHAnsi"/>
        </w:rPr>
        <w:t xml:space="preserve"> requi</w:t>
      </w:r>
      <w:r w:rsidRPr="00E67ADA">
        <w:rPr>
          <w:rFonts w:eastAsia="Calibri" w:cstheme="minorHAnsi"/>
        </w:rPr>
        <w:t>red with a breakdown of the cost of each of the two phases and identifying your payment terms.</w:t>
      </w:r>
    </w:p>
    <w:p w:rsidR="00E67ADA" w:rsidRPr="00E67ADA" w:rsidRDefault="00E67ADA" w:rsidP="00E67ADA">
      <w:pPr>
        <w:pStyle w:val="ListParagraph"/>
        <w:spacing w:after="200" w:line="276" w:lineRule="auto"/>
        <w:rPr>
          <w:rFonts w:eastAsia="Calibri" w:cstheme="minorHAnsi"/>
        </w:rPr>
      </w:pPr>
    </w:p>
    <w:p w:rsidR="00B65109" w:rsidRPr="00E67ADA" w:rsidRDefault="00B65109" w:rsidP="00E67ADA">
      <w:pPr>
        <w:pStyle w:val="ListParagraph"/>
        <w:keepNext/>
        <w:numPr>
          <w:ilvl w:val="0"/>
          <w:numId w:val="2"/>
        </w:numPr>
        <w:tabs>
          <w:tab w:val="num" w:pos="612"/>
        </w:tabs>
        <w:spacing w:before="240" w:after="60" w:line="276" w:lineRule="auto"/>
        <w:outlineLvl w:val="0"/>
        <w:rPr>
          <w:rFonts w:eastAsia="Times New Roman" w:cstheme="minorHAnsi"/>
          <w:b/>
          <w:bCs/>
          <w:kern w:val="36"/>
          <w:lang w:eastAsia="en-GB"/>
        </w:rPr>
      </w:pPr>
      <w:r w:rsidRPr="00E67ADA">
        <w:rPr>
          <w:rFonts w:eastAsia="Times New Roman" w:cstheme="minorHAnsi"/>
          <w:b/>
          <w:bCs/>
          <w:kern w:val="36"/>
          <w:lang w:eastAsia="en-GB"/>
        </w:rPr>
        <w:t>Tender Scoring Criteria</w:t>
      </w:r>
    </w:p>
    <w:p w:rsidR="00B65109" w:rsidRPr="00B65109" w:rsidRDefault="00B65109" w:rsidP="00B65109">
      <w:pPr>
        <w:spacing w:after="200" w:line="276" w:lineRule="auto"/>
        <w:rPr>
          <w:rFonts w:eastAsia="Calibri" w:cstheme="minorHAnsi"/>
          <w:color w:val="1F497D"/>
        </w:rPr>
      </w:pPr>
      <w:r w:rsidRPr="00B65109">
        <w:rPr>
          <w:rFonts w:eastAsia="Calibri" w:cstheme="minorHAnsi"/>
        </w:rPr>
        <w:t>The tender will be scored only on their compliance to the specification set out in section 2 and awarded to the lowest compliant tender.</w:t>
      </w:r>
    </w:p>
    <w:p w:rsidR="00B65109" w:rsidRPr="00E67ADA" w:rsidRDefault="00B65109" w:rsidP="00E67ADA">
      <w:pPr>
        <w:pStyle w:val="ListParagraph"/>
        <w:keepNext/>
        <w:numPr>
          <w:ilvl w:val="0"/>
          <w:numId w:val="2"/>
        </w:numPr>
        <w:tabs>
          <w:tab w:val="num" w:pos="612"/>
        </w:tabs>
        <w:spacing w:before="240" w:after="60" w:line="276" w:lineRule="auto"/>
        <w:outlineLvl w:val="0"/>
        <w:rPr>
          <w:rFonts w:eastAsia="Times New Roman" w:cstheme="minorHAnsi"/>
          <w:b/>
          <w:bCs/>
          <w:kern w:val="36"/>
          <w:lang w:eastAsia="en-GB"/>
        </w:rPr>
      </w:pPr>
      <w:r w:rsidRPr="00E67ADA">
        <w:rPr>
          <w:rFonts w:eastAsia="Times New Roman" w:cstheme="minorHAnsi"/>
          <w:b/>
          <w:bCs/>
          <w:kern w:val="36"/>
          <w:lang w:eastAsia="en-GB"/>
        </w:rPr>
        <w:t>Tender Returns</w:t>
      </w:r>
    </w:p>
    <w:p w:rsidR="00B65109" w:rsidRPr="00B65109" w:rsidRDefault="00B65109" w:rsidP="00B65109">
      <w:pPr>
        <w:spacing w:after="200" w:line="276" w:lineRule="auto"/>
        <w:rPr>
          <w:rFonts w:eastAsia="Calibri" w:cstheme="minorHAnsi"/>
        </w:rPr>
      </w:pPr>
      <w:r w:rsidRPr="00B65109">
        <w:rPr>
          <w:rFonts w:eastAsia="Calibri" w:cstheme="minorHAnsi"/>
        </w:rPr>
        <w:t>Tenders may be returned by email or post, or by delivery in person.</w:t>
      </w:r>
    </w:p>
    <w:p w:rsidR="00B65109" w:rsidRPr="00B65109" w:rsidRDefault="00B65109" w:rsidP="00B65109">
      <w:pPr>
        <w:spacing w:after="200" w:line="276" w:lineRule="auto"/>
        <w:rPr>
          <w:rFonts w:eastAsia="Calibri" w:cstheme="minorHAnsi"/>
        </w:rPr>
      </w:pPr>
      <w:r w:rsidRPr="00B65109">
        <w:rPr>
          <w:rFonts w:eastAsia="Calibri" w:cstheme="minorHAnsi"/>
        </w:rPr>
        <w:lastRenderedPageBreak/>
        <w:t>Tenders are to be returned by:-</w:t>
      </w:r>
    </w:p>
    <w:p w:rsidR="00B65109" w:rsidRPr="00697306" w:rsidRDefault="00B65109" w:rsidP="00B65109">
      <w:pPr>
        <w:spacing w:after="200" w:line="276" w:lineRule="auto"/>
        <w:rPr>
          <w:rFonts w:eastAsia="Calibri" w:cstheme="minorHAnsi"/>
          <w:b/>
        </w:rPr>
      </w:pPr>
      <w:r w:rsidRPr="00697306">
        <w:rPr>
          <w:rFonts w:eastAsia="Calibri" w:cstheme="minorHAnsi"/>
          <w:b/>
        </w:rPr>
        <w:t>Latest date to be returned:</w:t>
      </w:r>
      <w:r w:rsidRPr="00697306">
        <w:rPr>
          <w:rFonts w:eastAsia="Calibri" w:cstheme="minorHAnsi"/>
          <w:b/>
        </w:rPr>
        <w:tab/>
        <w:t>08/06/18</w:t>
      </w:r>
    </w:p>
    <w:p w:rsidR="00B65109" w:rsidRPr="00697306" w:rsidRDefault="00B65109" w:rsidP="00B65109">
      <w:pPr>
        <w:spacing w:after="200" w:line="276" w:lineRule="auto"/>
        <w:rPr>
          <w:rFonts w:eastAsia="Calibri" w:cstheme="minorHAnsi"/>
          <w:b/>
        </w:rPr>
      </w:pPr>
      <w:r w:rsidRPr="00697306">
        <w:rPr>
          <w:rFonts w:eastAsia="Calibri" w:cstheme="minorHAnsi"/>
          <w:b/>
        </w:rPr>
        <w:t>Latest time to be returned:</w:t>
      </w:r>
      <w:r w:rsidRPr="00697306">
        <w:rPr>
          <w:rFonts w:eastAsia="Calibri" w:cstheme="minorHAnsi"/>
          <w:b/>
        </w:rPr>
        <w:tab/>
        <w:t>12.00pm</w:t>
      </w:r>
    </w:p>
    <w:p w:rsidR="00B65109" w:rsidRPr="00B65109" w:rsidRDefault="00B65109" w:rsidP="00B65109">
      <w:pPr>
        <w:spacing w:before="120" w:after="120"/>
        <w:ind w:firstLine="720"/>
        <w:jc w:val="both"/>
        <w:rPr>
          <w:rFonts w:eastAsia="Calibri" w:cstheme="minorHAnsi"/>
        </w:rPr>
      </w:pPr>
    </w:p>
    <w:p w:rsidR="00D76BBB" w:rsidRDefault="00FC45E7" w:rsidP="00FC45E7">
      <w:pPr>
        <w:spacing w:after="200" w:line="276" w:lineRule="auto"/>
        <w:rPr>
          <w:rFonts w:ascii="Calibri" w:eastAsia="Calibri" w:hAnsi="Calibri" w:cs="Times New Roman"/>
          <w:b/>
        </w:rPr>
      </w:pPr>
      <w:r w:rsidRPr="00FC45E7">
        <w:rPr>
          <w:rFonts w:ascii="Calibri" w:eastAsia="Calibri" w:hAnsi="Calibri" w:cs="Times New Roman"/>
        </w:rPr>
        <w:t xml:space="preserve">If submitting by </w:t>
      </w:r>
      <w:r w:rsidRPr="00FC45E7">
        <w:rPr>
          <w:rFonts w:ascii="Calibri" w:eastAsia="Calibri" w:hAnsi="Calibri" w:cs="Times New Roman"/>
          <w:b/>
        </w:rPr>
        <w:t>email,</w:t>
      </w:r>
      <w:r w:rsidRPr="00FC45E7">
        <w:rPr>
          <w:rFonts w:ascii="Calibri" w:eastAsia="Calibri" w:hAnsi="Calibri" w:cs="Times New Roman"/>
        </w:rPr>
        <w:t xml:space="preserve"> tenders should be sent electronically to</w:t>
      </w:r>
      <w:r w:rsidR="00D76BBB">
        <w:rPr>
          <w:rFonts w:ascii="Calibri" w:eastAsia="Calibri" w:hAnsi="Calibri" w:cs="Times New Roman"/>
        </w:rPr>
        <w:t xml:space="preserve"> </w:t>
      </w:r>
      <w:hyperlink r:id="rId6" w:history="1">
        <w:r w:rsidR="00D76BBB" w:rsidRPr="003E0DCB">
          <w:rPr>
            <w:rStyle w:val="Hyperlink"/>
            <w:rFonts w:ascii="Calibri" w:eastAsia="Calibri" w:hAnsi="Calibri" w:cs="Times New Roman"/>
          </w:rPr>
          <w:t>david@pesimmons.com</w:t>
        </w:r>
      </w:hyperlink>
      <w:r w:rsidR="00D76BBB">
        <w:rPr>
          <w:rFonts w:ascii="Calibri" w:eastAsia="Calibri" w:hAnsi="Calibri" w:cs="Times New Roman"/>
          <w:color w:val="FF0000"/>
        </w:rPr>
        <w:t xml:space="preserve"> </w:t>
      </w:r>
      <w:r w:rsidRPr="00FC45E7">
        <w:rPr>
          <w:rFonts w:ascii="Calibri" w:eastAsia="Calibri" w:hAnsi="Calibri" w:cs="Times New Roman"/>
        </w:rPr>
        <w:t xml:space="preserve">with the following message </w:t>
      </w:r>
      <w:r w:rsidRPr="00FC45E7">
        <w:rPr>
          <w:rFonts w:ascii="Calibri" w:eastAsia="Calibri" w:hAnsi="Calibri" w:cs="Times New Roman"/>
          <w:b/>
        </w:rPr>
        <w:t>cle</w:t>
      </w:r>
      <w:r w:rsidR="00D76BBB">
        <w:rPr>
          <w:rFonts w:ascii="Calibri" w:eastAsia="Calibri" w:hAnsi="Calibri" w:cs="Times New Roman"/>
          <w:b/>
        </w:rPr>
        <w:t>arly noted in the Subject box; Automated Broccoli Harvester ATECH018.</w:t>
      </w:r>
    </w:p>
    <w:p w:rsidR="00FC45E7" w:rsidRPr="00FC45E7" w:rsidRDefault="00FC45E7" w:rsidP="00FC45E7">
      <w:pPr>
        <w:spacing w:after="200" w:line="276" w:lineRule="auto"/>
        <w:rPr>
          <w:rFonts w:ascii="Calibri" w:eastAsia="Calibri" w:hAnsi="Calibri" w:cs="Times New Roman"/>
        </w:rPr>
      </w:pPr>
      <w:r w:rsidRPr="00FC45E7">
        <w:rPr>
          <w:rFonts w:ascii="Calibri" w:eastAsia="Calibri" w:hAnsi="Calibri" w:cs="Times New Roman"/>
        </w:rPr>
        <w:t>Tenderers are advised to request an acknowledgement of receipt when submitting by email.</w:t>
      </w:r>
    </w:p>
    <w:p w:rsidR="00FC45E7" w:rsidRPr="00FC45E7" w:rsidRDefault="00FC45E7" w:rsidP="00FC45E7">
      <w:pPr>
        <w:spacing w:after="200" w:line="276" w:lineRule="auto"/>
        <w:rPr>
          <w:rFonts w:ascii="Calibri" w:eastAsia="Calibri" w:hAnsi="Calibri" w:cs="Times New Roman"/>
        </w:rPr>
      </w:pPr>
      <w:r w:rsidRPr="00FC45E7">
        <w:rPr>
          <w:rFonts w:ascii="Calibri" w:eastAsia="Calibri" w:hAnsi="Calibri" w:cs="Times New Roman"/>
        </w:rPr>
        <w:t>If submitting by post or in person, the Tender must be enclosed in a sealed envelope, only marked as follows:-</w:t>
      </w:r>
    </w:p>
    <w:p w:rsidR="00FC45E7" w:rsidRDefault="00FC45E7" w:rsidP="00FC45E7">
      <w:pPr>
        <w:spacing w:after="200" w:line="276" w:lineRule="auto"/>
        <w:rPr>
          <w:rFonts w:ascii="Calibri" w:eastAsia="Calibri" w:hAnsi="Calibri" w:cs="Times New Roman"/>
          <w:b/>
        </w:rPr>
      </w:pPr>
      <w:r w:rsidRPr="00FC45E7">
        <w:rPr>
          <w:rFonts w:ascii="Calibri" w:eastAsia="Calibri" w:hAnsi="Calibri" w:cs="Times New Roman"/>
          <w:b/>
        </w:rPr>
        <w:t xml:space="preserve">Tender - Strictly Confidential – </w:t>
      </w:r>
      <w:r w:rsidR="00A1209B" w:rsidRPr="00A1209B">
        <w:rPr>
          <w:rFonts w:ascii="Calibri" w:eastAsia="Calibri" w:hAnsi="Calibri" w:cs="Times New Roman"/>
          <w:b/>
        </w:rPr>
        <w:t>Automated Broccoli Harvester ATECH 018</w:t>
      </w:r>
    </w:p>
    <w:p w:rsidR="00FC45E7" w:rsidRDefault="00FC45E7" w:rsidP="00FC45E7">
      <w:pPr>
        <w:spacing w:after="200" w:line="276" w:lineRule="auto"/>
        <w:jc w:val="both"/>
        <w:rPr>
          <w:rFonts w:ascii="Calibri" w:eastAsia="Calibri" w:hAnsi="Calibri" w:cs="Times New Roman"/>
          <w:sz w:val="22"/>
          <w:szCs w:val="22"/>
        </w:rPr>
      </w:pPr>
      <w:r w:rsidRPr="00FC45E7">
        <w:rPr>
          <w:rFonts w:ascii="Calibri" w:eastAsia="Calibri" w:hAnsi="Calibri" w:cs="Times New Roman"/>
          <w:sz w:val="22"/>
          <w:szCs w:val="22"/>
        </w:rPr>
        <w:t xml:space="preserve">Addressed to: </w:t>
      </w:r>
    </w:p>
    <w:p w:rsidR="00A1209B" w:rsidRDefault="00A1209B" w:rsidP="00FC45E7">
      <w:pPr>
        <w:spacing w:after="200" w:line="276" w:lineRule="auto"/>
        <w:jc w:val="both"/>
        <w:rPr>
          <w:rFonts w:ascii="Calibri" w:eastAsia="Calibri" w:hAnsi="Calibri" w:cs="Times New Roman"/>
          <w:sz w:val="22"/>
          <w:szCs w:val="22"/>
        </w:rPr>
      </w:pPr>
      <w:r>
        <w:rPr>
          <w:rFonts w:ascii="Calibri" w:eastAsia="Calibri" w:hAnsi="Calibri" w:cs="Times New Roman"/>
          <w:sz w:val="22"/>
          <w:szCs w:val="22"/>
        </w:rPr>
        <w:t>Mr David Simmons</w:t>
      </w:r>
    </w:p>
    <w:p w:rsidR="00A1209B" w:rsidRDefault="00A1209B" w:rsidP="00FC45E7">
      <w:pPr>
        <w:spacing w:after="200" w:line="276" w:lineRule="auto"/>
        <w:jc w:val="both"/>
        <w:rPr>
          <w:rFonts w:ascii="Calibri" w:eastAsia="Calibri" w:hAnsi="Calibri" w:cs="Times New Roman"/>
          <w:sz w:val="22"/>
          <w:szCs w:val="22"/>
        </w:rPr>
      </w:pPr>
      <w:r>
        <w:rPr>
          <w:rFonts w:ascii="Calibri" w:eastAsia="Calibri" w:hAnsi="Calibri" w:cs="Times New Roman"/>
          <w:sz w:val="22"/>
          <w:szCs w:val="22"/>
        </w:rPr>
        <w:t>Riviera Renewables</w:t>
      </w:r>
    </w:p>
    <w:p w:rsidR="00A1209B" w:rsidRDefault="00BD394D" w:rsidP="00FC45E7">
      <w:pPr>
        <w:spacing w:after="200" w:line="276" w:lineRule="auto"/>
        <w:jc w:val="both"/>
        <w:rPr>
          <w:rFonts w:ascii="Calibri" w:eastAsia="Calibri" w:hAnsi="Calibri" w:cs="Times New Roman"/>
          <w:sz w:val="22"/>
          <w:szCs w:val="22"/>
        </w:rPr>
      </w:pPr>
      <w:r>
        <w:rPr>
          <w:rFonts w:ascii="Calibri" w:eastAsia="Calibri" w:hAnsi="Calibri" w:cs="Times New Roman"/>
          <w:sz w:val="22"/>
          <w:szCs w:val="22"/>
        </w:rPr>
        <w:t xml:space="preserve">Higher </w:t>
      </w:r>
      <w:proofErr w:type="spellStart"/>
      <w:r>
        <w:rPr>
          <w:rFonts w:ascii="Calibri" w:eastAsia="Calibri" w:hAnsi="Calibri" w:cs="Times New Roman"/>
          <w:sz w:val="22"/>
          <w:szCs w:val="22"/>
        </w:rPr>
        <w:t>Trevaskis</w:t>
      </w:r>
      <w:proofErr w:type="spellEnd"/>
      <w:r>
        <w:rPr>
          <w:rFonts w:ascii="Calibri" w:eastAsia="Calibri" w:hAnsi="Calibri" w:cs="Times New Roman"/>
          <w:sz w:val="22"/>
          <w:szCs w:val="22"/>
        </w:rPr>
        <w:t xml:space="preserve"> Farm</w:t>
      </w:r>
    </w:p>
    <w:p w:rsidR="00BD394D" w:rsidRDefault="00BD394D" w:rsidP="00FC45E7">
      <w:pPr>
        <w:spacing w:after="200" w:line="276" w:lineRule="auto"/>
        <w:jc w:val="both"/>
        <w:rPr>
          <w:rFonts w:ascii="Calibri" w:eastAsia="Calibri" w:hAnsi="Calibri" w:cs="Times New Roman"/>
          <w:sz w:val="22"/>
          <w:szCs w:val="22"/>
        </w:rPr>
      </w:pPr>
      <w:r>
        <w:rPr>
          <w:rFonts w:ascii="Calibri" w:eastAsia="Calibri" w:hAnsi="Calibri" w:cs="Times New Roman"/>
          <w:sz w:val="22"/>
          <w:szCs w:val="22"/>
        </w:rPr>
        <w:t>Connor Downs</w:t>
      </w:r>
    </w:p>
    <w:p w:rsidR="00BD394D" w:rsidRDefault="00BD394D" w:rsidP="00FC45E7">
      <w:pPr>
        <w:spacing w:after="200" w:line="276" w:lineRule="auto"/>
        <w:jc w:val="both"/>
        <w:rPr>
          <w:rFonts w:ascii="Calibri" w:eastAsia="Calibri" w:hAnsi="Calibri" w:cs="Times New Roman"/>
          <w:sz w:val="22"/>
          <w:szCs w:val="22"/>
        </w:rPr>
      </w:pPr>
      <w:proofErr w:type="spellStart"/>
      <w:r>
        <w:rPr>
          <w:rFonts w:ascii="Calibri" w:eastAsia="Calibri" w:hAnsi="Calibri" w:cs="Times New Roman"/>
          <w:sz w:val="22"/>
          <w:szCs w:val="22"/>
        </w:rPr>
        <w:t>Hayle</w:t>
      </w:r>
      <w:proofErr w:type="spellEnd"/>
    </w:p>
    <w:p w:rsidR="00BD394D" w:rsidRDefault="00BD394D" w:rsidP="00FC45E7">
      <w:pPr>
        <w:spacing w:after="200" w:line="276" w:lineRule="auto"/>
        <w:jc w:val="both"/>
        <w:rPr>
          <w:rFonts w:ascii="Calibri" w:eastAsia="Calibri" w:hAnsi="Calibri" w:cs="Times New Roman"/>
          <w:sz w:val="22"/>
          <w:szCs w:val="22"/>
        </w:rPr>
      </w:pPr>
      <w:r>
        <w:rPr>
          <w:rFonts w:ascii="Calibri" w:eastAsia="Calibri" w:hAnsi="Calibri" w:cs="Times New Roman"/>
          <w:sz w:val="22"/>
          <w:szCs w:val="22"/>
        </w:rPr>
        <w:t>TR27 5JQ</w:t>
      </w:r>
    </w:p>
    <w:p w:rsidR="00FC45E7" w:rsidRPr="00FC45E7" w:rsidRDefault="00FC45E7" w:rsidP="00FC45E7">
      <w:pPr>
        <w:spacing w:after="200" w:line="276" w:lineRule="auto"/>
        <w:jc w:val="both"/>
        <w:rPr>
          <w:rFonts w:ascii="Calibri" w:eastAsia="Calibri" w:hAnsi="Calibri" w:cs="Times New Roman"/>
          <w:sz w:val="22"/>
          <w:szCs w:val="22"/>
        </w:rPr>
      </w:pPr>
      <w:r w:rsidRPr="00FC45E7">
        <w:rPr>
          <w:rFonts w:ascii="Calibri" w:eastAsia="Calibri" w:hAnsi="Calibri" w:cs="Times New Roman"/>
          <w:sz w:val="22"/>
          <w:szCs w:val="22"/>
        </w:rPr>
        <w:t>The envelope should not give any indication to the Tenderer’s identity.  Marking by the carrier will not disqualify the tender.</w:t>
      </w:r>
    </w:p>
    <w:p w:rsidR="00FC45E7" w:rsidRPr="00FC45E7" w:rsidRDefault="00FC45E7" w:rsidP="00FC45E7">
      <w:pPr>
        <w:spacing w:after="200" w:line="276" w:lineRule="auto"/>
        <w:jc w:val="both"/>
        <w:rPr>
          <w:rFonts w:ascii="Calibri" w:eastAsia="Calibri" w:hAnsi="Calibri" w:cs="Times New Roman"/>
        </w:rPr>
      </w:pPr>
      <w:r w:rsidRPr="00FC45E7">
        <w:rPr>
          <w:rFonts w:ascii="Calibri" w:eastAsia="Calibri" w:hAnsi="Calibri" w:cs="Times New Roman"/>
          <w:sz w:val="22"/>
          <w:szCs w:val="22"/>
        </w:rPr>
        <w:t xml:space="preserve">If delivery </w:t>
      </w:r>
      <w:r w:rsidRPr="00FC45E7">
        <w:rPr>
          <w:rFonts w:ascii="Calibri" w:eastAsia="Calibri" w:hAnsi="Calibri" w:cs="Times New Roman"/>
          <w:b/>
          <w:sz w:val="22"/>
          <w:szCs w:val="22"/>
        </w:rPr>
        <w:t>by hand</w:t>
      </w:r>
      <w:r w:rsidRPr="00FC45E7">
        <w:rPr>
          <w:rFonts w:ascii="Calibri" w:eastAsia="Calibri" w:hAnsi="Calibri" w:cs="Times New Roman"/>
          <w:sz w:val="22"/>
          <w:szCs w:val="22"/>
        </w:rPr>
        <w:t xml:space="preserve"> please obtain an official Receipt at point of delivery</w:t>
      </w:r>
    </w:p>
    <w:p w:rsidR="00FC45E7" w:rsidRPr="00BD394D" w:rsidRDefault="00FC45E7" w:rsidP="00BD394D">
      <w:pPr>
        <w:pStyle w:val="ListParagraph"/>
        <w:keepNext/>
        <w:numPr>
          <w:ilvl w:val="0"/>
          <w:numId w:val="2"/>
        </w:numPr>
        <w:tabs>
          <w:tab w:val="num" w:pos="612"/>
        </w:tabs>
        <w:spacing w:before="240" w:after="60" w:line="276" w:lineRule="auto"/>
        <w:outlineLvl w:val="0"/>
        <w:rPr>
          <w:rFonts w:ascii="Arial" w:eastAsia="Times New Roman" w:hAnsi="Arial" w:cs="Arial"/>
          <w:b/>
          <w:bCs/>
          <w:kern w:val="36"/>
          <w:lang w:eastAsia="en-GB"/>
        </w:rPr>
      </w:pPr>
      <w:r w:rsidRPr="00BD394D">
        <w:rPr>
          <w:rFonts w:ascii="Arial" w:eastAsia="Times New Roman" w:hAnsi="Arial" w:cs="Arial"/>
          <w:b/>
          <w:bCs/>
          <w:kern w:val="36"/>
          <w:lang w:eastAsia="en-GB"/>
        </w:rPr>
        <w:t>Clarification</w:t>
      </w:r>
    </w:p>
    <w:p w:rsidR="00FC45E7" w:rsidRPr="00FC45E7" w:rsidRDefault="00FC45E7" w:rsidP="00FC45E7">
      <w:pPr>
        <w:spacing w:after="200" w:line="276" w:lineRule="auto"/>
        <w:rPr>
          <w:rFonts w:ascii="Calibri" w:eastAsia="Calibri" w:hAnsi="Calibri" w:cs="Times New Roman"/>
        </w:rPr>
      </w:pPr>
      <w:r w:rsidRPr="00FC45E7">
        <w:rPr>
          <w:rFonts w:ascii="Calibri" w:eastAsia="Calibri" w:hAnsi="Calibri" w:cs="Times New Roman"/>
        </w:rPr>
        <w:t>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w:t>
      </w:r>
      <w:r w:rsidR="00BD394D">
        <w:rPr>
          <w:rFonts w:ascii="Calibri" w:eastAsia="Calibri" w:hAnsi="Calibri" w:cs="Times New Roman"/>
        </w:rPr>
        <w:t xml:space="preserve"> for clarification questions is 7 </w:t>
      </w:r>
      <w:r w:rsidRPr="00FC45E7">
        <w:rPr>
          <w:rFonts w:ascii="Calibri" w:eastAsia="Calibri" w:hAnsi="Calibri" w:cs="Times New Roman"/>
        </w:rPr>
        <w:t>days before the submission date. All e-mailed queries should be sent to:-</w:t>
      </w:r>
    </w:p>
    <w:p w:rsidR="00FC45E7" w:rsidRPr="00FC45E7" w:rsidRDefault="00FC45E7" w:rsidP="00FC45E7">
      <w:pPr>
        <w:spacing w:after="200" w:line="276" w:lineRule="auto"/>
        <w:rPr>
          <w:rFonts w:ascii="Calibri" w:eastAsia="Calibri" w:hAnsi="Calibri" w:cs="Times New Roman"/>
        </w:rPr>
      </w:pPr>
      <w:r w:rsidRPr="00FC45E7">
        <w:rPr>
          <w:rFonts w:ascii="Calibri" w:eastAsia="Calibri" w:hAnsi="Calibri" w:cs="Times New Roman"/>
        </w:rPr>
        <w:t>Name:</w:t>
      </w:r>
      <w:r w:rsidR="00BD394D">
        <w:rPr>
          <w:rFonts w:ascii="Calibri" w:eastAsia="Calibri" w:hAnsi="Calibri" w:cs="Times New Roman"/>
        </w:rPr>
        <w:t xml:space="preserve"> David Simmons</w:t>
      </w:r>
    </w:p>
    <w:p w:rsidR="00FC45E7" w:rsidRPr="00FC45E7" w:rsidRDefault="00FC45E7" w:rsidP="00FC45E7">
      <w:pPr>
        <w:spacing w:after="200" w:line="276" w:lineRule="auto"/>
        <w:rPr>
          <w:rFonts w:ascii="Calibri" w:eastAsia="Calibri" w:hAnsi="Calibri" w:cs="Times New Roman"/>
        </w:rPr>
      </w:pPr>
      <w:r w:rsidRPr="00FC45E7">
        <w:rPr>
          <w:rFonts w:ascii="Calibri" w:eastAsia="Calibri" w:hAnsi="Calibri" w:cs="Times New Roman"/>
        </w:rPr>
        <w:t>E-mail:</w:t>
      </w:r>
      <w:r w:rsidR="00BD394D">
        <w:rPr>
          <w:rFonts w:ascii="Calibri" w:eastAsia="Calibri" w:hAnsi="Calibri" w:cs="Times New Roman"/>
        </w:rPr>
        <w:t xml:space="preserve"> david@pesimmons.com</w:t>
      </w:r>
    </w:p>
    <w:p w:rsidR="00FC45E7" w:rsidRPr="00FC45E7" w:rsidRDefault="00FC45E7" w:rsidP="00FC45E7">
      <w:pPr>
        <w:spacing w:after="200" w:line="276" w:lineRule="auto"/>
        <w:rPr>
          <w:rFonts w:ascii="Calibri" w:eastAsia="Calibri" w:hAnsi="Calibri" w:cs="Times New Roman"/>
        </w:rPr>
      </w:pPr>
      <w:r w:rsidRPr="00FC45E7">
        <w:rPr>
          <w:rFonts w:ascii="Calibri" w:eastAsia="Calibri" w:hAnsi="Calibri" w:cs="Times New Roman"/>
        </w:rPr>
        <w:lastRenderedPageBreak/>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BD394D" w:rsidRPr="00BD394D">
        <w:rPr>
          <w:rFonts w:ascii="Calibri" w:eastAsia="Calibri" w:hAnsi="Calibri" w:cs="Times New Roman"/>
        </w:rPr>
        <w:t xml:space="preserve">David Simmons </w:t>
      </w:r>
      <w:r w:rsidR="00BD394D">
        <w:rPr>
          <w:rFonts w:ascii="Calibri" w:eastAsia="Calibri" w:hAnsi="Calibri" w:cs="Times New Roman"/>
        </w:rPr>
        <w:t>of Riviera Renewables</w:t>
      </w:r>
      <w:r w:rsidRPr="00FC45E7">
        <w:rPr>
          <w:rFonts w:ascii="Calibri" w:eastAsia="Calibri" w:hAnsi="Calibri" w:cs="Times New Roman"/>
        </w:rPr>
        <w:t>. All such correspondence shall be returned with the Tender Documents and shall form part of the Contract.</w:t>
      </w:r>
    </w:p>
    <w:p w:rsidR="00FC45E7" w:rsidRPr="00FC45E7" w:rsidRDefault="00FC45E7" w:rsidP="00FC45E7">
      <w:pPr>
        <w:spacing w:after="200" w:line="276" w:lineRule="auto"/>
        <w:rPr>
          <w:rFonts w:ascii="Calibri" w:eastAsia="Calibri" w:hAnsi="Calibri" w:cs="Times New Roman"/>
        </w:rPr>
      </w:pPr>
      <w:r w:rsidRPr="00FC45E7">
        <w:rPr>
          <w:rFonts w:ascii="Calibri" w:eastAsia="Calibri" w:hAnsi="Calibri" w:cs="Times New Roman"/>
        </w:rPr>
        <w:t xml:space="preserve">Tenderers must provide a single point of contact in their organisation for all contact between the Tenderer and </w:t>
      </w:r>
      <w:r w:rsidR="00BD394D">
        <w:rPr>
          <w:rFonts w:ascii="Calibri" w:eastAsia="Calibri" w:hAnsi="Calibri" w:cs="Times New Roman"/>
        </w:rPr>
        <w:t>Riviera Renewables</w:t>
      </w:r>
    </w:p>
    <w:p w:rsidR="00FC45E7" w:rsidRPr="00FC45E7" w:rsidRDefault="00FC45E7" w:rsidP="00FC45E7">
      <w:pPr>
        <w:spacing w:after="200" w:line="276" w:lineRule="auto"/>
        <w:rPr>
          <w:rFonts w:ascii="Calibri" w:eastAsia="Calibri" w:hAnsi="Calibri" w:cs="Times New Roman"/>
          <w:sz w:val="22"/>
          <w:szCs w:val="22"/>
        </w:rPr>
      </w:pPr>
      <w:r w:rsidRPr="00FC45E7">
        <w:rPr>
          <w:rFonts w:ascii="Calibri" w:eastAsia="Calibri" w:hAnsi="Calibri" w:cs="Times New Roman"/>
          <w:sz w:val="22"/>
          <w:szCs w:val="22"/>
        </w:rPr>
        <w:t xml:space="preserve">Responses to any queries will be </w:t>
      </w:r>
      <w:r w:rsidR="00BD394D" w:rsidRPr="00FC45E7">
        <w:rPr>
          <w:rFonts w:ascii="Calibri" w:eastAsia="Calibri" w:hAnsi="Calibri" w:cs="Times New Roman"/>
          <w:sz w:val="22"/>
          <w:szCs w:val="22"/>
        </w:rPr>
        <w:t>shared through</w:t>
      </w:r>
      <w:r w:rsidRPr="00FC45E7">
        <w:rPr>
          <w:rFonts w:ascii="Calibri" w:eastAsia="Calibri" w:hAnsi="Calibri" w:cs="Times New Roman"/>
          <w:sz w:val="22"/>
          <w:szCs w:val="22"/>
        </w:rPr>
        <w:t xml:space="preserve"> Contracts Finder website</w:t>
      </w:r>
    </w:p>
    <w:p w:rsidR="00FC45E7" w:rsidRPr="00FC45E7" w:rsidRDefault="00FC45E7" w:rsidP="00FC45E7">
      <w:pPr>
        <w:keepNext/>
        <w:tabs>
          <w:tab w:val="num" w:pos="612"/>
        </w:tabs>
        <w:spacing w:before="240" w:after="60" w:line="276" w:lineRule="auto"/>
        <w:ind w:left="612" w:hanging="432"/>
        <w:outlineLvl w:val="0"/>
        <w:rPr>
          <w:rFonts w:ascii="Arial" w:eastAsia="Times New Roman" w:hAnsi="Arial" w:cs="Arial"/>
          <w:b/>
          <w:bCs/>
          <w:kern w:val="36"/>
          <w:sz w:val="32"/>
          <w:szCs w:val="32"/>
          <w:lang w:eastAsia="en-GB"/>
        </w:rPr>
      </w:pPr>
      <w:r w:rsidRPr="00FC45E7">
        <w:rPr>
          <w:rFonts w:ascii="Arial" w:eastAsia="Times New Roman" w:hAnsi="Arial" w:cs="Arial"/>
          <w:b/>
          <w:bCs/>
          <w:kern w:val="36"/>
          <w:sz w:val="32"/>
          <w:szCs w:val="32"/>
          <w:lang w:eastAsia="en-GB"/>
        </w:rPr>
        <w:t>Disclaimer</w:t>
      </w:r>
    </w:p>
    <w:p w:rsidR="00FC45E7" w:rsidRPr="00FC45E7" w:rsidRDefault="00FC45E7" w:rsidP="00FC45E7">
      <w:pPr>
        <w:spacing w:after="200" w:line="276" w:lineRule="auto"/>
        <w:rPr>
          <w:rFonts w:ascii="Calibri" w:eastAsia="Calibri" w:hAnsi="Calibri" w:cs="Times New Roman"/>
          <w:sz w:val="22"/>
          <w:szCs w:val="22"/>
        </w:rPr>
      </w:pPr>
      <w:r w:rsidRPr="00FC45E7">
        <w:rPr>
          <w:rFonts w:ascii="Calibri" w:eastAsia="Calibri" w:hAnsi="Calibri" w:cs="Times New Roman"/>
          <w:sz w:val="22"/>
          <w:szCs w:val="22"/>
        </w:rPr>
        <w:t xml:space="preserve">The issue of this documentation does not commit </w:t>
      </w:r>
      <w:r w:rsidR="00BD394D">
        <w:rPr>
          <w:rFonts w:ascii="Calibri" w:eastAsia="Calibri" w:hAnsi="Calibri" w:cs="Times New Roman"/>
        </w:rPr>
        <w:t xml:space="preserve">Riviera Renewables </w:t>
      </w:r>
      <w:r w:rsidRPr="00FC45E7">
        <w:rPr>
          <w:rFonts w:ascii="Calibri" w:eastAsia="Calibri" w:hAnsi="Calibri" w:cs="Times New Roman"/>
          <w:sz w:val="22"/>
          <w:szCs w:val="22"/>
        </w:rPr>
        <w:t xml:space="preserve">to award any contract pursuant to the bid process or enter into a contractual relationship with any provider of the service.  Nothing in the documentation or in any other communications made between </w:t>
      </w:r>
      <w:r w:rsidR="00BD394D">
        <w:rPr>
          <w:rFonts w:ascii="Calibri" w:eastAsia="Calibri" w:hAnsi="Calibri" w:cs="Times New Roman"/>
          <w:sz w:val="22"/>
          <w:szCs w:val="22"/>
        </w:rPr>
        <w:t xml:space="preserve">Riviera Renewables </w:t>
      </w:r>
      <w:r w:rsidRPr="00FC45E7">
        <w:rPr>
          <w:rFonts w:ascii="Calibri" w:eastAsia="Calibri" w:hAnsi="Calibri" w:cs="Times New Roman"/>
          <w:sz w:val="22"/>
          <w:szCs w:val="22"/>
        </w:rPr>
        <w:t xml:space="preserve">or its agents and any other party, or any part thereof, shall be taken as constituting a contract, agreement or representation between </w:t>
      </w:r>
      <w:r w:rsidR="00BD394D">
        <w:rPr>
          <w:rFonts w:ascii="Calibri" w:eastAsia="Calibri" w:hAnsi="Calibri" w:cs="Times New Roman"/>
        </w:rPr>
        <w:t xml:space="preserve">Riviera Renewables </w:t>
      </w:r>
      <w:r w:rsidRPr="00FC45E7">
        <w:rPr>
          <w:rFonts w:ascii="Calibri" w:eastAsia="Calibri" w:hAnsi="Calibri" w:cs="Times New Roman"/>
          <w:sz w:val="22"/>
          <w:szCs w:val="22"/>
        </w:rPr>
        <w:t xml:space="preserve">and any other party (save for a formal award of contract made in writing by or on behalf of </w:t>
      </w:r>
      <w:r w:rsidR="00BD394D">
        <w:rPr>
          <w:rFonts w:ascii="Calibri" w:eastAsia="Calibri" w:hAnsi="Calibri" w:cs="Times New Roman"/>
        </w:rPr>
        <w:t>Riviera Renewables</w:t>
      </w:r>
      <w:r w:rsidRPr="00FC45E7">
        <w:rPr>
          <w:rFonts w:ascii="Calibri" w:eastAsia="Calibri" w:hAnsi="Calibri" w:cs="Times New Roman"/>
          <w:sz w:val="22"/>
          <w:szCs w:val="22"/>
        </w:rPr>
        <w:t>.</w:t>
      </w:r>
    </w:p>
    <w:p w:rsidR="00FC45E7" w:rsidRPr="00FC45E7" w:rsidRDefault="00FC45E7" w:rsidP="00FC45E7">
      <w:pPr>
        <w:spacing w:after="200" w:line="276" w:lineRule="auto"/>
        <w:rPr>
          <w:rFonts w:ascii="Calibri" w:eastAsia="Calibri" w:hAnsi="Calibri" w:cs="Times New Roman"/>
          <w:sz w:val="22"/>
          <w:szCs w:val="22"/>
        </w:rPr>
      </w:pPr>
      <w:r w:rsidRPr="00FC45E7">
        <w:rPr>
          <w:rFonts w:ascii="Calibri" w:eastAsia="Calibri" w:hAnsi="Calibri" w:cs="Times New Roman"/>
          <w:sz w:val="22"/>
          <w:szCs w:val="22"/>
        </w:rPr>
        <w:t xml:space="preserve">Bidders must obtain for themselves, at their own responsibility and expense, all information necessary for the preparation of their tender responses.  Information supplied to bidders by </w:t>
      </w:r>
      <w:r w:rsidR="00BD394D">
        <w:rPr>
          <w:rFonts w:ascii="Calibri" w:eastAsia="Calibri" w:hAnsi="Calibri" w:cs="Times New Roman"/>
          <w:sz w:val="22"/>
          <w:szCs w:val="22"/>
        </w:rPr>
        <w:t>Riviera Renewables</w:t>
      </w:r>
      <w:r w:rsidRPr="00FC45E7">
        <w:rPr>
          <w:rFonts w:ascii="Calibri" w:eastAsia="Calibri" w:hAnsi="Calibri" w:cs="Times New Roman"/>
          <w:sz w:val="22"/>
          <w:szCs w:val="22"/>
        </w:rPr>
        <w:t xml:space="preserve"> or any information contained in </w:t>
      </w:r>
      <w:r w:rsidR="00BD394D">
        <w:rPr>
          <w:rFonts w:ascii="Calibri" w:eastAsia="Calibri" w:hAnsi="Calibri" w:cs="Times New Roman"/>
          <w:sz w:val="22"/>
          <w:szCs w:val="22"/>
        </w:rPr>
        <w:t xml:space="preserve">Riviera </w:t>
      </w:r>
      <w:r w:rsidR="00D74EC1">
        <w:rPr>
          <w:rFonts w:ascii="Calibri" w:eastAsia="Calibri" w:hAnsi="Calibri" w:cs="Times New Roman"/>
          <w:sz w:val="22"/>
          <w:szCs w:val="22"/>
        </w:rPr>
        <w:t>Renewable’</w:t>
      </w:r>
      <w:r w:rsidR="00D74EC1" w:rsidRPr="00FC45E7">
        <w:rPr>
          <w:rFonts w:ascii="Calibri" w:eastAsia="Calibri" w:hAnsi="Calibri" w:cs="Times New Roman"/>
          <w:sz w:val="22"/>
          <w:szCs w:val="22"/>
        </w:rPr>
        <w:t>s</w:t>
      </w:r>
      <w:r w:rsidRPr="00FC45E7">
        <w:rPr>
          <w:rFonts w:ascii="Calibri" w:eastAsia="Calibri" w:hAnsi="Calibri" w:cs="Times New Roman"/>
          <w:sz w:val="22"/>
          <w:szCs w:val="22"/>
        </w:rPr>
        <w:t xml:space="preserve"> publications </w:t>
      </w:r>
      <w:proofErr w:type="gramStart"/>
      <w:r w:rsidRPr="00FC45E7">
        <w:rPr>
          <w:rFonts w:ascii="Calibri" w:eastAsia="Calibri" w:hAnsi="Calibri" w:cs="Times New Roman"/>
          <w:sz w:val="22"/>
          <w:szCs w:val="22"/>
        </w:rPr>
        <w:t>are</w:t>
      </w:r>
      <w:proofErr w:type="gramEnd"/>
      <w:r w:rsidRPr="00FC45E7">
        <w:rPr>
          <w:rFonts w:ascii="Calibri" w:eastAsia="Calibri" w:hAnsi="Calibri" w:cs="Times New Roman"/>
          <w:sz w:val="22"/>
          <w:szCs w:val="22"/>
        </w:rPr>
        <w:t xml:space="preserve"> supplied only for general guidance in the preparation of the tender response.  Bidders must satisfy themselves by their own investigations as to the accuracy of any such information and no responsibility is accepted by </w:t>
      </w:r>
      <w:r w:rsidR="00D74EC1">
        <w:rPr>
          <w:rFonts w:ascii="Calibri" w:eastAsia="Calibri" w:hAnsi="Calibri" w:cs="Times New Roman"/>
        </w:rPr>
        <w:t>Riviera Renewables</w:t>
      </w:r>
      <w:r w:rsidRPr="00FC45E7">
        <w:rPr>
          <w:rFonts w:ascii="Calibri" w:eastAsia="Calibri" w:hAnsi="Calibri" w:cs="Times New Roman"/>
        </w:rPr>
        <w:t xml:space="preserve"> </w:t>
      </w:r>
      <w:r w:rsidRPr="00FC45E7">
        <w:rPr>
          <w:rFonts w:ascii="Calibri" w:eastAsia="Calibri" w:hAnsi="Calibri" w:cs="Times New Roman"/>
          <w:sz w:val="22"/>
          <w:szCs w:val="22"/>
        </w:rPr>
        <w:t>for any loss or damage of whatever kind and howsoever caused arising from the use by bidders of such information.</w:t>
      </w:r>
    </w:p>
    <w:p w:rsidR="00FC45E7" w:rsidRPr="00FC45E7" w:rsidRDefault="00FC45E7" w:rsidP="00FC45E7">
      <w:pPr>
        <w:spacing w:after="200" w:line="276" w:lineRule="auto"/>
        <w:rPr>
          <w:rFonts w:ascii="Calibri" w:eastAsia="Calibri" w:hAnsi="Calibri" w:cs="Times New Roman"/>
          <w:sz w:val="22"/>
          <w:szCs w:val="22"/>
        </w:rPr>
      </w:pPr>
      <w:r w:rsidRPr="00FC45E7">
        <w:rPr>
          <w:rFonts w:ascii="Calibri" w:eastAsia="Calibri" w:hAnsi="Calibri" w:cs="Times New Roman"/>
          <w:sz w:val="22"/>
          <w:szCs w:val="22"/>
        </w:rPr>
        <w:t xml:space="preserve">Bidders shall be responsible for their own costs and expenses in connection with or arising out of their response. </w:t>
      </w:r>
      <w:r w:rsidR="00D74EC1">
        <w:rPr>
          <w:rFonts w:ascii="Calibri" w:eastAsia="Calibri" w:hAnsi="Calibri" w:cs="Times New Roman"/>
        </w:rPr>
        <w:t xml:space="preserve">Riviera Renewables </w:t>
      </w:r>
      <w:r w:rsidR="00D74EC1" w:rsidRPr="00FC45E7">
        <w:rPr>
          <w:rFonts w:ascii="Calibri" w:eastAsia="Calibri" w:hAnsi="Calibri" w:cs="Times New Roman"/>
        </w:rPr>
        <w:t>reserves</w:t>
      </w:r>
      <w:r w:rsidRPr="00FC45E7">
        <w:rPr>
          <w:rFonts w:ascii="Calibri" w:eastAsia="Calibri" w:hAnsi="Calibri" w:cs="Times New Roman"/>
          <w:sz w:val="22"/>
          <w:szCs w:val="22"/>
        </w:rPr>
        <w:t xml:space="preserve"> the right to vary or change all or any part of the basis of the procedures for the procurement process at any time or not to proceed with the proposed procurement at all.</w:t>
      </w:r>
    </w:p>
    <w:p w:rsidR="00FC45E7" w:rsidRPr="00FC45E7" w:rsidRDefault="00FC45E7" w:rsidP="00FC45E7">
      <w:pPr>
        <w:spacing w:after="200" w:line="276" w:lineRule="auto"/>
        <w:rPr>
          <w:rFonts w:ascii="Calibri" w:eastAsia="Calibri" w:hAnsi="Calibri" w:cs="Times New Roman"/>
          <w:sz w:val="22"/>
          <w:szCs w:val="22"/>
        </w:rPr>
      </w:pPr>
      <w:r w:rsidRPr="00FC45E7">
        <w:rPr>
          <w:rFonts w:ascii="Calibri" w:eastAsia="Calibri" w:hAnsi="Calibri" w:cs="Times New Roman"/>
          <w:sz w:val="22"/>
          <w:szCs w:val="22"/>
        </w:rPr>
        <w:t xml:space="preserve">Cancellation of the procurement process (at any time) under any circumstances will not render </w:t>
      </w:r>
      <w:r w:rsidR="00D74EC1">
        <w:rPr>
          <w:rFonts w:ascii="Calibri" w:eastAsia="Calibri" w:hAnsi="Calibri" w:cs="Times New Roman"/>
        </w:rPr>
        <w:t xml:space="preserve">Riviera Renewables </w:t>
      </w:r>
      <w:r w:rsidRPr="00FC45E7">
        <w:rPr>
          <w:rFonts w:ascii="Calibri" w:eastAsia="Calibri" w:hAnsi="Calibri" w:cs="Times New Roman"/>
          <w:sz w:val="22"/>
          <w:szCs w:val="22"/>
        </w:rPr>
        <w:t>liable for any costs or expenses incurred by bidders during the procurement process.</w:t>
      </w:r>
    </w:p>
    <w:p w:rsidR="00B65109" w:rsidRPr="00B65109" w:rsidRDefault="00B65109" w:rsidP="00B65109">
      <w:pPr>
        <w:spacing w:after="200" w:line="276" w:lineRule="auto"/>
        <w:rPr>
          <w:rFonts w:eastAsia="Calibri" w:cstheme="minorHAnsi"/>
          <w:i/>
        </w:rPr>
      </w:pPr>
    </w:p>
    <w:p w:rsidR="00D43A9E" w:rsidRPr="00B65109" w:rsidRDefault="00D43A9E">
      <w:pPr>
        <w:rPr>
          <w:rFonts w:cstheme="minorHAnsi"/>
        </w:rPr>
      </w:pPr>
    </w:p>
    <w:sectPr w:rsidR="00D43A9E" w:rsidRPr="00B651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3B8C"/>
    <w:multiLevelType w:val="hybridMultilevel"/>
    <w:tmpl w:val="30D822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C96079A"/>
    <w:multiLevelType w:val="hybridMultilevel"/>
    <w:tmpl w:val="9EB0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0125802"/>
    <w:multiLevelType w:val="hybridMultilevel"/>
    <w:tmpl w:val="42A88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96F0FF4"/>
    <w:multiLevelType w:val="hybridMultilevel"/>
    <w:tmpl w:val="CFBE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072045"/>
    <w:multiLevelType w:val="multilevel"/>
    <w:tmpl w:val="80D87CF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7BE02444"/>
    <w:multiLevelType w:val="hybridMultilevel"/>
    <w:tmpl w:val="8EA246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30"/>
    <w:rsid w:val="000309BE"/>
    <w:rsid w:val="000B18BF"/>
    <w:rsid w:val="000C642A"/>
    <w:rsid w:val="000D2558"/>
    <w:rsid w:val="00174A04"/>
    <w:rsid w:val="001D1B1C"/>
    <w:rsid w:val="00361747"/>
    <w:rsid w:val="00361EB6"/>
    <w:rsid w:val="003B4C30"/>
    <w:rsid w:val="004550EF"/>
    <w:rsid w:val="005A0F5B"/>
    <w:rsid w:val="005F29C3"/>
    <w:rsid w:val="00697306"/>
    <w:rsid w:val="006B432B"/>
    <w:rsid w:val="00723DCC"/>
    <w:rsid w:val="007B605D"/>
    <w:rsid w:val="008D3D83"/>
    <w:rsid w:val="008E67ED"/>
    <w:rsid w:val="00A1209B"/>
    <w:rsid w:val="00A4190D"/>
    <w:rsid w:val="00B65109"/>
    <w:rsid w:val="00B7327D"/>
    <w:rsid w:val="00BA4984"/>
    <w:rsid w:val="00BD394D"/>
    <w:rsid w:val="00BD5080"/>
    <w:rsid w:val="00C028A2"/>
    <w:rsid w:val="00CD1965"/>
    <w:rsid w:val="00D43A9E"/>
    <w:rsid w:val="00D74EC1"/>
    <w:rsid w:val="00D76BBB"/>
    <w:rsid w:val="00DC7FB0"/>
    <w:rsid w:val="00E67ADA"/>
    <w:rsid w:val="00EB556C"/>
    <w:rsid w:val="00FC4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55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558"/>
    <w:pPr>
      <w:ind w:left="720"/>
      <w:contextualSpacing/>
    </w:pPr>
  </w:style>
  <w:style w:type="character" w:styleId="Hyperlink">
    <w:name w:val="Hyperlink"/>
    <w:basedOn w:val="DefaultParagraphFont"/>
    <w:uiPriority w:val="99"/>
    <w:unhideWhenUsed/>
    <w:rsid w:val="00D76B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55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558"/>
    <w:pPr>
      <w:ind w:left="720"/>
      <w:contextualSpacing/>
    </w:pPr>
  </w:style>
  <w:style w:type="character" w:styleId="Hyperlink">
    <w:name w:val="Hyperlink"/>
    <w:basedOn w:val="DefaultParagraphFont"/>
    <w:uiPriority w:val="99"/>
    <w:unhideWhenUsed/>
    <w:rsid w:val="00D76B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pesimmon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699527C5</Template>
  <TotalTime>0</TotalTime>
  <Pages>5</Pages>
  <Words>1388</Words>
  <Characters>7912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Elizabeth</dc:creator>
  <cp:lastModifiedBy>Woodworth Graham</cp:lastModifiedBy>
  <cp:revision>2</cp:revision>
  <dcterms:created xsi:type="dcterms:W3CDTF">2018-05-24T09:06:00Z</dcterms:created>
  <dcterms:modified xsi:type="dcterms:W3CDTF">2018-05-24T09:06:00Z</dcterms:modified>
</cp:coreProperties>
</file>