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735DD309" w:rsidR="0098289C" w:rsidRPr="000F1D22" w:rsidRDefault="0098289C" w:rsidP="00336E56">
      <w:pPr>
        <w:spacing w:after="0" w:line="240" w:lineRule="auto"/>
        <w:ind w:right="130" w:firstLine="720"/>
        <w:jc w:val="right"/>
        <w:rPr>
          <w:rFonts w:ascii="Arial" w:eastAsia="Arial" w:hAnsi="Arial" w:cs="Arial"/>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720C57" w:rsidRPr="000F1D22">
            <w:rPr>
              <w:rFonts w:ascii="Arial" w:eastAsia="Arial" w:hAnsi="Arial" w:cs="Arial"/>
              <w:bCs/>
              <w:spacing w:val="-1"/>
            </w:rPr>
            <w:t>Charles Meredith</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6ADA5F86" w:rsidR="0098289C" w:rsidRPr="000F1D22"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0F1D22">
            <w:rPr>
              <w:rFonts w:ascii="Arial" w:eastAsia="Arial" w:hAnsi="Arial" w:cs="Arial"/>
            </w:rPr>
            <w:t>03001</w:t>
          </w:r>
          <w:r w:rsidR="00720C57" w:rsidRPr="000F1D22">
            <w:rPr>
              <w:rFonts w:ascii="Arial" w:eastAsia="Arial" w:hAnsi="Arial" w:cs="Arial"/>
            </w:rPr>
            <w:t>607633</w:t>
          </w:r>
        </w:sdtContent>
      </w:sdt>
    </w:p>
    <w:p w14:paraId="46F0B9EF" w14:textId="0A908376" w:rsidR="0098289C" w:rsidRPr="000F1D22" w:rsidRDefault="0098289C" w:rsidP="0098289C">
      <w:pPr>
        <w:spacing w:before="1" w:after="0" w:line="240" w:lineRule="auto"/>
        <w:ind w:right="96"/>
        <w:jc w:val="right"/>
        <w:rPr>
          <w:rFonts w:ascii="Arial" w:eastAsia="Arial" w:hAnsi="Arial" w:cs="Arial"/>
        </w:rPr>
      </w:pPr>
      <w:r w:rsidRPr="000F1D22">
        <w:rPr>
          <w:rFonts w:ascii="Arial" w:eastAsia="Arial" w:hAnsi="Arial" w:cs="Arial"/>
          <w:spacing w:val="-1"/>
        </w:rPr>
        <w:t>E</w:t>
      </w:r>
      <w:r w:rsidRPr="000F1D22">
        <w:rPr>
          <w:rFonts w:ascii="Arial" w:eastAsia="Arial" w:hAnsi="Arial" w:cs="Arial"/>
          <w:spacing w:val="1"/>
        </w:rPr>
        <w:t>m</w:t>
      </w:r>
      <w:r w:rsidRPr="000F1D22">
        <w:rPr>
          <w:rFonts w:ascii="Arial" w:eastAsia="Arial" w:hAnsi="Arial" w:cs="Arial"/>
        </w:rPr>
        <w:t>a</w:t>
      </w:r>
      <w:r w:rsidRPr="000F1D22">
        <w:rPr>
          <w:rFonts w:ascii="Arial" w:eastAsia="Arial" w:hAnsi="Arial" w:cs="Arial"/>
          <w:spacing w:val="-1"/>
        </w:rPr>
        <w:t>il</w:t>
      </w:r>
      <w:r w:rsidRPr="000F1D22">
        <w:rPr>
          <w:rFonts w:ascii="Arial" w:eastAsia="Arial" w:hAnsi="Arial" w:cs="Arial"/>
        </w:rPr>
        <w:t>:</w:t>
      </w:r>
      <w:r w:rsidRPr="000F1D22">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720C57" w:rsidRPr="000F1D22">
            <w:rPr>
              <w:rFonts w:ascii="Arial" w:eastAsia="Arial" w:hAnsi="Arial" w:cs="Arial"/>
              <w:spacing w:val="2"/>
            </w:rPr>
            <w:t>Charles.meredith</w:t>
          </w:r>
          <w:r w:rsidR="00D129B7" w:rsidRPr="000F1D22">
            <w:rPr>
              <w:rFonts w:ascii="Arial" w:eastAsia="Arial" w:hAnsi="Arial" w:cs="Arial"/>
              <w:spacing w:val="2"/>
            </w:rPr>
            <w:t>10</w:t>
          </w:r>
          <w:r w:rsidR="00720C57" w:rsidRPr="000F1D22">
            <w:rPr>
              <w:rFonts w:ascii="Arial" w:eastAsia="Arial" w:hAnsi="Arial" w:cs="Arial"/>
              <w:spacing w:val="2"/>
            </w:rPr>
            <w:t>6</w:t>
          </w:r>
          <w:r w:rsidR="00D129B7" w:rsidRPr="000F1D22">
            <w:rPr>
              <w:rFonts w:ascii="Arial" w:eastAsia="Arial" w:hAnsi="Arial" w:cs="Arial"/>
              <w:spacing w:val="2"/>
            </w:rPr>
            <w:t>@mod.gov.uk</w:t>
          </w:r>
        </w:sdtContent>
      </w:sdt>
    </w:p>
    <w:p w14:paraId="1C19EC54" w14:textId="77777777" w:rsidR="0098289C" w:rsidRPr="000F1D22" w:rsidRDefault="0098289C" w:rsidP="0098289C">
      <w:pPr>
        <w:spacing w:before="6" w:after="0" w:line="100" w:lineRule="exact"/>
        <w:rPr>
          <w:sz w:val="10"/>
          <w:szCs w:val="10"/>
        </w:rPr>
      </w:pPr>
    </w:p>
    <w:p w14:paraId="298C1893" w14:textId="77777777" w:rsidR="0098289C" w:rsidRPr="000F1D22" w:rsidRDefault="0098289C" w:rsidP="0098289C">
      <w:pPr>
        <w:spacing w:after="0" w:line="200" w:lineRule="exact"/>
        <w:rPr>
          <w:sz w:val="20"/>
          <w:szCs w:val="20"/>
        </w:rPr>
      </w:pPr>
    </w:p>
    <w:p w14:paraId="17EA5C31" w14:textId="10FB4DD3" w:rsidR="0098289C" w:rsidRPr="000F1D22" w:rsidRDefault="001B4E36" w:rsidP="00322166">
      <w:pPr>
        <w:tabs>
          <w:tab w:val="left" w:pos="7522"/>
        </w:tabs>
        <w:spacing w:after="0" w:line="200" w:lineRule="exact"/>
        <w:jc w:val="right"/>
        <w:rPr>
          <w:rFonts w:ascii="Arial" w:eastAsia="Arial" w:hAnsi="Arial" w:cs="Arial"/>
        </w:rPr>
      </w:pPr>
      <w:r w:rsidRPr="000F1D22">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3A6BC0" w:rsidRPr="000F1D22">
            <w:rPr>
              <w:rFonts w:ascii="Arial" w:eastAsia="Arial" w:hAnsi="Arial" w:cs="Arial"/>
              <w:spacing w:val="-4"/>
              <w:position w:val="-1"/>
            </w:rPr>
            <w:t>1</w:t>
          </w:r>
          <w:r w:rsidR="00207B82">
            <w:rPr>
              <w:rFonts w:ascii="Arial" w:eastAsia="Arial" w:hAnsi="Arial" w:cs="Arial"/>
              <w:spacing w:val="-4"/>
              <w:position w:val="-1"/>
            </w:rPr>
            <w:t>1</w:t>
          </w:r>
          <w:r w:rsidR="003A6BC0" w:rsidRPr="000F1D22">
            <w:rPr>
              <w:rFonts w:ascii="Arial" w:eastAsia="Arial" w:hAnsi="Arial" w:cs="Arial"/>
              <w:spacing w:val="-4"/>
              <w:position w:val="-1"/>
            </w:rPr>
            <w:t xml:space="preserve"> January 2024</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384FBC3E" w14:textId="77777777" w:rsidR="008676A7" w:rsidRPr="008676A7" w:rsidRDefault="008676A7" w:rsidP="008676A7">
      <w:pPr>
        <w:spacing w:after="0" w:line="240" w:lineRule="auto"/>
        <w:rPr>
          <w:rFonts w:ascii="Arial" w:hAnsi="Arial" w:cs="Arial"/>
          <w:sz w:val="26"/>
          <w:szCs w:val="26"/>
        </w:rPr>
      </w:pPr>
      <w:bookmarkStart w:id="1" w:name="_Hlk47298841"/>
    </w:p>
    <w:p w14:paraId="65F55CFD" w14:textId="5544A490" w:rsidR="008676A7" w:rsidRPr="008676A7" w:rsidRDefault="008676A7" w:rsidP="008676A7">
      <w:pPr>
        <w:spacing w:after="0" w:line="240" w:lineRule="auto"/>
        <w:ind w:left="113" w:right="-20"/>
        <w:rPr>
          <w:rFonts w:ascii="Arial" w:eastAsia="Arial" w:hAnsi="Arial" w:cs="Arial"/>
        </w:rPr>
      </w:pPr>
      <w:bookmarkStart w:id="2" w:name="_Hlk38027897"/>
      <w:r w:rsidRPr="008676A7">
        <w:rPr>
          <w:rFonts w:ascii="Arial" w:eastAsia="Arial" w:hAnsi="Arial" w:cs="Arial"/>
          <w:b/>
          <w:bCs/>
          <w:spacing w:val="1"/>
        </w:rPr>
        <w:t>I</w:t>
      </w:r>
      <w:r w:rsidRPr="008676A7">
        <w:rPr>
          <w:rFonts w:ascii="Arial" w:eastAsia="Arial" w:hAnsi="Arial" w:cs="Arial"/>
          <w:b/>
          <w:bCs/>
        </w:rPr>
        <w:t>n</w:t>
      </w:r>
      <w:r w:rsidRPr="008676A7">
        <w:rPr>
          <w:rFonts w:ascii="Arial" w:eastAsia="Arial" w:hAnsi="Arial" w:cs="Arial"/>
          <w:b/>
          <w:bCs/>
          <w:spacing w:val="-3"/>
        </w:rPr>
        <w:t>v</w:t>
      </w:r>
      <w:r w:rsidRPr="008676A7">
        <w:rPr>
          <w:rFonts w:ascii="Arial" w:eastAsia="Arial" w:hAnsi="Arial" w:cs="Arial"/>
          <w:b/>
          <w:bCs/>
          <w:spacing w:val="1"/>
        </w:rPr>
        <w:t>it</w:t>
      </w:r>
      <w:r w:rsidRPr="008676A7">
        <w:rPr>
          <w:rFonts w:ascii="Arial" w:eastAsia="Arial" w:hAnsi="Arial" w:cs="Arial"/>
          <w:b/>
          <w:bCs/>
        </w:rPr>
        <w:t>a</w:t>
      </w:r>
      <w:r w:rsidRPr="008676A7">
        <w:rPr>
          <w:rFonts w:ascii="Arial" w:eastAsia="Arial" w:hAnsi="Arial" w:cs="Arial"/>
          <w:b/>
          <w:bCs/>
          <w:spacing w:val="-2"/>
        </w:rPr>
        <w:t>t</w:t>
      </w:r>
      <w:r w:rsidRPr="008676A7">
        <w:rPr>
          <w:rFonts w:ascii="Arial" w:eastAsia="Arial" w:hAnsi="Arial" w:cs="Arial"/>
          <w:b/>
          <w:bCs/>
          <w:spacing w:val="1"/>
        </w:rPr>
        <w:t>i</w:t>
      </w:r>
      <w:r w:rsidRPr="008676A7">
        <w:rPr>
          <w:rFonts w:ascii="Arial" w:eastAsia="Arial" w:hAnsi="Arial" w:cs="Arial"/>
          <w:b/>
          <w:bCs/>
        </w:rPr>
        <w:t>on</w:t>
      </w:r>
      <w:r w:rsidRPr="008676A7">
        <w:rPr>
          <w:rFonts w:ascii="Arial" w:eastAsia="Arial" w:hAnsi="Arial" w:cs="Arial"/>
          <w:b/>
          <w:bCs/>
          <w:spacing w:val="-1"/>
        </w:rPr>
        <w:t xml:space="preserve"> </w:t>
      </w:r>
      <w:r w:rsidRPr="008676A7">
        <w:rPr>
          <w:rFonts w:ascii="Arial" w:eastAsia="Arial" w:hAnsi="Arial" w:cs="Arial"/>
          <w:b/>
          <w:bCs/>
          <w:spacing w:val="1"/>
        </w:rPr>
        <w:t>t</w:t>
      </w:r>
      <w:r w:rsidRPr="008676A7">
        <w:rPr>
          <w:rFonts w:ascii="Arial" w:eastAsia="Arial" w:hAnsi="Arial" w:cs="Arial"/>
          <w:b/>
          <w:bCs/>
        </w:rPr>
        <w:t xml:space="preserve">o </w:t>
      </w:r>
      <w:r w:rsidRPr="008676A7">
        <w:rPr>
          <w:rFonts w:ascii="Arial" w:eastAsia="Arial" w:hAnsi="Arial" w:cs="Arial"/>
          <w:b/>
          <w:bCs/>
          <w:spacing w:val="-3"/>
        </w:rPr>
        <w:t>T</w:t>
      </w:r>
      <w:r w:rsidRPr="008676A7">
        <w:rPr>
          <w:rFonts w:ascii="Arial" w:eastAsia="Arial" w:hAnsi="Arial" w:cs="Arial"/>
          <w:b/>
          <w:bCs/>
        </w:rPr>
        <w:t xml:space="preserve">ender </w:t>
      </w:r>
      <w:r w:rsidRPr="008676A7">
        <w:rPr>
          <w:rFonts w:ascii="Arial" w:eastAsia="Arial" w:hAnsi="Arial" w:cs="Arial"/>
          <w:b/>
          <w:bCs/>
          <w:spacing w:val="-1"/>
        </w:rPr>
        <w:t>R</w:t>
      </w:r>
      <w:r w:rsidRPr="008676A7">
        <w:rPr>
          <w:rFonts w:ascii="Arial" w:eastAsia="Arial" w:hAnsi="Arial" w:cs="Arial"/>
          <w:b/>
          <w:bCs/>
        </w:rPr>
        <w:t>e</w:t>
      </w:r>
      <w:r w:rsidRPr="008676A7">
        <w:rPr>
          <w:rFonts w:ascii="Arial" w:eastAsia="Arial" w:hAnsi="Arial" w:cs="Arial"/>
          <w:b/>
          <w:bCs/>
          <w:spacing w:val="1"/>
        </w:rPr>
        <w:t>f</w:t>
      </w:r>
      <w:r w:rsidRPr="008676A7">
        <w:rPr>
          <w:rFonts w:ascii="Arial" w:eastAsia="Arial" w:hAnsi="Arial" w:cs="Arial"/>
          <w:b/>
          <w:bCs/>
        </w:rPr>
        <w:t>erence</w:t>
      </w:r>
      <w:r w:rsidRPr="008676A7">
        <w:rPr>
          <w:rFonts w:ascii="Arial" w:eastAsia="Arial" w:hAnsi="Arial" w:cs="Arial"/>
          <w:b/>
          <w:bCs/>
          <w:spacing w:val="5"/>
        </w:rPr>
        <w:t xml:space="preserve"> </w:t>
      </w:r>
      <w:bookmarkStart w:id="3" w:name="_Hlk97537"/>
      <w:sdt>
        <w:sdtPr>
          <w:rPr>
            <w:rFonts w:ascii="Arial" w:eastAsia="Arial" w:hAnsi="Arial" w:cs="Arial"/>
            <w:b/>
            <w:bCs/>
          </w:rPr>
          <w:alias w:val="Subject"/>
          <w:id w:val="385603693"/>
          <w:placeholder>
            <w:docPart w:val="C5DF26E69F8E4902991878608F223900"/>
          </w:placeholder>
          <w:dataBinding w:prefixMappings="xmlns:ns0='http://purl.org/dc/elements/1.1/' xmlns:ns1='http://schemas.openxmlformats.org/package/2006/metadata/core-properties' " w:xpath="/ns1:coreProperties[1]/ns0:subject[1]" w:storeItemID="{6C3C8BC8-F283-45AE-878A-BAB7291924A1}"/>
          <w:text/>
        </w:sdtPr>
        <w:sdtEndPr/>
        <w:sdtContent>
          <w:r w:rsidRPr="000F1D22">
            <w:rPr>
              <w:rFonts w:ascii="Arial" w:eastAsia="Arial" w:hAnsi="Arial" w:cs="Arial"/>
              <w:b/>
              <w:bCs/>
            </w:rPr>
            <w:t>7</w:t>
          </w:r>
          <w:r w:rsidR="00720C57" w:rsidRPr="000F1D22">
            <w:rPr>
              <w:rFonts w:ascii="Arial" w:eastAsia="Arial" w:hAnsi="Arial" w:cs="Arial"/>
              <w:b/>
              <w:bCs/>
            </w:rPr>
            <w:t>10</w:t>
          </w:r>
          <w:r w:rsidR="00103323" w:rsidRPr="000F1D22">
            <w:rPr>
              <w:rFonts w:ascii="Arial" w:eastAsia="Arial" w:hAnsi="Arial" w:cs="Arial"/>
              <w:b/>
              <w:bCs/>
            </w:rPr>
            <w:t>183450</w:t>
          </w:r>
        </w:sdtContent>
      </w:sdt>
      <w:bookmarkStart w:id="4" w:name="_Hlk38027889"/>
      <w:bookmarkEnd w:id="3"/>
    </w:p>
    <w:bookmarkEnd w:id="2"/>
    <w:bookmarkEnd w:id="4"/>
    <w:p w14:paraId="10FD4BED" w14:textId="77777777" w:rsidR="008676A7" w:rsidRPr="008676A7" w:rsidRDefault="008676A7" w:rsidP="008676A7">
      <w:pPr>
        <w:spacing w:after="0" w:line="240" w:lineRule="auto"/>
        <w:rPr>
          <w:rFonts w:ascii="Arial" w:hAnsi="Arial" w:cs="Arial"/>
          <w:sz w:val="20"/>
          <w:szCs w:val="20"/>
        </w:rPr>
      </w:pPr>
    </w:p>
    <w:p w14:paraId="605679CB" w14:textId="31B5EEF0" w:rsidR="008676A7" w:rsidRPr="008676A7" w:rsidRDefault="008676A7" w:rsidP="008676A7">
      <w:pPr>
        <w:pStyle w:val="ListParagraph"/>
        <w:numPr>
          <w:ilvl w:val="0"/>
          <w:numId w:val="53"/>
        </w:numPr>
        <w:tabs>
          <w:tab w:val="left" w:pos="640"/>
        </w:tabs>
        <w:spacing w:after="0" w:line="240" w:lineRule="auto"/>
        <w:ind w:right="350"/>
        <w:rPr>
          <w:rFonts w:ascii="Arial" w:eastAsia="Arial" w:hAnsi="Arial" w:cs="Arial"/>
          <w:spacing w:val="-1"/>
        </w:rPr>
      </w:pPr>
      <w:r w:rsidRPr="008676A7">
        <w:rPr>
          <w:rFonts w:ascii="Arial" w:eastAsia="Arial" w:hAnsi="Arial" w:cs="Arial"/>
          <w:spacing w:val="-1"/>
        </w:rPr>
        <w:t xml:space="preserve">Royal Navy, as part of Ministry of Defence </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e</w:t>
      </w:r>
      <w:r w:rsidRPr="008676A7">
        <w:rPr>
          <w:rFonts w:ascii="Arial" w:eastAsia="Arial" w:hAnsi="Arial" w:cs="Arial"/>
          <w:spacing w:val="1"/>
        </w:rPr>
        <w:t xml:space="preserve"> running a tender competition for </w:t>
      </w:r>
      <w:sdt>
        <w:sdtPr>
          <w:rPr>
            <w:rFonts w:ascii="Arial" w:eastAsia="Arial" w:hAnsi="Arial" w:cs="Arial"/>
            <w:spacing w:val="-1"/>
          </w:rPr>
          <w:alias w:val="Title"/>
          <w:id w:val="611866963"/>
          <w:placeholder>
            <w:docPart w:val="C900DBA3749D4B7A96EB354C4754F249"/>
          </w:placeholder>
          <w:dataBinding w:prefixMappings="xmlns:ns0='http://purl.org/dc/elements/1.1/' xmlns:ns1='http://schemas.openxmlformats.org/package/2006/metadata/core-properties' " w:xpath="/ns1:coreProperties[1]/ns0:title[1]" w:storeItemID="{6C3C8BC8-F283-45AE-878A-BAB7291924A1}"/>
          <w:text/>
        </w:sdtPr>
        <w:sdtEndPr/>
        <w:sdtContent>
          <w:r w:rsidR="00CB4EDD" w:rsidRPr="00CB4EDD">
            <w:rPr>
              <w:rFonts w:ascii="Arial" w:eastAsia="Arial" w:hAnsi="Arial" w:cs="Arial"/>
              <w:spacing w:val="-1"/>
            </w:rPr>
            <w:t>Procurement of NEMO Underwater Battery-Operated Hand Tools</w:t>
          </w:r>
        </w:sdtContent>
      </w:sdt>
      <w:r w:rsidR="00C23540">
        <w:rPr>
          <w:rFonts w:ascii="Arial" w:eastAsia="Arial" w:hAnsi="Arial" w:cs="Arial"/>
          <w:color w:val="FF0000"/>
          <w:spacing w:val="-1"/>
        </w:rPr>
        <w:t>.</w:t>
      </w:r>
      <w:r w:rsidRPr="008676A7">
        <w:rPr>
          <w:rFonts w:ascii="Arial" w:eastAsia="Arial" w:hAnsi="Arial" w:cs="Arial"/>
          <w:spacing w:val="-1"/>
        </w:rPr>
        <w:t xml:space="preserve"> You are invited to tender i</w:t>
      </w:r>
      <w:r w:rsidRPr="008676A7">
        <w:rPr>
          <w:rFonts w:ascii="Arial" w:eastAsia="Arial" w:hAnsi="Arial" w:cs="Arial"/>
        </w:rPr>
        <w:t>n</w:t>
      </w:r>
      <w:r w:rsidRPr="008676A7">
        <w:rPr>
          <w:rFonts w:ascii="Arial" w:eastAsia="Arial" w:hAnsi="Arial" w:cs="Arial"/>
          <w:spacing w:val="1"/>
        </w:rPr>
        <w:t xml:space="preserve"> </w:t>
      </w:r>
      <w:r w:rsidRPr="008676A7">
        <w:rPr>
          <w:rFonts w:ascii="Arial" w:eastAsia="Arial" w:hAnsi="Arial" w:cs="Arial"/>
        </w:rPr>
        <w:t>acc</w:t>
      </w:r>
      <w:r w:rsidRPr="008676A7">
        <w:rPr>
          <w:rFonts w:ascii="Arial" w:eastAsia="Arial" w:hAnsi="Arial" w:cs="Arial"/>
          <w:spacing w:val="-3"/>
        </w:rPr>
        <w:t>o</w:t>
      </w:r>
      <w:r w:rsidRPr="008676A7">
        <w:rPr>
          <w:rFonts w:ascii="Arial" w:eastAsia="Arial" w:hAnsi="Arial" w:cs="Arial"/>
          <w:spacing w:val="1"/>
        </w:rPr>
        <w:t>r</w:t>
      </w:r>
      <w:r w:rsidRPr="008676A7">
        <w:rPr>
          <w:rFonts w:ascii="Arial" w:eastAsia="Arial" w:hAnsi="Arial" w:cs="Arial"/>
        </w:rPr>
        <w:t xml:space="preserve">dance </w:t>
      </w:r>
      <w:r w:rsidRPr="008676A7">
        <w:rPr>
          <w:rFonts w:ascii="Arial" w:eastAsia="Arial" w:hAnsi="Arial" w:cs="Arial"/>
          <w:spacing w:val="-1"/>
        </w:rPr>
        <w:t>wi</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 xml:space="preserve"> 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w:t>
      </w:r>
      <w:r w:rsidRPr="008676A7">
        <w:rPr>
          <w:rFonts w:ascii="Arial" w:eastAsia="Arial" w:hAnsi="Arial" w:cs="Arial"/>
          <w:spacing w:val="-1"/>
        </w:rPr>
        <w:t>t</w:t>
      </w:r>
      <w:r w:rsidRPr="008676A7">
        <w:rPr>
          <w:rFonts w:ascii="Arial" w:eastAsia="Arial" w:hAnsi="Arial" w:cs="Arial"/>
          <w:spacing w:val="1"/>
        </w:rPr>
        <w:t>t</w:t>
      </w:r>
      <w:r w:rsidRPr="008676A7">
        <w:rPr>
          <w:rFonts w:ascii="Arial" w:eastAsia="Arial" w:hAnsi="Arial" w:cs="Arial"/>
        </w:rPr>
        <w:t>ached</w:t>
      </w:r>
      <w:r w:rsidRPr="008676A7">
        <w:rPr>
          <w:rFonts w:ascii="Arial" w:eastAsia="Arial" w:hAnsi="Arial" w:cs="Arial"/>
          <w:spacing w:val="1"/>
        </w:rPr>
        <w:t xml:space="preserve"> </w:t>
      </w:r>
      <w:r w:rsidRPr="008676A7">
        <w:rPr>
          <w:rFonts w:ascii="Arial" w:eastAsia="Arial" w:hAnsi="Arial" w:cs="Arial"/>
        </w:rPr>
        <w:t>d</w:t>
      </w:r>
      <w:r w:rsidRPr="008676A7">
        <w:rPr>
          <w:rFonts w:ascii="Arial" w:eastAsia="Arial" w:hAnsi="Arial" w:cs="Arial"/>
          <w:spacing w:val="-3"/>
        </w:rPr>
        <w:t>o</w:t>
      </w:r>
      <w:r w:rsidRPr="008676A7">
        <w:rPr>
          <w:rFonts w:ascii="Arial" w:eastAsia="Arial" w:hAnsi="Arial" w:cs="Arial"/>
        </w:rPr>
        <w:t>cu</w:t>
      </w:r>
      <w:r w:rsidRPr="008676A7">
        <w:rPr>
          <w:rFonts w:ascii="Arial" w:eastAsia="Arial" w:hAnsi="Arial" w:cs="Arial"/>
          <w:spacing w:val="-2"/>
        </w:rPr>
        <w:t>m</w:t>
      </w:r>
      <w:r w:rsidRPr="008676A7">
        <w:rPr>
          <w:rFonts w:ascii="Arial" w:eastAsia="Arial" w:hAnsi="Arial" w:cs="Arial"/>
        </w:rPr>
        <w:t>en</w:t>
      </w:r>
      <w:r w:rsidRPr="008676A7">
        <w:rPr>
          <w:rFonts w:ascii="Arial" w:eastAsia="Arial" w:hAnsi="Arial" w:cs="Arial"/>
          <w:spacing w:val="2"/>
        </w:rPr>
        <w:t>t</w:t>
      </w:r>
      <w:r w:rsidRPr="008676A7">
        <w:rPr>
          <w:rFonts w:ascii="Arial" w:eastAsia="Arial" w:hAnsi="Arial" w:cs="Arial"/>
        </w:rPr>
        <w:t>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on.</w:t>
      </w:r>
    </w:p>
    <w:p w14:paraId="708B5183" w14:textId="77777777" w:rsidR="008676A7" w:rsidRPr="008676A7" w:rsidRDefault="008676A7" w:rsidP="008676A7">
      <w:pPr>
        <w:spacing w:after="0" w:line="240" w:lineRule="auto"/>
        <w:rPr>
          <w:rFonts w:ascii="Arial" w:hAnsi="Arial" w:cs="Arial"/>
        </w:rPr>
      </w:pPr>
    </w:p>
    <w:p w14:paraId="2BC2F698" w14:textId="7378D320" w:rsidR="008676A7" w:rsidRPr="008676A7" w:rsidRDefault="008676A7" w:rsidP="008676A7">
      <w:pPr>
        <w:pStyle w:val="ListParagraph"/>
        <w:numPr>
          <w:ilvl w:val="0"/>
          <w:numId w:val="53"/>
        </w:numPr>
        <w:tabs>
          <w:tab w:val="left" w:pos="640"/>
        </w:tabs>
        <w:spacing w:after="0" w:line="240" w:lineRule="auto"/>
        <w:ind w:right="-20"/>
        <w:rPr>
          <w:rFonts w:ascii="Arial" w:eastAsia="Arial" w:hAnsi="Arial" w:cs="Arial"/>
        </w:rPr>
      </w:pPr>
      <w:r w:rsidRPr="008676A7">
        <w:rPr>
          <w:rFonts w:ascii="Arial" w:eastAsia="Arial" w:hAnsi="Arial" w:cs="Arial"/>
          <w:spacing w:val="2"/>
        </w:rPr>
        <w:t xml:space="preserve">The </w:t>
      </w:r>
      <w:hyperlink w:anchor="SOR" w:history="1">
        <w:r w:rsidRPr="008676A7">
          <w:rPr>
            <w:rStyle w:val="Hyperlink"/>
            <w:rFonts w:ascii="Arial" w:eastAsia="Arial" w:hAnsi="Arial" w:cs="Arial"/>
            <w:spacing w:val="-1"/>
          </w:rPr>
          <w:t>S</w:t>
        </w:r>
        <w:r w:rsidRPr="008676A7">
          <w:rPr>
            <w:rStyle w:val="Hyperlink"/>
            <w:rFonts w:ascii="Arial" w:eastAsia="Arial" w:hAnsi="Arial" w:cs="Arial"/>
            <w:spacing w:val="1"/>
          </w:rPr>
          <w:t>t</w:t>
        </w:r>
        <w:r w:rsidRPr="008676A7">
          <w:rPr>
            <w:rStyle w:val="Hyperlink"/>
            <w:rFonts w:ascii="Arial" w:eastAsia="Arial" w:hAnsi="Arial" w:cs="Arial"/>
            <w:spacing w:val="-3"/>
          </w:rPr>
          <w:t>a</w:t>
        </w:r>
        <w:r w:rsidRPr="008676A7">
          <w:rPr>
            <w:rStyle w:val="Hyperlink"/>
            <w:rFonts w:ascii="Arial" w:eastAsia="Arial" w:hAnsi="Arial" w:cs="Arial"/>
            <w:spacing w:val="1"/>
          </w:rPr>
          <w:t>t</w:t>
        </w:r>
        <w:r w:rsidRPr="008676A7">
          <w:rPr>
            <w:rStyle w:val="Hyperlink"/>
            <w:rFonts w:ascii="Arial" w:eastAsia="Arial" w:hAnsi="Arial" w:cs="Arial"/>
            <w:spacing w:val="-3"/>
          </w:rPr>
          <w:t>e</w:t>
        </w:r>
        <w:r w:rsidRPr="008676A7">
          <w:rPr>
            <w:rStyle w:val="Hyperlink"/>
            <w:rFonts w:ascii="Arial" w:eastAsia="Arial" w:hAnsi="Arial" w:cs="Arial"/>
            <w:spacing w:val="1"/>
          </w:rPr>
          <w:t>m</w:t>
        </w:r>
        <w:r w:rsidRPr="008676A7">
          <w:rPr>
            <w:rStyle w:val="Hyperlink"/>
            <w:rFonts w:ascii="Arial" w:eastAsia="Arial" w:hAnsi="Arial" w:cs="Arial"/>
          </w:rPr>
          <w:t xml:space="preserve">ent </w:t>
        </w:r>
        <w:r w:rsidRPr="008676A7">
          <w:rPr>
            <w:rStyle w:val="Hyperlink"/>
            <w:rFonts w:ascii="Arial" w:eastAsia="Arial" w:hAnsi="Arial" w:cs="Arial"/>
            <w:spacing w:val="-3"/>
          </w:rPr>
          <w:t>o</w:t>
        </w:r>
        <w:r w:rsidRPr="008676A7">
          <w:rPr>
            <w:rStyle w:val="Hyperlink"/>
            <w:rFonts w:ascii="Arial" w:eastAsia="Arial" w:hAnsi="Arial" w:cs="Arial"/>
          </w:rPr>
          <w:t>f</w:t>
        </w:r>
        <w:r w:rsidRPr="008676A7">
          <w:rPr>
            <w:rStyle w:val="Hyperlink"/>
            <w:rFonts w:ascii="Arial" w:eastAsia="Arial" w:hAnsi="Arial" w:cs="Arial"/>
            <w:spacing w:val="2"/>
          </w:rPr>
          <w:t xml:space="preserve"> </w:t>
        </w:r>
        <w:r w:rsidRPr="008676A7">
          <w:rPr>
            <w:rStyle w:val="Hyperlink"/>
            <w:rFonts w:ascii="Arial" w:eastAsia="Arial" w:hAnsi="Arial" w:cs="Arial"/>
            <w:spacing w:val="-1"/>
          </w:rPr>
          <w:t>R</w:t>
        </w:r>
        <w:r w:rsidRPr="008676A7">
          <w:rPr>
            <w:rStyle w:val="Hyperlink"/>
            <w:rFonts w:ascii="Arial" w:eastAsia="Arial" w:hAnsi="Arial" w:cs="Arial"/>
            <w:spacing w:val="-3"/>
          </w:rPr>
          <w:t>e</w:t>
        </w:r>
        <w:r w:rsidRPr="008676A7">
          <w:rPr>
            <w:rStyle w:val="Hyperlink"/>
            <w:rFonts w:ascii="Arial" w:eastAsia="Arial" w:hAnsi="Arial" w:cs="Arial"/>
            <w:spacing w:val="2"/>
          </w:rPr>
          <w:t>q</w:t>
        </w:r>
        <w:r w:rsidRPr="008676A7">
          <w:rPr>
            <w:rStyle w:val="Hyperlink"/>
            <w:rFonts w:ascii="Arial" w:eastAsia="Arial" w:hAnsi="Arial" w:cs="Arial"/>
          </w:rPr>
          <w:t>u</w:t>
        </w:r>
        <w:r w:rsidRPr="008676A7">
          <w:rPr>
            <w:rStyle w:val="Hyperlink"/>
            <w:rFonts w:ascii="Arial" w:eastAsia="Arial" w:hAnsi="Arial" w:cs="Arial"/>
            <w:spacing w:val="-1"/>
          </w:rPr>
          <w:t>i</w:t>
        </w:r>
        <w:r w:rsidRPr="008676A7">
          <w:rPr>
            <w:rStyle w:val="Hyperlink"/>
            <w:rFonts w:ascii="Arial" w:eastAsia="Arial" w:hAnsi="Arial" w:cs="Arial"/>
            <w:spacing w:val="1"/>
          </w:rPr>
          <w:t>r</w:t>
        </w:r>
        <w:r w:rsidRPr="008676A7">
          <w:rPr>
            <w:rStyle w:val="Hyperlink"/>
            <w:rFonts w:ascii="Arial" w:eastAsia="Arial" w:hAnsi="Arial" w:cs="Arial"/>
          </w:rPr>
          <w:t>e</w:t>
        </w:r>
        <w:r w:rsidRPr="008676A7">
          <w:rPr>
            <w:rStyle w:val="Hyperlink"/>
            <w:rFonts w:ascii="Arial" w:eastAsia="Arial" w:hAnsi="Arial" w:cs="Arial"/>
            <w:spacing w:val="1"/>
          </w:rPr>
          <w:t>m</w:t>
        </w:r>
        <w:r w:rsidRPr="008676A7">
          <w:rPr>
            <w:rStyle w:val="Hyperlink"/>
            <w:rFonts w:ascii="Arial" w:eastAsia="Arial" w:hAnsi="Arial" w:cs="Arial"/>
          </w:rPr>
          <w:t>e</w:t>
        </w:r>
        <w:r w:rsidRPr="008676A7">
          <w:rPr>
            <w:rStyle w:val="Hyperlink"/>
            <w:rFonts w:ascii="Arial" w:eastAsia="Arial" w:hAnsi="Arial" w:cs="Arial"/>
            <w:spacing w:val="-3"/>
          </w:rPr>
          <w:t>n</w:t>
        </w:r>
        <w:r w:rsidRPr="008676A7">
          <w:rPr>
            <w:rStyle w:val="Hyperlink"/>
            <w:rFonts w:ascii="Arial" w:eastAsia="Arial" w:hAnsi="Arial" w:cs="Arial"/>
            <w:spacing w:val="1"/>
          </w:rPr>
          <w:t>t</w:t>
        </w:r>
        <w:r w:rsidRPr="008676A7">
          <w:rPr>
            <w:rStyle w:val="Hyperlink"/>
            <w:rFonts w:ascii="Arial" w:eastAsia="Arial" w:hAnsi="Arial" w:cs="Arial"/>
          </w:rPr>
          <w:t>s</w:t>
        </w:r>
      </w:hyperlink>
      <w:r w:rsidRPr="008676A7">
        <w:rPr>
          <w:rFonts w:ascii="Arial" w:eastAsia="Arial" w:hAnsi="Arial" w:cs="Arial"/>
        </w:rPr>
        <w:t xml:space="preserve"> details what is required. </w:t>
      </w:r>
    </w:p>
    <w:p w14:paraId="717ADD30" w14:textId="77777777" w:rsidR="008676A7" w:rsidRPr="008676A7" w:rsidRDefault="008676A7" w:rsidP="008676A7">
      <w:pPr>
        <w:pStyle w:val="ListParagraph"/>
        <w:rPr>
          <w:rFonts w:ascii="Arial" w:eastAsia="Arial" w:hAnsi="Arial" w:cs="Arial"/>
          <w:spacing w:val="2"/>
        </w:rPr>
      </w:pPr>
    </w:p>
    <w:p w14:paraId="11846E94" w14:textId="67887C4C" w:rsidR="008676A7" w:rsidRPr="008676A7" w:rsidRDefault="008676A7" w:rsidP="008676A7">
      <w:pPr>
        <w:pStyle w:val="ListParagraph"/>
        <w:numPr>
          <w:ilvl w:val="0"/>
          <w:numId w:val="53"/>
        </w:numPr>
        <w:tabs>
          <w:tab w:val="left" w:pos="640"/>
        </w:tabs>
        <w:spacing w:after="0" w:line="240" w:lineRule="auto"/>
        <w:ind w:right="210"/>
        <w:rPr>
          <w:rFonts w:ascii="Arial" w:eastAsia="Arial" w:hAnsi="Arial" w:cs="Arial"/>
        </w:rPr>
      </w:pPr>
      <w:r w:rsidRPr="008676A7">
        <w:rPr>
          <w:rFonts w:ascii="Arial" w:eastAsia="Arial" w:hAnsi="Arial" w:cs="Arial"/>
        </w:rPr>
        <w:t xml:space="preserve">The </w:t>
      </w:r>
      <w:hyperlink w:anchor="_Schedule_3_-" w:history="1">
        <w:r w:rsidRPr="008676A7">
          <w:rPr>
            <w:rStyle w:val="Hyperlink"/>
            <w:rFonts w:ascii="Arial" w:eastAsia="Arial" w:hAnsi="Arial" w:cs="Arial"/>
          </w:rPr>
          <w:t>Schedule of Requirements</w:t>
        </w:r>
      </w:hyperlink>
      <w:r w:rsidRPr="008676A7">
        <w:rPr>
          <w:rFonts w:ascii="Arial" w:eastAsia="Arial" w:hAnsi="Arial" w:cs="Arial"/>
        </w:rPr>
        <w:t xml:space="preserve"> details what prices are required. </w:t>
      </w: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spacing w:val="1"/>
        </w:rPr>
        <w:t>t</w:t>
      </w:r>
      <w:r w:rsidRPr="008676A7">
        <w:rPr>
          <w:rFonts w:ascii="Arial" w:eastAsia="Arial" w:hAnsi="Arial" w:cs="Arial"/>
          <w:spacing w:val="-3"/>
        </w:rPr>
        <w:t>o</w:t>
      </w:r>
      <w:r w:rsidRPr="008676A7">
        <w:rPr>
          <w:rFonts w:ascii="Arial" w:eastAsia="Arial" w:hAnsi="Arial" w:cs="Arial"/>
          <w:spacing w:val="1"/>
        </w:rPr>
        <w:t>t</w:t>
      </w:r>
      <w:r w:rsidRPr="008676A7">
        <w:rPr>
          <w:rFonts w:ascii="Arial" w:eastAsia="Arial" w:hAnsi="Arial" w:cs="Arial"/>
        </w:rPr>
        <w:t>al bu</w:t>
      </w:r>
      <w:r w:rsidRPr="008676A7">
        <w:rPr>
          <w:rFonts w:ascii="Arial" w:eastAsia="Arial" w:hAnsi="Arial" w:cs="Arial"/>
          <w:spacing w:val="-3"/>
        </w:rPr>
        <w:t>d</w:t>
      </w:r>
      <w:r w:rsidRPr="008676A7">
        <w:rPr>
          <w:rFonts w:ascii="Arial" w:eastAsia="Arial" w:hAnsi="Arial" w:cs="Arial"/>
          <w:spacing w:val="2"/>
        </w:rPr>
        <w:t>g</w:t>
      </w:r>
      <w:r w:rsidRPr="008676A7">
        <w:rPr>
          <w:rFonts w:ascii="Arial" w:eastAsia="Arial" w:hAnsi="Arial" w:cs="Arial"/>
          <w:spacing w:val="-3"/>
        </w:rPr>
        <w:t>e</w:t>
      </w:r>
      <w:r w:rsidRPr="008676A7">
        <w:rPr>
          <w:rFonts w:ascii="Arial" w:eastAsia="Arial" w:hAnsi="Arial" w:cs="Arial"/>
        </w:rPr>
        <w:t>t</w:t>
      </w:r>
      <w:r w:rsidRPr="008676A7">
        <w:rPr>
          <w:rFonts w:ascii="Arial" w:eastAsia="Arial" w:hAnsi="Arial" w:cs="Arial"/>
          <w:spacing w:val="2"/>
        </w:rPr>
        <w:t xml:space="preserve"> </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4"/>
        </w:rPr>
        <w:t xml:space="preserve"> </w:t>
      </w:r>
      <w:r w:rsidRPr="008676A7">
        <w:rPr>
          <w:rFonts w:ascii="Arial" w:eastAsia="Arial" w:hAnsi="Arial" w:cs="Arial"/>
        </w:rPr>
        <w:t>£</w:t>
      </w:r>
      <w:r w:rsidRPr="000F1D22">
        <w:rPr>
          <w:rFonts w:ascii="Arial" w:eastAsia="Arial" w:hAnsi="Arial" w:cs="Arial"/>
        </w:rPr>
        <w:t>10</w:t>
      </w:r>
      <w:r w:rsidR="00AD029B" w:rsidRPr="000F1D22">
        <w:rPr>
          <w:rFonts w:ascii="Arial" w:eastAsia="Arial" w:hAnsi="Arial" w:cs="Arial"/>
        </w:rPr>
        <w:t>1,280.00</w:t>
      </w:r>
      <w:r w:rsidRPr="000F1D22">
        <w:rPr>
          <w:rFonts w:ascii="Arial" w:eastAsia="Arial" w:hAnsi="Arial" w:cs="Arial"/>
          <w:spacing w:val="-1"/>
        </w:rPr>
        <w:t xml:space="preserve"> </w:t>
      </w:r>
      <w:r w:rsidRPr="008676A7">
        <w:rPr>
          <w:rFonts w:ascii="Arial" w:eastAsia="Arial" w:hAnsi="Arial" w:cs="Arial"/>
          <w:spacing w:val="1"/>
        </w:rPr>
        <w:t>(</w:t>
      </w:r>
      <w:r w:rsidRPr="008676A7">
        <w:rPr>
          <w:rFonts w:ascii="Arial" w:eastAsia="Arial" w:hAnsi="Arial" w:cs="Arial"/>
        </w:rPr>
        <w:t>e</w:t>
      </w:r>
      <w:r w:rsidRPr="008676A7">
        <w:rPr>
          <w:rFonts w:ascii="Arial" w:eastAsia="Arial" w:hAnsi="Arial" w:cs="Arial"/>
          <w:spacing w:val="-2"/>
        </w:rPr>
        <w:t>x</w:t>
      </w:r>
      <w:r w:rsidRPr="008676A7">
        <w:rPr>
          <w:rFonts w:ascii="Arial" w:eastAsia="Arial" w:hAnsi="Arial" w:cs="Arial"/>
        </w:rPr>
        <w:t>c</w:t>
      </w:r>
      <w:r w:rsidRPr="008676A7">
        <w:rPr>
          <w:rFonts w:ascii="Arial" w:eastAsia="Arial" w:hAnsi="Arial" w:cs="Arial"/>
          <w:spacing w:val="-1"/>
        </w:rPr>
        <w:t>l</w:t>
      </w:r>
      <w:r w:rsidRPr="008676A7">
        <w:rPr>
          <w:rFonts w:ascii="Arial" w:eastAsia="Arial" w:hAnsi="Arial" w:cs="Arial"/>
        </w:rPr>
        <w:t>ud</w:t>
      </w:r>
      <w:r w:rsidRPr="008676A7">
        <w:rPr>
          <w:rFonts w:ascii="Arial" w:eastAsia="Arial" w:hAnsi="Arial" w:cs="Arial"/>
          <w:spacing w:val="-1"/>
        </w:rPr>
        <w:t>i</w:t>
      </w:r>
      <w:r w:rsidRPr="008676A7">
        <w:rPr>
          <w:rFonts w:ascii="Arial" w:eastAsia="Arial" w:hAnsi="Arial" w:cs="Arial"/>
        </w:rPr>
        <w:t>ng</w:t>
      </w:r>
      <w:r w:rsidRPr="008676A7">
        <w:rPr>
          <w:rFonts w:ascii="Arial" w:eastAsia="Arial" w:hAnsi="Arial" w:cs="Arial"/>
          <w:spacing w:val="1"/>
        </w:rPr>
        <w:t xml:space="preserve"> </w:t>
      </w:r>
      <w:r w:rsidRPr="008676A7">
        <w:rPr>
          <w:rFonts w:ascii="Arial" w:eastAsia="Arial" w:hAnsi="Arial" w:cs="Arial"/>
          <w:spacing w:val="-1"/>
        </w:rPr>
        <w:t>VA</w:t>
      </w:r>
      <w:r w:rsidRPr="008676A7">
        <w:rPr>
          <w:rFonts w:ascii="Arial" w:eastAsia="Arial" w:hAnsi="Arial" w:cs="Arial"/>
          <w:spacing w:val="2"/>
        </w:rPr>
        <w:t>T</w:t>
      </w:r>
      <w:r w:rsidRPr="008676A7">
        <w:rPr>
          <w:rFonts w:ascii="Arial" w:eastAsia="Arial" w:hAnsi="Arial" w:cs="Arial"/>
          <w:spacing w:val="-1"/>
        </w:rPr>
        <w:t>).</w:t>
      </w:r>
    </w:p>
    <w:p w14:paraId="3C4E23F1" w14:textId="77777777" w:rsidR="008676A7" w:rsidRPr="000A6B73" w:rsidRDefault="008676A7" w:rsidP="008676A7">
      <w:pPr>
        <w:pStyle w:val="ListParagraph"/>
        <w:rPr>
          <w:rFonts w:ascii="Arial" w:eastAsia="Arial" w:hAnsi="Arial" w:cs="Arial"/>
        </w:rPr>
      </w:pPr>
    </w:p>
    <w:p w14:paraId="1CC59897" w14:textId="578BD8A0" w:rsidR="008676A7" w:rsidRPr="000A6B73" w:rsidRDefault="008676A7" w:rsidP="008676A7">
      <w:pPr>
        <w:pStyle w:val="ListParagraph"/>
        <w:numPr>
          <w:ilvl w:val="0"/>
          <w:numId w:val="53"/>
        </w:numPr>
        <w:tabs>
          <w:tab w:val="left" w:pos="640"/>
        </w:tabs>
        <w:spacing w:after="0" w:line="240" w:lineRule="auto"/>
        <w:ind w:right="-20"/>
        <w:rPr>
          <w:rFonts w:ascii="Arial" w:eastAsia="Arial" w:hAnsi="Arial" w:cs="Arial"/>
        </w:rPr>
      </w:pPr>
      <w:r w:rsidRPr="000A6B73">
        <w:rPr>
          <w:rFonts w:ascii="Arial" w:eastAsia="Arial" w:hAnsi="Arial" w:cs="Arial"/>
        </w:rPr>
        <w:t xml:space="preserve">Tenders will be evaluated in accordance with the </w:t>
      </w:r>
      <w:hyperlink w:anchor="_Annex_B_–" w:history="1">
        <w:r w:rsidRPr="000A6B73">
          <w:rPr>
            <w:rStyle w:val="Hyperlink"/>
            <w:rFonts w:ascii="Arial" w:eastAsia="Arial" w:hAnsi="Arial" w:cs="Arial"/>
          </w:rPr>
          <w:t>Tender Evaluation Criteria</w:t>
        </w:r>
      </w:hyperlink>
      <w:r w:rsidRPr="000A6B73">
        <w:rPr>
          <w:rFonts w:ascii="Arial" w:eastAsia="Arial" w:hAnsi="Arial" w:cs="Arial"/>
        </w:rPr>
        <w:t>. This details how tenders will be assessed, scored and compared, including assessment of the Commercial, Financial and Technical responses in all submitted tenders.</w:t>
      </w:r>
    </w:p>
    <w:p w14:paraId="637B89A2" w14:textId="77777777" w:rsidR="008676A7" w:rsidRPr="000A6B73" w:rsidRDefault="008676A7" w:rsidP="008676A7">
      <w:pPr>
        <w:pStyle w:val="ListParagraph"/>
        <w:rPr>
          <w:rFonts w:ascii="Arial" w:eastAsia="Arial" w:hAnsi="Arial" w:cs="Arial"/>
        </w:rPr>
      </w:pPr>
    </w:p>
    <w:p w14:paraId="155BEF36" w14:textId="52E33B8D" w:rsidR="008676A7" w:rsidRPr="000A6B73" w:rsidRDefault="008676A7" w:rsidP="008676A7">
      <w:pPr>
        <w:pStyle w:val="ListParagraph"/>
        <w:numPr>
          <w:ilvl w:val="0"/>
          <w:numId w:val="53"/>
        </w:numPr>
        <w:tabs>
          <w:tab w:val="left" w:pos="640"/>
        </w:tabs>
        <w:spacing w:after="0" w:line="240" w:lineRule="auto"/>
        <w:ind w:right="-20"/>
        <w:rPr>
          <w:rFonts w:ascii="Arial" w:eastAsia="Arial" w:hAnsi="Arial" w:cs="Arial"/>
        </w:rPr>
      </w:pPr>
      <w:r w:rsidRPr="000A6B73">
        <w:rPr>
          <w:rFonts w:ascii="Arial" w:eastAsia="Arial" w:hAnsi="Arial" w:cs="Arial"/>
        </w:rPr>
        <w:t xml:space="preserve">The resulting contract will be signed in accordance with </w:t>
      </w:r>
      <w:r w:rsidRPr="000A6B73">
        <w:rPr>
          <w:rFonts w:ascii="Arial" w:eastAsia="Arial" w:hAnsi="Arial" w:cs="Arial"/>
          <w:spacing w:val="-1"/>
        </w:rPr>
        <w:t>Ministry of Defence standard</w:t>
      </w:r>
      <w:r w:rsidRPr="000A6B73">
        <w:rPr>
          <w:rFonts w:ascii="Arial" w:eastAsia="Arial" w:hAnsi="Arial" w:cs="Arial"/>
        </w:rPr>
        <w:t xml:space="preserve"> </w:t>
      </w:r>
      <w:hyperlink w:anchor="Terms" w:history="1">
        <w:r w:rsidRPr="000A6B73">
          <w:rPr>
            <w:rStyle w:val="Hyperlink"/>
            <w:rFonts w:ascii="Arial" w:eastAsia="Arial" w:hAnsi="Arial" w:cs="Arial"/>
          </w:rPr>
          <w:t>Terms &amp; Conditions</w:t>
        </w:r>
      </w:hyperlink>
      <w:r w:rsidRPr="000A6B73">
        <w:rPr>
          <w:rFonts w:ascii="Arial" w:eastAsia="Arial" w:hAnsi="Arial" w:cs="Arial"/>
        </w:rPr>
        <w:t xml:space="preserve">. As this is not a negotiated procurement, the Terms &amp; Conditions cannot be amended following contract award. </w:t>
      </w:r>
      <w:bookmarkStart w:id="5" w:name="_Hlk40043399"/>
      <w:bookmarkStart w:id="6" w:name="_Hlk38031338"/>
      <w:bookmarkStart w:id="7" w:name="_Hlk66023379"/>
    </w:p>
    <w:p w14:paraId="02F4988D" w14:textId="77777777" w:rsidR="008676A7" w:rsidRPr="000A6B73" w:rsidRDefault="008676A7" w:rsidP="008676A7">
      <w:pPr>
        <w:pStyle w:val="ListParagraph"/>
        <w:rPr>
          <w:rFonts w:ascii="Arial" w:eastAsia="Arial" w:hAnsi="Arial" w:cs="Arial"/>
        </w:rPr>
      </w:pPr>
    </w:p>
    <w:p w14:paraId="7C8D19F5" w14:textId="632DF93E" w:rsidR="008676A7" w:rsidRPr="000A6B73" w:rsidRDefault="008676A7" w:rsidP="008676A7">
      <w:pPr>
        <w:pStyle w:val="ListParagraph"/>
        <w:numPr>
          <w:ilvl w:val="0"/>
          <w:numId w:val="53"/>
        </w:numPr>
        <w:tabs>
          <w:tab w:val="left" w:pos="640"/>
        </w:tabs>
        <w:spacing w:after="0" w:line="240" w:lineRule="auto"/>
        <w:ind w:right="-20"/>
        <w:rPr>
          <w:rFonts w:ascii="Arial" w:eastAsia="Arial" w:hAnsi="Arial" w:cs="Arial"/>
        </w:rPr>
      </w:pPr>
      <w:r w:rsidRPr="000A6B73">
        <w:rPr>
          <w:rFonts w:ascii="Arial" w:eastAsia="Arial" w:hAnsi="Arial" w:cs="Arial"/>
        </w:rPr>
        <w:t xml:space="preserve">The </w:t>
      </w:r>
      <w:r w:rsidR="00F62464" w:rsidRPr="000A6B73">
        <w:rPr>
          <w:rFonts w:ascii="Arial" w:eastAsia="Arial" w:hAnsi="Arial" w:cs="Arial"/>
        </w:rPr>
        <w:t xml:space="preserve">tender will be run through the </w:t>
      </w:r>
      <w:hyperlink r:id="rId13" w:history="1">
        <w:r w:rsidR="00F62464" w:rsidRPr="000A6B73">
          <w:rPr>
            <w:rStyle w:val="Hyperlink"/>
            <w:rFonts w:ascii="Arial" w:hAnsi="Arial" w:cs="Arial"/>
            <w:lang w:val="en-GB"/>
          </w:rPr>
          <w:t>Defence Sourcing Portal</w:t>
        </w:r>
      </w:hyperlink>
      <w:r w:rsidR="00F62464" w:rsidRPr="000A6B73">
        <w:rPr>
          <w:rFonts w:ascii="Arial" w:eastAsia="Times New Roman" w:hAnsi="Arial" w:cs="Arial"/>
          <w:lang w:val="en-GB"/>
        </w:rPr>
        <w:t>, in</w:t>
      </w:r>
      <w:r w:rsidR="00F62464" w:rsidRPr="000A6B73">
        <w:rPr>
          <w:rFonts w:ascii="Arial" w:eastAsia="Arial" w:hAnsi="Arial" w:cs="Arial"/>
        </w:rPr>
        <w:t xml:space="preserve"> accordance with the processes detailed in this document</w:t>
      </w:r>
      <w:r w:rsidRPr="000A6B73">
        <w:rPr>
          <w:rFonts w:ascii="Arial" w:eastAsia="Arial" w:hAnsi="Arial" w:cs="Arial"/>
        </w:rPr>
        <w:t>. This includes the following stages:</w:t>
      </w:r>
    </w:p>
    <w:p w14:paraId="4C29C9CF" w14:textId="77777777" w:rsidR="008676A7" w:rsidRPr="008676A7" w:rsidRDefault="008676A7" w:rsidP="008676A7">
      <w:pPr>
        <w:pStyle w:val="ListParagraph"/>
        <w:numPr>
          <w:ilvl w:val="0"/>
          <w:numId w:val="54"/>
        </w:numPr>
        <w:tabs>
          <w:tab w:val="left" w:pos="640"/>
        </w:tabs>
        <w:spacing w:after="0" w:line="240" w:lineRule="auto"/>
        <w:ind w:right="-20"/>
        <w:rPr>
          <w:rFonts w:ascii="Arial" w:eastAsia="Arial" w:hAnsi="Arial" w:cs="Arial"/>
        </w:rPr>
      </w:pPr>
      <w:r w:rsidRPr="008676A7">
        <w:rPr>
          <w:rFonts w:ascii="Arial" w:eastAsia="Arial" w:hAnsi="Arial" w:cs="Arial"/>
        </w:rPr>
        <w:t>Invitation to Tender is issued</w:t>
      </w:r>
    </w:p>
    <w:p w14:paraId="7A2FFA10" w14:textId="77777777" w:rsidR="008676A7" w:rsidRPr="008676A7" w:rsidRDefault="008676A7" w:rsidP="008676A7">
      <w:pPr>
        <w:pStyle w:val="ListParagraph"/>
        <w:numPr>
          <w:ilvl w:val="0"/>
          <w:numId w:val="54"/>
        </w:numPr>
        <w:tabs>
          <w:tab w:val="left" w:pos="640"/>
        </w:tabs>
        <w:spacing w:after="0" w:line="240" w:lineRule="auto"/>
        <w:ind w:right="-20"/>
        <w:rPr>
          <w:rFonts w:ascii="Arial" w:eastAsia="Arial" w:hAnsi="Arial" w:cs="Arial"/>
        </w:rPr>
      </w:pPr>
      <w:r w:rsidRPr="008676A7">
        <w:rPr>
          <w:rFonts w:ascii="Arial" w:eastAsia="Arial" w:hAnsi="Arial" w:cs="Arial"/>
        </w:rPr>
        <w:t>Tenderers prepare and submit their tenders</w:t>
      </w:r>
    </w:p>
    <w:p w14:paraId="1D993F49" w14:textId="77777777" w:rsidR="008676A7" w:rsidRPr="008676A7" w:rsidRDefault="008676A7" w:rsidP="008676A7">
      <w:pPr>
        <w:pStyle w:val="ListParagraph"/>
        <w:numPr>
          <w:ilvl w:val="0"/>
          <w:numId w:val="54"/>
        </w:numPr>
        <w:tabs>
          <w:tab w:val="left" w:pos="640"/>
        </w:tabs>
        <w:spacing w:after="0" w:line="240" w:lineRule="auto"/>
        <w:ind w:right="-20"/>
        <w:rPr>
          <w:rFonts w:ascii="Arial" w:eastAsia="Arial" w:hAnsi="Arial" w:cs="Arial"/>
        </w:rPr>
      </w:pPr>
      <w:r w:rsidRPr="008676A7">
        <w:rPr>
          <w:rFonts w:ascii="Arial" w:eastAsia="Arial" w:hAnsi="Arial" w:cs="Arial"/>
        </w:rPr>
        <w:t xml:space="preserve">Tender submissions are evaluated </w:t>
      </w:r>
    </w:p>
    <w:p w14:paraId="1B1D9695" w14:textId="77777777" w:rsidR="008676A7" w:rsidRPr="008676A7" w:rsidRDefault="008676A7" w:rsidP="008676A7">
      <w:pPr>
        <w:pStyle w:val="ListParagraph"/>
        <w:numPr>
          <w:ilvl w:val="0"/>
          <w:numId w:val="54"/>
        </w:numPr>
        <w:tabs>
          <w:tab w:val="left" w:pos="640"/>
        </w:tabs>
        <w:spacing w:after="0" w:line="240" w:lineRule="auto"/>
        <w:ind w:right="-20"/>
        <w:rPr>
          <w:rFonts w:ascii="Arial" w:eastAsia="Arial" w:hAnsi="Arial" w:cs="Arial"/>
        </w:rPr>
      </w:pPr>
      <w:r w:rsidRPr="008676A7">
        <w:rPr>
          <w:rFonts w:ascii="Arial" w:eastAsia="Arial" w:hAnsi="Arial" w:cs="Arial"/>
        </w:rPr>
        <w:t>The Winning Tenderer is selected</w:t>
      </w:r>
    </w:p>
    <w:p w14:paraId="59269B68" w14:textId="77777777" w:rsidR="008676A7" w:rsidRPr="008676A7" w:rsidRDefault="008676A7" w:rsidP="008676A7">
      <w:pPr>
        <w:pStyle w:val="ListParagraph"/>
        <w:numPr>
          <w:ilvl w:val="0"/>
          <w:numId w:val="54"/>
        </w:numPr>
        <w:tabs>
          <w:tab w:val="left" w:pos="640"/>
        </w:tabs>
        <w:spacing w:after="0" w:line="240" w:lineRule="auto"/>
        <w:ind w:right="-20"/>
        <w:rPr>
          <w:rFonts w:ascii="Arial" w:eastAsia="Arial" w:hAnsi="Arial" w:cs="Arial"/>
        </w:rPr>
      </w:pPr>
      <w:r w:rsidRPr="008676A7">
        <w:rPr>
          <w:rFonts w:ascii="Arial" w:eastAsia="Arial" w:hAnsi="Arial" w:cs="Arial"/>
        </w:rPr>
        <w:t>All Tenderers are notified of the outcome of the competition</w:t>
      </w:r>
    </w:p>
    <w:p w14:paraId="3924D759" w14:textId="77777777" w:rsidR="008676A7" w:rsidRPr="008676A7" w:rsidRDefault="008676A7" w:rsidP="008676A7">
      <w:pPr>
        <w:pStyle w:val="ListParagraph"/>
        <w:numPr>
          <w:ilvl w:val="0"/>
          <w:numId w:val="54"/>
        </w:numPr>
        <w:tabs>
          <w:tab w:val="left" w:pos="640"/>
        </w:tabs>
        <w:spacing w:after="0" w:line="240" w:lineRule="auto"/>
        <w:ind w:right="-20"/>
        <w:rPr>
          <w:rFonts w:ascii="Arial" w:eastAsia="Arial" w:hAnsi="Arial" w:cs="Arial"/>
        </w:rPr>
      </w:pPr>
      <w:r w:rsidRPr="008676A7">
        <w:rPr>
          <w:rFonts w:ascii="Arial" w:eastAsia="Arial" w:hAnsi="Arial" w:cs="Arial"/>
        </w:rPr>
        <w:t>The contract is awarded to the Winning Tenderer</w:t>
      </w:r>
    </w:p>
    <w:p w14:paraId="556640C1" w14:textId="77777777" w:rsidR="008676A7" w:rsidRPr="008676A7" w:rsidRDefault="008676A7" w:rsidP="008676A7">
      <w:pPr>
        <w:tabs>
          <w:tab w:val="left" w:pos="640"/>
        </w:tabs>
        <w:spacing w:after="0" w:line="240" w:lineRule="auto"/>
        <w:ind w:right="-20"/>
        <w:rPr>
          <w:rFonts w:ascii="Arial" w:eastAsia="Arial" w:hAnsi="Arial" w:cs="Arial"/>
        </w:rPr>
      </w:pPr>
    </w:p>
    <w:p w14:paraId="4ECF1AA2" w14:textId="59927A99" w:rsidR="008676A7" w:rsidRPr="008676A7" w:rsidRDefault="008676A7" w:rsidP="008676A7">
      <w:pPr>
        <w:pStyle w:val="ListParagraph"/>
        <w:numPr>
          <w:ilvl w:val="0"/>
          <w:numId w:val="53"/>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may raise questions about the tender and the requirement via the </w:t>
      </w:r>
      <w:hyperlink r:id="rId14" w:history="1">
        <w:r w:rsidRPr="00AA7AB0">
          <w:rPr>
            <w:rStyle w:val="Hyperlink"/>
            <w:rFonts w:ascii="Arial" w:hAnsi="Arial" w:cs="Arial"/>
            <w:color w:val="0070C0"/>
            <w:szCs w:val="24"/>
            <w:lang w:val="x-none"/>
          </w:rPr>
          <w:t>Defence Sourcing Portal</w:t>
        </w:r>
      </w:hyperlink>
      <w:r w:rsidRPr="00AA7AB0">
        <w:rPr>
          <w:rFonts w:ascii="Arial" w:eastAsia="Times New Roman" w:hAnsi="Arial" w:cs="Arial"/>
          <w:color w:val="0070C0"/>
          <w:lang w:val="en-GB"/>
        </w:rPr>
        <w:t xml:space="preserve">. </w:t>
      </w:r>
      <w:r w:rsidRPr="008676A7">
        <w:rPr>
          <w:rFonts w:ascii="Arial" w:eastAsia="Times New Roman" w:hAnsi="Arial" w:cs="Arial"/>
          <w:lang w:val="en-GB"/>
        </w:rPr>
        <w:t xml:space="preserve">The deadline for asking questions is </w:t>
      </w:r>
      <w:r w:rsidRPr="000F1D22">
        <w:rPr>
          <w:rFonts w:ascii="Arial" w:eastAsia="Times New Roman" w:hAnsi="Arial" w:cs="Arial"/>
          <w:lang w:val="en-GB"/>
        </w:rPr>
        <w:t>1</w:t>
      </w:r>
      <w:r w:rsidR="00400C8C" w:rsidRPr="000F1D22">
        <w:rPr>
          <w:rFonts w:ascii="Arial" w:eastAsia="Times New Roman" w:hAnsi="Arial" w:cs="Arial"/>
          <w:lang w:val="en-GB"/>
        </w:rPr>
        <w:t>2</w:t>
      </w:r>
      <w:r w:rsidRPr="000F1D22">
        <w:rPr>
          <w:rFonts w:ascii="Arial" w:eastAsia="Times New Roman" w:hAnsi="Arial" w:cs="Arial"/>
          <w:lang w:val="en-GB"/>
        </w:rPr>
        <w:t>:00 on 1</w:t>
      </w:r>
      <w:r w:rsidR="00400C8C" w:rsidRPr="000F1D22">
        <w:rPr>
          <w:rFonts w:ascii="Arial" w:eastAsia="Times New Roman" w:hAnsi="Arial" w:cs="Arial"/>
          <w:lang w:val="en-GB"/>
        </w:rPr>
        <w:t>8</w:t>
      </w:r>
      <w:r w:rsidRPr="000F1D22">
        <w:rPr>
          <w:rFonts w:ascii="Arial" w:eastAsia="Times New Roman" w:hAnsi="Arial" w:cs="Arial"/>
          <w:lang w:val="en-GB"/>
        </w:rPr>
        <w:t xml:space="preserve"> January 202</w:t>
      </w:r>
      <w:r w:rsidR="00400C8C" w:rsidRPr="000F1D22">
        <w:rPr>
          <w:rFonts w:ascii="Arial" w:eastAsia="Times New Roman" w:hAnsi="Arial" w:cs="Arial"/>
          <w:lang w:val="en-GB"/>
        </w:rPr>
        <w:t>4</w:t>
      </w:r>
      <w:r w:rsidRPr="000F1D22">
        <w:rPr>
          <w:rFonts w:ascii="Arial" w:eastAsia="Times New Roman" w:hAnsi="Arial" w:cs="Arial"/>
          <w:lang w:val="en-GB"/>
        </w:rPr>
        <w:t xml:space="preserve">. </w:t>
      </w:r>
      <w:r w:rsidRPr="008676A7">
        <w:rPr>
          <w:rFonts w:ascii="Arial" w:eastAsia="Times New Roman" w:hAnsi="Arial" w:cs="Arial"/>
          <w:lang w:val="en-GB"/>
        </w:rPr>
        <w:t>Please note that any questions raised, and the answers provided, may be shared with other interested suppliers</w:t>
      </w:r>
      <w:r w:rsidRPr="008676A7">
        <w:rPr>
          <w:rFonts w:ascii="Arial" w:hAnsi="Arial" w:cs="Arial"/>
        </w:rPr>
        <w:t>. Any questions about the Terms &amp; Conditions must be raised during this period, as the terms cannot be amended following contract award.</w:t>
      </w:r>
    </w:p>
    <w:p w14:paraId="7A3D8F9E" w14:textId="77777777" w:rsidR="008676A7" w:rsidRPr="008676A7" w:rsidRDefault="008676A7" w:rsidP="008676A7">
      <w:pPr>
        <w:pStyle w:val="ListParagraph"/>
        <w:tabs>
          <w:tab w:val="left" w:pos="640"/>
        </w:tabs>
        <w:spacing w:after="0" w:line="240" w:lineRule="auto"/>
        <w:ind w:left="638" w:right="-20"/>
        <w:rPr>
          <w:rFonts w:ascii="Arial" w:eastAsia="Times New Roman" w:hAnsi="Arial" w:cs="Arial"/>
          <w:lang w:val="en-GB"/>
        </w:rPr>
      </w:pPr>
    </w:p>
    <w:p w14:paraId="26BB8747" w14:textId="535F33D2" w:rsidR="008676A7" w:rsidRPr="008676A7" w:rsidRDefault="008676A7" w:rsidP="008676A7">
      <w:pPr>
        <w:pStyle w:val="ListParagraph"/>
        <w:numPr>
          <w:ilvl w:val="0"/>
          <w:numId w:val="53"/>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color w:val="000000"/>
          <w:szCs w:val="24"/>
          <w:lang w:val="x-none"/>
        </w:rPr>
        <w:t xml:space="preserve">You must submit your Tender </w:t>
      </w:r>
      <w:r w:rsidRPr="008676A7">
        <w:rPr>
          <w:rFonts w:ascii="Arial" w:hAnsi="Arial" w:cs="Arial"/>
          <w:spacing w:val="1"/>
        </w:rPr>
        <w:t xml:space="preserve">via </w:t>
      </w:r>
      <w:r w:rsidRPr="008676A7">
        <w:rPr>
          <w:rFonts w:ascii="Arial" w:eastAsia="Times New Roman" w:hAnsi="Arial" w:cs="Arial"/>
          <w:color w:val="000000"/>
          <w:szCs w:val="24"/>
          <w:lang w:val="x-none"/>
        </w:rPr>
        <w:t>the Defence Sourcing Portal by</w:t>
      </w:r>
      <w:r w:rsidRPr="008676A7">
        <w:rPr>
          <w:rFonts w:ascii="Arial" w:eastAsia="Times New Roman" w:hAnsi="Arial" w:cs="Arial"/>
          <w:color w:val="000000"/>
          <w:szCs w:val="24"/>
          <w:lang w:val="en-GB"/>
        </w:rPr>
        <w:t xml:space="preserve"> </w:t>
      </w:r>
      <w:r w:rsidRPr="000F1D22">
        <w:rPr>
          <w:rFonts w:ascii="Arial" w:hAnsi="Arial" w:cs="Arial"/>
        </w:rPr>
        <w:t>1</w:t>
      </w:r>
      <w:r w:rsidR="00400C8C" w:rsidRPr="000F1D22">
        <w:rPr>
          <w:rFonts w:ascii="Arial" w:hAnsi="Arial" w:cs="Arial"/>
        </w:rPr>
        <w:t>2</w:t>
      </w:r>
      <w:r w:rsidRPr="000F1D22">
        <w:rPr>
          <w:rFonts w:ascii="Arial" w:hAnsi="Arial" w:cs="Arial"/>
          <w:spacing w:val="1"/>
        </w:rPr>
        <w:t>:</w:t>
      </w:r>
      <w:r w:rsidRPr="000F1D22">
        <w:rPr>
          <w:rFonts w:ascii="Arial" w:hAnsi="Arial" w:cs="Arial"/>
        </w:rPr>
        <w:t>00</w:t>
      </w:r>
      <w:r w:rsidRPr="000F1D22">
        <w:rPr>
          <w:rFonts w:ascii="Arial" w:hAnsi="Arial" w:cs="Arial"/>
          <w:spacing w:val="-2"/>
        </w:rPr>
        <w:t xml:space="preserve"> </w:t>
      </w:r>
      <w:r w:rsidRPr="000F1D22">
        <w:rPr>
          <w:rFonts w:ascii="Arial" w:hAnsi="Arial" w:cs="Arial"/>
        </w:rPr>
        <w:t>on</w:t>
      </w:r>
      <w:r w:rsidRPr="000F1D22">
        <w:rPr>
          <w:rFonts w:ascii="Arial" w:hAnsi="Arial" w:cs="Arial"/>
          <w:spacing w:val="1"/>
        </w:rPr>
        <w:t xml:space="preserve"> </w:t>
      </w:r>
      <w:r w:rsidR="00400C8C" w:rsidRPr="000F1D22">
        <w:rPr>
          <w:rFonts w:ascii="Arial" w:eastAsia="Arial" w:hAnsi="Arial" w:cs="Arial"/>
          <w:spacing w:val="-1"/>
        </w:rPr>
        <w:t>22</w:t>
      </w:r>
      <w:r w:rsidRPr="000F1D22">
        <w:rPr>
          <w:rFonts w:ascii="Arial" w:eastAsia="Arial" w:hAnsi="Arial" w:cs="Arial"/>
          <w:spacing w:val="-1"/>
        </w:rPr>
        <w:t xml:space="preserve"> January 202</w:t>
      </w:r>
      <w:r w:rsidR="00400C8C" w:rsidRPr="000F1D22">
        <w:rPr>
          <w:rFonts w:ascii="Arial" w:eastAsia="Arial" w:hAnsi="Arial" w:cs="Arial"/>
          <w:spacing w:val="-1"/>
        </w:rPr>
        <w:t>4</w:t>
      </w:r>
      <w:r w:rsidRPr="000F1D22">
        <w:rPr>
          <w:rFonts w:ascii="Arial" w:hAnsi="Arial" w:cs="Arial"/>
        </w:rPr>
        <w:t>.</w:t>
      </w:r>
      <w:bookmarkStart w:id="8" w:name="_Hlk41058996"/>
      <w:r w:rsidRPr="000F1D22">
        <w:rPr>
          <w:rFonts w:ascii="Arial" w:hAnsi="Arial" w:cs="Arial"/>
          <w:spacing w:val="3"/>
        </w:rPr>
        <w:t xml:space="preserve"> </w:t>
      </w:r>
      <w:r w:rsidRPr="008676A7">
        <w:rPr>
          <w:rFonts w:ascii="Arial" w:hAnsi="Arial" w:cs="Arial"/>
        </w:rPr>
        <w:t>You should allow sufficient time for submission as late tenders will not be accepted.</w:t>
      </w:r>
      <w:bookmarkEnd w:id="8"/>
      <w:r w:rsidRPr="008676A7">
        <w:rPr>
          <w:rFonts w:ascii="Arial" w:hAnsi="Arial" w:cs="Arial"/>
        </w:rPr>
        <w:t xml:space="preserve"> Tender responses should answer all evaluation questions, include all completed documents and provide all requested prices.</w:t>
      </w:r>
      <w:bookmarkEnd w:id="5"/>
      <w:bookmarkEnd w:id="6"/>
    </w:p>
    <w:p w14:paraId="03417169" w14:textId="77777777" w:rsidR="008676A7" w:rsidRPr="008676A7" w:rsidRDefault="008676A7" w:rsidP="008676A7">
      <w:pPr>
        <w:pStyle w:val="ListParagraph"/>
        <w:rPr>
          <w:rFonts w:ascii="Arial" w:eastAsia="Arial" w:hAnsi="Arial" w:cs="Arial"/>
        </w:rPr>
      </w:pPr>
    </w:p>
    <w:p w14:paraId="00A8689E" w14:textId="77777777" w:rsidR="008676A7" w:rsidRPr="008676A7" w:rsidRDefault="008676A7" w:rsidP="008676A7">
      <w:pPr>
        <w:pStyle w:val="ListParagraph"/>
        <w:numPr>
          <w:ilvl w:val="0"/>
          <w:numId w:val="53"/>
        </w:numPr>
        <w:tabs>
          <w:tab w:val="left" w:pos="640"/>
        </w:tabs>
        <w:spacing w:after="0" w:line="240" w:lineRule="auto"/>
        <w:ind w:right="-20"/>
        <w:rPr>
          <w:rFonts w:ascii="Arial" w:eastAsia="Times New Roman" w:hAnsi="Arial" w:cs="Arial"/>
          <w:lang w:val="en-GB"/>
        </w:rPr>
      </w:pPr>
      <w:r w:rsidRPr="008676A7">
        <w:rPr>
          <w:rFonts w:ascii="Arial" w:eastAsia="Arial" w:hAnsi="Arial" w:cs="Arial"/>
        </w:rPr>
        <w:t xml:space="preserve">Tenderers are required to complete three sections in the </w:t>
      </w:r>
      <w:r w:rsidRPr="008676A7">
        <w:rPr>
          <w:rFonts w:ascii="Arial" w:eastAsia="Times New Roman" w:hAnsi="Arial" w:cs="Arial"/>
          <w:color w:val="000000"/>
          <w:szCs w:val="24"/>
          <w:lang w:val="x-none"/>
        </w:rPr>
        <w:t>Defence Sourcing Portal</w:t>
      </w:r>
      <w:r w:rsidRPr="008676A7">
        <w:rPr>
          <w:rFonts w:ascii="Arial" w:eastAsia="Times New Roman" w:hAnsi="Arial" w:cs="Arial"/>
          <w:color w:val="000000"/>
          <w:szCs w:val="24"/>
          <w:lang w:val="en-GB"/>
        </w:rPr>
        <w:t>:</w:t>
      </w:r>
    </w:p>
    <w:p w14:paraId="57C233F7" w14:textId="77777777" w:rsidR="008676A7" w:rsidRPr="008676A7" w:rsidRDefault="008676A7" w:rsidP="008676A7">
      <w:pPr>
        <w:pStyle w:val="ListParagraph"/>
        <w:numPr>
          <w:ilvl w:val="0"/>
          <w:numId w:val="55"/>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Qualification Envelope – This allows tenderers to provide general information and themselves and their tender submission. It also allows supporting documentation to be completed.</w:t>
      </w:r>
    </w:p>
    <w:p w14:paraId="50506EE7" w14:textId="77777777" w:rsidR="008676A7" w:rsidRPr="008676A7" w:rsidRDefault="008676A7" w:rsidP="008676A7">
      <w:pPr>
        <w:pStyle w:val="ListParagraph"/>
        <w:numPr>
          <w:ilvl w:val="0"/>
          <w:numId w:val="55"/>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Technical Envelope – This allows tenderers to provide details on what they are offering.</w:t>
      </w:r>
    </w:p>
    <w:p w14:paraId="38BB7B65" w14:textId="77777777" w:rsidR="008676A7" w:rsidRPr="008676A7" w:rsidRDefault="008676A7" w:rsidP="008676A7">
      <w:pPr>
        <w:pStyle w:val="ListParagraph"/>
        <w:numPr>
          <w:ilvl w:val="0"/>
          <w:numId w:val="55"/>
        </w:numPr>
        <w:tabs>
          <w:tab w:val="left" w:pos="640"/>
        </w:tabs>
        <w:spacing w:after="0" w:line="240" w:lineRule="auto"/>
        <w:ind w:right="-20"/>
        <w:rPr>
          <w:rFonts w:ascii="Arial" w:eastAsia="Arial" w:hAnsi="Arial" w:cs="Arial"/>
          <w:spacing w:val="2"/>
        </w:rPr>
      </w:pPr>
      <w:r w:rsidRPr="008676A7">
        <w:rPr>
          <w:rFonts w:ascii="Arial" w:eastAsia="Times New Roman" w:hAnsi="Arial" w:cs="Arial"/>
          <w:lang w:val="en-GB"/>
        </w:rPr>
        <w:t xml:space="preserve">Commercial Envelope – This allows tenderers to provide their prices. </w:t>
      </w:r>
    </w:p>
    <w:p w14:paraId="0B79A59D" w14:textId="77777777" w:rsidR="008676A7" w:rsidRPr="008676A7" w:rsidRDefault="008676A7" w:rsidP="008676A7">
      <w:pPr>
        <w:pStyle w:val="ListParagraph"/>
        <w:rPr>
          <w:rFonts w:ascii="Arial" w:eastAsia="Arial" w:hAnsi="Arial" w:cs="Arial"/>
          <w:spacing w:val="2"/>
        </w:rPr>
      </w:pPr>
    </w:p>
    <w:p w14:paraId="54D33C4B" w14:textId="70021794" w:rsidR="008676A7" w:rsidRPr="008676A7" w:rsidRDefault="008676A7" w:rsidP="008676A7">
      <w:pPr>
        <w:pStyle w:val="ListParagraph"/>
        <w:numPr>
          <w:ilvl w:val="0"/>
          <w:numId w:val="53"/>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8676A7">
        <w:rPr>
          <w:rFonts w:ascii="Arial" w:eastAsia="Arial" w:hAnsi="Arial" w:cs="Arial"/>
        </w:rPr>
        <w:t>dec</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i</w:t>
      </w:r>
      <w:r w:rsidRPr="008676A7">
        <w:rPr>
          <w:rFonts w:ascii="Arial" w:eastAsia="Arial" w:hAnsi="Arial" w:cs="Arial"/>
        </w:rPr>
        <w:t>on</w:t>
      </w:r>
      <w:r w:rsidRPr="008676A7">
        <w:rPr>
          <w:rFonts w:ascii="Arial" w:eastAsia="Arial" w:hAnsi="Arial" w:cs="Arial"/>
          <w:spacing w:val="2"/>
        </w:rPr>
        <w:t xml:space="preserve"> </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 xml:space="preserve"> </w:t>
      </w:r>
      <w:r w:rsidRPr="000F1D22">
        <w:rPr>
          <w:rFonts w:ascii="Arial" w:eastAsia="Arial" w:hAnsi="Arial" w:cs="Arial"/>
        </w:rPr>
        <w:t xml:space="preserve">1 </w:t>
      </w:r>
      <w:r w:rsidR="009D4681" w:rsidRPr="000F1D22">
        <w:rPr>
          <w:rFonts w:ascii="Arial" w:eastAsia="Arial" w:hAnsi="Arial" w:cs="Arial"/>
        </w:rPr>
        <w:t>February</w:t>
      </w:r>
      <w:r w:rsidRPr="000F1D22">
        <w:rPr>
          <w:rFonts w:ascii="Arial" w:eastAsia="Arial" w:hAnsi="Arial" w:cs="Arial"/>
        </w:rPr>
        <w:t xml:space="preserve"> 202</w:t>
      </w:r>
      <w:r w:rsidR="009D4681" w:rsidRPr="000F1D22">
        <w:rPr>
          <w:rFonts w:ascii="Arial" w:eastAsia="Arial" w:hAnsi="Arial" w:cs="Arial"/>
        </w:rPr>
        <w:t>4</w:t>
      </w:r>
      <w:r w:rsidRPr="008676A7">
        <w:rPr>
          <w:rFonts w:ascii="Arial" w:eastAsia="Arial" w:hAnsi="Arial" w:cs="Arial"/>
        </w:rPr>
        <w:t>.</w:t>
      </w:r>
      <w:r w:rsidRPr="008676A7">
        <w:rPr>
          <w:rFonts w:ascii="Arial" w:eastAsia="Arial" w:hAnsi="Arial" w:cs="Arial"/>
          <w:spacing w:val="2"/>
        </w:rPr>
        <w:t xml:space="preserve"> </w:t>
      </w:r>
      <w:r w:rsidRPr="008676A7">
        <w:rPr>
          <w:rFonts w:ascii="Arial" w:eastAsia="Arial" w:hAnsi="Arial" w:cs="Arial"/>
          <w:spacing w:val="-1"/>
        </w:rPr>
        <w:t>Pl</w:t>
      </w:r>
      <w:r w:rsidRPr="008676A7">
        <w:rPr>
          <w:rFonts w:ascii="Arial" w:eastAsia="Arial" w:hAnsi="Arial" w:cs="Arial"/>
        </w:rPr>
        <w:t>ease</w:t>
      </w:r>
      <w:r w:rsidRPr="008676A7">
        <w:rPr>
          <w:rFonts w:ascii="Arial" w:eastAsia="Arial" w:hAnsi="Arial" w:cs="Arial"/>
          <w:spacing w:val="1"/>
        </w:rPr>
        <w:t xml:space="preserve"> </w:t>
      </w:r>
      <w:r w:rsidRPr="008676A7">
        <w:rPr>
          <w:rFonts w:ascii="Arial" w:eastAsia="Arial" w:hAnsi="Arial" w:cs="Arial"/>
        </w:rPr>
        <w:t>no</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2"/>
        </w:rPr>
        <w:t xml:space="preserve">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3"/>
        </w:rPr>
        <w:t>a</w:t>
      </w:r>
      <w:r w:rsidRPr="008676A7">
        <w:rPr>
          <w:rFonts w:ascii="Arial" w:eastAsia="Arial" w:hAnsi="Arial" w:cs="Arial"/>
        </w:rPr>
        <w:t xml:space="preserve">t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s an</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nd</w:t>
      </w:r>
      <w:r w:rsidRPr="008676A7">
        <w:rPr>
          <w:rFonts w:ascii="Arial" w:eastAsia="Arial" w:hAnsi="Arial" w:cs="Arial"/>
          <w:spacing w:val="-1"/>
        </w:rPr>
        <w:t>i</w:t>
      </w:r>
      <w:r w:rsidRPr="008676A7">
        <w:rPr>
          <w:rFonts w:ascii="Arial" w:eastAsia="Arial" w:hAnsi="Arial" w:cs="Arial"/>
        </w:rPr>
        <w:t>ca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spacing w:val="-2"/>
        </w:rPr>
        <w:t>v</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and</w:t>
      </w:r>
      <w:r w:rsidRPr="008676A7">
        <w:rPr>
          <w:rFonts w:ascii="Arial" w:eastAsia="Arial" w:hAnsi="Arial" w:cs="Arial"/>
          <w:spacing w:val="-2"/>
        </w:rPr>
        <w:t xml:space="preserve"> m</w:t>
      </w:r>
      <w:r w:rsidRPr="008676A7">
        <w:rPr>
          <w:rFonts w:ascii="Arial" w:eastAsia="Arial" w:hAnsi="Arial" w:cs="Arial"/>
        </w:rPr>
        <w:t>ay</w:t>
      </w:r>
      <w:r w:rsidRPr="008676A7">
        <w:rPr>
          <w:rFonts w:ascii="Arial" w:eastAsia="Arial" w:hAnsi="Arial" w:cs="Arial"/>
          <w:spacing w:val="-1"/>
        </w:rPr>
        <w:t xml:space="preserve"> </w:t>
      </w:r>
      <w:r w:rsidRPr="008676A7">
        <w:rPr>
          <w:rFonts w:ascii="Arial" w:eastAsia="Arial" w:hAnsi="Arial" w:cs="Arial"/>
        </w:rPr>
        <w:t>chan</w:t>
      </w:r>
      <w:r w:rsidRPr="008676A7">
        <w:rPr>
          <w:rFonts w:ascii="Arial" w:eastAsia="Arial" w:hAnsi="Arial" w:cs="Arial"/>
          <w:spacing w:val="2"/>
        </w:rPr>
        <w:t>g</w:t>
      </w:r>
      <w:r w:rsidRPr="008676A7">
        <w:rPr>
          <w:rFonts w:ascii="Arial" w:eastAsia="Arial" w:hAnsi="Arial" w:cs="Arial"/>
        </w:rPr>
        <w:t>e.</w:t>
      </w:r>
      <w:bookmarkEnd w:id="7"/>
    </w:p>
    <w:p w14:paraId="46BCF54B" w14:textId="77777777" w:rsidR="008676A7" w:rsidRPr="008676A7" w:rsidRDefault="008676A7" w:rsidP="008676A7">
      <w:pPr>
        <w:spacing w:after="0" w:line="240" w:lineRule="auto"/>
        <w:rPr>
          <w:rFonts w:ascii="Arial" w:eastAsia="Times New Roman" w:hAnsi="Arial" w:cs="Arial"/>
          <w:bCs/>
          <w:lang w:val="en-GB"/>
        </w:rPr>
      </w:pPr>
    </w:p>
    <w:p w14:paraId="5A1B153D" w14:textId="77777777" w:rsidR="008676A7" w:rsidRPr="008676A7" w:rsidRDefault="008676A7" w:rsidP="008676A7">
      <w:pPr>
        <w:spacing w:after="0" w:line="240" w:lineRule="auto"/>
        <w:rPr>
          <w:rFonts w:ascii="Arial" w:eastAsia="Times New Roman" w:hAnsi="Arial" w:cs="Arial"/>
          <w:bCs/>
          <w:lang w:val="en-GB"/>
        </w:rPr>
      </w:pPr>
    </w:p>
    <w:p w14:paraId="5C0A9A94" w14:textId="77777777" w:rsidR="008676A7" w:rsidRPr="008676A7" w:rsidRDefault="008676A7" w:rsidP="008676A7">
      <w:pPr>
        <w:spacing w:after="0" w:line="240" w:lineRule="auto"/>
        <w:rPr>
          <w:rFonts w:ascii="Arial" w:eastAsia="Times New Roman" w:hAnsi="Arial" w:cs="Arial"/>
          <w:bCs/>
          <w:lang w:val="en-GB"/>
        </w:rPr>
      </w:pPr>
    </w:p>
    <w:p w14:paraId="1DD8FC4E" w14:textId="77777777" w:rsidR="008676A7" w:rsidRPr="008676A7" w:rsidRDefault="008676A7" w:rsidP="008676A7">
      <w:pPr>
        <w:spacing w:after="0" w:line="240" w:lineRule="auto"/>
        <w:rPr>
          <w:rFonts w:ascii="Arial" w:eastAsia="Times New Roman" w:hAnsi="Arial" w:cs="Arial"/>
          <w:bCs/>
          <w:lang w:val="en-GB"/>
        </w:rPr>
      </w:pPr>
    </w:p>
    <w:p w14:paraId="2853FC54" w14:textId="77777777" w:rsidR="008676A7" w:rsidRPr="008676A7" w:rsidRDefault="008676A7" w:rsidP="008676A7">
      <w:pPr>
        <w:spacing w:after="0" w:line="240" w:lineRule="auto"/>
        <w:rPr>
          <w:rFonts w:ascii="Arial" w:eastAsia="Times New Roman" w:hAnsi="Arial" w:cs="Arial"/>
          <w:bCs/>
          <w:lang w:val="en-GB"/>
        </w:rPr>
      </w:pPr>
    </w:p>
    <w:p w14:paraId="3903DAA3" w14:textId="77777777" w:rsidR="008676A7" w:rsidRPr="008676A7" w:rsidRDefault="008676A7" w:rsidP="008676A7">
      <w:pPr>
        <w:spacing w:after="0" w:line="240" w:lineRule="auto"/>
        <w:ind w:left="113" w:right="-20"/>
        <w:rPr>
          <w:rFonts w:ascii="Arial" w:eastAsia="Arial" w:hAnsi="Arial" w:cs="Arial"/>
        </w:rPr>
      </w:pPr>
      <w:r w:rsidRPr="008676A7">
        <w:rPr>
          <w:rFonts w:ascii="Arial" w:eastAsia="Arial" w:hAnsi="Arial" w:cs="Arial"/>
          <w:spacing w:val="-1"/>
        </w:rPr>
        <w:t>Y</w:t>
      </w:r>
      <w:r w:rsidRPr="008676A7">
        <w:rPr>
          <w:rFonts w:ascii="Arial" w:eastAsia="Arial" w:hAnsi="Arial" w:cs="Arial"/>
        </w:rPr>
        <w:t>ou</w:t>
      </w:r>
      <w:r w:rsidRPr="008676A7">
        <w:rPr>
          <w:rFonts w:ascii="Arial" w:eastAsia="Arial" w:hAnsi="Arial" w:cs="Arial"/>
          <w:spacing w:val="1"/>
        </w:rPr>
        <w:t>r</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f</w:t>
      </w:r>
      <w:r w:rsidRPr="008676A7">
        <w:rPr>
          <w:rFonts w:ascii="Arial" w:eastAsia="Arial" w:hAnsi="Arial" w:cs="Arial"/>
        </w:rPr>
        <w:t>a</w:t>
      </w:r>
      <w:r w:rsidRPr="008676A7">
        <w:rPr>
          <w:rFonts w:ascii="Arial" w:eastAsia="Arial" w:hAnsi="Arial" w:cs="Arial"/>
          <w:spacing w:val="-1"/>
        </w:rPr>
        <w:t>i</w:t>
      </w:r>
      <w:r w:rsidRPr="008676A7">
        <w:rPr>
          <w:rFonts w:ascii="Arial" w:eastAsia="Arial" w:hAnsi="Arial" w:cs="Arial"/>
          <w:spacing w:val="1"/>
        </w:rPr>
        <w:t>t</w:t>
      </w:r>
      <w:r w:rsidRPr="008676A7">
        <w:rPr>
          <w:rFonts w:ascii="Arial" w:eastAsia="Arial" w:hAnsi="Arial" w:cs="Arial"/>
          <w:spacing w:val="-3"/>
        </w:rPr>
        <w:t>h</w:t>
      </w:r>
      <w:r w:rsidRPr="008676A7">
        <w:rPr>
          <w:rFonts w:ascii="Arial" w:eastAsia="Arial" w:hAnsi="Arial" w:cs="Arial"/>
          <w:spacing w:val="3"/>
        </w:rPr>
        <w:t>f</w:t>
      </w:r>
      <w:r w:rsidRPr="008676A7">
        <w:rPr>
          <w:rFonts w:ascii="Arial" w:eastAsia="Arial" w:hAnsi="Arial" w:cs="Arial"/>
        </w:rPr>
        <w:t>u</w:t>
      </w:r>
      <w:r w:rsidRPr="008676A7">
        <w:rPr>
          <w:rFonts w:ascii="Arial" w:eastAsia="Arial" w:hAnsi="Arial" w:cs="Arial"/>
          <w:spacing w:val="-1"/>
        </w:rPr>
        <w:t>lly</w:t>
      </w:r>
    </w:p>
    <w:p w14:paraId="63E77AED" w14:textId="77777777" w:rsidR="008676A7" w:rsidRPr="008676A7" w:rsidRDefault="008676A7" w:rsidP="008676A7">
      <w:pPr>
        <w:spacing w:after="0" w:line="240" w:lineRule="auto"/>
        <w:rPr>
          <w:rFonts w:ascii="Arial" w:hAnsi="Arial" w:cs="Arial"/>
          <w:sz w:val="15"/>
          <w:szCs w:val="15"/>
        </w:rPr>
      </w:pPr>
    </w:p>
    <w:p w14:paraId="4263BC86" w14:textId="77777777" w:rsidR="008676A7" w:rsidRPr="008676A7" w:rsidRDefault="008676A7" w:rsidP="008676A7">
      <w:pPr>
        <w:spacing w:after="0" w:line="240" w:lineRule="auto"/>
        <w:rPr>
          <w:rFonts w:ascii="Arial" w:hAnsi="Arial" w:cs="Arial"/>
          <w:sz w:val="15"/>
          <w:szCs w:val="15"/>
        </w:rPr>
      </w:pPr>
    </w:p>
    <w:p w14:paraId="07444623" w14:textId="77777777" w:rsidR="008676A7" w:rsidRPr="008676A7" w:rsidRDefault="008676A7" w:rsidP="008676A7">
      <w:pPr>
        <w:spacing w:after="0" w:line="240" w:lineRule="auto"/>
        <w:rPr>
          <w:rFonts w:ascii="Arial" w:hAnsi="Arial" w:cs="Arial"/>
          <w:sz w:val="15"/>
          <w:szCs w:val="15"/>
        </w:rPr>
      </w:pPr>
    </w:p>
    <w:p w14:paraId="61435DF1" w14:textId="314659E3" w:rsidR="008676A7" w:rsidRPr="000F1D22" w:rsidRDefault="00270F5F" w:rsidP="008676A7">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0919204E0F5045CB8CD6CC779A053A3F"/>
          </w:placeholder>
          <w:dataBinding w:prefixMappings="xmlns:ns0='http://schemas.openxmlformats.org/officeDocument/2006/extended-properties' " w:xpath="/ns0:Properties[1]/ns0:Manager[1]" w:storeItemID="{6668398D-A668-4E3E-A5EB-62B293D839F1}"/>
          <w:text/>
        </w:sdtPr>
        <w:sdtEndPr/>
        <w:sdtContent>
          <w:r w:rsidR="00720C57" w:rsidRPr="000F1D22">
            <w:rPr>
              <w:rFonts w:ascii="Arial" w:eastAsia="Arial" w:hAnsi="Arial" w:cs="Arial"/>
              <w:b/>
              <w:bCs/>
            </w:rPr>
            <w:t>Charles Meredith</w:t>
          </w:r>
        </w:sdtContent>
      </w:sdt>
    </w:p>
    <w:p w14:paraId="7077CD5A" w14:textId="77777777" w:rsidR="008676A7" w:rsidRPr="000F1D22" w:rsidRDefault="008676A7" w:rsidP="008676A7">
      <w:pPr>
        <w:spacing w:after="0" w:line="240" w:lineRule="auto"/>
        <w:ind w:left="113" w:right="-20"/>
        <w:rPr>
          <w:rFonts w:ascii="Arial" w:eastAsia="Arial" w:hAnsi="Arial" w:cs="Arial"/>
          <w:bCs/>
        </w:rPr>
      </w:pPr>
      <w:r w:rsidRPr="000F1D22">
        <w:rPr>
          <w:rFonts w:ascii="Arial" w:eastAsia="Arial" w:hAnsi="Arial" w:cs="Arial"/>
          <w:bCs/>
        </w:rPr>
        <w:t>Commercial 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1"/>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0498FDEE" w14:textId="77777777" w:rsidR="002502CC" w:rsidRDefault="002502CC" w:rsidP="00B3224B">
      <w:pPr>
        <w:spacing w:after="0" w:line="252" w:lineRule="exact"/>
        <w:ind w:left="113" w:right="-20"/>
        <w:rPr>
          <w:rFonts w:ascii="Arial" w:eastAsia="Arial" w:hAnsi="Arial" w:cs="Arial"/>
          <w:b/>
          <w:bCs/>
        </w:rPr>
      </w:pPr>
    </w:p>
    <w:p w14:paraId="7B80D678" w14:textId="77777777" w:rsidR="002502CC" w:rsidRDefault="002502CC" w:rsidP="00B3224B">
      <w:pPr>
        <w:spacing w:after="0" w:line="252" w:lineRule="exact"/>
        <w:ind w:left="113" w:right="-20"/>
        <w:rPr>
          <w:rFonts w:ascii="Arial" w:eastAsia="Arial" w:hAnsi="Arial" w:cs="Arial"/>
          <w:b/>
          <w:bCs/>
        </w:rPr>
      </w:pPr>
    </w:p>
    <w:p w14:paraId="4CEBEED7" w14:textId="77777777" w:rsidR="002502CC" w:rsidRDefault="002502CC" w:rsidP="00B3224B">
      <w:pPr>
        <w:spacing w:after="0" w:line="252" w:lineRule="exact"/>
        <w:ind w:left="113" w:right="-20"/>
        <w:rPr>
          <w:rFonts w:ascii="Arial" w:eastAsia="Arial" w:hAnsi="Arial" w:cs="Arial"/>
          <w:b/>
          <w:bCs/>
        </w:rPr>
      </w:pPr>
    </w:p>
    <w:p w14:paraId="53856401" w14:textId="77777777" w:rsidR="002502CC" w:rsidRDefault="002502CC" w:rsidP="00B3224B">
      <w:pPr>
        <w:spacing w:after="0" w:line="252" w:lineRule="exact"/>
        <w:ind w:left="113" w:right="-20"/>
        <w:rPr>
          <w:rFonts w:ascii="Arial" w:eastAsia="Arial" w:hAnsi="Arial" w:cs="Arial"/>
          <w:b/>
          <w:bCs/>
        </w:rPr>
      </w:pPr>
    </w:p>
    <w:p w14:paraId="08CA3024" w14:textId="77777777" w:rsidR="002502CC" w:rsidRDefault="002502CC" w:rsidP="00B3224B">
      <w:pPr>
        <w:spacing w:after="0" w:line="252" w:lineRule="exact"/>
        <w:ind w:left="113" w:right="-20"/>
        <w:rPr>
          <w:rFonts w:ascii="Arial" w:eastAsia="Arial" w:hAnsi="Arial" w:cs="Arial"/>
          <w:b/>
          <w:bCs/>
        </w:rPr>
      </w:pPr>
    </w:p>
    <w:p w14:paraId="1E714A5F" w14:textId="77777777" w:rsidR="002502CC" w:rsidRDefault="002502CC" w:rsidP="00B3224B">
      <w:pPr>
        <w:spacing w:after="0" w:line="252" w:lineRule="exact"/>
        <w:ind w:left="113" w:right="-20"/>
        <w:rPr>
          <w:rFonts w:ascii="Arial" w:eastAsia="Arial" w:hAnsi="Arial" w:cs="Arial"/>
          <w:b/>
          <w:bCs/>
        </w:rPr>
      </w:pPr>
    </w:p>
    <w:p w14:paraId="33E54A44" w14:textId="77777777" w:rsidR="002502CC" w:rsidRDefault="002502CC" w:rsidP="00B3224B">
      <w:pPr>
        <w:spacing w:after="0" w:line="252" w:lineRule="exact"/>
        <w:ind w:left="113" w:right="-20"/>
        <w:rPr>
          <w:rFonts w:ascii="Arial" w:eastAsia="Arial" w:hAnsi="Arial" w:cs="Arial"/>
          <w:b/>
          <w:bCs/>
        </w:rPr>
      </w:pPr>
    </w:p>
    <w:p w14:paraId="171ECAC7" w14:textId="77777777" w:rsidR="002502CC" w:rsidRDefault="002502CC" w:rsidP="00B3224B">
      <w:pPr>
        <w:spacing w:after="0" w:line="252" w:lineRule="exact"/>
        <w:ind w:left="113" w:right="-20"/>
        <w:rPr>
          <w:rFonts w:ascii="Arial" w:eastAsia="Arial" w:hAnsi="Arial" w:cs="Arial"/>
          <w:b/>
          <w:bCs/>
        </w:rPr>
      </w:pPr>
    </w:p>
    <w:p w14:paraId="65CB12A5" w14:textId="77777777" w:rsidR="002502CC" w:rsidRDefault="002502CC" w:rsidP="00B3224B">
      <w:pPr>
        <w:spacing w:after="0" w:line="252" w:lineRule="exact"/>
        <w:ind w:left="113" w:right="-20"/>
        <w:rPr>
          <w:rFonts w:ascii="Arial" w:eastAsia="Arial" w:hAnsi="Arial" w:cs="Arial"/>
          <w:b/>
          <w:bCs/>
        </w:rPr>
      </w:pPr>
    </w:p>
    <w:p w14:paraId="54FEF511" w14:textId="77777777" w:rsidR="002502CC" w:rsidRDefault="002502CC" w:rsidP="00B3224B">
      <w:pPr>
        <w:spacing w:after="0" w:line="252" w:lineRule="exact"/>
        <w:ind w:left="113" w:right="-20"/>
        <w:rPr>
          <w:rFonts w:ascii="Arial" w:eastAsia="Arial" w:hAnsi="Arial" w:cs="Arial"/>
          <w:b/>
          <w:bCs/>
        </w:rPr>
      </w:pPr>
    </w:p>
    <w:p w14:paraId="79FE5FF3" w14:textId="77777777" w:rsidR="002502CC" w:rsidRDefault="002502CC" w:rsidP="00B3224B">
      <w:pPr>
        <w:spacing w:after="0" w:line="252" w:lineRule="exact"/>
        <w:ind w:left="113" w:right="-20"/>
        <w:rPr>
          <w:rFonts w:ascii="Arial" w:eastAsia="Arial" w:hAnsi="Arial" w:cs="Arial"/>
          <w:b/>
          <w:bCs/>
        </w:rPr>
      </w:pPr>
    </w:p>
    <w:p w14:paraId="488A8F58" w14:textId="77777777" w:rsidR="002502CC" w:rsidRDefault="002502CC" w:rsidP="00B3224B">
      <w:pPr>
        <w:spacing w:after="0" w:line="252" w:lineRule="exact"/>
        <w:ind w:left="113" w:right="-20"/>
        <w:rPr>
          <w:rFonts w:ascii="Arial" w:eastAsia="Arial" w:hAnsi="Arial" w:cs="Arial"/>
          <w:b/>
          <w:bCs/>
        </w:rPr>
      </w:pPr>
    </w:p>
    <w:p w14:paraId="4120D0B6" w14:textId="77777777" w:rsidR="002502CC" w:rsidRDefault="002502CC" w:rsidP="00B3224B">
      <w:pPr>
        <w:spacing w:after="0" w:line="252" w:lineRule="exact"/>
        <w:ind w:left="113" w:right="-20"/>
        <w:rPr>
          <w:rFonts w:ascii="Arial" w:eastAsia="Arial" w:hAnsi="Arial" w:cs="Arial"/>
          <w:b/>
          <w:bCs/>
        </w:rPr>
      </w:pPr>
    </w:p>
    <w:p w14:paraId="76B85DF2" w14:textId="77777777" w:rsidR="002502CC" w:rsidRDefault="002502CC" w:rsidP="00B3224B">
      <w:pPr>
        <w:spacing w:after="0" w:line="252" w:lineRule="exact"/>
        <w:ind w:left="113" w:right="-20"/>
        <w:rPr>
          <w:rFonts w:ascii="Arial" w:eastAsia="Arial" w:hAnsi="Arial" w:cs="Arial"/>
          <w:b/>
          <w:bCs/>
        </w:rPr>
      </w:pPr>
    </w:p>
    <w:p w14:paraId="7F570DA6" w14:textId="77777777" w:rsidR="002502CC" w:rsidRDefault="002502CC" w:rsidP="00B3224B">
      <w:pPr>
        <w:spacing w:after="0" w:line="252" w:lineRule="exact"/>
        <w:ind w:left="113" w:right="-20"/>
        <w:rPr>
          <w:rFonts w:ascii="Arial" w:eastAsia="Arial" w:hAnsi="Arial" w:cs="Arial"/>
          <w:b/>
          <w:bCs/>
        </w:rPr>
      </w:pPr>
    </w:p>
    <w:p w14:paraId="09D884C5" w14:textId="77777777" w:rsidR="002502CC" w:rsidRDefault="002502CC" w:rsidP="00B3224B">
      <w:pPr>
        <w:spacing w:after="0" w:line="252" w:lineRule="exact"/>
        <w:ind w:left="113" w:right="-20"/>
        <w:rPr>
          <w:rFonts w:ascii="Arial" w:eastAsia="Arial" w:hAnsi="Arial" w:cs="Arial"/>
          <w:b/>
          <w:bCs/>
        </w:rPr>
      </w:pPr>
    </w:p>
    <w:p w14:paraId="4C0D0AA9" w14:textId="77777777" w:rsidR="002502CC" w:rsidRDefault="002502CC" w:rsidP="00B3224B">
      <w:pPr>
        <w:spacing w:after="0" w:line="252" w:lineRule="exact"/>
        <w:ind w:left="113" w:right="-20"/>
        <w:rPr>
          <w:rFonts w:ascii="Arial" w:eastAsia="Arial" w:hAnsi="Arial" w:cs="Arial"/>
          <w:b/>
          <w:bCs/>
        </w:rPr>
      </w:pPr>
    </w:p>
    <w:p w14:paraId="7296BC0E" w14:textId="77777777" w:rsidR="002502CC" w:rsidRDefault="002502CC" w:rsidP="00B3224B">
      <w:pPr>
        <w:spacing w:after="0" w:line="252" w:lineRule="exact"/>
        <w:ind w:left="113" w:right="-20"/>
        <w:rPr>
          <w:rFonts w:ascii="Arial" w:eastAsia="Arial" w:hAnsi="Arial" w:cs="Arial"/>
          <w:b/>
          <w:bCs/>
        </w:rPr>
      </w:pPr>
    </w:p>
    <w:p w14:paraId="32EB3425" w14:textId="77777777" w:rsidR="002502CC" w:rsidRDefault="002502CC" w:rsidP="00B3224B">
      <w:pPr>
        <w:spacing w:after="0" w:line="252" w:lineRule="exact"/>
        <w:ind w:left="113" w:right="-20"/>
        <w:rPr>
          <w:rFonts w:ascii="Arial" w:eastAsia="Arial" w:hAnsi="Arial" w:cs="Arial"/>
          <w:b/>
          <w:bCs/>
        </w:rPr>
      </w:pPr>
    </w:p>
    <w:p w14:paraId="164A528C" w14:textId="77777777" w:rsidR="002502CC" w:rsidRDefault="002502CC" w:rsidP="00B3224B">
      <w:pPr>
        <w:spacing w:after="0" w:line="252" w:lineRule="exact"/>
        <w:ind w:left="113" w:right="-20"/>
        <w:rPr>
          <w:rFonts w:ascii="Arial" w:eastAsia="Arial" w:hAnsi="Arial" w:cs="Arial"/>
          <w:b/>
          <w:bCs/>
        </w:rPr>
      </w:pPr>
    </w:p>
    <w:p w14:paraId="071BFE3B" w14:textId="77777777" w:rsidR="002502CC" w:rsidRDefault="002502CC" w:rsidP="00B3224B">
      <w:pPr>
        <w:spacing w:after="0" w:line="252" w:lineRule="exact"/>
        <w:ind w:left="113" w:right="-20"/>
        <w:rPr>
          <w:rFonts w:ascii="Arial" w:eastAsia="Arial" w:hAnsi="Arial" w:cs="Arial"/>
          <w:b/>
          <w:bCs/>
        </w:rPr>
      </w:pPr>
    </w:p>
    <w:p w14:paraId="6732DE7A" w14:textId="77777777" w:rsidR="002502CC" w:rsidRDefault="002502CC" w:rsidP="00B3224B">
      <w:pPr>
        <w:spacing w:after="0" w:line="252" w:lineRule="exact"/>
        <w:ind w:left="113" w:right="-20"/>
        <w:rPr>
          <w:rFonts w:ascii="Arial" w:eastAsia="Arial" w:hAnsi="Arial" w:cs="Arial"/>
          <w:b/>
          <w:bCs/>
        </w:rPr>
      </w:pPr>
    </w:p>
    <w:p w14:paraId="4E1BDDD9" w14:textId="77777777" w:rsidR="002502CC" w:rsidRDefault="002502CC" w:rsidP="00B3224B">
      <w:pPr>
        <w:spacing w:after="0" w:line="252" w:lineRule="exact"/>
        <w:ind w:left="113" w:right="-20"/>
        <w:rPr>
          <w:rFonts w:ascii="Arial" w:eastAsia="Arial" w:hAnsi="Arial" w:cs="Arial"/>
          <w:b/>
          <w:bCs/>
        </w:rPr>
      </w:pPr>
    </w:p>
    <w:p w14:paraId="7E886FB3" w14:textId="77777777" w:rsidR="002502CC" w:rsidRDefault="002502CC" w:rsidP="00B3224B">
      <w:pPr>
        <w:spacing w:after="0" w:line="252" w:lineRule="exact"/>
        <w:ind w:left="113" w:right="-20"/>
        <w:rPr>
          <w:rFonts w:ascii="Arial" w:eastAsia="Arial" w:hAnsi="Arial" w:cs="Arial"/>
          <w:b/>
          <w:bCs/>
        </w:rPr>
      </w:pPr>
    </w:p>
    <w:p w14:paraId="428A7E4B" w14:textId="77777777" w:rsidR="002502CC" w:rsidRDefault="002502CC" w:rsidP="00B3224B">
      <w:pPr>
        <w:spacing w:after="0" w:line="252" w:lineRule="exact"/>
        <w:ind w:left="113" w:right="-20"/>
        <w:rPr>
          <w:rFonts w:ascii="Arial" w:eastAsia="Arial" w:hAnsi="Arial" w:cs="Arial"/>
          <w:b/>
          <w:bCs/>
        </w:rPr>
      </w:pPr>
    </w:p>
    <w:p w14:paraId="03542551" w14:textId="77777777" w:rsidR="002502CC" w:rsidRDefault="002502CC" w:rsidP="00B3224B">
      <w:pPr>
        <w:spacing w:after="0" w:line="252" w:lineRule="exact"/>
        <w:ind w:left="113" w:right="-20"/>
        <w:rPr>
          <w:rFonts w:ascii="Arial" w:eastAsia="Arial" w:hAnsi="Arial" w:cs="Arial"/>
          <w:b/>
          <w:bCs/>
        </w:rPr>
      </w:pPr>
    </w:p>
    <w:p w14:paraId="79BA9B92" w14:textId="77777777" w:rsidR="002502CC" w:rsidRDefault="002502CC" w:rsidP="00B3224B">
      <w:pPr>
        <w:spacing w:after="0" w:line="252" w:lineRule="exact"/>
        <w:ind w:left="113" w:right="-20"/>
        <w:rPr>
          <w:rFonts w:ascii="Arial" w:eastAsia="Arial" w:hAnsi="Arial" w:cs="Arial"/>
          <w:b/>
          <w:bCs/>
        </w:rPr>
      </w:pPr>
    </w:p>
    <w:p w14:paraId="1CA9A23E" w14:textId="3C857A7B"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(Edn </w:t>
      </w:r>
      <w:r w:rsidR="003F4C9F">
        <w:rPr>
          <w:rFonts w:ascii="Arial" w:hAnsi="Arial" w:cs="Arial"/>
          <w:b/>
        </w:rPr>
        <w:t>12</w:t>
      </w:r>
      <w:r w:rsidR="00291F7A">
        <w:rPr>
          <w:rFonts w:ascii="Arial" w:hAnsi="Arial" w:cs="Arial"/>
          <w:b/>
        </w:rPr>
        <w:t>/23</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7E605F71"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9"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103323" w:rsidRPr="000F1D22">
                  <w:rPr>
                    <w:rFonts w:ascii="Arial" w:eastAsia="Arial" w:hAnsi="Arial" w:cs="Arial"/>
                    <w:bCs/>
                  </w:rPr>
                  <w:t>710183450</w:t>
                </w:r>
              </w:sdtContent>
            </w:sdt>
            <w:bookmarkEnd w:id="9"/>
            <w:r w:rsidRPr="00105F48">
              <w:rPr>
                <w:rFonts w:ascii="Arial" w:eastAsia="Times New Roman" w:hAnsi="Arial" w:cs="Times New Roman"/>
                <w:color w:val="FF0000"/>
                <w:spacing w:val="-2"/>
                <w:lang w:val="en-GB" w:eastAsia="en-GB"/>
              </w:rPr>
              <w:br/>
            </w:r>
          </w:p>
          <w:p w14:paraId="5CCFE7C1" w14:textId="5D972D2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207B82">
                  <w:rPr>
                    <w:rFonts w:ascii="Arial" w:eastAsia="Times New Roman" w:hAnsi="Arial" w:cs="Times New Roman"/>
                    <w:spacing w:val="-2"/>
                    <w:lang w:val="en-GB" w:eastAsia="en-GB"/>
                  </w:rPr>
                  <w:t>11 January 2024</w:t>
                </w:r>
              </w:sdtContent>
            </w:sdt>
            <w:r w:rsidRPr="00105F48">
              <w:rPr>
                <w:rFonts w:ascii="Arial" w:eastAsia="Times New Roman" w:hAnsi="Arial" w:cs="Times New Roman"/>
                <w:color w:val="FF0000"/>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764A81CF"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3A6BC0" w:rsidRPr="000F1D22">
              <w:rPr>
                <w:rFonts w:ascii="Arial" w:eastAsia="Times New Roman" w:hAnsi="Arial" w:cs="Times New Roman"/>
                <w:spacing w:val="-2"/>
                <w:lang w:val="en-GB" w:eastAsia="en-GB"/>
              </w:rPr>
              <w:t>22</w:t>
            </w:r>
            <w:r w:rsidR="00964F91" w:rsidRPr="000F1D22">
              <w:rPr>
                <w:rFonts w:ascii="Arial" w:eastAsia="Times New Roman" w:hAnsi="Arial" w:cs="Times New Roman"/>
                <w:spacing w:val="-2"/>
                <w:lang w:val="en-GB" w:eastAsia="en-GB"/>
              </w:rPr>
              <w:t xml:space="preserve"> January </w:t>
            </w:r>
            <w:r w:rsidR="00290C6B" w:rsidRPr="000F1D22">
              <w:rPr>
                <w:rFonts w:ascii="Arial" w:eastAsia="Times New Roman" w:hAnsi="Arial" w:cs="Times New Roman"/>
                <w:spacing w:val="-2"/>
                <w:lang w:val="en-GB" w:eastAsia="en-GB"/>
              </w:rPr>
              <w:t>202</w:t>
            </w:r>
            <w:r w:rsidR="003A6BC0" w:rsidRPr="000F1D22">
              <w:rPr>
                <w:rFonts w:ascii="Arial" w:eastAsia="Times New Roman" w:hAnsi="Arial" w:cs="Times New Roman"/>
                <w:spacing w:val="-2"/>
                <w:lang w:val="en-GB" w:eastAsia="en-GB"/>
              </w:rPr>
              <w:t>4</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0" w:name="dir_short"/>
            <w:bookmarkEnd w:id="10"/>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1" w:name="user_address"/>
            <w:bookmarkEnd w:id="11"/>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4BD0B73B"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720C57" w:rsidRPr="000F1D22">
                  <w:rPr>
                    <w:rFonts w:ascii="Arial" w:eastAsia="Times New Roman" w:hAnsi="Arial" w:cs="Times New Roman"/>
                    <w:spacing w:val="-2"/>
                    <w:lang w:val="en-GB" w:eastAsia="en-GB"/>
                  </w:rPr>
                  <w:t>Charles Meredith</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5D5B0F81" w:rsidR="00B3224B" w:rsidRPr="000F1D22"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720C57" w:rsidRPr="000F1D22">
                  <w:rPr>
                    <w:rFonts w:ascii="Arial" w:eastAsia="Times New Roman" w:hAnsi="Arial" w:cs="Arial"/>
                    <w:noProof/>
                    <w:lang w:val="en-GB" w:eastAsia="en-GB"/>
                  </w:rPr>
                  <w:t>03001607633</w:t>
                </w:r>
              </w:sdtContent>
            </w:sdt>
          </w:p>
          <w:p w14:paraId="41DA1350" w14:textId="33221C85" w:rsidR="00B3224B" w:rsidRPr="00105F48" w:rsidRDefault="00B3224B" w:rsidP="0098289C">
            <w:pPr>
              <w:spacing w:after="0" w:line="240" w:lineRule="auto"/>
              <w:rPr>
                <w:rFonts w:ascii="Arial" w:eastAsia="Times New Roman" w:hAnsi="Arial" w:cs="Times New Roman"/>
                <w:spacing w:val="-2"/>
                <w:lang w:val="en-GB" w:eastAsia="en-GB"/>
              </w:rPr>
            </w:pPr>
            <w:r w:rsidRPr="000F1D22">
              <w:rPr>
                <w:rFonts w:ascii="Arial" w:eastAsia="Times New Roman" w:hAnsi="Arial" w:cs="Arial"/>
                <w:noProof/>
                <w:lang w:val="en-GB" w:eastAsia="en-GB"/>
              </w:rPr>
              <w:t>Email:</w:t>
            </w:r>
            <w:r w:rsidR="00D129B7" w:rsidRPr="000F1D22">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720C57" w:rsidRPr="000F1D22">
                  <w:rPr>
                    <w:rFonts w:ascii="Arial" w:eastAsia="Times New Roman" w:hAnsi="Arial" w:cs="Arial"/>
                    <w:noProof/>
                    <w:lang w:val="en-GB" w:eastAsia="en-GB"/>
                  </w:rPr>
                  <w:t>Charles.meredith106@mod.gov.uk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0F1D22"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0F1D22">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5"/>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2"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2"/>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0FE02A7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1095976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DD74A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undertake an iterative tendering process following receipt of the tender;</w:t>
      </w:r>
    </w:p>
    <w:p w14:paraId="2BD220B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3CFE6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39F919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45CB9A8"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seek clarification or documents in respect of a Tenderer's submission;</w:t>
      </w:r>
    </w:p>
    <w:p w14:paraId="144B27A5"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23C8E9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083783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4BC083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4C93C32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B195B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f.     withdraw this ITT at any time, or to re-invite tenders on the same or any alternative basis;</w:t>
      </w:r>
    </w:p>
    <w:p w14:paraId="46C9675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8D867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g.     choose not to award any Contract as a result of the current procurement process; and / or</w:t>
      </w:r>
    </w:p>
    <w:p w14:paraId="4B6C364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116A503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6EE8568F" w14:textId="77777777" w:rsidR="00AA6322" w:rsidRPr="00AA6322" w:rsidRDefault="00AA6322" w:rsidP="00C20B25">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2178B4C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EBD3EC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D1DCF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BB4FDF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97F7F3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B411BE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1BD85778"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A0554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a.     Contractor’s Name;</w:t>
      </w:r>
    </w:p>
    <w:p w14:paraId="02F592D1"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b.     Nature of the Deliverables to be supplied;</w:t>
      </w:r>
    </w:p>
    <w:p w14:paraId="220E0A9C"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c.     Award criteria;</w:t>
      </w:r>
    </w:p>
    <w:p w14:paraId="0FB9BC5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d.     Rationale for Contract award; and</w:t>
      </w:r>
    </w:p>
    <w:p w14:paraId="637C4DBE"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e.     Total price of the Contract awarded.</w:t>
      </w:r>
    </w:p>
    <w:p w14:paraId="32BF6BE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Under no circumstances should a successful Tenderer(s) confirm to any third party the fact of </w:t>
      </w:r>
      <w:r>
        <w:rPr>
          <w:rFonts w:ascii="Arial" w:hAnsi="Arial" w:cs="Arial"/>
          <w:color w:val="000000"/>
        </w:rPr>
        <w:lastRenderedPageBreak/>
        <w:t>their acceptance of an offer of Contract prior to informing the MOD of their acceptance, and / or ahead of the MOD's announcement of the award of Contract.</w:t>
      </w:r>
    </w:p>
    <w:p w14:paraId="61A26B0D"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16B399A6"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31A2D5C" w14:textId="36A8CC21" w:rsidR="009C1F4C" w:rsidRPr="005D460D"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t>
      </w:r>
      <w:r w:rsidRPr="005D460D">
        <w:rPr>
          <w:rFonts w:ascii="Arial" w:hAnsi="Arial" w:cs="Arial"/>
          <w:color w:val="000000"/>
        </w:rPr>
        <w:t xml:space="preserve">working relationships in the supply chain, based upon openness and trust.  The opportunity also exists for Tenderers to advertise any subcontracts valued at over £10,000 in the </w:t>
      </w:r>
      <w:r w:rsidR="005D460D" w:rsidRPr="005D460D">
        <w:rPr>
          <w:rFonts w:ascii="Arial" w:hAnsi="Arial" w:cs="Arial"/>
        </w:rPr>
        <w:t>Defence Sourcing Portal and further details can be obtained directly from: https://www.gov.uk/guidance/subcontract-advertising. This process is managed by the Strategic Supplier Management team who can be contacted at: DefComrclSSMSuppliers@mod.gov.uk</w:t>
      </w:r>
      <w:r w:rsidR="001A141C">
        <w:rPr>
          <w:rFonts w:ascii="Arial" w:hAnsi="Arial" w:cs="Arial"/>
        </w:rPr>
        <w:t>.</w:t>
      </w:r>
    </w:p>
    <w:p w14:paraId="05C59A48"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F08024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14D6810"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19E261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276ED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12D3C99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1EA0C2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6AE24E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6F7CAA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6B253643"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D9F95E3"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099AB762" w14:textId="77777777" w:rsidR="009C1F4C" w:rsidRDefault="009C1F4C" w:rsidP="00C20B25">
      <w:pPr>
        <w:autoSpaceDE w:val="0"/>
        <w:autoSpaceDN w:val="0"/>
        <w:adjustRightInd w:val="0"/>
        <w:spacing w:after="0" w:line="240" w:lineRule="auto"/>
        <w:ind w:left="687"/>
        <w:rPr>
          <w:rFonts w:ascii="Arial" w:hAnsi="Arial" w:cs="Arial"/>
          <w:color w:val="000000"/>
        </w:rPr>
      </w:pPr>
    </w:p>
    <w:p w14:paraId="0F79E55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52604A6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312CDF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37495A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A9E43D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249C977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66AC74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11.     The Defence Sourcing Portal is security accredited to OFFICIAL-SENSITIVE. Material that is protectively marked above this classification must not be uploaded. Please contact  if you have a requirement to submit documents above OFFICIAL SENSITIVE.</w:t>
      </w:r>
    </w:p>
    <w:p w14:paraId="696AF6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You must not upload any ITAR or Export Controlled information as part of your Tender or </w:t>
      </w:r>
      <w:r>
        <w:rPr>
          <w:rFonts w:ascii="Arial" w:hAnsi="Arial" w:cs="Arial"/>
          <w:color w:val="000000"/>
        </w:rPr>
        <w:lastRenderedPageBreak/>
        <w:t>ITT documentation into the Defence Sourcing Portal. You must contact  to discuss any exchange of ITAR or Export Controlled information. You must ensure that you have the relevant permissions to transfer information to the Authority.</w:t>
      </w:r>
    </w:p>
    <w:p w14:paraId="477DCB4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3FEC6EC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C61EE0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03F47AE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1C929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442F8E8E" w14:textId="77777777" w:rsidR="009C1F4C" w:rsidRDefault="009C1F4C" w:rsidP="00C20B25">
      <w:pPr>
        <w:autoSpaceDE w:val="0"/>
        <w:autoSpaceDN w:val="0"/>
        <w:adjustRightInd w:val="0"/>
        <w:spacing w:after="0" w:line="240" w:lineRule="auto"/>
        <w:ind w:left="120"/>
        <w:rPr>
          <w:rFonts w:ascii="Arial" w:hAnsi="Arial" w:cs="Arial"/>
          <w:color w:val="000000"/>
        </w:rPr>
      </w:pPr>
    </w:p>
    <w:p w14:paraId="04685EF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91E87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34C16D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141FD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0000F9"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400616CE"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3" w:name="#_Hlk82522084"/>
      <w:bookmarkEnd w:id="13"/>
    </w:p>
    <w:p w14:paraId="44A5C0B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713348C" w14:textId="77777777" w:rsidR="00664761" w:rsidRDefault="009C1F4C" w:rsidP="00C20B25">
      <w:pPr>
        <w:autoSpaceDE w:val="0"/>
        <w:autoSpaceDN w:val="0"/>
        <w:adjustRightInd w:val="0"/>
        <w:spacing w:after="0" w:line="240" w:lineRule="auto"/>
        <w:ind w:left="120"/>
        <w:rPr>
          <w:rFonts w:ascii="Arial" w:hAnsi="Arial" w:cs="Arial"/>
          <w:b/>
          <w:bCs/>
          <w:color w:val="000000"/>
        </w:rPr>
      </w:pPr>
      <w:r>
        <w:rPr>
          <w:rFonts w:ascii="Arial" w:hAnsi="Arial" w:cs="Arial"/>
          <w:color w:val="000000"/>
        </w:rPr>
        <w:t>1.</w:t>
      </w:r>
      <w:r>
        <w:rPr>
          <w:rFonts w:ascii="Arial" w:hAnsi="Arial" w:cs="Arial"/>
          <w:b/>
          <w:bCs/>
          <w:color w:val="000000"/>
        </w:rPr>
        <w:t xml:space="preserve">Small and Medium-sizedEnterprises  </w:t>
      </w:r>
    </w:p>
    <w:p w14:paraId="7CDE47B4" w14:textId="77777777" w:rsidR="00664761" w:rsidRDefault="00664761" w:rsidP="00C20B25">
      <w:pPr>
        <w:autoSpaceDE w:val="0"/>
        <w:autoSpaceDN w:val="0"/>
        <w:adjustRightInd w:val="0"/>
        <w:spacing w:after="0" w:line="240" w:lineRule="auto"/>
        <w:ind w:left="120"/>
        <w:rPr>
          <w:rFonts w:ascii="Arial" w:hAnsi="Arial" w:cs="Arial"/>
          <w:b/>
          <w:bCs/>
          <w:color w:val="000000"/>
        </w:rPr>
      </w:pPr>
    </w:p>
    <w:p w14:paraId="015E34F0" w14:textId="77777777"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a. The Authority is committed to supporting the Government’s small and medium-sized enterprise (SME) policy, and we want to encourage wider SME participation throughout our supply chain. Our goal is that 25% of MOD spending should be spent with SMEs by 2022; this applies to the money which the MOD spends directly with SMEs and through the supply chain. The Authority uses the European Commission definition of an SME. </w:t>
      </w:r>
    </w:p>
    <w:p w14:paraId="0FBD7AED"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E42FA44" w14:textId="78131998"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b. A key aspect of the Government’s SME Policy is ensuring that its suppliers throughout the supply chain are paid promptly. All suppliers to the Authority and their sub-contractors are encouraged to make their own commitment and register with the </w:t>
      </w:r>
      <w:hyperlink r:id="rId16" w:history="1">
        <w:r w:rsidRPr="00E05173">
          <w:rPr>
            <w:rStyle w:val="Hyperlink"/>
            <w:rFonts w:ascii="Arial" w:hAnsi="Arial" w:cs="Arial"/>
          </w:rPr>
          <w:t>Prompt Payment Code</w:t>
        </w:r>
      </w:hyperlink>
      <w:r w:rsidRPr="00664761">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7" w:history="1">
        <w:r w:rsidRPr="00A55FCF">
          <w:rPr>
            <w:rStyle w:val="Hyperlink"/>
            <w:rFonts w:ascii="Arial" w:hAnsi="Arial" w:cs="Arial"/>
          </w:rPr>
          <w:t>Gov.UK</w:t>
        </w:r>
      </w:hyperlink>
      <w:r w:rsidRPr="00664761">
        <w:rPr>
          <w:rFonts w:ascii="Arial" w:hAnsi="Arial" w:cs="Arial"/>
          <w:color w:val="000000"/>
        </w:rPr>
        <w:t xml:space="preserve"> and the DSP. </w:t>
      </w:r>
    </w:p>
    <w:p w14:paraId="4B5B6673"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90FE45F" w14:textId="16218048" w:rsidR="009C1F4C"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c.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w:t>
      </w:r>
      <w:hyperlink r:id="rId18" w:history="1">
        <w:r w:rsidRPr="00D17914">
          <w:rPr>
            <w:rStyle w:val="Hyperlink"/>
            <w:rFonts w:ascii="Arial" w:hAnsi="Arial" w:cs="Arial"/>
          </w:rPr>
          <w:t>DefComrclSSMSuppliers@mod.gov.uk</w:t>
        </w:r>
      </w:hyperlink>
      <w:r w:rsidRPr="00664761">
        <w:rPr>
          <w:rFonts w:ascii="Arial" w:hAnsi="Arial" w:cs="Arial"/>
          <w:color w:val="000000"/>
        </w:rPr>
        <w:t>.</w:t>
      </w:r>
    </w:p>
    <w:p w14:paraId="3FF3C057" w14:textId="77777777" w:rsidR="00664761" w:rsidRDefault="00664761" w:rsidP="00C20B25">
      <w:pPr>
        <w:autoSpaceDE w:val="0"/>
        <w:autoSpaceDN w:val="0"/>
        <w:adjustRightInd w:val="0"/>
        <w:spacing w:after="0" w:line="240" w:lineRule="auto"/>
        <w:ind w:left="120"/>
        <w:rPr>
          <w:rFonts w:ascii="Arial" w:hAnsi="Arial" w:cs="Arial"/>
          <w:sz w:val="24"/>
          <w:szCs w:val="24"/>
        </w:rPr>
      </w:pPr>
    </w:p>
    <w:p w14:paraId="11B8D79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7B34B0B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F6B96E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D87CCB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DC665C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6F3C159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F15B4B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2EC2055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4533A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7F0DDE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E7D2A9A"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42D8275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969324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53BBB9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B6CB9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76AE2019"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11245A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05073180"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002AB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0178649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2B710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43F94A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DB6F41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7EBE85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E02F8C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30E8E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07CFAB2"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w:t>
      </w:r>
      <w:r>
        <w:rPr>
          <w:rFonts w:ascii="Arial" w:hAnsi="Arial" w:cs="Arial"/>
          <w:b/>
          <w:bCs/>
          <w:color w:val="000000"/>
        </w:rPr>
        <w:t>Intellectual Property Rights in ITT Material</w:t>
      </w:r>
      <w:r>
        <w:rPr>
          <w:rFonts w:ascii="Arial" w:hAnsi="Arial" w:cs="Arial"/>
          <w:color w:val="000000"/>
        </w:rPr>
        <w:t xml:space="preserve">  The Intellectual Property Rights in ITT </w:t>
      </w:r>
      <w:r>
        <w:rPr>
          <w:rFonts w:ascii="Arial" w:hAnsi="Arial" w:cs="Arial"/>
          <w:color w:val="000000"/>
        </w:rPr>
        <w:lastRenderedPageBreak/>
        <w:t>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35AA5B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8DCFF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27088C1"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23B334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42AD22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9CC23B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781FFC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713DBA1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8193E4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2B76101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6B5513D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9E6B06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20AAA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E49269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675A4DF0"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0E6CDD4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0171FEF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4FA54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38429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04650B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In their tender the Tenderer shall notify the Authority of:</w:t>
      </w:r>
    </w:p>
    <w:p w14:paraId="6494888D"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314768E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1B906466"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D6867E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79671ABA"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3793D8C"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D3ACD98"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3EE20B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516A579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7AFE5E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21457F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17E7DDC"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CAF3B6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987FB58"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4" w:name="#_Ref302553030"/>
      <w:bookmarkEnd w:id="14"/>
    </w:p>
    <w:p w14:paraId="20C26013"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BEC6B1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D5B91D"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D2B39E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E58CE0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2FE583B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2F9F55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1A45F4D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8CF3EC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Government’s </w:t>
      </w:r>
      <w:r>
        <w:rPr>
          <w:rFonts w:ascii="Arial" w:hAnsi="Arial" w:cs="Arial"/>
          <w:color w:val="0000FF"/>
          <w:u w:val="single"/>
        </w:rPr>
        <w:t>Transparency Principles</w:t>
      </w:r>
      <w:r>
        <w:rPr>
          <w:rFonts w:ascii="Arial" w:hAnsi="Arial" w:cs="Arial"/>
          <w:color w:val="000000"/>
        </w:rPr>
        <w:t>.</w:t>
      </w:r>
    </w:p>
    <w:p w14:paraId="11A7AA7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8425E3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5525EB9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CB670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83D593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49406E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may be used by the MOD to support and influence decisions to enter into business with a Tenderer.</w:t>
      </w:r>
    </w:p>
    <w:p w14:paraId="7DDA35D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37507C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5C3580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2145E2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lastRenderedPageBreak/>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726DE48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CE5C6E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Accordingly, Tenderers shall notify immediately the Authority of any current or potential or perceived CoI relating to the requirement and shall give particulars of every instance. Tenderers should be aware that withholding knowledge of such interests may result in disqualification from a competition.</w:t>
      </w:r>
    </w:p>
    <w:p w14:paraId="160C18B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91D9A2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2FB05477"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AA521D7"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manner of operation and management;</w:t>
      </w:r>
    </w:p>
    <w:p w14:paraId="4C0FE8F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1968CD2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(2)…roles and responsibilities  Manner of operation and management;</w:t>
      </w:r>
    </w:p>
    <w:p w14:paraId="64933C5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F7DBF85"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standards for integrity and fair dealing; for integrity and fair dealing;</w:t>
      </w:r>
    </w:p>
    <w:p w14:paraId="16295831"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4B29017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(4)   levels of access to and protection of competitors sensitive information and Government Furnished Information;</w:t>
      </w:r>
    </w:p>
    <w:p w14:paraId="7F2A8F91"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ED29D3F"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(5)   confidentiality and/or Non-Disclosure Agreements (NDA’s)(e.g. DEFFORM 702);</w:t>
      </w:r>
    </w:p>
    <w:p w14:paraId="10E73F33"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2703B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(6)   the Authority rights of audit;</w:t>
      </w:r>
    </w:p>
    <w:p w14:paraId="76AE45DE"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6BB56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(7)   physical and managerial separation.</w:t>
      </w:r>
    </w:p>
    <w:p w14:paraId="2BF8FC99"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09FF339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Authority</w:t>
      </w:r>
    </w:p>
    <w:p w14:paraId="1E6A7EDF"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691FD23"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59A9168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6D2521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A54CA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w:t>
      </w:r>
      <w:r>
        <w:rPr>
          <w:rFonts w:ascii="Arial" w:hAnsi="Arial" w:cs="Arial"/>
          <w:color w:val="000000"/>
        </w:rPr>
        <w:lastRenderedPageBreak/>
        <w:t>Tenderer may attract.</w:t>
      </w:r>
    </w:p>
    <w:p w14:paraId="1979560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EE6952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EF4B2A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C75FD4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58202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AD930C"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78EEF1EC"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1C3DE4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23300D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92C571" w14:textId="77777777" w:rsidR="00B85CEF" w:rsidRDefault="009C1F4C" w:rsidP="00B85CEF">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24.     </w:t>
      </w:r>
      <w:r w:rsidR="007F6A62">
        <w:rPr>
          <w:rFonts w:ascii="Arial" w:hAnsi="Arial" w:cs="Arial"/>
          <w:b/>
          <w:bCs/>
          <w:color w:val="000000" w:themeColor="text1"/>
        </w:rPr>
        <w:t>Cyber Ris</w:t>
      </w:r>
      <w:r w:rsidR="00B85CEF">
        <w:rPr>
          <w:rFonts w:ascii="Arial" w:hAnsi="Arial" w:cs="Arial"/>
          <w:b/>
          <w:bCs/>
          <w:color w:val="000000" w:themeColor="text1"/>
        </w:rPr>
        <w:t>k</w:t>
      </w:r>
    </w:p>
    <w:p w14:paraId="565E5180" w14:textId="77777777" w:rsidR="00B85CEF" w:rsidRDefault="00B85CEF" w:rsidP="00B85CEF">
      <w:pPr>
        <w:autoSpaceDE w:val="0"/>
        <w:autoSpaceDN w:val="0"/>
        <w:adjustRightInd w:val="0"/>
        <w:spacing w:after="0" w:line="240" w:lineRule="auto"/>
        <w:ind w:left="120"/>
        <w:rPr>
          <w:rFonts w:ascii="Arial" w:eastAsia="Times New Roman" w:hAnsi="Arial" w:cs="Arial"/>
          <w:kern w:val="22"/>
          <w:lang w:val="en-GB" w:eastAsia="en-GB"/>
        </w:rPr>
      </w:pPr>
    </w:p>
    <w:p w14:paraId="493EFF18" w14:textId="0D714300" w:rsidR="00BE2357" w:rsidRPr="000F1D22" w:rsidRDefault="007F6A62" w:rsidP="00BE2357">
      <w:pPr>
        <w:autoSpaceDE w:val="0"/>
        <w:autoSpaceDN w:val="0"/>
        <w:adjustRightInd w:val="0"/>
        <w:spacing w:after="0" w:line="240" w:lineRule="auto"/>
        <w:ind w:left="120"/>
        <w:rPr>
          <w:rFonts w:ascii="Arial" w:hAnsi="Arial" w:cs="Arial"/>
          <w:sz w:val="24"/>
          <w:szCs w:val="24"/>
        </w:rPr>
      </w:pPr>
      <w:r>
        <w:rPr>
          <w:rFonts w:ascii="Arial" w:eastAsia="Times New Roman" w:hAnsi="Arial" w:cs="Arial"/>
          <w:kern w:val="22"/>
          <w:lang w:val="en-GB" w:eastAsia="en-GB"/>
        </w:rPr>
        <w:t xml:space="preserve">A Cyber Risk Assessment has been raised and the profile is </w:t>
      </w:r>
      <w:r w:rsidRPr="000F1D22">
        <w:rPr>
          <w:rFonts w:ascii="Arial" w:eastAsia="Times New Roman" w:hAnsi="Arial" w:cs="Arial"/>
          <w:kern w:val="22"/>
          <w:lang w:val="en-GB" w:eastAsia="en-GB"/>
        </w:rPr>
        <w:t>Not Applicable</w:t>
      </w:r>
      <w:r w:rsidR="00313379" w:rsidRPr="000F1D22">
        <w:rPr>
          <w:rFonts w:ascii="Arial" w:eastAsia="Times New Roman" w:hAnsi="Arial" w:cs="Arial"/>
          <w:kern w:val="22"/>
          <w:lang w:val="en-GB" w:eastAsia="en-GB"/>
        </w:rPr>
        <w:t>.</w:t>
      </w:r>
      <w:r w:rsidRPr="000F1D22">
        <w:rPr>
          <w:rFonts w:ascii="Arial" w:eastAsia="Times New Roman" w:hAnsi="Arial" w:cs="Arial"/>
          <w:kern w:val="22"/>
          <w:lang w:val="en-GB" w:eastAsia="en-GB"/>
        </w:rPr>
        <w:t xml:space="preserve"> The reference is RAR-</w:t>
      </w:r>
      <w:r w:rsidR="00313379" w:rsidRPr="000F1D22">
        <w:rPr>
          <w:rFonts w:ascii="Arial" w:eastAsia="Times New Roman" w:hAnsi="Arial" w:cs="Arial"/>
          <w:kern w:val="22"/>
          <w:lang w:val="en-GB" w:eastAsia="en-GB"/>
        </w:rPr>
        <w:t>311612837</w:t>
      </w:r>
      <w:r w:rsidRPr="000F1D22">
        <w:rPr>
          <w:rFonts w:ascii="Arial" w:eastAsia="Times New Roman" w:hAnsi="Arial" w:cs="Arial"/>
          <w:kern w:val="22"/>
          <w:lang w:val="en-GB" w:eastAsia="en-GB"/>
        </w:rPr>
        <w:t>.</w:t>
      </w:r>
    </w:p>
    <w:p w14:paraId="260BC8C5" w14:textId="77777777" w:rsidR="00BE2357" w:rsidRDefault="00BE2357" w:rsidP="00BE2357">
      <w:pPr>
        <w:autoSpaceDE w:val="0"/>
        <w:autoSpaceDN w:val="0"/>
        <w:adjustRightInd w:val="0"/>
        <w:spacing w:after="0" w:line="240" w:lineRule="auto"/>
        <w:ind w:left="120"/>
        <w:rPr>
          <w:rFonts w:ascii="Arial" w:eastAsia="Times New Roman" w:hAnsi="Arial" w:cs="Arial"/>
          <w:kern w:val="22"/>
          <w:lang w:val="en-GB" w:eastAsia="en-GB"/>
        </w:rPr>
      </w:pPr>
    </w:p>
    <w:p w14:paraId="5A106E18" w14:textId="6F0032F1" w:rsidR="00BE2357" w:rsidRDefault="007F6A62" w:rsidP="00BE2357">
      <w:pPr>
        <w:autoSpaceDE w:val="0"/>
        <w:autoSpaceDN w:val="0"/>
        <w:adjustRightInd w:val="0"/>
        <w:spacing w:after="0" w:line="240" w:lineRule="auto"/>
        <w:ind w:left="120"/>
        <w:rPr>
          <w:rFonts w:ascii="Arial" w:hAnsi="Arial" w:cs="Arial"/>
          <w:sz w:val="24"/>
          <w:szCs w:val="24"/>
        </w:rPr>
      </w:pPr>
      <w:r>
        <w:rPr>
          <w:rFonts w:ascii="Arial" w:eastAsia="Times New Roman" w:hAnsi="Arial" w:cs="Arial"/>
          <w:kern w:val="22"/>
          <w:lang w:val="en-GB" w:eastAsia="en-GB"/>
        </w:rPr>
        <w:t xml:space="preserve">A Supplier Assurance Questionnaire </w:t>
      </w:r>
      <w:r w:rsidRPr="00857E2C">
        <w:rPr>
          <w:rFonts w:ascii="Arial" w:eastAsia="Times New Roman" w:hAnsi="Arial" w:cs="Arial"/>
          <w:kern w:val="22"/>
          <w:lang w:val="en-GB" w:eastAsia="en-GB"/>
        </w:rPr>
        <w:t xml:space="preserve">does not </w:t>
      </w:r>
      <w:r>
        <w:rPr>
          <w:rFonts w:ascii="Arial" w:eastAsia="Times New Roman" w:hAnsi="Arial" w:cs="Arial"/>
          <w:kern w:val="22"/>
          <w:lang w:val="en-GB" w:eastAsia="en-GB"/>
        </w:rPr>
        <w:t>need to be completed.</w:t>
      </w:r>
    </w:p>
    <w:p w14:paraId="720B0E8D" w14:textId="77777777" w:rsidR="00BE2357" w:rsidRDefault="00BE2357" w:rsidP="00363BD9">
      <w:pPr>
        <w:autoSpaceDE w:val="0"/>
        <w:autoSpaceDN w:val="0"/>
        <w:adjustRightInd w:val="0"/>
        <w:spacing w:after="0" w:line="240" w:lineRule="auto"/>
        <w:rPr>
          <w:rFonts w:ascii="Arial" w:hAnsi="Arial" w:cs="Arial"/>
          <w:sz w:val="24"/>
          <w:szCs w:val="24"/>
        </w:rPr>
      </w:pPr>
    </w:p>
    <w:p w14:paraId="2D3A1E1A" w14:textId="1CF5F08A" w:rsidR="00BE2357" w:rsidRDefault="00BE2357" w:rsidP="00BE2357">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25.     </w:t>
      </w:r>
      <w:r w:rsidRPr="00BE2357">
        <w:rPr>
          <w:rFonts w:ascii="Arial" w:hAnsi="Arial" w:cs="Arial"/>
          <w:b/>
          <w:bCs/>
          <w:color w:val="000000" w:themeColor="text1"/>
        </w:rPr>
        <w:t>Russian and Belarusian Suppliers, Products and Services</w:t>
      </w:r>
    </w:p>
    <w:p w14:paraId="5BDA10EB" w14:textId="77777777" w:rsidR="005F1479" w:rsidRDefault="005F1479" w:rsidP="005F1479">
      <w:pPr>
        <w:spacing w:after="0" w:line="240" w:lineRule="auto"/>
        <w:contextualSpacing/>
        <w:rPr>
          <w:rFonts w:ascii="Arial" w:hAnsi="Arial" w:cs="Arial"/>
          <w:color w:val="000000" w:themeColor="text1"/>
        </w:rPr>
      </w:pPr>
    </w:p>
    <w:p w14:paraId="57C7DD50" w14:textId="27F6429E" w:rsidR="005F1479" w:rsidRPr="005B140E" w:rsidRDefault="00032C38" w:rsidP="00C77228">
      <w:pPr>
        <w:pStyle w:val="NormalWeb"/>
        <w:spacing w:before="0" w:beforeAutospacing="0" w:after="0" w:afterAutospacing="0"/>
        <w:ind w:left="120"/>
        <w:rPr>
          <w:rFonts w:ascii="Arial" w:hAnsi="Arial" w:cs="Arial"/>
          <w:color w:val="000000"/>
          <w:sz w:val="22"/>
          <w:szCs w:val="22"/>
          <w:lang w:val="en-GB"/>
        </w:rPr>
      </w:pPr>
      <w:r>
        <w:rPr>
          <w:rFonts w:ascii="Arial" w:hAnsi="Arial" w:cs="Arial"/>
          <w:color w:val="000000"/>
          <w:sz w:val="22"/>
          <w:szCs w:val="22"/>
        </w:rPr>
        <w:t xml:space="preserve">a.      Except </w:t>
      </w:r>
      <w:r w:rsidR="005F1479" w:rsidRPr="005B140E">
        <w:rPr>
          <w:rFonts w:ascii="Arial" w:hAnsi="Arial" w:cs="Arial"/>
          <w:color w:val="000000"/>
          <w:sz w:val="22"/>
          <w:szCs w:val="22"/>
        </w:rPr>
        <w:t>as set out in PPN 01/22, the Authority will not be accepting Tenders that:</w:t>
      </w:r>
    </w:p>
    <w:p w14:paraId="29822D04" w14:textId="00E0C9E6"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(1)</w:t>
      </w:r>
      <w:r w:rsidR="005F1479" w:rsidRPr="005B140E">
        <w:rPr>
          <w:rFonts w:ascii="Arial" w:hAnsi="Arial" w:cs="Arial"/>
          <w:color w:val="000000"/>
          <w:sz w:val="22"/>
          <w:szCs w:val="22"/>
        </w:rPr>
        <w:t xml:space="preserve"> </w:t>
      </w:r>
      <w:r>
        <w:rPr>
          <w:rFonts w:ascii="Arial" w:hAnsi="Arial" w:cs="Arial"/>
          <w:color w:val="000000"/>
          <w:sz w:val="22"/>
          <w:szCs w:val="22"/>
        </w:rPr>
        <w:t xml:space="preserve"> </w:t>
      </w:r>
      <w:r w:rsidR="005F1479" w:rsidRPr="005B140E">
        <w:rPr>
          <w:rFonts w:ascii="Arial" w:hAnsi="Arial" w:cs="Arial"/>
          <w:color w:val="000000"/>
          <w:sz w:val="22"/>
          <w:szCs w:val="22"/>
        </w:rPr>
        <w:t>contain any Russian/Belarussian products and / or services; and/or</w:t>
      </w:r>
    </w:p>
    <w:p w14:paraId="0205BBF6" w14:textId="7CD7E107"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(2) </w:t>
      </w:r>
      <w:r w:rsidR="005F1479" w:rsidRPr="005B140E">
        <w:rPr>
          <w:rFonts w:ascii="Arial" w:hAnsi="Arial" w:cs="Arial"/>
          <w:color w:val="000000"/>
          <w:sz w:val="22"/>
          <w:szCs w:val="22"/>
        </w:rPr>
        <w:t xml:space="preserve"> are linked to entities who are constituted or organised under the law of Russia or Belarus, or under the control (full or partial) of a Russian/Belarusian person or entity. Please note that this does not include companies:</w:t>
      </w:r>
    </w:p>
    <w:p w14:paraId="3108871D"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2F34269A"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855AA7F" w14:textId="77777777" w:rsidR="00C77228" w:rsidRDefault="00C77228" w:rsidP="00C77228">
      <w:pPr>
        <w:pStyle w:val="NormalWeb"/>
        <w:spacing w:before="0" w:beforeAutospacing="0" w:after="0" w:afterAutospacing="0"/>
        <w:ind w:left="120"/>
        <w:rPr>
          <w:rFonts w:ascii="Arial" w:hAnsi="Arial" w:cs="Arial"/>
          <w:color w:val="000000"/>
          <w:sz w:val="22"/>
          <w:szCs w:val="22"/>
        </w:rPr>
      </w:pPr>
    </w:p>
    <w:p w14:paraId="7EB99BDD" w14:textId="5FF3A548"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b. </w:t>
      </w:r>
      <w:r w:rsidR="005F1479"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9D56C9"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ABFCD26" w14:textId="6B2DEC11" w:rsidR="00C20B25" w:rsidRDefault="00C20B25" w:rsidP="00C20B25">
      <w:pPr>
        <w:autoSpaceDE w:val="0"/>
        <w:autoSpaceDN w:val="0"/>
        <w:adjustRightInd w:val="0"/>
        <w:spacing w:after="0" w:line="240" w:lineRule="auto"/>
        <w:ind w:left="120"/>
        <w:rPr>
          <w:rFonts w:ascii="Arial" w:hAnsi="Arial" w:cs="Arial"/>
          <w:sz w:val="24"/>
          <w:szCs w:val="24"/>
        </w:rPr>
      </w:pPr>
    </w:p>
    <w:p w14:paraId="5BC62A08" w14:textId="77777777" w:rsidR="00C20B25" w:rsidRDefault="00C20B25" w:rsidP="00C20B25">
      <w:pPr>
        <w:autoSpaceDE w:val="0"/>
        <w:autoSpaceDN w:val="0"/>
        <w:adjustRightInd w:val="0"/>
        <w:spacing w:after="0" w:line="240" w:lineRule="auto"/>
        <w:ind w:left="120"/>
        <w:rPr>
          <w:rFonts w:ascii="Arial" w:hAnsi="Arial" w:cs="Arial"/>
          <w:sz w:val="24"/>
          <w:szCs w:val="24"/>
        </w:rPr>
      </w:pPr>
    </w:p>
    <w:p w14:paraId="71B6800B" w14:textId="77777777" w:rsidR="00AA6322" w:rsidRPr="00AA6322" w:rsidRDefault="00AA6322"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lastRenderedPageBreak/>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9"/>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132110784"/>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656CA6EF" w14:textId="144CFE36" w:rsidR="00C20B25" w:rsidRDefault="00C20B25" w:rsidP="00262E03">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6BA649DD"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DF5C39D" w14:textId="1C9334CD" w:rsidR="00457CC8" w:rsidRPr="00457CC8" w:rsidRDefault="00C20B25">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9244B58"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106B5480"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t xml:space="preserve">the offered price has not been divulged to any third party person, </w:t>
            </w:r>
          </w:p>
          <w:p w14:paraId="00956AB3"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7F2B115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lastRenderedPageBreak/>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32453F4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and </w:t>
            </w:r>
          </w:p>
          <w:p w14:paraId="259951CC"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05E3D222"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0011FB9"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2984BAD5" w14:textId="162AA69F" w:rsidR="00457CC8" w:rsidRPr="00457CC8" w:rsidRDefault="00C20B25" w:rsidP="00C20B25">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15"/>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p w14:paraId="47A86DC3" w14:textId="629C1593" w:rsidR="00B87FAD" w:rsidRPr="00800A36" w:rsidRDefault="00E137E3" w:rsidP="00800A36">
      <w:pPr>
        <w:pStyle w:val="Heading1"/>
        <w:jc w:val="center"/>
        <w:rPr>
          <w:sz w:val="28"/>
          <w:szCs w:val="28"/>
        </w:rPr>
      </w:pPr>
      <w:bookmarkStart w:id="31" w:name="_Annex_B_–"/>
      <w:bookmarkStart w:id="32" w:name="_Hlk66013329"/>
      <w:bookmarkStart w:id="33" w:name="_Hlk18881623"/>
      <w:bookmarkStart w:id="34" w:name="_Hlk38718917"/>
      <w:bookmarkEnd w:id="16"/>
      <w:bookmarkEnd w:id="30"/>
      <w:bookmarkEnd w:id="31"/>
      <w:r w:rsidRPr="00800A36">
        <w:rPr>
          <w:rFonts w:eastAsia="Arial"/>
          <w:sz w:val="28"/>
          <w:szCs w:val="28"/>
        </w:rPr>
        <w:t>Annex B</w:t>
      </w:r>
      <w:r w:rsidR="00B87FAD" w:rsidRPr="00800A36">
        <w:rPr>
          <w:rFonts w:eastAsia="Arial"/>
          <w:spacing w:val="-2"/>
          <w:sz w:val="28"/>
          <w:szCs w:val="28"/>
        </w:rPr>
        <w:t xml:space="preserve"> </w:t>
      </w:r>
      <w:r w:rsidR="00B87FAD" w:rsidRPr="00800A36">
        <w:rPr>
          <w:rFonts w:eastAsia="Arial"/>
          <w:sz w:val="28"/>
          <w:szCs w:val="28"/>
        </w:rPr>
        <w:t>–</w:t>
      </w:r>
      <w:r w:rsidR="00B87FAD" w:rsidRPr="00800A36">
        <w:t xml:space="preserve"> </w:t>
      </w:r>
      <w:r w:rsidR="00B87FAD" w:rsidRPr="00800A36">
        <w:rPr>
          <w:sz w:val="28"/>
          <w:szCs w:val="28"/>
        </w:rPr>
        <w:t xml:space="preserve">Tender </w:t>
      </w:r>
      <w:bookmarkStart w:id="35" w:name="Evaluation"/>
      <w:r w:rsidR="00B87FAD" w:rsidRPr="00800A36">
        <w:rPr>
          <w:sz w:val="28"/>
          <w:szCs w:val="28"/>
        </w:rPr>
        <w:t>Evaluation Criteria</w:t>
      </w:r>
      <w:bookmarkEnd w:id="35"/>
    </w:p>
    <w:bookmarkEnd w:id="32"/>
    <w:bookmarkEnd w:id="33"/>
    <w:bookmarkEnd w:id="34"/>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1E65EECA"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6" w:name="_Hlk531645561"/>
      <w:bookmarkStart w:id="37" w:name="_Hlk531645487"/>
      <w:bookmarkStart w:id="38"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7867860" w14:textId="77777777" w:rsidR="005959E2" w:rsidRDefault="005959E2" w:rsidP="005959E2">
      <w:pPr>
        <w:pStyle w:val="ListParagraph"/>
        <w:tabs>
          <w:tab w:val="left" w:pos="8931"/>
        </w:tabs>
        <w:spacing w:after="0" w:line="240" w:lineRule="auto"/>
        <w:ind w:left="567" w:right="109"/>
        <w:rPr>
          <w:rFonts w:ascii="Arial" w:eastAsia="Arial" w:hAnsi="Arial" w:cs="Arial"/>
          <w:szCs w:val="20"/>
          <w:lang w:val="en-GB" w:eastAsia="en-GB"/>
        </w:rPr>
      </w:pPr>
    </w:p>
    <w:p w14:paraId="0CC4CF2C"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9" w:name="_Hlk531646086"/>
      <w:r w:rsidRPr="00FB2B53">
        <w:rPr>
          <w:rFonts w:ascii="Arial" w:eastAsia="Times New Roman" w:hAnsi="Arial" w:cs="Arial"/>
          <w:color w:val="000000"/>
          <w:spacing w:val="-3"/>
          <w:lang w:val="en-GB" w:eastAsia="en-GB"/>
        </w:rPr>
        <w:t xml:space="preserve"> based on the following calculation:</w:t>
      </w:r>
    </w:p>
    <w:p w14:paraId="754C8BB8" w14:textId="77777777" w:rsidR="005959E2" w:rsidRPr="00FB2B53" w:rsidRDefault="005959E2" w:rsidP="005959E2">
      <w:pPr>
        <w:tabs>
          <w:tab w:val="left" w:pos="8931"/>
        </w:tabs>
        <w:spacing w:after="0" w:line="240" w:lineRule="auto"/>
        <w:ind w:right="109"/>
        <w:rPr>
          <w:rFonts w:ascii="Arial" w:eastAsia="Arial" w:hAnsi="Arial" w:cs="Arial"/>
          <w:szCs w:val="20"/>
          <w:lang w:val="en-GB" w:eastAsia="en-GB"/>
        </w:rPr>
      </w:pPr>
    </w:p>
    <w:p w14:paraId="14990FA7" w14:textId="77777777" w:rsidR="005959E2" w:rsidRPr="00FB2B53" w:rsidRDefault="005959E2" w:rsidP="005959E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4EFA2C3E" w14:textId="77777777" w:rsidR="005959E2" w:rsidRPr="00B4213C" w:rsidRDefault="005959E2" w:rsidP="005959E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E8037AA" w14:textId="77777777" w:rsidR="005959E2" w:rsidRPr="00B4213C" w:rsidRDefault="005959E2" w:rsidP="005959E2">
      <w:pPr>
        <w:tabs>
          <w:tab w:val="left" w:pos="8931"/>
        </w:tabs>
        <w:spacing w:after="0" w:line="240" w:lineRule="auto"/>
        <w:ind w:right="109"/>
        <w:rPr>
          <w:rFonts w:ascii="Arial" w:eastAsia="Arial" w:hAnsi="Arial" w:cs="Arial"/>
          <w:szCs w:val="20"/>
          <w:lang w:val="en-GB" w:eastAsia="en-GB"/>
        </w:rPr>
      </w:pPr>
    </w:p>
    <w:bookmarkEnd w:id="39"/>
    <w:p w14:paraId="47E4593D" w14:textId="77777777" w:rsidR="005959E2" w:rsidRPr="0089029E"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1E4042F8"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2255D45A" w14:textId="77777777" w:rsidR="005959E2" w:rsidRPr="00A34A92"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51C03345" w14:textId="77777777" w:rsidR="005959E2" w:rsidRPr="00B4213C" w:rsidRDefault="005959E2" w:rsidP="005959E2">
      <w:pPr>
        <w:pStyle w:val="ListParagraph"/>
        <w:spacing w:after="0" w:line="240" w:lineRule="auto"/>
        <w:rPr>
          <w:rFonts w:ascii="Arial" w:hAnsi="Arial" w:cs="Arial"/>
          <w:spacing w:val="-3"/>
        </w:rPr>
      </w:pPr>
    </w:p>
    <w:p w14:paraId="557BCF35" w14:textId="77777777" w:rsidR="005959E2" w:rsidRPr="00772D42" w:rsidRDefault="005959E2" w:rsidP="005959E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C908BD" w14:textId="77777777" w:rsidR="005959E2" w:rsidRPr="00B4213C" w:rsidRDefault="005959E2" w:rsidP="005959E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0060DE08" w14:textId="77777777" w:rsidR="005959E2" w:rsidRDefault="005959E2" w:rsidP="005959E2">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r w:rsidRPr="0070729A">
        <w:rPr>
          <w:rFonts w:ascii="Arial" w:hAnsi="Arial" w:cs="Arial"/>
          <w:color w:val="000000"/>
          <w:shd w:val="clear" w:color="auto" w:fill="FFFFFF"/>
        </w:rPr>
        <w:t xml:space="preserve">Responses should remain as </w:t>
      </w:r>
      <w:r w:rsidRPr="0070729A">
        <w:rPr>
          <w:rFonts w:ascii="Arial" w:hAnsi="Arial" w:cs="Arial"/>
          <w:color w:val="000000"/>
          <w:shd w:val="clear" w:color="auto" w:fill="FFFFFF"/>
        </w:rPr>
        <w:lastRenderedPageBreak/>
        <w:t>concise as possible and any supporting information should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marketing material, will not be evaluated. Hyperlinks to documents or references to websites should not be used, unless these have been requested.</w:t>
      </w:r>
    </w:p>
    <w:p w14:paraId="1F328232" w14:textId="77777777" w:rsidR="005959E2" w:rsidRPr="006E21DE" w:rsidRDefault="005959E2" w:rsidP="005959E2">
      <w:pPr>
        <w:pStyle w:val="ListParagraph"/>
        <w:spacing w:after="0" w:line="240" w:lineRule="auto"/>
        <w:ind w:left="0"/>
        <w:rPr>
          <w:rFonts w:ascii="Arial" w:eastAsia="Times New Roman" w:hAnsi="Arial" w:cs="Arial"/>
          <w:color w:val="000000"/>
          <w:lang w:val="en-GB" w:eastAsia="en-GB"/>
        </w:rPr>
      </w:pPr>
    </w:p>
    <w:p w14:paraId="6FB96EDC" w14:textId="77777777" w:rsidR="005959E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7DEED13"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7E39D52E" w14:textId="77777777" w:rsidR="005959E2" w:rsidRPr="003D45C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BB43967"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1C0AE948" w14:textId="77777777" w:rsidR="005959E2" w:rsidRPr="00772D4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69A41FDC" w14:textId="77777777" w:rsidR="005959E2" w:rsidRPr="00B4213C" w:rsidRDefault="005959E2" w:rsidP="005959E2">
      <w:pPr>
        <w:pStyle w:val="ListParagraph"/>
        <w:spacing w:after="0" w:line="240" w:lineRule="auto"/>
        <w:rPr>
          <w:rFonts w:ascii="Arial" w:eastAsia="Arial" w:hAnsi="Arial" w:cs="Arial"/>
          <w:color w:val="000000" w:themeColor="text1"/>
          <w:szCs w:val="20"/>
          <w:lang w:val="en-GB" w:eastAsia="en-GB"/>
        </w:rPr>
      </w:pPr>
    </w:p>
    <w:p w14:paraId="5867174F" w14:textId="77777777" w:rsidR="005959E2" w:rsidRPr="00080D39" w:rsidRDefault="005959E2" w:rsidP="005959E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05F60A1E"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4AEEE143"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944A24D"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69135171"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528445A" w14:textId="77777777" w:rsidR="005959E2"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14D3048B" w14:textId="77777777" w:rsidR="005959E2" w:rsidRDefault="005959E2" w:rsidP="005959E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E6205C9" w14:textId="77777777" w:rsidR="005959E2" w:rsidRPr="00FB3209" w:rsidRDefault="005959E2" w:rsidP="005959E2">
      <w:pPr>
        <w:pStyle w:val="ListParagraph"/>
        <w:widowControl/>
        <w:spacing w:after="0" w:line="240" w:lineRule="auto"/>
        <w:ind w:left="0"/>
        <w:rPr>
          <w:rFonts w:ascii="Arial" w:eastAsia="Times New Roman" w:hAnsi="Arial" w:cs="Arial"/>
          <w:bCs/>
          <w:spacing w:val="-3"/>
          <w:lang w:val="en-GB" w:eastAsia="en-GB"/>
        </w:rPr>
      </w:pPr>
    </w:p>
    <w:p w14:paraId="1184E03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199682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653C99E5"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40" w:name="_Hlk66043633"/>
      <w:r>
        <w:rPr>
          <w:rFonts w:ascii="Arial" w:eastAsia="Times New Roman" w:hAnsi="Arial" w:cs="Arial"/>
          <w:bCs/>
          <w:spacing w:val="-3"/>
          <w:lang w:val="en-GB" w:eastAsia="en-GB"/>
        </w:rPr>
        <w:t>any required delivery dates cannot be met.</w:t>
      </w:r>
    </w:p>
    <w:bookmarkEnd w:id="40"/>
    <w:p w14:paraId="60E8D336" w14:textId="77777777" w:rsidR="005959E2" w:rsidRPr="00F33C0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EFBA378"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6BB1F29"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41"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3A76FAB"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758E8475"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bookmarkEnd w:id="41"/>
    <w:p w14:paraId="777C7091" w14:textId="77777777" w:rsidR="005959E2" w:rsidRPr="0060087A" w:rsidRDefault="005959E2" w:rsidP="005959E2">
      <w:pPr>
        <w:pStyle w:val="ListParagraph"/>
        <w:numPr>
          <w:ilvl w:val="0"/>
          <w:numId w:val="16"/>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7BF75273"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5A22F5A5"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A369C21" w14:textId="77777777" w:rsidR="005959E2" w:rsidRPr="00B4213C" w:rsidRDefault="005959E2" w:rsidP="005959E2">
      <w:pPr>
        <w:widowControl/>
        <w:spacing w:after="0" w:line="240" w:lineRule="auto"/>
        <w:rPr>
          <w:rFonts w:ascii="Arial" w:eastAsia="Times New Roman" w:hAnsi="Arial" w:cs="Arial"/>
          <w:color w:val="212121"/>
          <w:lang w:val="en-GB" w:eastAsia="en-GB"/>
        </w:rPr>
      </w:pPr>
    </w:p>
    <w:p w14:paraId="6C1041A7" w14:textId="77777777" w:rsidR="005959E2" w:rsidRPr="001575C1"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2" w:name="_Hlk66044082"/>
      <w:bookmarkStart w:id="43"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2"/>
    <w:p w14:paraId="46B38F31" w14:textId="77777777" w:rsidR="005959E2" w:rsidRPr="00D8439C" w:rsidRDefault="005959E2" w:rsidP="005959E2">
      <w:pPr>
        <w:pStyle w:val="ListParagraph"/>
        <w:rPr>
          <w:rFonts w:ascii="Arial" w:eastAsia="Times New Roman" w:hAnsi="Arial" w:cs="Arial"/>
          <w:bCs/>
          <w:i/>
          <w:spacing w:val="-3"/>
          <w:sz w:val="18"/>
          <w:szCs w:val="18"/>
          <w:lang w:val="en-GB" w:eastAsia="en-GB"/>
        </w:rPr>
      </w:pPr>
    </w:p>
    <w:p w14:paraId="71891773" w14:textId="398D7724"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4" w:name="_Hlk66043734"/>
      <w:r w:rsidRPr="005158CA">
        <w:rPr>
          <w:rFonts w:ascii="Arial" w:eastAsia="Times New Roman" w:hAnsi="Arial" w:cs="Arial"/>
          <w:bCs/>
          <w:spacing w:val="-3"/>
          <w:lang w:val="en-GB" w:eastAsia="en-GB"/>
        </w:rPr>
        <w:t xml:space="preserve">Prices </w:t>
      </w:r>
      <w:bookmarkStart w:id="45" w:name="_Hlk82965834"/>
      <w:r w:rsidRPr="005158CA">
        <w:rPr>
          <w:rFonts w:ascii="Arial" w:eastAsia="Times New Roman" w:hAnsi="Arial" w:cs="Arial"/>
          <w:bCs/>
          <w:spacing w:val="-3"/>
          <w:lang w:val="en-GB" w:eastAsia="en-GB"/>
        </w:rPr>
        <w:t>should be provided for each item listed in the Schedule of Requirements</w:t>
      </w:r>
      <w:r w:rsidRPr="005158CA">
        <w:rPr>
          <w:rFonts w:ascii="Arial" w:eastAsia="Times New Roman" w:hAnsi="Arial" w:cs="Arial"/>
          <w:bCs/>
          <w:color w:val="FF0000"/>
          <w:spacing w:val="-3"/>
          <w:lang w:val="en-GB" w:eastAsia="en-GB"/>
        </w:rPr>
        <w:t>.</w:t>
      </w:r>
      <w:r w:rsidRPr="005158CA">
        <w:rPr>
          <w:rFonts w:ascii="Arial" w:eastAsia="Times New Roman" w:hAnsi="Arial" w:cs="Arial"/>
          <w:bCs/>
          <w:spacing w:val="-3"/>
          <w:lang w:val="en-GB" w:eastAsia="en-GB"/>
        </w:rPr>
        <w:t xml:space="preserve"> </w:t>
      </w:r>
      <w:r w:rsidRPr="00933304">
        <w:rPr>
          <w:rFonts w:ascii="Arial" w:eastAsia="Times New Roman" w:hAnsi="Arial" w:cs="Arial"/>
          <w:bCs/>
          <w:spacing w:val="-3"/>
          <w:lang w:val="en-GB" w:eastAsia="en-GB"/>
        </w:rPr>
        <w:t>All prices submitted must be excluding VAT.</w:t>
      </w:r>
      <w:bookmarkStart w:id="46" w:name="_Hlk531646109"/>
      <w:bookmarkEnd w:id="44"/>
      <w:bookmarkEnd w:id="45"/>
    </w:p>
    <w:p w14:paraId="33559003" w14:textId="77777777" w:rsidR="005959E2" w:rsidRPr="005158CA" w:rsidRDefault="005959E2" w:rsidP="005959E2">
      <w:pPr>
        <w:pStyle w:val="ListParagraph"/>
        <w:tabs>
          <w:tab w:val="left" w:pos="8931"/>
        </w:tabs>
        <w:spacing w:after="0" w:line="240" w:lineRule="auto"/>
        <w:ind w:left="0" w:right="109"/>
        <w:rPr>
          <w:rFonts w:ascii="Arial" w:eastAsia="Times New Roman" w:hAnsi="Arial" w:cs="Arial"/>
          <w:bCs/>
          <w:iCs/>
          <w:color w:val="FF0000"/>
          <w:spacing w:val="-3"/>
          <w:lang w:val="en-GB" w:eastAsia="en-GB"/>
        </w:rPr>
      </w:pPr>
    </w:p>
    <w:p w14:paraId="74829908" w14:textId="69900DC6" w:rsidR="005959E2" w:rsidRPr="005158CA"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7"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6"/>
      <w:r w:rsidRPr="001B2CE6">
        <w:rPr>
          <w:rFonts w:ascii="Arial" w:eastAsia="Times New Roman" w:hAnsi="Arial" w:cs="Arial"/>
          <w:bCs/>
          <w:spacing w:val="-3"/>
          <w:lang w:val="en-GB" w:eastAsia="en-GB"/>
        </w:rPr>
        <w:t>the prices Tenderers have provided for each item listed in the Schedule of Requirements</w:t>
      </w:r>
      <w:r w:rsidR="00C63F52">
        <w:rPr>
          <w:rFonts w:ascii="Arial" w:eastAsia="Times New Roman" w:hAnsi="Arial" w:cs="Arial"/>
          <w:bCs/>
          <w:spacing w:val="-3"/>
          <w:lang w:val="en-GB" w:eastAsia="en-GB"/>
        </w:rPr>
        <w:t xml:space="preserve">, </w:t>
      </w:r>
      <w:r w:rsidRPr="001B2CE6">
        <w:rPr>
          <w:rFonts w:ascii="Arial" w:eastAsia="Times New Roman" w:hAnsi="Arial" w:cs="Arial"/>
          <w:bCs/>
          <w:color w:val="000000" w:themeColor="text1"/>
          <w:spacing w:val="-3"/>
          <w:lang w:val="en-GB" w:eastAsia="en-GB"/>
        </w:rPr>
        <w:t>for the full maximum duration of the requirement, including any optional goods/services and periods.</w:t>
      </w:r>
      <w:r>
        <w:rPr>
          <w:rFonts w:ascii="Arial" w:eastAsia="Times New Roman" w:hAnsi="Arial" w:cs="Arial"/>
          <w:bCs/>
          <w:color w:val="000000" w:themeColor="text1"/>
          <w:spacing w:val="-3"/>
          <w:lang w:val="en-GB" w:eastAsia="en-GB"/>
        </w:rPr>
        <w:t xml:space="preserve"> </w:t>
      </w:r>
      <w:r w:rsidRPr="00933304">
        <w:rPr>
          <w:rFonts w:ascii="Arial" w:eastAsia="Times New Roman" w:hAnsi="Arial" w:cs="Arial"/>
          <w:bCs/>
          <w:spacing w:val="-3"/>
          <w:lang w:val="en-GB" w:eastAsia="en-GB"/>
        </w:rPr>
        <w:t xml:space="preserve">The Total Price should be confirmed on Tender Annex A. </w:t>
      </w:r>
      <w:r>
        <w:rPr>
          <w:rFonts w:ascii="Arial" w:eastAsia="Times New Roman" w:hAnsi="Arial" w:cs="Arial"/>
          <w:bCs/>
          <w:color w:val="FF0000"/>
          <w:spacing w:val="-3"/>
          <w:lang w:val="en-GB" w:eastAsia="en-GB"/>
        </w:rPr>
        <w:t xml:space="preserve"> </w:t>
      </w:r>
    </w:p>
    <w:bookmarkEnd w:id="47"/>
    <w:p w14:paraId="5135AEDB" w14:textId="77777777" w:rsidR="005959E2" w:rsidRPr="001575C1" w:rsidRDefault="005959E2" w:rsidP="005959E2">
      <w:pPr>
        <w:pStyle w:val="ListParagraph"/>
        <w:spacing w:after="0" w:line="240" w:lineRule="auto"/>
        <w:rPr>
          <w:rFonts w:ascii="Arial" w:eastAsia="Times New Roman" w:hAnsi="Arial" w:cs="Arial"/>
          <w:lang w:val="en-GB" w:eastAsia="en-GB"/>
        </w:rPr>
      </w:pPr>
    </w:p>
    <w:p w14:paraId="1381F794" w14:textId="77777777" w:rsidR="005959E2" w:rsidRPr="007D1E2A" w:rsidRDefault="005959E2" w:rsidP="005959E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8"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7C03B171" w14:textId="77777777" w:rsidR="005959E2" w:rsidRPr="005A6BB4" w:rsidRDefault="005959E2" w:rsidP="005959E2">
      <w:pPr>
        <w:pStyle w:val="ListParagraph"/>
        <w:rPr>
          <w:rFonts w:ascii="Arial" w:eastAsia="Times New Roman" w:hAnsi="Arial" w:cs="Arial"/>
          <w:bCs/>
          <w:color w:val="000000" w:themeColor="text1"/>
          <w:spacing w:val="-3"/>
          <w:lang w:val="en-GB" w:eastAsia="en-GB"/>
        </w:rPr>
      </w:pPr>
    </w:p>
    <w:p w14:paraId="34BB4399" w14:textId="3C973475" w:rsidR="005959E2" w:rsidRPr="00673A2B" w:rsidRDefault="005959E2" w:rsidP="005959E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w:t>
      </w:r>
      <w:bookmarkStart w:id="49" w:name="_Hlk66044103"/>
      <w:bookmarkEnd w:id="48"/>
    </w:p>
    <w:p w14:paraId="0F1D0EB0" w14:textId="77777777" w:rsidR="005959E2" w:rsidRPr="00673A2B" w:rsidRDefault="005959E2" w:rsidP="005959E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68C94210"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50" w:name="_Hlk20087744"/>
      <w:bookmarkEnd w:id="43"/>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BF84EA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FED6921" w14:textId="52EB1F01" w:rsidR="005959E2" w:rsidRPr="00BC021B"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857E2C">
        <w:rPr>
          <w:rFonts w:ascii="Arial" w:eastAsia="Times New Roman" w:hAnsi="Arial" w:cs="Arial"/>
          <w:lang w:val="en-GB" w:eastAsia="en-GB"/>
        </w:rPr>
        <w:t>£10</w:t>
      </w:r>
      <w:r w:rsidR="00C63F52" w:rsidRPr="00857E2C">
        <w:rPr>
          <w:rFonts w:ascii="Arial" w:eastAsia="Times New Roman" w:hAnsi="Arial" w:cs="Arial"/>
          <w:lang w:val="en-GB" w:eastAsia="en-GB"/>
        </w:rPr>
        <w:t>1</w:t>
      </w:r>
      <w:r w:rsidRPr="00857E2C">
        <w:rPr>
          <w:rFonts w:ascii="Arial" w:eastAsia="Times New Roman" w:hAnsi="Arial" w:cs="Arial"/>
          <w:lang w:val="en-GB" w:eastAsia="en-GB"/>
        </w:rPr>
        <w:t>,</w:t>
      </w:r>
      <w:r w:rsidR="00C63F52" w:rsidRPr="00857E2C">
        <w:rPr>
          <w:rFonts w:ascii="Arial" w:eastAsia="Times New Roman" w:hAnsi="Arial" w:cs="Arial"/>
          <w:lang w:val="en-GB" w:eastAsia="en-GB"/>
        </w:rPr>
        <w:t>280</w:t>
      </w:r>
      <w:r w:rsidRPr="00857E2C">
        <w:rPr>
          <w:rFonts w:ascii="Arial" w:eastAsia="Times New Roman" w:hAnsi="Arial" w:cs="Arial"/>
          <w:lang w:val="en-GB" w:eastAsia="en-GB"/>
        </w:rPr>
        <w:t>.</w:t>
      </w:r>
    </w:p>
    <w:p w14:paraId="61E6ED61" w14:textId="77777777" w:rsidR="005959E2" w:rsidRPr="00B4213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732D8CA2" w14:textId="77777777" w:rsidR="005959E2" w:rsidRPr="00B4213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3579205C" w14:textId="77777777" w:rsidR="005959E2" w:rsidRPr="00A36E23"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02DB267E" w14:textId="77777777" w:rsidR="005959E2" w:rsidRPr="00944DF0"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49"/>
    <w:bookmarkEnd w:id="50"/>
    <w:p w14:paraId="2C6064AD"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0902FD78" w14:textId="77777777" w:rsidR="005959E2" w:rsidRPr="00B4213C" w:rsidRDefault="005959E2" w:rsidP="005959E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C2AD0C"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11759801"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7550E64"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515FCBA"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78D42B5"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0145237A"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46EAD66"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34FF1718"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925CE62"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7A6B5732"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6"/>
    </w:p>
    <w:p w14:paraId="02FD11F4" w14:textId="77777777" w:rsidR="005959E2" w:rsidRPr="00C67BE0" w:rsidRDefault="005959E2" w:rsidP="005959E2">
      <w:pPr>
        <w:pStyle w:val="ListParagraph"/>
        <w:spacing w:line="240" w:lineRule="auto"/>
        <w:ind w:left="0"/>
        <w:rPr>
          <w:rFonts w:ascii="Arial" w:hAnsi="Arial" w:cs="Arial"/>
          <w:color w:val="FF0000"/>
          <w:shd w:val="clear" w:color="auto" w:fill="FFFFFF"/>
        </w:rPr>
      </w:pPr>
    </w:p>
    <w:p w14:paraId="41A669A0" w14:textId="77777777" w:rsidR="005959E2" w:rsidRPr="00DF6281" w:rsidRDefault="005959E2" w:rsidP="005959E2">
      <w:pPr>
        <w:pStyle w:val="ListParagraph"/>
        <w:numPr>
          <w:ilvl w:val="0"/>
          <w:numId w:val="16"/>
        </w:numPr>
        <w:spacing w:line="240" w:lineRule="auto"/>
        <w:rPr>
          <w:rFonts w:ascii="Arial" w:eastAsia="Times New Roman" w:hAnsi="Arial" w:cs="Arial"/>
          <w:bCs/>
          <w:spacing w:val="-3"/>
          <w:lang w:val="en-GB" w:eastAsia="en-GB"/>
        </w:rPr>
      </w:pPr>
      <w:r w:rsidRPr="00857E2C">
        <w:rPr>
          <w:rFonts w:ascii="Arial" w:hAnsi="Arial" w:cs="Arial"/>
          <w:shd w:val="clear" w:color="auto" w:fill="FFFFFF"/>
        </w:rPr>
        <w:t>The answer to each technical criteria should be no more than 750 words</w:t>
      </w:r>
      <w:r>
        <w:rPr>
          <w:rFonts w:ascii="Arial" w:hAnsi="Arial" w:cs="Arial"/>
          <w:color w:val="FF0000"/>
          <w:shd w:val="clear" w:color="auto" w:fill="FFFFFF"/>
        </w:rPr>
        <w:t xml:space="preserve">. </w:t>
      </w:r>
      <w:r w:rsidRPr="00DF6281">
        <w:rPr>
          <w:rFonts w:ascii="Arial" w:hAnsi="Arial" w:cs="Arial"/>
          <w:shd w:val="clear" w:color="auto" w:fill="FFFFFF"/>
        </w:rPr>
        <w:t>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w:t>
      </w:r>
      <w:r>
        <w:rPr>
          <w:rFonts w:ascii="Arial" w:hAnsi="Arial" w:cs="Arial"/>
          <w:shd w:val="clear" w:color="auto" w:fill="FFFFFF"/>
        </w:rPr>
        <w:t xml:space="preserve"> (for example, the text answer states “answer to evaluation criteria 5 can be found in paragraphs 1 to 4 of page 2 of attached document titled Evaluation Criteria responses”.</w:t>
      </w:r>
    </w:p>
    <w:p w14:paraId="282EEA82" w14:textId="77777777" w:rsidR="005959E2" w:rsidRPr="009B3241" w:rsidRDefault="005959E2" w:rsidP="005959E2">
      <w:pPr>
        <w:pStyle w:val="ListParagraph"/>
        <w:ind w:left="0"/>
        <w:rPr>
          <w:rFonts w:ascii="Arial" w:eastAsia="Times New Roman" w:hAnsi="Arial" w:cs="Arial"/>
          <w:bCs/>
          <w:spacing w:val="-3"/>
          <w:lang w:val="en-GB" w:eastAsia="en-GB"/>
        </w:rPr>
      </w:pPr>
    </w:p>
    <w:p w14:paraId="2AE73D5E" w14:textId="77777777" w:rsidR="005959E2" w:rsidRPr="007953B2" w:rsidRDefault="005959E2" w:rsidP="005959E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w:t>
      </w:r>
      <w:r w:rsidRPr="007953B2">
        <w:rPr>
          <w:rFonts w:ascii="Arial" w:hAnsi="Arial" w:cs="Arial"/>
          <w:color w:val="000000"/>
        </w:rPr>
        <w:lastRenderedPageBreak/>
        <w:t xml:space="preserve">separately attached document, the text answer to that criteria question must clearly indicate the relevant part of the supporting document in which the answer can be found. Any documents that have not been referenced will be discounted during evaluation. </w:t>
      </w:r>
    </w:p>
    <w:p w14:paraId="042A0536" w14:textId="77777777" w:rsidR="005959E2" w:rsidRPr="00B4213C" w:rsidRDefault="005959E2" w:rsidP="005959E2">
      <w:pPr>
        <w:pStyle w:val="ListParagraph"/>
        <w:spacing w:after="0" w:line="240" w:lineRule="auto"/>
        <w:ind w:left="0"/>
        <w:rPr>
          <w:rFonts w:ascii="Arial" w:eastAsia="Times New Roman" w:hAnsi="Arial" w:cs="Arial"/>
          <w:bCs/>
          <w:spacing w:val="-3"/>
          <w:lang w:val="en-GB" w:eastAsia="en-GB"/>
        </w:rPr>
      </w:pPr>
      <w:bookmarkStart w:id="51" w:name="_Hlk66044150"/>
    </w:p>
    <w:p w14:paraId="5B1695B9"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C7AC16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5C59AB03"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 receives a fail on any pass/fail criteria</w:t>
      </w:r>
      <w:r>
        <w:rPr>
          <w:rFonts w:ascii="Arial" w:eastAsia="Times New Roman" w:hAnsi="Arial" w:cs="Arial"/>
          <w:bCs/>
          <w:spacing w:val="-3"/>
          <w:lang w:val="en-GB" w:eastAsia="en-GB"/>
        </w:rPr>
        <w:t>.</w:t>
      </w:r>
    </w:p>
    <w:p w14:paraId="770266D5"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322FE3EE" w14:textId="77777777" w:rsidR="005959E2" w:rsidRPr="00B4213C"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7247E053" w14:textId="77777777" w:rsidR="005959E2" w:rsidRPr="00E82C31"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E82C31">
        <w:rPr>
          <w:rFonts w:ascii="Arial" w:eastAsia="Times New Roman" w:hAnsi="Arial" w:cs="Arial"/>
          <w:bCs/>
          <w:spacing w:val="-3"/>
          <w:lang w:val="en-GB" w:eastAsia="en-GB"/>
        </w:rPr>
        <w:t>the Tender receives a Total Technical Score below 60.</w:t>
      </w:r>
    </w:p>
    <w:bookmarkEnd w:id="51"/>
    <w:p w14:paraId="214ECCD8"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671542D9"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5B26A81"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bookmarkStart w:id="52" w:name="_Hlk82966259"/>
    </w:p>
    <w:tbl>
      <w:tblPr>
        <w:tblStyle w:val="TableGrid"/>
        <w:tblW w:w="5000" w:type="pct"/>
        <w:tblLook w:val="04A0" w:firstRow="1" w:lastRow="0" w:firstColumn="1" w:lastColumn="0" w:noHBand="0" w:noVBand="1"/>
      </w:tblPr>
      <w:tblGrid>
        <w:gridCol w:w="705"/>
        <w:gridCol w:w="4990"/>
        <w:gridCol w:w="1061"/>
        <w:gridCol w:w="990"/>
        <w:gridCol w:w="963"/>
        <w:gridCol w:w="919"/>
      </w:tblGrid>
      <w:tr w:rsidR="00E82C31" w:rsidRPr="00E82C31" w14:paraId="63CA94F9" w14:textId="77777777" w:rsidTr="00A84D2A">
        <w:trPr>
          <w:trHeight w:val="567"/>
        </w:trPr>
        <w:tc>
          <w:tcPr>
            <w:tcW w:w="366" w:type="pct"/>
          </w:tcPr>
          <w:p w14:paraId="18ACB161" w14:textId="77777777" w:rsidR="005959E2" w:rsidRPr="00E82C31" w:rsidRDefault="005959E2" w:rsidP="00AC236A">
            <w:pPr>
              <w:rPr>
                <w:rFonts w:ascii="Arial" w:hAnsi="Arial" w:cs="Arial"/>
                <w:b/>
                <w:sz w:val="16"/>
                <w:szCs w:val="16"/>
              </w:rPr>
            </w:pPr>
            <w:bookmarkStart w:id="53" w:name="_Hlk82966037"/>
            <w:bookmarkEnd w:id="52"/>
            <w:r w:rsidRPr="00E82C31">
              <w:rPr>
                <w:rFonts w:ascii="Arial" w:hAnsi="Arial" w:cs="Arial"/>
                <w:b/>
                <w:bCs/>
                <w:sz w:val="16"/>
                <w:szCs w:val="16"/>
              </w:rPr>
              <w:t>Figure</w:t>
            </w:r>
          </w:p>
        </w:tc>
        <w:tc>
          <w:tcPr>
            <w:tcW w:w="2591" w:type="pct"/>
          </w:tcPr>
          <w:p w14:paraId="341D99E6" w14:textId="77777777" w:rsidR="005959E2" w:rsidRPr="00E82C31" w:rsidRDefault="005959E2" w:rsidP="00AC236A">
            <w:pPr>
              <w:rPr>
                <w:rFonts w:ascii="Arial" w:hAnsi="Arial" w:cs="Arial"/>
                <w:b/>
                <w:sz w:val="16"/>
                <w:szCs w:val="16"/>
              </w:rPr>
            </w:pPr>
            <w:r w:rsidRPr="00E82C31">
              <w:rPr>
                <w:rFonts w:ascii="Arial" w:hAnsi="Arial" w:cs="Arial"/>
                <w:b/>
                <w:bCs/>
                <w:sz w:val="16"/>
                <w:szCs w:val="16"/>
              </w:rPr>
              <w:t>Criteria</w:t>
            </w:r>
          </w:p>
        </w:tc>
        <w:tc>
          <w:tcPr>
            <w:tcW w:w="551" w:type="pct"/>
          </w:tcPr>
          <w:p w14:paraId="6EA5E737" w14:textId="77777777" w:rsidR="005959E2" w:rsidRPr="00E82C31" w:rsidRDefault="005959E2" w:rsidP="00AC236A">
            <w:pPr>
              <w:rPr>
                <w:rFonts w:ascii="Arial" w:hAnsi="Arial" w:cs="Arial"/>
                <w:b/>
                <w:bCs/>
                <w:sz w:val="16"/>
                <w:szCs w:val="16"/>
              </w:rPr>
            </w:pPr>
            <w:r w:rsidRPr="00E82C31">
              <w:rPr>
                <w:rFonts w:ascii="Arial" w:hAnsi="Arial" w:cs="Arial"/>
                <w:b/>
                <w:bCs/>
                <w:sz w:val="16"/>
                <w:szCs w:val="16"/>
              </w:rPr>
              <w:t>Points Available</w:t>
            </w:r>
          </w:p>
        </w:tc>
        <w:tc>
          <w:tcPr>
            <w:tcW w:w="514" w:type="pct"/>
          </w:tcPr>
          <w:p w14:paraId="6DA420F0" w14:textId="77777777" w:rsidR="005959E2" w:rsidRPr="00E82C31" w:rsidRDefault="005959E2" w:rsidP="00AC236A">
            <w:pPr>
              <w:rPr>
                <w:rFonts w:ascii="Arial" w:hAnsi="Arial" w:cs="Arial"/>
                <w:b/>
                <w:sz w:val="16"/>
                <w:szCs w:val="16"/>
              </w:rPr>
            </w:pPr>
            <w:r w:rsidRPr="00E82C31">
              <w:rPr>
                <w:rFonts w:ascii="Arial" w:hAnsi="Arial" w:cs="Arial"/>
                <w:b/>
                <w:bCs/>
                <w:sz w:val="16"/>
                <w:szCs w:val="16"/>
              </w:rPr>
              <w:t>Minimum Threshold</w:t>
            </w:r>
          </w:p>
        </w:tc>
        <w:tc>
          <w:tcPr>
            <w:tcW w:w="500" w:type="pct"/>
          </w:tcPr>
          <w:p w14:paraId="4C90900C" w14:textId="77777777" w:rsidR="005959E2" w:rsidRPr="00E82C31" w:rsidRDefault="005959E2" w:rsidP="00AC236A">
            <w:pPr>
              <w:rPr>
                <w:rFonts w:ascii="Arial" w:hAnsi="Arial" w:cs="Arial"/>
                <w:b/>
                <w:sz w:val="16"/>
                <w:szCs w:val="16"/>
              </w:rPr>
            </w:pPr>
            <w:r w:rsidRPr="00E82C31">
              <w:rPr>
                <w:rFonts w:ascii="Arial" w:hAnsi="Arial" w:cs="Arial"/>
                <w:b/>
                <w:bCs/>
                <w:sz w:val="16"/>
                <w:szCs w:val="16"/>
              </w:rPr>
              <w:t>Weight</w:t>
            </w:r>
          </w:p>
        </w:tc>
        <w:tc>
          <w:tcPr>
            <w:tcW w:w="477" w:type="pct"/>
          </w:tcPr>
          <w:p w14:paraId="60F2F5BF" w14:textId="77777777" w:rsidR="005959E2" w:rsidRPr="00E82C31" w:rsidRDefault="005959E2" w:rsidP="00AC236A">
            <w:pPr>
              <w:rPr>
                <w:rFonts w:ascii="Arial" w:hAnsi="Arial" w:cs="Arial"/>
                <w:b/>
                <w:sz w:val="16"/>
                <w:szCs w:val="16"/>
              </w:rPr>
            </w:pPr>
            <w:r w:rsidRPr="00E82C31">
              <w:rPr>
                <w:rFonts w:ascii="Arial" w:hAnsi="Arial" w:cs="Arial"/>
                <w:b/>
                <w:bCs/>
                <w:sz w:val="16"/>
                <w:szCs w:val="16"/>
              </w:rPr>
              <w:t>Score Available</w:t>
            </w:r>
          </w:p>
        </w:tc>
      </w:tr>
      <w:tr w:rsidR="00E82C31" w:rsidRPr="00E82C31" w14:paraId="2661EE74" w14:textId="77777777" w:rsidTr="00A84D2A">
        <w:trPr>
          <w:trHeight w:val="567"/>
        </w:trPr>
        <w:tc>
          <w:tcPr>
            <w:tcW w:w="366" w:type="pct"/>
          </w:tcPr>
          <w:p w14:paraId="6DC20692" w14:textId="77777777" w:rsidR="005959E2" w:rsidRPr="00E82C31" w:rsidRDefault="005959E2" w:rsidP="00AC236A">
            <w:pPr>
              <w:rPr>
                <w:rFonts w:ascii="Arial" w:hAnsi="Arial" w:cs="Arial"/>
              </w:rPr>
            </w:pPr>
            <w:r w:rsidRPr="00E82C31">
              <w:rPr>
                <w:rFonts w:ascii="Arial" w:hAnsi="Arial" w:cs="Arial"/>
              </w:rPr>
              <w:t>A</w:t>
            </w:r>
          </w:p>
        </w:tc>
        <w:tc>
          <w:tcPr>
            <w:tcW w:w="2591" w:type="pct"/>
          </w:tcPr>
          <w:p w14:paraId="47830161" w14:textId="74093820" w:rsidR="005959E2" w:rsidRPr="00E82C31" w:rsidRDefault="00D44BA6" w:rsidP="00AC236A">
            <w:pPr>
              <w:rPr>
                <w:rFonts w:ascii="Arial" w:hAnsi="Arial" w:cs="Arial"/>
              </w:rPr>
            </w:pPr>
            <w:r w:rsidRPr="00E82C31">
              <w:rPr>
                <w:rFonts w:ascii="Arial" w:hAnsi="Arial" w:cs="Arial"/>
              </w:rPr>
              <w:t>Confirm delivery can be made before 31 March 2024</w:t>
            </w:r>
          </w:p>
        </w:tc>
        <w:tc>
          <w:tcPr>
            <w:tcW w:w="551" w:type="pct"/>
          </w:tcPr>
          <w:p w14:paraId="07D8C746" w14:textId="77777777" w:rsidR="005959E2" w:rsidRPr="00E82C31" w:rsidRDefault="005959E2" w:rsidP="00AC236A">
            <w:pPr>
              <w:rPr>
                <w:rFonts w:ascii="Arial" w:hAnsi="Arial" w:cs="Arial"/>
              </w:rPr>
            </w:pPr>
            <w:r w:rsidRPr="00E82C31">
              <w:rPr>
                <w:rFonts w:ascii="Arial" w:hAnsi="Arial" w:cs="Arial"/>
              </w:rPr>
              <w:t>Pass or Fail</w:t>
            </w:r>
          </w:p>
        </w:tc>
        <w:tc>
          <w:tcPr>
            <w:tcW w:w="514" w:type="pct"/>
          </w:tcPr>
          <w:p w14:paraId="22618486" w14:textId="77777777" w:rsidR="005959E2" w:rsidRPr="00E82C31" w:rsidRDefault="005959E2" w:rsidP="00AC236A">
            <w:pPr>
              <w:rPr>
                <w:rFonts w:ascii="Arial" w:hAnsi="Arial" w:cs="Arial"/>
              </w:rPr>
            </w:pPr>
            <w:r w:rsidRPr="00E82C31">
              <w:rPr>
                <w:rFonts w:ascii="Arial" w:hAnsi="Arial" w:cs="Arial"/>
              </w:rPr>
              <w:t>Pass</w:t>
            </w:r>
          </w:p>
        </w:tc>
        <w:tc>
          <w:tcPr>
            <w:tcW w:w="500" w:type="pct"/>
          </w:tcPr>
          <w:p w14:paraId="1225D615" w14:textId="77777777" w:rsidR="005959E2" w:rsidRPr="00E82C31" w:rsidRDefault="005959E2" w:rsidP="00AC236A">
            <w:pPr>
              <w:rPr>
                <w:rFonts w:ascii="Arial" w:hAnsi="Arial" w:cs="Arial"/>
              </w:rPr>
            </w:pPr>
            <w:r w:rsidRPr="00E82C31">
              <w:rPr>
                <w:rFonts w:ascii="Arial" w:hAnsi="Arial" w:cs="Arial"/>
              </w:rPr>
              <w:t>N/A</w:t>
            </w:r>
          </w:p>
        </w:tc>
        <w:tc>
          <w:tcPr>
            <w:tcW w:w="477" w:type="pct"/>
          </w:tcPr>
          <w:p w14:paraId="5092AF75" w14:textId="77777777" w:rsidR="005959E2" w:rsidRPr="00E82C31" w:rsidRDefault="005959E2" w:rsidP="00AC236A">
            <w:pPr>
              <w:rPr>
                <w:rFonts w:ascii="Arial" w:hAnsi="Arial" w:cs="Arial"/>
              </w:rPr>
            </w:pPr>
            <w:r w:rsidRPr="00E82C31">
              <w:rPr>
                <w:rFonts w:ascii="Arial" w:hAnsi="Arial" w:cs="Arial"/>
              </w:rPr>
              <w:t>Pass or Fail</w:t>
            </w:r>
          </w:p>
        </w:tc>
      </w:tr>
      <w:tr w:rsidR="00E82C31" w:rsidRPr="00E82C31" w14:paraId="050D50C7" w14:textId="77777777" w:rsidTr="00A84D2A">
        <w:trPr>
          <w:trHeight w:val="567"/>
        </w:trPr>
        <w:tc>
          <w:tcPr>
            <w:tcW w:w="366" w:type="pct"/>
          </w:tcPr>
          <w:p w14:paraId="16058E8B" w14:textId="1420293E" w:rsidR="005959E2" w:rsidRPr="00E82C31" w:rsidRDefault="00D44BA6" w:rsidP="00AC236A">
            <w:pPr>
              <w:rPr>
                <w:rFonts w:ascii="Arial" w:hAnsi="Arial" w:cs="Arial"/>
              </w:rPr>
            </w:pPr>
            <w:r w:rsidRPr="00E82C31">
              <w:rPr>
                <w:rFonts w:ascii="Arial" w:hAnsi="Arial" w:cs="Arial"/>
              </w:rPr>
              <w:t>B</w:t>
            </w:r>
          </w:p>
        </w:tc>
        <w:tc>
          <w:tcPr>
            <w:tcW w:w="2591" w:type="pct"/>
          </w:tcPr>
          <w:p w14:paraId="6E3A1906" w14:textId="4335266E" w:rsidR="005959E2" w:rsidRPr="00E82C31" w:rsidRDefault="00AD66CB" w:rsidP="00AC236A">
            <w:pPr>
              <w:rPr>
                <w:rFonts w:ascii="Arial" w:hAnsi="Arial" w:cs="Arial"/>
              </w:rPr>
            </w:pPr>
            <w:r w:rsidRPr="00E82C31">
              <w:rPr>
                <w:rFonts w:ascii="Arial" w:hAnsi="Arial" w:cs="Arial"/>
              </w:rPr>
              <w:t>Confirm that a minimum one-year warranty will be provided</w:t>
            </w:r>
          </w:p>
        </w:tc>
        <w:tc>
          <w:tcPr>
            <w:tcW w:w="551" w:type="pct"/>
          </w:tcPr>
          <w:p w14:paraId="45DEF3AA" w14:textId="4263C0A3" w:rsidR="005959E2" w:rsidRPr="00E82C31" w:rsidRDefault="00AD66CB" w:rsidP="00AC236A">
            <w:pPr>
              <w:rPr>
                <w:rFonts w:ascii="Arial" w:hAnsi="Arial" w:cs="Arial"/>
              </w:rPr>
            </w:pPr>
            <w:r w:rsidRPr="00E82C31">
              <w:rPr>
                <w:rFonts w:ascii="Arial" w:hAnsi="Arial" w:cs="Arial"/>
              </w:rPr>
              <w:t>Pass or Fail</w:t>
            </w:r>
          </w:p>
        </w:tc>
        <w:tc>
          <w:tcPr>
            <w:tcW w:w="514" w:type="pct"/>
          </w:tcPr>
          <w:p w14:paraId="15369D99" w14:textId="6867BACA" w:rsidR="005959E2" w:rsidRPr="00E82C31" w:rsidRDefault="00AD66CB" w:rsidP="00AC236A">
            <w:pPr>
              <w:rPr>
                <w:rFonts w:ascii="Arial" w:hAnsi="Arial" w:cs="Arial"/>
              </w:rPr>
            </w:pPr>
            <w:r w:rsidRPr="00E82C31">
              <w:rPr>
                <w:rFonts w:ascii="Arial" w:hAnsi="Arial" w:cs="Arial"/>
              </w:rPr>
              <w:t>Pass</w:t>
            </w:r>
          </w:p>
        </w:tc>
        <w:tc>
          <w:tcPr>
            <w:tcW w:w="500" w:type="pct"/>
          </w:tcPr>
          <w:p w14:paraId="6B48AC14" w14:textId="335F6E2C" w:rsidR="005959E2" w:rsidRPr="00E82C31" w:rsidRDefault="00AD66CB" w:rsidP="00AC236A">
            <w:pPr>
              <w:rPr>
                <w:rFonts w:ascii="Arial" w:hAnsi="Arial" w:cs="Arial"/>
              </w:rPr>
            </w:pPr>
            <w:r w:rsidRPr="00E82C31">
              <w:rPr>
                <w:rFonts w:ascii="Arial" w:hAnsi="Arial" w:cs="Arial"/>
              </w:rPr>
              <w:t>N/A</w:t>
            </w:r>
          </w:p>
        </w:tc>
        <w:tc>
          <w:tcPr>
            <w:tcW w:w="477" w:type="pct"/>
          </w:tcPr>
          <w:p w14:paraId="5DFE6FA1" w14:textId="4AB2378F" w:rsidR="005959E2" w:rsidRPr="00E82C31" w:rsidRDefault="00AD66CB" w:rsidP="00AC236A">
            <w:pPr>
              <w:rPr>
                <w:rFonts w:ascii="Arial" w:hAnsi="Arial" w:cs="Arial"/>
              </w:rPr>
            </w:pPr>
            <w:r w:rsidRPr="00E82C31">
              <w:rPr>
                <w:rFonts w:ascii="Arial" w:hAnsi="Arial" w:cs="Arial"/>
              </w:rPr>
              <w:t>Pass or Fail</w:t>
            </w:r>
          </w:p>
        </w:tc>
      </w:tr>
      <w:tr w:rsidR="00B9387A" w:rsidRPr="00E82C31" w14:paraId="6D0064A4" w14:textId="77777777" w:rsidTr="00A84D2A">
        <w:trPr>
          <w:trHeight w:val="567"/>
        </w:trPr>
        <w:tc>
          <w:tcPr>
            <w:tcW w:w="366" w:type="pct"/>
          </w:tcPr>
          <w:p w14:paraId="56239D52" w14:textId="4321C6D0" w:rsidR="00B9387A" w:rsidRPr="00E82C31" w:rsidRDefault="00B9387A" w:rsidP="00AC236A">
            <w:pPr>
              <w:rPr>
                <w:rFonts w:ascii="Arial" w:hAnsi="Arial" w:cs="Arial"/>
              </w:rPr>
            </w:pPr>
            <w:r>
              <w:rPr>
                <w:rFonts w:ascii="Arial" w:hAnsi="Arial" w:cs="Arial"/>
              </w:rPr>
              <w:t>C</w:t>
            </w:r>
          </w:p>
        </w:tc>
        <w:tc>
          <w:tcPr>
            <w:tcW w:w="2591" w:type="pct"/>
          </w:tcPr>
          <w:p w14:paraId="2F5735C5" w14:textId="2A367C5D" w:rsidR="00B9387A" w:rsidRPr="00E82C31" w:rsidRDefault="00EC6519" w:rsidP="00AC236A">
            <w:pPr>
              <w:rPr>
                <w:rFonts w:ascii="Arial" w:hAnsi="Arial" w:cs="Arial"/>
              </w:rPr>
            </w:pPr>
            <w:r w:rsidRPr="00EC6519">
              <w:rPr>
                <w:rFonts w:ascii="Arial" w:hAnsi="Arial" w:cs="Arial"/>
              </w:rPr>
              <w:t>Confirm that OEM manuals and tools type system Certificates of Conformity for use in UK will be provided</w:t>
            </w:r>
          </w:p>
        </w:tc>
        <w:tc>
          <w:tcPr>
            <w:tcW w:w="551" w:type="pct"/>
          </w:tcPr>
          <w:p w14:paraId="3FB69E62" w14:textId="79B12C8F" w:rsidR="00B9387A" w:rsidRPr="00E82C31" w:rsidRDefault="00EC6519" w:rsidP="00AC236A">
            <w:pPr>
              <w:rPr>
                <w:rFonts w:ascii="Arial" w:hAnsi="Arial" w:cs="Arial"/>
              </w:rPr>
            </w:pPr>
            <w:r>
              <w:rPr>
                <w:rFonts w:ascii="Arial" w:hAnsi="Arial" w:cs="Arial"/>
              </w:rPr>
              <w:t>Pass or Fail</w:t>
            </w:r>
          </w:p>
        </w:tc>
        <w:tc>
          <w:tcPr>
            <w:tcW w:w="514" w:type="pct"/>
          </w:tcPr>
          <w:p w14:paraId="5BE6EAF2" w14:textId="2630C3AF" w:rsidR="00B9387A" w:rsidRPr="00E82C31" w:rsidRDefault="00EC6519" w:rsidP="00AC236A">
            <w:pPr>
              <w:rPr>
                <w:rFonts w:ascii="Arial" w:hAnsi="Arial" w:cs="Arial"/>
              </w:rPr>
            </w:pPr>
            <w:r>
              <w:rPr>
                <w:rFonts w:ascii="Arial" w:hAnsi="Arial" w:cs="Arial"/>
              </w:rPr>
              <w:t>Pass</w:t>
            </w:r>
          </w:p>
        </w:tc>
        <w:tc>
          <w:tcPr>
            <w:tcW w:w="500" w:type="pct"/>
          </w:tcPr>
          <w:p w14:paraId="44D01B7B" w14:textId="3B6ECF63" w:rsidR="00B9387A" w:rsidRPr="00E82C31" w:rsidRDefault="00EC6519" w:rsidP="00AC236A">
            <w:pPr>
              <w:rPr>
                <w:rFonts w:ascii="Arial" w:hAnsi="Arial" w:cs="Arial"/>
              </w:rPr>
            </w:pPr>
            <w:r>
              <w:rPr>
                <w:rFonts w:ascii="Arial" w:hAnsi="Arial" w:cs="Arial"/>
              </w:rPr>
              <w:t>N/A</w:t>
            </w:r>
          </w:p>
        </w:tc>
        <w:tc>
          <w:tcPr>
            <w:tcW w:w="477" w:type="pct"/>
          </w:tcPr>
          <w:p w14:paraId="7EBB2827" w14:textId="779F0020" w:rsidR="00B9387A" w:rsidRPr="00E82C31" w:rsidRDefault="00EC6519" w:rsidP="00AC236A">
            <w:pPr>
              <w:rPr>
                <w:rFonts w:ascii="Arial" w:hAnsi="Arial" w:cs="Arial"/>
              </w:rPr>
            </w:pPr>
            <w:r>
              <w:rPr>
                <w:rFonts w:ascii="Arial" w:hAnsi="Arial" w:cs="Arial"/>
              </w:rPr>
              <w:t>Pass or Fail</w:t>
            </w:r>
          </w:p>
        </w:tc>
      </w:tr>
      <w:tr w:rsidR="00E82C31" w:rsidRPr="00E82C31" w14:paraId="7A393DBF" w14:textId="77777777" w:rsidTr="00A84D2A">
        <w:trPr>
          <w:trHeight w:val="567"/>
        </w:trPr>
        <w:tc>
          <w:tcPr>
            <w:tcW w:w="366" w:type="pct"/>
          </w:tcPr>
          <w:p w14:paraId="6AE09B3C" w14:textId="36A3DB95" w:rsidR="005959E2" w:rsidRPr="00E82C31" w:rsidRDefault="00CF3224" w:rsidP="00AC236A">
            <w:pPr>
              <w:rPr>
                <w:rFonts w:ascii="Arial" w:hAnsi="Arial" w:cs="Arial"/>
              </w:rPr>
            </w:pPr>
            <w:r w:rsidRPr="00E82C31">
              <w:rPr>
                <w:rFonts w:ascii="Arial" w:hAnsi="Arial" w:cs="Arial"/>
              </w:rPr>
              <w:t>1</w:t>
            </w:r>
          </w:p>
          <w:p w14:paraId="45B04ECC" w14:textId="77777777" w:rsidR="005959E2" w:rsidRPr="00E82C31" w:rsidRDefault="005959E2" w:rsidP="00AC236A">
            <w:pPr>
              <w:rPr>
                <w:rFonts w:ascii="Arial" w:hAnsi="Arial" w:cs="Arial"/>
              </w:rPr>
            </w:pPr>
          </w:p>
        </w:tc>
        <w:tc>
          <w:tcPr>
            <w:tcW w:w="2591" w:type="pct"/>
          </w:tcPr>
          <w:p w14:paraId="17CBC7A5" w14:textId="4D25D941" w:rsidR="005959E2" w:rsidRPr="00E82C31" w:rsidRDefault="00CF3224" w:rsidP="00AC236A">
            <w:pPr>
              <w:rPr>
                <w:rFonts w:ascii="Arial" w:hAnsi="Arial" w:cs="Arial"/>
              </w:rPr>
            </w:pPr>
            <w:r w:rsidRPr="00E82C31">
              <w:rPr>
                <w:rFonts w:ascii="Arial" w:eastAsia="Calibri" w:hAnsi="Arial" w:cs="Arial"/>
                <w:noProof/>
              </w:rPr>
              <w:t xml:space="preserve">Explain how you will be able to meet the quantity and range of goods required </w:t>
            </w:r>
          </w:p>
        </w:tc>
        <w:tc>
          <w:tcPr>
            <w:tcW w:w="551" w:type="pct"/>
          </w:tcPr>
          <w:p w14:paraId="7FB6CF1E" w14:textId="77777777" w:rsidR="005959E2" w:rsidRPr="00E82C31" w:rsidRDefault="005959E2" w:rsidP="00AC236A">
            <w:pPr>
              <w:rPr>
                <w:rFonts w:ascii="Arial" w:hAnsi="Arial" w:cs="Arial"/>
              </w:rPr>
            </w:pPr>
            <w:r w:rsidRPr="00E82C31">
              <w:rPr>
                <w:rFonts w:ascii="Arial" w:hAnsi="Arial" w:cs="Arial"/>
              </w:rPr>
              <w:t>0, 30, 70 or 100</w:t>
            </w:r>
          </w:p>
        </w:tc>
        <w:tc>
          <w:tcPr>
            <w:tcW w:w="514" w:type="pct"/>
          </w:tcPr>
          <w:p w14:paraId="2334AB5C" w14:textId="62E94BE9" w:rsidR="005959E2" w:rsidRPr="00E82C31" w:rsidRDefault="00D12517" w:rsidP="00AC236A">
            <w:pPr>
              <w:rPr>
                <w:rFonts w:ascii="Arial" w:hAnsi="Arial" w:cs="Arial"/>
              </w:rPr>
            </w:pPr>
            <w:r w:rsidRPr="00E82C31">
              <w:rPr>
                <w:rFonts w:ascii="Arial" w:hAnsi="Arial" w:cs="Arial"/>
              </w:rPr>
              <w:t>30</w:t>
            </w:r>
          </w:p>
        </w:tc>
        <w:tc>
          <w:tcPr>
            <w:tcW w:w="500" w:type="pct"/>
          </w:tcPr>
          <w:p w14:paraId="369EACD5" w14:textId="0AC0AD36" w:rsidR="005959E2" w:rsidRPr="00E82C31" w:rsidRDefault="00D12517" w:rsidP="00AC236A">
            <w:pPr>
              <w:rPr>
                <w:rFonts w:ascii="Arial" w:hAnsi="Arial" w:cs="Arial"/>
              </w:rPr>
            </w:pPr>
            <w:r w:rsidRPr="00E82C31">
              <w:rPr>
                <w:rFonts w:ascii="Arial" w:hAnsi="Arial" w:cs="Arial"/>
              </w:rPr>
              <w:t>40</w:t>
            </w:r>
            <w:r w:rsidR="005959E2" w:rsidRPr="00E82C31">
              <w:rPr>
                <w:rFonts w:ascii="Arial" w:hAnsi="Arial" w:cs="Arial"/>
              </w:rPr>
              <w:t>.00%</w:t>
            </w:r>
          </w:p>
        </w:tc>
        <w:tc>
          <w:tcPr>
            <w:tcW w:w="477" w:type="pct"/>
          </w:tcPr>
          <w:p w14:paraId="00593B01" w14:textId="05C552FD" w:rsidR="005959E2" w:rsidRPr="00E82C31" w:rsidRDefault="009F1DA0" w:rsidP="00AC236A">
            <w:pPr>
              <w:rPr>
                <w:rFonts w:ascii="Arial" w:hAnsi="Arial" w:cs="Arial"/>
              </w:rPr>
            </w:pPr>
            <w:r>
              <w:rPr>
                <w:rFonts w:ascii="Arial" w:hAnsi="Arial" w:cs="Arial"/>
              </w:rPr>
              <w:t>40</w:t>
            </w:r>
            <w:r w:rsidR="005959E2" w:rsidRPr="00E82C31">
              <w:rPr>
                <w:rFonts w:ascii="Arial" w:hAnsi="Arial" w:cs="Arial"/>
              </w:rPr>
              <w:t>.00</w:t>
            </w:r>
          </w:p>
        </w:tc>
      </w:tr>
      <w:tr w:rsidR="00E82C31" w:rsidRPr="00E82C31" w14:paraId="48DBA47C" w14:textId="77777777" w:rsidTr="00A84D2A">
        <w:trPr>
          <w:trHeight w:val="567"/>
        </w:trPr>
        <w:tc>
          <w:tcPr>
            <w:tcW w:w="366" w:type="pct"/>
          </w:tcPr>
          <w:p w14:paraId="0102C4EC" w14:textId="3F618BB4" w:rsidR="005959E2" w:rsidRPr="00E82C31" w:rsidRDefault="00114766" w:rsidP="00AC236A">
            <w:pPr>
              <w:rPr>
                <w:rFonts w:ascii="Arial" w:hAnsi="Arial" w:cs="Arial"/>
              </w:rPr>
            </w:pPr>
            <w:r w:rsidRPr="00E82C31">
              <w:rPr>
                <w:rFonts w:ascii="Arial" w:hAnsi="Arial" w:cs="Arial"/>
              </w:rPr>
              <w:t>2</w:t>
            </w:r>
          </w:p>
        </w:tc>
        <w:tc>
          <w:tcPr>
            <w:tcW w:w="2591" w:type="pct"/>
          </w:tcPr>
          <w:p w14:paraId="62494F40" w14:textId="08F43B25" w:rsidR="005959E2" w:rsidRPr="00E82C31" w:rsidRDefault="00114766" w:rsidP="00AC236A">
            <w:pPr>
              <w:rPr>
                <w:rFonts w:ascii="Arial" w:hAnsi="Arial" w:cs="Arial"/>
              </w:rPr>
            </w:pPr>
            <w:r w:rsidRPr="00E82C31">
              <w:rPr>
                <w:rFonts w:ascii="Arial" w:eastAsia="Calibri" w:hAnsi="Arial" w:cs="Arial"/>
                <w:noProof/>
              </w:rPr>
              <w:t>Explain how you will ensure that you are able to meet the delivery timescales</w:t>
            </w:r>
            <w:r w:rsidR="00485C69" w:rsidRPr="00E82C31">
              <w:rPr>
                <w:rFonts w:ascii="Arial" w:eastAsia="Calibri" w:hAnsi="Arial" w:cs="Arial"/>
                <w:noProof/>
              </w:rPr>
              <w:t xml:space="preserve">. Please also provide an estimation of your delivery </w:t>
            </w:r>
            <w:r w:rsidR="00A23502" w:rsidRPr="00E82C31">
              <w:rPr>
                <w:rFonts w:ascii="Arial" w:eastAsia="Calibri" w:hAnsi="Arial" w:cs="Arial"/>
                <w:noProof/>
              </w:rPr>
              <w:t>time</w:t>
            </w:r>
          </w:p>
        </w:tc>
        <w:tc>
          <w:tcPr>
            <w:tcW w:w="551" w:type="pct"/>
          </w:tcPr>
          <w:p w14:paraId="317228F6" w14:textId="77777777" w:rsidR="005959E2" w:rsidRPr="00E82C31" w:rsidRDefault="005959E2" w:rsidP="00AC236A">
            <w:pPr>
              <w:rPr>
                <w:rFonts w:ascii="Arial" w:hAnsi="Arial" w:cs="Arial"/>
              </w:rPr>
            </w:pPr>
            <w:r w:rsidRPr="00E82C31">
              <w:rPr>
                <w:rFonts w:ascii="Arial" w:hAnsi="Arial" w:cs="Arial"/>
              </w:rPr>
              <w:t>0, 30, 70 or 100</w:t>
            </w:r>
          </w:p>
        </w:tc>
        <w:tc>
          <w:tcPr>
            <w:tcW w:w="514" w:type="pct"/>
          </w:tcPr>
          <w:p w14:paraId="039A3B17" w14:textId="5F125256" w:rsidR="005959E2" w:rsidRPr="00E82C31" w:rsidRDefault="005959E2" w:rsidP="00AC236A">
            <w:pPr>
              <w:rPr>
                <w:rFonts w:ascii="Arial" w:hAnsi="Arial" w:cs="Arial"/>
              </w:rPr>
            </w:pPr>
            <w:r w:rsidRPr="00E82C31">
              <w:rPr>
                <w:rFonts w:ascii="Arial" w:hAnsi="Arial" w:cs="Arial"/>
              </w:rPr>
              <w:t>3</w:t>
            </w:r>
            <w:r w:rsidR="00D12517" w:rsidRPr="00E82C31">
              <w:rPr>
                <w:rFonts w:ascii="Arial" w:hAnsi="Arial" w:cs="Arial"/>
              </w:rPr>
              <w:t>0</w:t>
            </w:r>
          </w:p>
        </w:tc>
        <w:tc>
          <w:tcPr>
            <w:tcW w:w="500" w:type="pct"/>
          </w:tcPr>
          <w:p w14:paraId="4ED98D0A" w14:textId="31DEA59A" w:rsidR="005959E2" w:rsidRPr="00E82C31" w:rsidRDefault="009F1DA0" w:rsidP="00AC236A">
            <w:pPr>
              <w:rPr>
                <w:rFonts w:ascii="Arial" w:hAnsi="Arial" w:cs="Arial"/>
              </w:rPr>
            </w:pPr>
            <w:r>
              <w:rPr>
                <w:rFonts w:ascii="Arial" w:hAnsi="Arial" w:cs="Arial"/>
              </w:rPr>
              <w:t>4</w:t>
            </w:r>
            <w:r w:rsidR="005959E2" w:rsidRPr="00E82C31">
              <w:rPr>
                <w:rFonts w:ascii="Arial" w:hAnsi="Arial" w:cs="Arial"/>
              </w:rPr>
              <w:t>0.00%</w:t>
            </w:r>
          </w:p>
        </w:tc>
        <w:tc>
          <w:tcPr>
            <w:tcW w:w="477" w:type="pct"/>
          </w:tcPr>
          <w:p w14:paraId="0B048E81" w14:textId="60F10D68" w:rsidR="005959E2" w:rsidRPr="00E82C31" w:rsidRDefault="009F1DA0" w:rsidP="00AC236A">
            <w:pPr>
              <w:rPr>
                <w:rFonts w:ascii="Arial" w:hAnsi="Arial" w:cs="Arial"/>
              </w:rPr>
            </w:pPr>
            <w:r>
              <w:rPr>
                <w:rFonts w:ascii="Arial" w:hAnsi="Arial" w:cs="Arial"/>
              </w:rPr>
              <w:t>4</w:t>
            </w:r>
            <w:r w:rsidR="005959E2" w:rsidRPr="00E82C31">
              <w:rPr>
                <w:rFonts w:ascii="Arial" w:hAnsi="Arial" w:cs="Arial"/>
              </w:rPr>
              <w:t>0.00</w:t>
            </w:r>
          </w:p>
        </w:tc>
      </w:tr>
      <w:tr w:rsidR="00E82C31" w:rsidRPr="00E82C31" w14:paraId="2D9CD121" w14:textId="77777777" w:rsidTr="00A84D2A">
        <w:trPr>
          <w:trHeight w:val="567"/>
        </w:trPr>
        <w:tc>
          <w:tcPr>
            <w:tcW w:w="366" w:type="pct"/>
          </w:tcPr>
          <w:p w14:paraId="2D41F6AD" w14:textId="1BDBBCCB" w:rsidR="005959E2" w:rsidRPr="00E82C31" w:rsidRDefault="00D12517" w:rsidP="00AC236A">
            <w:pPr>
              <w:rPr>
                <w:rFonts w:ascii="Arial" w:hAnsi="Arial" w:cs="Arial"/>
              </w:rPr>
            </w:pPr>
            <w:r w:rsidRPr="00E82C31">
              <w:rPr>
                <w:rFonts w:ascii="Arial" w:hAnsi="Arial" w:cs="Arial"/>
              </w:rPr>
              <w:t>3</w:t>
            </w:r>
          </w:p>
        </w:tc>
        <w:tc>
          <w:tcPr>
            <w:tcW w:w="2591" w:type="pct"/>
          </w:tcPr>
          <w:p w14:paraId="56A10537" w14:textId="655C28EC" w:rsidR="005959E2" w:rsidRPr="00E82C31" w:rsidRDefault="006559C0" w:rsidP="00AC236A">
            <w:pPr>
              <w:rPr>
                <w:rFonts w:ascii="Arial" w:hAnsi="Arial" w:cs="Arial"/>
              </w:rPr>
            </w:pPr>
            <w:r w:rsidRPr="00E82C31">
              <w:rPr>
                <w:rFonts w:ascii="Arial" w:hAnsi="Arial" w:cs="Arial"/>
              </w:rPr>
              <w:t xml:space="preserve">Explain </w:t>
            </w:r>
            <w:r w:rsidR="00D951B5" w:rsidRPr="00E82C31">
              <w:rPr>
                <w:rFonts w:ascii="Arial" w:hAnsi="Arial" w:cs="Arial"/>
              </w:rPr>
              <w:t xml:space="preserve">how you will provide </w:t>
            </w:r>
            <w:r w:rsidR="00D12517" w:rsidRPr="00E82C31">
              <w:rPr>
                <w:rFonts w:ascii="Arial" w:hAnsi="Arial" w:cs="Arial"/>
              </w:rPr>
              <w:t xml:space="preserve">a </w:t>
            </w:r>
            <w:r w:rsidR="0072360D" w:rsidRPr="00E82C31">
              <w:rPr>
                <w:rFonts w:ascii="Arial" w:hAnsi="Arial" w:cs="Arial"/>
              </w:rPr>
              <w:t>high-quality</w:t>
            </w:r>
            <w:r w:rsidR="00D12517" w:rsidRPr="00E82C31">
              <w:rPr>
                <w:rFonts w:ascii="Arial" w:hAnsi="Arial" w:cs="Arial"/>
              </w:rPr>
              <w:t xml:space="preserve"> warranty service</w:t>
            </w:r>
          </w:p>
        </w:tc>
        <w:tc>
          <w:tcPr>
            <w:tcW w:w="551" w:type="pct"/>
          </w:tcPr>
          <w:p w14:paraId="7A51FBEC" w14:textId="77777777" w:rsidR="005959E2" w:rsidRPr="00E82C31" w:rsidRDefault="005959E2" w:rsidP="00AC236A">
            <w:pPr>
              <w:rPr>
                <w:rFonts w:ascii="Arial" w:hAnsi="Arial" w:cs="Arial"/>
              </w:rPr>
            </w:pPr>
            <w:r w:rsidRPr="00E82C31">
              <w:rPr>
                <w:rFonts w:ascii="Arial" w:hAnsi="Arial" w:cs="Arial"/>
              </w:rPr>
              <w:t>0, 30, 70 or 100</w:t>
            </w:r>
          </w:p>
        </w:tc>
        <w:tc>
          <w:tcPr>
            <w:tcW w:w="514" w:type="pct"/>
          </w:tcPr>
          <w:p w14:paraId="363A90FC" w14:textId="77777777" w:rsidR="005959E2" w:rsidRPr="00E82C31" w:rsidRDefault="005959E2" w:rsidP="00AC236A">
            <w:pPr>
              <w:rPr>
                <w:rFonts w:ascii="Arial" w:hAnsi="Arial" w:cs="Arial"/>
              </w:rPr>
            </w:pPr>
            <w:r w:rsidRPr="00E82C31">
              <w:rPr>
                <w:rFonts w:ascii="Arial" w:hAnsi="Arial" w:cs="Arial"/>
              </w:rPr>
              <w:t>30</w:t>
            </w:r>
          </w:p>
        </w:tc>
        <w:tc>
          <w:tcPr>
            <w:tcW w:w="500" w:type="pct"/>
          </w:tcPr>
          <w:p w14:paraId="7FD8DDF2" w14:textId="0F583328" w:rsidR="005959E2" w:rsidRPr="00E82C31" w:rsidRDefault="00604128" w:rsidP="00AC236A">
            <w:pPr>
              <w:rPr>
                <w:rFonts w:ascii="Arial" w:hAnsi="Arial" w:cs="Arial"/>
              </w:rPr>
            </w:pPr>
            <w:r>
              <w:rPr>
                <w:rFonts w:ascii="Arial" w:hAnsi="Arial" w:cs="Arial"/>
              </w:rPr>
              <w:t>2</w:t>
            </w:r>
            <w:r w:rsidR="005959E2" w:rsidRPr="00E82C31">
              <w:rPr>
                <w:rFonts w:ascii="Arial" w:hAnsi="Arial" w:cs="Arial"/>
              </w:rPr>
              <w:t>0.00%</w:t>
            </w:r>
          </w:p>
        </w:tc>
        <w:tc>
          <w:tcPr>
            <w:tcW w:w="477" w:type="pct"/>
          </w:tcPr>
          <w:p w14:paraId="3DC79B47" w14:textId="77777777" w:rsidR="005959E2" w:rsidRPr="00E82C31" w:rsidRDefault="005959E2" w:rsidP="00AC236A">
            <w:pPr>
              <w:rPr>
                <w:rFonts w:ascii="Arial" w:hAnsi="Arial" w:cs="Arial"/>
              </w:rPr>
            </w:pPr>
            <w:r w:rsidRPr="00E82C31">
              <w:rPr>
                <w:rFonts w:ascii="Arial" w:hAnsi="Arial" w:cs="Arial"/>
              </w:rPr>
              <w:t>20.00</w:t>
            </w:r>
          </w:p>
        </w:tc>
      </w:tr>
      <w:tr w:rsidR="00E82C31" w:rsidRPr="00E82C31" w14:paraId="6970B3E8" w14:textId="77777777" w:rsidTr="00A84D2A">
        <w:trPr>
          <w:trHeight w:val="567"/>
        </w:trPr>
        <w:tc>
          <w:tcPr>
            <w:tcW w:w="366" w:type="pct"/>
            <w:shd w:val="clear" w:color="auto" w:fill="BFBFBF" w:themeFill="background1" w:themeFillShade="BF"/>
          </w:tcPr>
          <w:p w14:paraId="61F8A6D7" w14:textId="77777777" w:rsidR="005959E2" w:rsidRPr="00E82C31" w:rsidRDefault="005959E2" w:rsidP="00AC236A">
            <w:pPr>
              <w:rPr>
                <w:rFonts w:ascii="Arial" w:hAnsi="Arial" w:cs="Arial"/>
              </w:rPr>
            </w:pPr>
          </w:p>
        </w:tc>
        <w:tc>
          <w:tcPr>
            <w:tcW w:w="2591" w:type="pct"/>
            <w:shd w:val="clear" w:color="auto" w:fill="BFBFBF" w:themeFill="background1" w:themeFillShade="BF"/>
          </w:tcPr>
          <w:p w14:paraId="1B256A5D" w14:textId="77777777" w:rsidR="005959E2" w:rsidRPr="00E82C31" w:rsidRDefault="005959E2" w:rsidP="00AC236A">
            <w:pPr>
              <w:rPr>
                <w:rFonts w:ascii="Arial" w:hAnsi="Arial" w:cs="Arial"/>
              </w:rPr>
            </w:pPr>
          </w:p>
        </w:tc>
        <w:tc>
          <w:tcPr>
            <w:tcW w:w="551" w:type="pct"/>
            <w:shd w:val="clear" w:color="auto" w:fill="BFBFBF" w:themeFill="background1" w:themeFillShade="BF"/>
          </w:tcPr>
          <w:p w14:paraId="056E269D" w14:textId="77777777" w:rsidR="005959E2" w:rsidRPr="00E82C31" w:rsidRDefault="005959E2" w:rsidP="00AC236A">
            <w:pPr>
              <w:rPr>
                <w:rFonts w:ascii="Arial" w:hAnsi="Arial" w:cs="Arial"/>
              </w:rPr>
            </w:pPr>
          </w:p>
        </w:tc>
        <w:tc>
          <w:tcPr>
            <w:tcW w:w="514" w:type="pct"/>
            <w:shd w:val="clear" w:color="auto" w:fill="BFBFBF" w:themeFill="background1" w:themeFillShade="BF"/>
          </w:tcPr>
          <w:p w14:paraId="6DCC0AAE" w14:textId="77777777" w:rsidR="005959E2" w:rsidRPr="00E82C31" w:rsidRDefault="005959E2" w:rsidP="00AC236A">
            <w:pPr>
              <w:rPr>
                <w:rFonts w:ascii="Arial" w:hAnsi="Arial" w:cs="Arial"/>
              </w:rPr>
            </w:pPr>
          </w:p>
        </w:tc>
        <w:tc>
          <w:tcPr>
            <w:tcW w:w="500" w:type="pct"/>
            <w:shd w:val="clear" w:color="auto" w:fill="FFFFFF" w:themeFill="background1"/>
          </w:tcPr>
          <w:p w14:paraId="47C2B783" w14:textId="77777777" w:rsidR="005959E2" w:rsidRPr="00E82C31" w:rsidRDefault="005959E2" w:rsidP="00AC236A">
            <w:pPr>
              <w:rPr>
                <w:rFonts w:ascii="Arial" w:hAnsi="Arial" w:cs="Arial"/>
              </w:rPr>
            </w:pPr>
            <w:r w:rsidRPr="00E82C31">
              <w:rPr>
                <w:rFonts w:ascii="Arial" w:hAnsi="Arial" w:cs="Arial"/>
              </w:rPr>
              <w:t>100%</w:t>
            </w:r>
          </w:p>
        </w:tc>
        <w:tc>
          <w:tcPr>
            <w:tcW w:w="477" w:type="pct"/>
          </w:tcPr>
          <w:p w14:paraId="1406F1A3" w14:textId="77777777" w:rsidR="005959E2" w:rsidRPr="00E82C31" w:rsidRDefault="005959E2" w:rsidP="00AC236A">
            <w:pPr>
              <w:rPr>
                <w:rFonts w:ascii="Arial" w:hAnsi="Arial" w:cs="Arial"/>
              </w:rPr>
            </w:pPr>
            <w:r w:rsidRPr="00E82C31">
              <w:rPr>
                <w:rFonts w:ascii="Arial" w:hAnsi="Arial" w:cs="Arial"/>
              </w:rPr>
              <w:t>100</w:t>
            </w:r>
          </w:p>
        </w:tc>
      </w:tr>
      <w:bookmarkEnd w:id="53"/>
    </w:tbl>
    <w:p w14:paraId="23B2C63E" w14:textId="77777777" w:rsidR="005959E2" w:rsidRDefault="005959E2" w:rsidP="005959E2">
      <w:pPr>
        <w:pStyle w:val="ListParagraph"/>
        <w:spacing w:after="0" w:line="240" w:lineRule="auto"/>
        <w:rPr>
          <w:rFonts w:ascii="Arial" w:eastAsia="Times New Roman" w:hAnsi="Arial" w:cs="Arial"/>
          <w:bCs/>
          <w:spacing w:val="-3"/>
          <w:lang w:val="en-GB" w:eastAsia="en-GB"/>
        </w:rPr>
      </w:pPr>
    </w:p>
    <w:p w14:paraId="73B8BE30"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7111D766"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7E6F5DA8"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7F70F382"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0741F34C"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35E7E97C"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000328E9"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3A787496"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13DCA1DA"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50BE6661"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177AC72E"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678C34AD"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57D7540D" w14:textId="77777777" w:rsidR="00D319E5" w:rsidRDefault="00D319E5" w:rsidP="005959E2">
      <w:pPr>
        <w:pStyle w:val="ListParagraph"/>
        <w:spacing w:after="0" w:line="240" w:lineRule="auto"/>
        <w:rPr>
          <w:rFonts w:ascii="Arial" w:eastAsia="Times New Roman" w:hAnsi="Arial" w:cs="Arial"/>
          <w:bCs/>
          <w:spacing w:val="-3"/>
          <w:lang w:val="en-GB" w:eastAsia="en-GB"/>
        </w:rPr>
      </w:pPr>
    </w:p>
    <w:p w14:paraId="1D6C4F15" w14:textId="77777777" w:rsidR="00D319E5" w:rsidRPr="00B4213C" w:rsidRDefault="00D319E5" w:rsidP="005959E2">
      <w:pPr>
        <w:pStyle w:val="ListParagraph"/>
        <w:spacing w:after="0" w:line="240" w:lineRule="auto"/>
        <w:rPr>
          <w:rFonts w:ascii="Arial" w:eastAsia="Times New Roman" w:hAnsi="Arial" w:cs="Arial"/>
          <w:bCs/>
          <w:spacing w:val="-3"/>
          <w:lang w:val="en-GB" w:eastAsia="en-GB"/>
        </w:rPr>
      </w:pPr>
    </w:p>
    <w:p w14:paraId="1C6BEEC6"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6B253D1" w14:textId="2E36B833" w:rsidR="008A1674" w:rsidRPr="00E82C31" w:rsidRDefault="008A1674" w:rsidP="008A1674">
      <w:pPr>
        <w:pStyle w:val="ListParagraph"/>
        <w:widowControl/>
        <w:spacing w:after="0" w:line="240" w:lineRule="auto"/>
        <w:ind w:left="0"/>
        <w:rPr>
          <w:rFonts w:ascii="Arial" w:eastAsia="Times New Roman" w:hAnsi="Arial" w:cs="Arial"/>
          <w:bCs/>
          <w:spacing w:val="-3"/>
          <w:lang w:val="en-GB" w:eastAsia="en-GB"/>
        </w:rPr>
      </w:pPr>
      <w:r w:rsidRPr="00E82C31">
        <w:rPr>
          <w:rFonts w:ascii="Arial" w:eastAsia="Times New Roman" w:hAnsi="Arial" w:cs="Arial"/>
          <w:bCs/>
          <w:spacing w:val="-3"/>
          <w:lang w:val="en-GB" w:eastAsia="en-GB"/>
        </w:rPr>
        <w:t xml:space="preserve">Criteria A to </w:t>
      </w:r>
      <w:r w:rsidR="00D319E5">
        <w:rPr>
          <w:rFonts w:ascii="Arial" w:eastAsia="Times New Roman" w:hAnsi="Arial" w:cs="Arial"/>
          <w:bCs/>
          <w:spacing w:val="-3"/>
          <w:lang w:val="en-GB" w:eastAsia="en-GB"/>
        </w:rPr>
        <w:t>C</w:t>
      </w:r>
      <w:r w:rsidRPr="00E82C31">
        <w:rPr>
          <w:rFonts w:ascii="Arial" w:eastAsia="Times New Roman" w:hAnsi="Arial" w:cs="Arial"/>
          <w:bCs/>
          <w:spacing w:val="-3"/>
          <w:lang w:val="en-GB" w:eastAsia="en-GB"/>
        </w:rPr>
        <w:t xml:space="preserve"> will be scored in accordance with the following:</w:t>
      </w:r>
    </w:p>
    <w:p w14:paraId="32466054" w14:textId="77777777" w:rsidR="008A1674" w:rsidRPr="00AA74FC" w:rsidRDefault="008A1674" w:rsidP="008A1674">
      <w:pPr>
        <w:widowControl/>
        <w:spacing w:after="0" w:line="240" w:lineRule="auto"/>
        <w:rPr>
          <w:rFonts w:ascii="Arial" w:eastAsia="Times New Roman" w:hAnsi="Arial" w:cs="Arial"/>
          <w:bCs/>
          <w:color w:val="FF0000"/>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8A1674" w:rsidRPr="00B4213C" w14:paraId="42C3D286"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0EA4377" w14:textId="77777777" w:rsidR="008A1674" w:rsidRPr="00B4213C" w:rsidRDefault="008A1674" w:rsidP="002B0E5A">
            <w:pPr>
              <w:spacing w:after="0" w:line="240" w:lineRule="auto"/>
              <w:rPr>
                <w:rFonts w:ascii="Arial" w:hAnsi="Arial" w:cs="Arial"/>
                <w:sz w:val="18"/>
                <w:szCs w:val="18"/>
              </w:rPr>
            </w:pPr>
            <w:bookmarkStart w:id="54" w:name="_Hlk30327579"/>
            <w:bookmarkStart w:id="55" w:name="_Hlk82966523"/>
            <w:r w:rsidRPr="00B4213C">
              <w:rPr>
                <w:rFonts w:ascii="Arial" w:hAnsi="Arial" w:cs="Arial"/>
                <w:sz w:val="18"/>
                <w:szCs w:val="18"/>
              </w:rPr>
              <w:t>Pass</w:t>
            </w:r>
          </w:p>
          <w:p w14:paraId="462B1AF9" w14:textId="77777777" w:rsidR="008A1674" w:rsidRPr="00B4213C" w:rsidRDefault="008A1674"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EB6AE2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Fail</w:t>
            </w:r>
          </w:p>
          <w:p w14:paraId="41430280" w14:textId="77777777" w:rsidR="008A1674" w:rsidRPr="00B4213C" w:rsidRDefault="008A1674" w:rsidP="002B0E5A">
            <w:pPr>
              <w:spacing w:after="0" w:line="240" w:lineRule="auto"/>
              <w:rPr>
                <w:rFonts w:ascii="Arial" w:hAnsi="Arial" w:cs="Arial"/>
                <w:sz w:val="18"/>
                <w:szCs w:val="18"/>
              </w:rPr>
            </w:pPr>
          </w:p>
        </w:tc>
      </w:tr>
      <w:tr w:rsidR="008A1674" w:rsidRPr="00B4213C" w14:paraId="21FFA13B" w14:textId="77777777" w:rsidTr="002B0E5A">
        <w:trPr>
          <w:trHeight w:val="765"/>
        </w:trPr>
        <w:tc>
          <w:tcPr>
            <w:tcW w:w="2464" w:type="dxa"/>
            <w:tcBorders>
              <w:top w:val="nil"/>
              <w:left w:val="single" w:sz="4" w:space="0" w:color="auto"/>
              <w:bottom w:val="nil"/>
              <w:right w:val="single" w:sz="4" w:space="0" w:color="auto"/>
            </w:tcBorders>
            <w:hideMark/>
          </w:tcPr>
          <w:p w14:paraId="6D703957"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554B692" w14:textId="77777777" w:rsidR="008A1674" w:rsidRPr="00B4213C"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DECAB2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B6F904D" w14:textId="77777777" w:rsidR="008A1674" w:rsidRPr="00B4213C" w:rsidRDefault="008A1674" w:rsidP="002B0E5A">
            <w:pPr>
              <w:spacing w:after="0" w:line="240" w:lineRule="auto"/>
              <w:rPr>
                <w:rFonts w:ascii="Arial" w:hAnsi="Arial" w:cs="Arial"/>
                <w:sz w:val="18"/>
                <w:szCs w:val="18"/>
              </w:rPr>
            </w:pPr>
          </w:p>
        </w:tc>
      </w:tr>
      <w:tr w:rsidR="008A1674" w:rsidRPr="00956354" w14:paraId="03715BC6" w14:textId="77777777" w:rsidTr="002B0E5A">
        <w:trPr>
          <w:trHeight w:val="1270"/>
        </w:trPr>
        <w:tc>
          <w:tcPr>
            <w:tcW w:w="2464" w:type="dxa"/>
            <w:tcBorders>
              <w:top w:val="nil"/>
              <w:left w:val="single" w:sz="4" w:space="0" w:color="auto"/>
              <w:bottom w:val="nil"/>
              <w:right w:val="single" w:sz="4" w:space="0" w:color="auto"/>
            </w:tcBorders>
            <w:hideMark/>
          </w:tcPr>
          <w:p w14:paraId="66D9244E"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352B64E"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7288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99E2800" w14:textId="77777777" w:rsidR="008A1674" w:rsidRPr="00956354" w:rsidRDefault="008A1674" w:rsidP="002B0E5A">
            <w:pPr>
              <w:spacing w:after="0" w:line="240" w:lineRule="auto"/>
              <w:rPr>
                <w:rFonts w:ascii="Arial" w:hAnsi="Arial" w:cs="Arial"/>
                <w:sz w:val="18"/>
                <w:szCs w:val="18"/>
              </w:rPr>
            </w:pPr>
          </w:p>
        </w:tc>
      </w:tr>
      <w:tr w:rsidR="008A1674" w:rsidRPr="00956354" w14:paraId="43BE8B56" w14:textId="77777777" w:rsidTr="002B0E5A">
        <w:tc>
          <w:tcPr>
            <w:tcW w:w="2464" w:type="dxa"/>
            <w:tcBorders>
              <w:top w:val="nil"/>
              <w:left w:val="single" w:sz="4" w:space="0" w:color="auto"/>
              <w:bottom w:val="single" w:sz="4" w:space="0" w:color="auto"/>
              <w:right w:val="single" w:sz="4" w:space="0" w:color="auto"/>
            </w:tcBorders>
            <w:hideMark/>
          </w:tcPr>
          <w:p w14:paraId="2EDA714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0D37988B"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8E3B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bookmarkEnd w:id="54"/>
    </w:tbl>
    <w:p w14:paraId="7FF4419F"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39F8D64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76C578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226681BA"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18B927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27DB2A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B3C3E1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2798E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721C2DD"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53D76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61EB405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90F1E19"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40261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56C8C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E6039A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C90959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1C74DC4"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5FF53D7" w14:textId="77777777" w:rsidR="008A1674" w:rsidRPr="00E82C31" w:rsidRDefault="008A1674" w:rsidP="008A1674">
      <w:pPr>
        <w:widowControl/>
        <w:spacing w:after="0" w:line="240" w:lineRule="auto"/>
        <w:jc w:val="both"/>
        <w:rPr>
          <w:rFonts w:ascii="Arial" w:eastAsia="Times New Roman" w:hAnsi="Arial" w:cs="Arial"/>
          <w:bCs/>
          <w:spacing w:val="-3"/>
          <w:lang w:val="en-GB" w:eastAsia="en-GB"/>
        </w:rPr>
      </w:pPr>
      <w:r>
        <w:rPr>
          <w:rFonts w:ascii="Arial" w:eastAsia="Times New Roman" w:hAnsi="Arial" w:cs="Arial"/>
          <w:bCs/>
          <w:spacing w:val="-3"/>
          <w:sz w:val="18"/>
          <w:szCs w:val="18"/>
          <w:lang w:val="en-GB" w:eastAsia="en-GB"/>
        </w:rPr>
        <w:t xml:space="preserve"> </w:t>
      </w:r>
    </w:p>
    <w:p w14:paraId="2F40077E" w14:textId="70A4C320" w:rsidR="008A1674" w:rsidRPr="00E82C31" w:rsidRDefault="008A1674" w:rsidP="008A1674">
      <w:pPr>
        <w:widowControl/>
        <w:spacing w:after="0" w:line="240" w:lineRule="auto"/>
        <w:rPr>
          <w:rFonts w:ascii="Arial" w:eastAsia="Times New Roman" w:hAnsi="Arial" w:cs="Arial"/>
          <w:bCs/>
          <w:spacing w:val="-3"/>
          <w:lang w:val="en-GB" w:eastAsia="en-GB"/>
        </w:rPr>
      </w:pPr>
      <w:r w:rsidRPr="00E82C31">
        <w:rPr>
          <w:rFonts w:ascii="Arial" w:eastAsia="Times New Roman" w:hAnsi="Arial" w:cs="Arial"/>
          <w:bCs/>
          <w:spacing w:val="-3"/>
          <w:lang w:val="en-GB" w:eastAsia="en-GB"/>
        </w:rPr>
        <w:t>Criteria 1</w:t>
      </w:r>
      <w:r w:rsidRPr="00E82C31">
        <w:t xml:space="preserve"> to </w:t>
      </w:r>
      <w:r w:rsidR="00A84D2A">
        <w:rPr>
          <w:rFonts w:ascii="Arial" w:eastAsia="Times New Roman" w:hAnsi="Arial" w:cs="Arial"/>
          <w:bCs/>
          <w:spacing w:val="-3"/>
          <w:lang w:val="en-GB" w:eastAsia="en-GB"/>
        </w:rPr>
        <w:t>3</w:t>
      </w:r>
      <w:r w:rsidRPr="00E82C31">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6"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w:t>
            </w:r>
            <w:r w:rsidRPr="00B4213C">
              <w:rPr>
                <w:rFonts w:ascii="Arial" w:hAnsi="Arial" w:cs="Arial"/>
                <w:sz w:val="18"/>
                <w:szCs w:val="18"/>
              </w:rPr>
              <w:lastRenderedPageBreak/>
              <w:t>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 xml:space="preserve">quality </w:t>
            </w:r>
            <w:r w:rsidRPr="00B4213C">
              <w:rPr>
                <w:rFonts w:ascii="Arial" w:hAnsi="Arial" w:cs="Arial"/>
                <w:sz w:val="18"/>
                <w:szCs w:val="18"/>
              </w:rPr>
              <w:lastRenderedPageBreak/>
              <w:t>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w:t>
            </w:r>
            <w:r w:rsidRPr="00B4213C">
              <w:rPr>
                <w:rFonts w:ascii="Arial" w:hAnsi="Arial" w:cs="Arial"/>
                <w:sz w:val="18"/>
                <w:szCs w:val="18"/>
              </w:rPr>
              <w:lastRenderedPageBreak/>
              <w:t>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does not demonstrate that </w:t>
            </w:r>
            <w:r>
              <w:rPr>
                <w:rFonts w:ascii="Arial" w:hAnsi="Arial" w:cs="Arial"/>
                <w:sz w:val="18"/>
                <w:szCs w:val="18"/>
              </w:rPr>
              <w:t xml:space="preserve">most or all of </w:t>
            </w:r>
            <w:r w:rsidRPr="00B4213C">
              <w:rPr>
                <w:rFonts w:ascii="Arial" w:hAnsi="Arial" w:cs="Arial"/>
                <w:sz w:val="18"/>
                <w:szCs w:val="18"/>
              </w:rPr>
              <w:t xml:space="preserve">the required standards or quality will be </w:t>
            </w:r>
            <w:r w:rsidRPr="00B4213C">
              <w:rPr>
                <w:rFonts w:ascii="Arial" w:hAnsi="Arial" w:cs="Arial"/>
                <w:sz w:val="18"/>
                <w:szCs w:val="18"/>
              </w:rPr>
              <w:lastRenderedPageBreak/>
              <w:t>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6"/>
      </w:tr>
      <w:bookmarkEnd w:id="55"/>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4E94A8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19F822" w14:textId="77777777" w:rsidR="008A1674" w:rsidRPr="00FE4322" w:rsidRDefault="008A1674" w:rsidP="008A1674">
      <w:pPr>
        <w:pStyle w:val="ListParagraph"/>
        <w:spacing w:after="0" w:line="240" w:lineRule="auto"/>
        <w:rPr>
          <w:rFonts w:ascii="Arial" w:eastAsia="Times New Roman" w:hAnsi="Arial" w:cs="Arial"/>
          <w:bCs/>
          <w:spacing w:val="-3"/>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2756A7BC" w14:textId="77777777" w:rsidR="008A1674" w:rsidRPr="00B4213C" w:rsidRDefault="008A1674" w:rsidP="008A167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37"/>
      <w:bookmarkEnd w:id="38"/>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26D97E3" w14:textId="08532812" w:rsidR="008A1674" w:rsidRDefault="008A1674" w:rsidP="008A1674">
      <w:pPr>
        <w:widowControl/>
        <w:spacing w:before="120" w:after="0" w:line="240" w:lineRule="auto"/>
        <w:jc w:val="center"/>
        <w:textAlignment w:val="baseline"/>
        <w:rPr>
          <w:rFonts w:ascii="Arial" w:eastAsia="Arial" w:hAnsi="Arial" w:cs="Times New Roman"/>
          <w:b/>
          <w:color w:val="000000"/>
          <w:sz w:val="28"/>
        </w:rPr>
      </w:pPr>
    </w:p>
    <w:p w14:paraId="7934FAAD" w14:textId="0081AB46"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0994499D" w14:textId="18D8D3D2"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BF48578" w14:textId="77777777" w:rsidR="00270F5F" w:rsidRDefault="00270F5F" w:rsidP="008A1674">
      <w:pPr>
        <w:widowControl/>
        <w:spacing w:before="120" w:after="0" w:line="240" w:lineRule="auto"/>
        <w:jc w:val="center"/>
        <w:textAlignment w:val="baseline"/>
        <w:rPr>
          <w:rFonts w:ascii="Arial" w:eastAsia="Arial" w:hAnsi="Arial" w:cs="Times New Roman"/>
          <w:b/>
          <w:color w:val="000000"/>
          <w:sz w:val="28"/>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7"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0E2FD62C" w14:textId="77777777" w:rsidR="005A263F" w:rsidRDefault="007F1609" w:rsidP="007F1609">
      <w:pPr>
        <w:keepNext/>
        <w:spacing w:after="0" w:line="240" w:lineRule="auto"/>
        <w:outlineLvl w:val="2"/>
        <w:rPr>
          <w:rFonts w:ascii="Arial" w:eastAsia="Times New Roman" w:hAnsi="Arial" w:cs="Arial"/>
          <w:b/>
          <w:kern w:val="22"/>
          <w:sz w:val="24"/>
          <w:szCs w:val="24"/>
          <w:lang w:val="en-GB" w:eastAsia="en-GB"/>
        </w:rPr>
      </w:pPr>
      <w:bookmarkStart w:id="58" w:name="_Hlk132111586"/>
      <w:bookmarkEnd w:id="57"/>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r w:rsidR="005A263F">
        <w:rPr>
          <w:rFonts w:ascii="Arial" w:eastAsia="Times New Roman" w:hAnsi="Arial" w:cs="Arial"/>
          <w:b/>
          <w:kern w:val="22"/>
          <w:sz w:val="24"/>
          <w:szCs w:val="24"/>
          <w:lang w:val="en-GB" w:eastAsia="en-GB"/>
        </w:rPr>
        <w:t xml:space="preserve">           </w:t>
      </w:r>
    </w:p>
    <w:p w14:paraId="7ED64B73" w14:textId="2C68E5F6" w:rsidR="007F1609" w:rsidRDefault="005A263F"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4"/>
          <w:szCs w:val="24"/>
          <w:lang w:val="en-GB" w:eastAsia="en-GB"/>
        </w:rPr>
        <w:t xml:space="preserve">                                                                                                                   </w:t>
      </w:r>
      <w:r>
        <w:rPr>
          <w:color w:val="000000"/>
          <w:lang w:val="en"/>
        </w:rPr>
        <w:t>Edition </w:t>
      </w:r>
      <w:r>
        <w:t>12/16</w:t>
      </w:r>
    </w:p>
    <w:bookmarkEnd w:id="58"/>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0BCD265" w14:textId="77777777" w:rsidR="00845287" w:rsidRDefault="00845287" w:rsidP="00845287">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76E05597" w14:textId="77777777" w:rsidR="00845287" w:rsidRDefault="00845287" w:rsidP="00845287">
      <w:pPr>
        <w:widowControl/>
        <w:spacing w:after="0" w:line="240" w:lineRule="auto"/>
        <w:contextualSpacing/>
        <w:rPr>
          <w:rFonts w:ascii="Arial" w:eastAsia="Times New Roman" w:hAnsi="Arial" w:cs="Arial"/>
          <w:color w:val="000000"/>
          <w:lang w:val="en"/>
        </w:rPr>
      </w:pPr>
    </w:p>
    <w:p w14:paraId="17406716" w14:textId="77777777" w:rsidR="00845287" w:rsidRPr="00F714F1" w:rsidRDefault="00845287" w:rsidP="00845287">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5A823875" w14:textId="77777777" w:rsidR="00845287" w:rsidRDefault="00845287" w:rsidP="003A361F">
      <w:pPr>
        <w:spacing w:after="0" w:line="240" w:lineRule="auto"/>
        <w:rPr>
          <w:rFonts w:ascii="Arial" w:eastAsia="Times New Roman" w:hAnsi="Arial" w:cs="Times New Roman"/>
          <w:szCs w:val="20"/>
          <w:lang w:val="en-GB" w:eastAsia="en-GB"/>
        </w:rPr>
      </w:pPr>
    </w:p>
    <w:p w14:paraId="038D9101" w14:textId="77777777" w:rsidR="00B438E1" w:rsidRPr="00B438E1" w:rsidRDefault="00B438E1" w:rsidP="00B438E1">
      <w:pPr>
        <w:spacing w:after="0" w:line="240" w:lineRule="auto"/>
        <w:contextualSpacing/>
        <w:rPr>
          <w:rFonts w:ascii="Arial" w:hAnsi="Arial" w:cs="Arial"/>
          <w:b/>
          <w:bCs/>
          <w:color w:val="000000" w:themeColor="text1"/>
        </w:rPr>
      </w:pPr>
      <w:bookmarkStart w:id="59" w:name="_Hlk20085018"/>
      <w:r w:rsidRPr="00B438E1">
        <w:rPr>
          <w:rFonts w:ascii="Arial" w:hAnsi="Arial" w:cs="Arial"/>
          <w:b/>
          <w:bCs/>
          <w:color w:val="000000" w:themeColor="text1"/>
        </w:rPr>
        <w:t>International Financial Reporting Standard 16 Information</w:t>
      </w:r>
    </w:p>
    <w:p w14:paraId="690077ED" w14:textId="77777777" w:rsidR="00B438E1" w:rsidRPr="002436FF" w:rsidRDefault="00B438E1" w:rsidP="00B438E1">
      <w:pPr>
        <w:spacing w:after="0" w:line="240" w:lineRule="auto"/>
        <w:contextualSpacing/>
        <w:rPr>
          <w:rFonts w:ascii="Arial" w:hAnsi="Arial" w:cs="Arial"/>
          <w:i/>
          <w:iCs/>
          <w:color w:val="000000" w:themeColor="text1"/>
        </w:rPr>
      </w:pPr>
      <w:r w:rsidRPr="002436FF">
        <w:rPr>
          <w:rFonts w:ascii="Arial" w:hAnsi="Arial" w:cs="Arial"/>
          <w:i/>
          <w:iCs/>
          <w:color w:val="000000" w:themeColor="text1"/>
        </w:rPr>
        <w:t>*To be completed by winning/chosen tenderer at Contract Award*</w:t>
      </w:r>
    </w:p>
    <w:p w14:paraId="0B9DB4D6" w14:textId="793F36CA" w:rsidR="00B438E1" w:rsidRPr="00B438E1" w:rsidRDefault="00B438E1" w:rsidP="00B438E1">
      <w:pPr>
        <w:spacing w:after="0" w:line="240" w:lineRule="auto"/>
        <w:contextualSpacing/>
        <w:rPr>
          <w:rFonts w:ascii="Arial" w:hAnsi="Arial" w:cs="Arial"/>
          <w:color w:val="000000" w:themeColor="text1"/>
        </w:rPr>
      </w:pPr>
      <w:r w:rsidRPr="00B438E1">
        <w:rPr>
          <w:rFonts w:ascii="Arial" w:hAnsi="Arial" w:cs="Arial"/>
          <w:color w:val="000000" w:themeColor="text1"/>
        </w:rPr>
        <w:t>To aid the Authority with obligations placed on it by HM Treasury regarding International Financial</w:t>
      </w:r>
      <w:r w:rsidR="00525862">
        <w:rPr>
          <w:rFonts w:ascii="Arial" w:hAnsi="Arial" w:cs="Arial"/>
          <w:color w:val="000000" w:themeColor="text1"/>
        </w:rPr>
        <w:t xml:space="preserve"> </w:t>
      </w:r>
      <w:r w:rsidRPr="00B438E1">
        <w:rPr>
          <w:rFonts w:ascii="Arial" w:hAnsi="Arial" w:cs="Arial"/>
          <w:color w:val="000000" w:themeColor="text1"/>
        </w:rPr>
        <w:t xml:space="preserve">Reporting Standard (IFRS) 16, please confirm in writing to </w:t>
      </w:r>
      <w:r w:rsidR="00B31BEA">
        <w:rPr>
          <w:rFonts w:ascii="Arial" w:hAnsi="Arial" w:cs="Arial"/>
          <w:color w:val="000000" w:themeColor="text1"/>
        </w:rPr>
        <w:t>the above email</w:t>
      </w:r>
      <w:r w:rsidRPr="00B438E1">
        <w:rPr>
          <w:rFonts w:ascii="Arial" w:hAnsi="Arial" w:cs="Arial"/>
          <w:color w:val="000000" w:themeColor="text1"/>
        </w:rPr>
        <w:t>, whether or not</w:t>
      </w:r>
      <w:r w:rsidR="00525862">
        <w:rPr>
          <w:rFonts w:ascii="Arial" w:hAnsi="Arial" w:cs="Arial"/>
          <w:color w:val="000000" w:themeColor="text1"/>
        </w:rPr>
        <w:t xml:space="preserve"> </w:t>
      </w:r>
      <w:r w:rsidRPr="00B438E1">
        <w:rPr>
          <w:rFonts w:ascii="Arial" w:hAnsi="Arial" w:cs="Arial"/>
          <w:color w:val="000000" w:themeColor="text1"/>
        </w:rPr>
        <w:t>there are any assets (which are Contractor-owned or the Contractor has leased that are being</w:t>
      </w:r>
      <w:r w:rsidR="00525862">
        <w:rPr>
          <w:rFonts w:ascii="Arial" w:hAnsi="Arial" w:cs="Arial"/>
          <w:color w:val="000000" w:themeColor="text1"/>
        </w:rPr>
        <w:t xml:space="preserve"> </w:t>
      </w:r>
      <w:r w:rsidRPr="00B438E1">
        <w:rPr>
          <w:rFonts w:ascii="Arial" w:hAnsi="Arial" w:cs="Arial"/>
          <w:color w:val="000000" w:themeColor="text1"/>
        </w:rPr>
        <w:t>used through the Contract) for which the Authority has a right-of-use explicitly or implicitly present</w:t>
      </w:r>
      <w:r w:rsidR="00525862">
        <w:rPr>
          <w:rFonts w:ascii="Arial" w:hAnsi="Arial" w:cs="Arial"/>
          <w:color w:val="000000" w:themeColor="text1"/>
        </w:rPr>
        <w:t xml:space="preserve"> </w:t>
      </w:r>
      <w:r w:rsidRPr="00B438E1">
        <w:rPr>
          <w:rFonts w:ascii="Arial" w:hAnsi="Arial" w:cs="Arial"/>
          <w:color w:val="000000" w:themeColor="text1"/>
        </w:rPr>
        <w:t>within the Contract. Where you identify such assets, please provide a full list in writing, including</w:t>
      </w:r>
      <w:r w:rsidR="00525862">
        <w:rPr>
          <w:rFonts w:ascii="Arial" w:hAnsi="Arial" w:cs="Arial"/>
          <w:color w:val="000000" w:themeColor="text1"/>
        </w:rPr>
        <w:t xml:space="preserve"> </w:t>
      </w:r>
      <w:r w:rsidRPr="00B438E1">
        <w:rPr>
          <w:rFonts w:ascii="Arial" w:hAnsi="Arial" w:cs="Arial"/>
          <w:color w:val="000000" w:themeColor="text1"/>
        </w:rPr>
        <w:t>their location and the extent of the right-of-use by the Authority. The lease term</w:t>
      </w:r>
      <w:r w:rsidR="00525862">
        <w:rPr>
          <w:rFonts w:ascii="Arial" w:hAnsi="Arial" w:cs="Arial"/>
          <w:color w:val="000000" w:themeColor="text1"/>
        </w:rPr>
        <w:t xml:space="preserve"> </w:t>
      </w:r>
      <w:r w:rsidRPr="00B438E1">
        <w:rPr>
          <w:rFonts w:ascii="Arial" w:hAnsi="Arial" w:cs="Arial"/>
          <w:color w:val="000000" w:themeColor="text1"/>
        </w:rPr>
        <w:t>will be assumed</w:t>
      </w:r>
      <w:r w:rsidR="00525862">
        <w:rPr>
          <w:rFonts w:ascii="Arial" w:hAnsi="Arial" w:cs="Arial"/>
          <w:color w:val="000000" w:themeColor="text1"/>
        </w:rPr>
        <w:t xml:space="preserve"> </w:t>
      </w:r>
      <w:r w:rsidRPr="00B438E1">
        <w:rPr>
          <w:rFonts w:ascii="Arial" w:hAnsi="Arial" w:cs="Arial"/>
          <w:color w:val="000000" w:themeColor="text1"/>
        </w:rPr>
        <w:t>to be the duration of the Contract (from start and end dates); if the asset is not available for use for</w:t>
      </w:r>
      <w:r w:rsidR="00525862">
        <w:rPr>
          <w:rFonts w:ascii="Arial" w:hAnsi="Arial" w:cs="Arial"/>
          <w:color w:val="000000" w:themeColor="text1"/>
        </w:rPr>
        <w:t xml:space="preserve"> </w:t>
      </w:r>
      <w:r w:rsidRPr="00B438E1">
        <w:rPr>
          <w:rFonts w:ascii="Arial" w:hAnsi="Arial" w:cs="Arial"/>
          <w:color w:val="000000" w:themeColor="text1"/>
        </w:rPr>
        <w:t>the Contract duration, please provide start and end dates of when the asset is available for use.</w:t>
      </w:r>
    </w:p>
    <w:p w14:paraId="783B2569" w14:textId="10470C99" w:rsidR="00B438E1" w:rsidRDefault="00B438E1" w:rsidP="00B438E1">
      <w:pPr>
        <w:spacing w:after="0" w:line="240" w:lineRule="auto"/>
        <w:contextualSpacing/>
        <w:rPr>
          <w:rFonts w:ascii="Arial" w:hAnsi="Arial" w:cs="Arial"/>
          <w:color w:val="000000" w:themeColor="text1"/>
        </w:rPr>
      </w:pPr>
      <w:r w:rsidRPr="00B438E1">
        <w:rPr>
          <w:rFonts w:ascii="Arial" w:hAnsi="Arial" w:cs="Arial"/>
          <w:color w:val="000000" w:themeColor="text1"/>
        </w:rPr>
        <w:t>Please refer to the HM Treasury IFRS 16 Leases Application Guidance for further information. You</w:t>
      </w:r>
      <w:r w:rsidR="00525862">
        <w:rPr>
          <w:rFonts w:ascii="Arial" w:hAnsi="Arial" w:cs="Arial"/>
          <w:color w:val="000000" w:themeColor="text1"/>
        </w:rPr>
        <w:t xml:space="preserve"> </w:t>
      </w:r>
      <w:r w:rsidRPr="00B438E1">
        <w:rPr>
          <w:rFonts w:ascii="Arial" w:hAnsi="Arial" w:cs="Arial"/>
          <w:color w:val="000000" w:themeColor="text1"/>
        </w:rPr>
        <w:t>will not be required to provide this for any associated asset under the Contract which is valued,</w:t>
      </w:r>
      <w:r w:rsidR="00525862">
        <w:rPr>
          <w:rFonts w:ascii="Arial" w:hAnsi="Arial" w:cs="Arial"/>
          <w:color w:val="000000" w:themeColor="text1"/>
        </w:rPr>
        <w:t xml:space="preserve"> </w:t>
      </w:r>
      <w:r w:rsidRPr="00B438E1">
        <w:rPr>
          <w:rFonts w:ascii="Arial" w:hAnsi="Arial" w:cs="Arial"/>
          <w:color w:val="000000" w:themeColor="text1"/>
        </w:rPr>
        <w:t xml:space="preserve">when new, at less than £25,000 (subject to it not being defined as a peppercorn lease). </w:t>
      </w:r>
      <w:r w:rsidR="00670A66">
        <w:rPr>
          <w:rFonts w:ascii="Arial" w:hAnsi="Arial" w:cs="Arial"/>
          <w:color w:val="000000" w:themeColor="text1"/>
        </w:rPr>
        <w:t xml:space="preserve"> </w:t>
      </w:r>
    </w:p>
    <w:p w14:paraId="45497C49" w14:textId="77777777" w:rsidR="00B31BEA" w:rsidRPr="00B31BEA"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1 Lease term includes:</w:t>
      </w:r>
    </w:p>
    <w:p w14:paraId="2F31D323" w14:textId="77777777" w:rsidR="00B31BEA" w:rsidRPr="00B31BEA"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a. periods covered by an option to extend the lease if the MOD is reasonably certain to exercise that option; and</w:t>
      </w:r>
    </w:p>
    <w:p w14:paraId="64953CAE" w14:textId="257DBEA8" w:rsidR="00B438E1"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b. periods covered by an option to terminate the lease if the MOD is reasonably certain not to exercise that option</w:t>
      </w:r>
    </w:p>
    <w:p w14:paraId="688B1B42" w14:textId="77777777" w:rsidR="00B31BEA" w:rsidRDefault="00B31BEA" w:rsidP="00B31BE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5061141E" w14:textId="77777777" w:rsidR="00C61BE4" w:rsidRDefault="00C61BE4" w:rsidP="00C61BE4">
      <w:pPr>
        <w:spacing w:line="240" w:lineRule="auto"/>
        <w:contextualSpacing/>
        <w:rPr>
          <w:rFonts w:ascii="Arial" w:hAnsi="Arial" w:cs="Arial"/>
          <w:color w:val="000000" w:themeColor="text1"/>
        </w:rPr>
      </w:pPr>
    </w:p>
    <w:p w14:paraId="6F3E47C0" w14:textId="77777777" w:rsidR="0031537A" w:rsidRDefault="0031537A" w:rsidP="0031537A">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72581023" w14:textId="77777777" w:rsidR="008C7DA6" w:rsidRDefault="008C7DA6" w:rsidP="008C7DA6">
      <w:pPr>
        <w:spacing w:after="0" w:line="240" w:lineRule="auto"/>
        <w:rPr>
          <w:rFonts w:ascii="Arial" w:hAnsi="Arial" w:cs="Arial"/>
          <w:color w:val="000000" w:themeColor="text1"/>
        </w:rPr>
      </w:pPr>
    </w:p>
    <w:p w14:paraId="376FF9A3" w14:textId="77777777" w:rsidR="008C7DA6" w:rsidRDefault="008C7DA6" w:rsidP="008C7DA6">
      <w:pPr>
        <w:spacing w:after="0" w:line="240" w:lineRule="auto"/>
        <w:rPr>
          <w:rFonts w:ascii="Arial" w:hAnsi="Arial" w:cs="Arial"/>
          <w:color w:val="000000" w:themeColor="text1"/>
        </w:rPr>
      </w:pPr>
      <w:r>
        <w:rPr>
          <w:rFonts w:ascii="Arial" w:hAnsi="Arial" w:cs="Arial"/>
          <w:color w:val="000000" w:themeColor="text1"/>
        </w:rPr>
        <w:t>If the Winning Tenderer enters into the contract but is unable to deliver the requirements, the Authority reserves the right to terminate that Contract and award the Contract to the next best placed Tenderer or to cancel or re-run the procurement.</w:t>
      </w:r>
    </w:p>
    <w:p w14:paraId="1C787280" w14:textId="30E65C34" w:rsidR="00A9277D" w:rsidRDefault="00A9277D" w:rsidP="00F517CA">
      <w:pPr>
        <w:spacing w:after="0" w:line="240" w:lineRule="auto"/>
        <w:contextualSpacing/>
        <w:rPr>
          <w:rFonts w:ascii="Arial" w:hAnsi="Arial" w:cs="Arial"/>
          <w:color w:val="000000" w:themeColor="text1"/>
        </w:rPr>
      </w:pPr>
    </w:p>
    <w:bookmarkEnd w:id="59"/>
    <w:p w14:paraId="11E20AA0" w14:textId="77777777" w:rsidR="00A91F11" w:rsidRDefault="00A91F11" w:rsidP="00A91F11">
      <w:pPr>
        <w:spacing w:line="240" w:lineRule="auto"/>
        <w:contextualSpacing/>
        <w:rPr>
          <w:rFonts w:ascii="Arial" w:hAnsi="Arial" w:cs="Arial"/>
          <w:b/>
          <w:bCs/>
          <w:color w:val="000000" w:themeColor="text1"/>
        </w:rPr>
      </w:pPr>
      <w:r>
        <w:rPr>
          <w:rFonts w:ascii="Arial" w:hAnsi="Arial" w:cs="Arial"/>
          <w:b/>
          <w:bCs/>
          <w:color w:val="000000" w:themeColor="text1"/>
        </w:rPr>
        <w:t>IR35</w:t>
      </w:r>
    </w:p>
    <w:p w14:paraId="27BE5765" w14:textId="1D5367B3" w:rsidR="00A91F11" w:rsidRDefault="00A91F11" w:rsidP="00A91F11">
      <w:pPr>
        <w:spacing w:line="240" w:lineRule="auto"/>
        <w:contextualSpacing/>
        <w:rPr>
          <w:rFonts w:ascii="Arial" w:eastAsia="Arial" w:hAnsi="Arial" w:cs="Arial"/>
          <w:color w:val="000000" w:themeColor="text1"/>
          <w:spacing w:val="-2"/>
        </w:rPr>
      </w:pPr>
      <w:bookmarkStart w:id="60" w:name="_Hlk41057265"/>
      <w:r>
        <w:rPr>
          <w:rFonts w:ascii="Arial" w:eastAsia="Times New Roman" w:hAnsi="Arial" w:cs="Arial"/>
          <w:lang w:val="en-GB" w:eastAsia="en-GB"/>
        </w:rPr>
        <w:t xml:space="preserve">IR35 off payroll working rules </w:t>
      </w:r>
      <w:r w:rsidRPr="00E82C31">
        <w:rPr>
          <w:rFonts w:ascii="Arial" w:eastAsia="Times New Roman" w:hAnsi="Arial" w:cs="Arial"/>
          <w:lang w:val="en-GB" w:eastAsia="en-GB"/>
        </w:rPr>
        <w:t xml:space="preserve">are not expected to apply to this requirement as this is for procurements of goods </w:t>
      </w:r>
    </w:p>
    <w:bookmarkEnd w:id="60"/>
    <w:p w14:paraId="4C2B8B2B" w14:textId="77777777" w:rsidR="00A91F11" w:rsidRDefault="00A91F11" w:rsidP="00A91F11">
      <w:pPr>
        <w:spacing w:line="240" w:lineRule="auto"/>
        <w:contextualSpacing/>
        <w:rPr>
          <w:sz w:val="20"/>
          <w:szCs w:val="20"/>
        </w:rPr>
      </w:pPr>
    </w:p>
    <w:p w14:paraId="3D86C36B" w14:textId="77777777" w:rsidR="00A91F11" w:rsidRDefault="00A91F11" w:rsidP="00A91F11">
      <w:pPr>
        <w:spacing w:line="240" w:lineRule="auto"/>
        <w:contextualSpacing/>
        <w:rPr>
          <w:rFonts w:ascii="Arial" w:hAnsi="Arial" w:cs="Arial"/>
          <w:b/>
          <w:bCs/>
          <w:color w:val="000000" w:themeColor="text1"/>
        </w:rPr>
      </w:pPr>
      <w:r>
        <w:rPr>
          <w:rFonts w:ascii="Arial" w:hAnsi="Arial" w:cs="Arial"/>
          <w:b/>
          <w:bCs/>
          <w:color w:val="000000" w:themeColor="text1"/>
        </w:rPr>
        <w:t>Modern Slavery</w:t>
      </w:r>
    </w:p>
    <w:p w14:paraId="0651BFCE" w14:textId="4F44A191" w:rsidR="00A91F11" w:rsidRPr="00A91F11" w:rsidRDefault="00A91F11" w:rsidP="000A4C72">
      <w:pPr>
        <w:keepNext/>
        <w:spacing w:after="0" w:line="240" w:lineRule="auto"/>
        <w:outlineLvl w:val="1"/>
        <w:rPr>
          <w:rFonts w:ascii="Arial" w:eastAsia="Times New Roman" w:hAnsi="Arial" w:cs="Arial"/>
          <w:color w:val="FF0000"/>
          <w:kern w:val="22"/>
          <w:lang w:val="en-GB" w:eastAsia="en-GB"/>
        </w:rPr>
      </w:pPr>
      <w:r w:rsidRPr="00A91F11">
        <w:rPr>
          <w:rFonts w:ascii="Arial" w:eastAsia="Times New Roman" w:hAnsi="Arial" w:cs="Arial"/>
          <w:kern w:val="22"/>
          <w:lang w:val="en-GB" w:eastAsia="en-GB"/>
        </w:rPr>
        <w:t xml:space="preserve">A Modern Slavery Assessment has been raised and the risk is considered to be </w:t>
      </w:r>
      <w:r w:rsidRPr="00E82C31">
        <w:rPr>
          <w:rFonts w:ascii="Arial" w:eastAsia="Times New Roman" w:hAnsi="Arial" w:cs="Arial"/>
          <w:kern w:val="22"/>
          <w:lang w:val="en-GB" w:eastAsia="en-GB"/>
        </w:rPr>
        <w:t>Very Low</w:t>
      </w:r>
    </w:p>
    <w:p w14:paraId="0937ECEC" w14:textId="77777777" w:rsidR="00A91F11" w:rsidRDefault="00A91F11" w:rsidP="00A91F11">
      <w:pPr>
        <w:spacing w:line="240" w:lineRule="auto"/>
        <w:contextualSpacing/>
        <w:rPr>
          <w:sz w:val="20"/>
          <w:szCs w:val="20"/>
        </w:rPr>
      </w:pP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0945119E" w14:textId="77777777" w:rsidR="00395EC6" w:rsidRDefault="00395EC6" w:rsidP="000E204E">
      <w:pPr>
        <w:spacing w:after="0" w:line="252" w:lineRule="exact"/>
        <w:ind w:left="113" w:right="-20"/>
        <w:jc w:val="right"/>
        <w:rPr>
          <w:rFonts w:ascii="Arial" w:eastAsia="Arial" w:hAnsi="Arial" w:cs="Arial"/>
          <w:sz w:val="16"/>
          <w:szCs w:val="16"/>
        </w:rPr>
      </w:pPr>
    </w:p>
    <w:p w14:paraId="509505BF" w14:textId="77777777" w:rsidR="00395EC6" w:rsidRDefault="00395EC6" w:rsidP="000E204E">
      <w:pPr>
        <w:spacing w:after="0" w:line="252" w:lineRule="exact"/>
        <w:ind w:left="113" w:right="-20"/>
        <w:jc w:val="right"/>
        <w:rPr>
          <w:rFonts w:ascii="Arial" w:eastAsia="Arial" w:hAnsi="Arial" w:cs="Arial"/>
          <w:sz w:val="16"/>
          <w:szCs w:val="16"/>
        </w:rPr>
      </w:pPr>
    </w:p>
    <w:p w14:paraId="261081C5" w14:textId="77777777" w:rsidR="00395EC6" w:rsidRDefault="00395EC6" w:rsidP="000E204E">
      <w:pPr>
        <w:spacing w:after="0" w:line="252" w:lineRule="exact"/>
        <w:ind w:left="113" w:right="-20"/>
        <w:jc w:val="right"/>
        <w:rPr>
          <w:rFonts w:ascii="Arial" w:eastAsia="Arial" w:hAnsi="Arial" w:cs="Arial"/>
          <w:sz w:val="16"/>
          <w:szCs w:val="16"/>
        </w:rPr>
      </w:pPr>
    </w:p>
    <w:p w14:paraId="12074109" w14:textId="77777777" w:rsidR="00395EC6" w:rsidRDefault="00395EC6" w:rsidP="000E204E">
      <w:pPr>
        <w:spacing w:after="0" w:line="252" w:lineRule="exact"/>
        <w:ind w:left="113" w:right="-20"/>
        <w:jc w:val="right"/>
        <w:rPr>
          <w:rFonts w:ascii="Arial" w:eastAsia="Arial" w:hAnsi="Arial" w:cs="Arial"/>
          <w:sz w:val="16"/>
          <w:szCs w:val="16"/>
        </w:rPr>
      </w:pPr>
    </w:p>
    <w:p w14:paraId="0A108FA7" w14:textId="77777777" w:rsidR="00395EC6" w:rsidRDefault="00395EC6" w:rsidP="000E204E">
      <w:pPr>
        <w:spacing w:after="0" w:line="252" w:lineRule="exact"/>
        <w:ind w:left="113" w:right="-20"/>
        <w:jc w:val="right"/>
        <w:rPr>
          <w:rFonts w:ascii="Arial" w:eastAsia="Arial" w:hAnsi="Arial" w:cs="Arial"/>
          <w:sz w:val="16"/>
          <w:szCs w:val="16"/>
        </w:rPr>
      </w:pPr>
    </w:p>
    <w:p w14:paraId="6371D08D" w14:textId="77777777" w:rsidR="00395EC6" w:rsidRDefault="00395EC6" w:rsidP="000E204E">
      <w:pPr>
        <w:spacing w:after="0" w:line="252" w:lineRule="exact"/>
        <w:ind w:left="113" w:right="-20"/>
        <w:jc w:val="right"/>
        <w:rPr>
          <w:rFonts w:ascii="Arial" w:eastAsia="Arial" w:hAnsi="Arial" w:cs="Arial"/>
          <w:sz w:val="16"/>
          <w:szCs w:val="16"/>
        </w:rPr>
      </w:pPr>
    </w:p>
    <w:p w14:paraId="4EB4FE0B" w14:textId="77777777" w:rsidR="00395EC6" w:rsidRDefault="00395EC6" w:rsidP="000E204E">
      <w:pPr>
        <w:spacing w:after="0" w:line="252" w:lineRule="exact"/>
        <w:ind w:left="113" w:right="-20"/>
        <w:jc w:val="right"/>
        <w:rPr>
          <w:rFonts w:ascii="Arial" w:eastAsia="Arial" w:hAnsi="Arial" w:cs="Arial"/>
          <w:sz w:val="16"/>
          <w:szCs w:val="16"/>
        </w:rPr>
      </w:pPr>
    </w:p>
    <w:p w14:paraId="021DA93D" w14:textId="77777777" w:rsidR="00395EC6" w:rsidRDefault="00395EC6" w:rsidP="000E204E">
      <w:pPr>
        <w:spacing w:after="0" w:line="252" w:lineRule="exact"/>
        <w:ind w:left="113" w:right="-20"/>
        <w:jc w:val="right"/>
        <w:rPr>
          <w:rFonts w:ascii="Arial" w:eastAsia="Arial" w:hAnsi="Arial" w:cs="Arial"/>
          <w:sz w:val="16"/>
          <w:szCs w:val="16"/>
        </w:rPr>
      </w:pPr>
    </w:p>
    <w:p w14:paraId="57ADD823" w14:textId="77777777" w:rsidR="00395EC6" w:rsidRDefault="00395EC6" w:rsidP="000E204E">
      <w:pPr>
        <w:spacing w:after="0" w:line="252" w:lineRule="exact"/>
        <w:ind w:left="113" w:right="-20"/>
        <w:jc w:val="right"/>
        <w:rPr>
          <w:rFonts w:ascii="Arial" w:eastAsia="Arial" w:hAnsi="Arial" w:cs="Arial"/>
          <w:sz w:val="16"/>
          <w:szCs w:val="16"/>
        </w:rPr>
      </w:pPr>
    </w:p>
    <w:p w14:paraId="784CA87B" w14:textId="77777777" w:rsidR="00395EC6" w:rsidRDefault="00395EC6" w:rsidP="000E204E">
      <w:pPr>
        <w:spacing w:after="0" w:line="252" w:lineRule="exact"/>
        <w:ind w:left="113" w:right="-20"/>
        <w:jc w:val="right"/>
        <w:rPr>
          <w:rFonts w:ascii="Arial" w:eastAsia="Arial" w:hAnsi="Arial" w:cs="Arial"/>
          <w:sz w:val="16"/>
          <w:szCs w:val="16"/>
        </w:rPr>
      </w:pPr>
    </w:p>
    <w:p w14:paraId="005FDFAB" w14:textId="77777777" w:rsidR="00395EC6" w:rsidRDefault="00395EC6" w:rsidP="000E204E">
      <w:pPr>
        <w:spacing w:after="0" w:line="252" w:lineRule="exact"/>
        <w:ind w:left="113" w:right="-20"/>
        <w:jc w:val="right"/>
        <w:rPr>
          <w:rFonts w:ascii="Arial" w:eastAsia="Arial" w:hAnsi="Arial" w:cs="Arial"/>
          <w:sz w:val="16"/>
          <w:szCs w:val="16"/>
        </w:rPr>
      </w:pPr>
    </w:p>
    <w:p w14:paraId="1DCF0BCC" w14:textId="77777777" w:rsidR="00395EC6" w:rsidRDefault="00395EC6" w:rsidP="000E204E">
      <w:pPr>
        <w:spacing w:after="0" w:line="252" w:lineRule="exact"/>
        <w:ind w:left="113" w:right="-20"/>
        <w:jc w:val="right"/>
        <w:rPr>
          <w:rFonts w:ascii="Arial" w:eastAsia="Arial" w:hAnsi="Arial" w:cs="Arial"/>
          <w:sz w:val="16"/>
          <w:szCs w:val="16"/>
        </w:rPr>
      </w:pPr>
    </w:p>
    <w:p w14:paraId="62BE8700" w14:textId="77777777" w:rsidR="00395EC6" w:rsidRDefault="00395EC6" w:rsidP="000E204E">
      <w:pPr>
        <w:spacing w:after="0" w:line="252" w:lineRule="exact"/>
        <w:ind w:left="113" w:right="-20"/>
        <w:jc w:val="right"/>
        <w:rPr>
          <w:rFonts w:ascii="Arial" w:eastAsia="Arial" w:hAnsi="Arial" w:cs="Arial"/>
          <w:sz w:val="16"/>
          <w:szCs w:val="16"/>
        </w:rPr>
      </w:pPr>
    </w:p>
    <w:p w14:paraId="443C3C27" w14:textId="77777777" w:rsidR="00395EC6" w:rsidRDefault="00395EC6" w:rsidP="000E204E">
      <w:pPr>
        <w:spacing w:after="0" w:line="252" w:lineRule="exact"/>
        <w:ind w:left="113" w:right="-20"/>
        <w:jc w:val="right"/>
        <w:rPr>
          <w:rFonts w:ascii="Arial" w:eastAsia="Arial" w:hAnsi="Arial" w:cs="Arial"/>
          <w:sz w:val="16"/>
          <w:szCs w:val="16"/>
        </w:rPr>
      </w:pPr>
    </w:p>
    <w:p w14:paraId="07312086" w14:textId="77777777" w:rsidR="00395EC6" w:rsidRDefault="00395EC6" w:rsidP="000E204E">
      <w:pPr>
        <w:spacing w:after="0" w:line="252" w:lineRule="exact"/>
        <w:ind w:left="113" w:right="-20"/>
        <w:jc w:val="right"/>
        <w:rPr>
          <w:rFonts w:ascii="Arial" w:eastAsia="Arial" w:hAnsi="Arial" w:cs="Arial"/>
          <w:sz w:val="16"/>
          <w:szCs w:val="16"/>
        </w:rPr>
      </w:pPr>
    </w:p>
    <w:p w14:paraId="1C84A7BA" w14:textId="77777777" w:rsidR="00395EC6" w:rsidRDefault="00395EC6" w:rsidP="000E204E">
      <w:pPr>
        <w:spacing w:after="0" w:line="252" w:lineRule="exact"/>
        <w:ind w:left="113" w:right="-20"/>
        <w:jc w:val="right"/>
        <w:rPr>
          <w:rFonts w:ascii="Arial" w:eastAsia="Arial" w:hAnsi="Arial" w:cs="Arial"/>
          <w:sz w:val="16"/>
          <w:szCs w:val="16"/>
        </w:rPr>
      </w:pPr>
    </w:p>
    <w:p w14:paraId="6A5E030D" w14:textId="77777777" w:rsidR="00395EC6" w:rsidRDefault="00395EC6" w:rsidP="000E204E">
      <w:pPr>
        <w:spacing w:after="0" w:line="252" w:lineRule="exact"/>
        <w:ind w:left="113" w:right="-20"/>
        <w:jc w:val="right"/>
        <w:rPr>
          <w:rFonts w:ascii="Arial" w:eastAsia="Arial" w:hAnsi="Arial" w:cs="Arial"/>
          <w:sz w:val="16"/>
          <w:szCs w:val="16"/>
        </w:rPr>
      </w:pPr>
    </w:p>
    <w:p w14:paraId="4D3061B2" w14:textId="77777777" w:rsidR="00395EC6" w:rsidRDefault="00395EC6" w:rsidP="000E204E">
      <w:pPr>
        <w:spacing w:after="0" w:line="252" w:lineRule="exact"/>
        <w:ind w:left="113" w:right="-20"/>
        <w:jc w:val="right"/>
        <w:rPr>
          <w:rFonts w:ascii="Arial" w:eastAsia="Arial" w:hAnsi="Arial" w:cs="Arial"/>
          <w:sz w:val="16"/>
          <w:szCs w:val="16"/>
        </w:rPr>
      </w:pPr>
    </w:p>
    <w:p w14:paraId="09D34833" w14:textId="77777777" w:rsidR="00395EC6" w:rsidRDefault="00395EC6" w:rsidP="000E204E">
      <w:pPr>
        <w:spacing w:after="0" w:line="252" w:lineRule="exact"/>
        <w:ind w:left="113" w:right="-20"/>
        <w:jc w:val="right"/>
        <w:rPr>
          <w:rFonts w:ascii="Arial" w:eastAsia="Arial" w:hAnsi="Arial" w:cs="Arial"/>
          <w:sz w:val="16"/>
          <w:szCs w:val="16"/>
        </w:rPr>
      </w:pPr>
    </w:p>
    <w:p w14:paraId="78A8112F" w14:textId="09858A1F"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 xml:space="preserve">SC1A PO (Edn </w:t>
      </w:r>
      <w:r w:rsidR="008B592D">
        <w:rPr>
          <w:rFonts w:ascii="Arial" w:eastAsia="Arial" w:hAnsi="Arial" w:cs="Arial"/>
          <w:sz w:val="16"/>
          <w:szCs w:val="16"/>
        </w:rPr>
        <w:t>0</w:t>
      </w:r>
      <w:r w:rsidR="00460F74">
        <w:rPr>
          <w:rFonts w:ascii="Arial" w:eastAsia="Arial" w:hAnsi="Arial" w:cs="Arial"/>
          <w:sz w:val="16"/>
          <w:szCs w:val="16"/>
        </w:rPr>
        <w:t>6</w:t>
      </w:r>
      <w:r w:rsidR="00762CD8">
        <w:rPr>
          <w:rFonts w:ascii="Arial" w:eastAsia="Arial" w:hAnsi="Arial" w:cs="Arial"/>
          <w:sz w:val="16"/>
          <w:szCs w:val="16"/>
        </w:rPr>
        <w:t>/</w:t>
      </w:r>
      <w:r w:rsidR="008B592D">
        <w:rPr>
          <w:rFonts w:ascii="Arial" w:eastAsia="Arial" w:hAnsi="Arial" w:cs="Arial"/>
          <w:sz w:val="16"/>
          <w:szCs w:val="16"/>
        </w:rPr>
        <w:t>23</w:t>
      </w:r>
      <w:r>
        <w:rPr>
          <w:rFonts w:ascii="Arial" w:eastAsia="Arial" w:hAnsi="Arial" w:cs="Arial"/>
          <w:sz w:val="16"/>
          <w:szCs w:val="16"/>
        </w:rPr>
        <w:t>)</w:t>
      </w:r>
    </w:p>
    <w:p w14:paraId="12E73EE4" w14:textId="4C645B2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1" w:name="MULTIpo_title1"/>
      <w:bookmarkEnd w:id="61"/>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7417E1" w:rsidRPr="007417E1" w14:paraId="689187D3" w14:textId="77777777" w:rsidTr="000701A5">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0701A5">
        <w:trPr>
          <w:trHeight w:val="1178"/>
        </w:trPr>
        <w:tc>
          <w:tcPr>
            <w:tcW w:w="4593"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28BBCE5"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(delete as appropriate)</w:t>
            </w:r>
          </w:p>
          <w:p w14:paraId="15DA6234"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6BEEB84A" w14:textId="47FB6DBE"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270F5F">
              <w:rPr>
                <w:rFonts w:ascii="Arial" w:eastAsia="Times New Roman" w:hAnsi="Arial" w:cs="Arial"/>
                <w:szCs w:val="20"/>
                <w:lang w:val="en-GB" w:eastAsia="en-GB"/>
              </w:rPr>
            </w:r>
            <w:r w:rsidR="00270F5F">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470B9892" w14:textId="03A44834"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sidR="007A067D">
              <w:rPr>
                <w:rFonts w:ascii="Arial" w:hAnsi="Arial" w:cs="Arial"/>
                <w:color w:val="000000"/>
                <w:sz w:val="20"/>
                <w:szCs w:val="20"/>
              </w:rPr>
              <w:t xml:space="preserve">   </w:t>
            </w:r>
            <w:r w:rsidR="007A067D"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007A067D" w:rsidRPr="007417E1">
              <w:rPr>
                <w:rFonts w:ascii="Arial" w:eastAsia="Times New Roman" w:hAnsi="Arial" w:cs="Arial"/>
                <w:szCs w:val="20"/>
                <w:lang w:val="en-GB" w:eastAsia="en-GB"/>
              </w:rPr>
              <w:instrText xml:space="preserve"> FORMCHECKBOX </w:instrText>
            </w:r>
            <w:r w:rsidR="00270F5F">
              <w:rPr>
                <w:rFonts w:ascii="Arial" w:eastAsia="Times New Roman" w:hAnsi="Arial" w:cs="Arial"/>
                <w:szCs w:val="20"/>
                <w:lang w:val="en-GB" w:eastAsia="en-GB"/>
              </w:rPr>
            </w:r>
            <w:r w:rsidR="00270F5F">
              <w:rPr>
                <w:rFonts w:ascii="Arial" w:eastAsia="Times New Roman" w:hAnsi="Arial" w:cs="Arial"/>
                <w:szCs w:val="20"/>
                <w:lang w:val="en-GB" w:eastAsia="en-GB"/>
              </w:rPr>
              <w:fldChar w:fldCharType="separate"/>
            </w:r>
            <w:r w:rsidR="007A067D" w:rsidRPr="007417E1">
              <w:rPr>
                <w:rFonts w:ascii="Arial" w:eastAsia="Times New Roman" w:hAnsi="Arial" w:cs="Arial"/>
                <w:szCs w:val="20"/>
                <w:lang w:val="en-GB" w:eastAsia="en-GB"/>
              </w:rPr>
              <w:fldChar w:fldCharType="end"/>
            </w:r>
          </w:p>
          <w:p w14:paraId="7EBDEC8C" w14:textId="22E8FCB2" w:rsidR="005A263F" w:rsidRPr="005A263F" w:rsidRDefault="005A263F" w:rsidP="005A263F">
            <w:pPr>
              <w:autoSpaceDE w:val="0"/>
              <w:autoSpaceDN w:val="0"/>
              <w:adjustRightInd w:val="0"/>
              <w:spacing w:after="0" w:line="240" w:lineRule="auto"/>
              <w:ind w:left="118" w:right="10"/>
              <w:rPr>
                <w:rFonts w:ascii="Arial" w:hAnsi="Arial" w:cs="Arial"/>
                <w:color w:val="000000"/>
                <w:sz w:val="20"/>
                <w:szCs w:val="20"/>
              </w:rPr>
            </w:pPr>
          </w:p>
          <w:p w14:paraId="5728B676"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ECB398"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14:paraId="46B2A92E"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11372E" w14:textId="23F1EEBE"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270F5F">
              <w:rPr>
                <w:rFonts w:ascii="Arial" w:eastAsia="Times New Roman" w:hAnsi="Arial" w:cs="Arial"/>
                <w:szCs w:val="20"/>
                <w:lang w:val="en-GB" w:eastAsia="en-GB"/>
              </w:rPr>
            </w:r>
            <w:r w:rsidR="00270F5F">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627EC802" w14:textId="77777777" w:rsidR="005A263F" w:rsidRPr="005A263F" w:rsidRDefault="005A263F" w:rsidP="007A067D">
            <w:pPr>
              <w:autoSpaceDE w:val="0"/>
              <w:autoSpaceDN w:val="0"/>
              <w:adjustRightInd w:val="0"/>
              <w:spacing w:after="0" w:line="240" w:lineRule="auto"/>
              <w:ind w:right="10"/>
              <w:rPr>
                <w:rFonts w:ascii="Arial" w:hAnsi="Arial" w:cs="Arial"/>
              </w:rPr>
            </w:pPr>
          </w:p>
          <w:p w14:paraId="34CBEEF0"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14:paraId="0E9A2A7B"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B5C7A7D" w14:textId="5BA3E090"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sidR="007A067D">
              <w:rPr>
                <w:rFonts w:ascii="Arial" w:hAnsi="Arial" w:cs="Arial"/>
                <w:color w:val="000000"/>
                <w:sz w:val="20"/>
                <w:szCs w:val="20"/>
              </w:rPr>
              <w:t xml:space="preserve">  </w:t>
            </w:r>
            <w:r w:rsidR="004D1885">
              <w:rPr>
                <w:rFonts w:ascii="Arial" w:eastAsia="Times New Roman" w:hAnsi="Arial" w:cs="Arial"/>
                <w:szCs w:val="20"/>
                <w:lang w:val="en-GB" w:eastAsia="en-GB"/>
              </w:rPr>
              <w:fldChar w:fldCharType="begin">
                <w:ffData>
                  <w:name w:val=""/>
                  <w:enabled/>
                  <w:calcOnExit w:val="0"/>
                  <w:checkBox>
                    <w:sizeAuto/>
                    <w:default w:val="0"/>
                  </w:checkBox>
                </w:ffData>
              </w:fldChar>
            </w:r>
            <w:r w:rsidR="004D1885">
              <w:rPr>
                <w:rFonts w:ascii="Arial" w:eastAsia="Times New Roman" w:hAnsi="Arial" w:cs="Arial"/>
                <w:szCs w:val="20"/>
                <w:lang w:val="en-GB" w:eastAsia="en-GB"/>
              </w:rPr>
              <w:instrText xml:space="preserve"> FORMCHECKBOX </w:instrText>
            </w:r>
            <w:r w:rsidR="00270F5F">
              <w:rPr>
                <w:rFonts w:ascii="Arial" w:eastAsia="Times New Roman" w:hAnsi="Arial" w:cs="Arial"/>
                <w:szCs w:val="20"/>
                <w:lang w:val="en-GB" w:eastAsia="en-GB"/>
              </w:rPr>
            </w:r>
            <w:r w:rsidR="00270F5F">
              <w:rPr>
                <w:rFonts w:ascii="Arial" w:eastAsia="Times New Roman" w:hAnsi="Arial" w:cs="Arial"/>
                <w:szCs w:val="20"/>
                <w:lang w:val="en-GB" w:eastAsia="en-GB"/>
              </w:rPr>
              <w:fldChar w:fldCharType="separate"/>
            </w:r>
            <w:r w:rsidR="004D1885">
              <w:rPr>
                <w:rFonts w:ascii="Arial" w:eastAsia="Times New Roman" w:hAnsi="Arial" w:cs="Arial"/>
                <w:szCs w:val="20"/>
                <w:lang w:val="en-GB" w:eastAsia="en-GB"/>
              </w:rPr>
              <w:fldChar w:fldCharType="end"/>
            </w:r>
          </w:p>
          <w:p w14:paraId="35D3E407"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1CDFB97C" w14:textId="1FDE92A2"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sidR="004D1885">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4DDB94D3"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7BE94721"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lastRenderedPageBreak/>
              <w:t>Other Quality Requirements:</w:t>
            </w:r>
          </w:p>
          <w:p w14:paraId="07D290AD" w14:textId="77777777" w:rsidR="007417E1" w:rsidRDefault="007417E1" w:rsidP="005A263F">
            <w:pPr>
              <w:tabs>
                <w:tab w:val="left" w:pos="-426"/>
              </w:tabs>
              <w:suppressAutoHyphens/>
              <w:spacing w:after="0" w:line="240" w:lineRule="auto"/>
              <w:outlineLvl w:val="0"/>
              <w:rPr>
                <w:rFonts w:ascii="Arial" w:hAnsi="Arial" w:cs="Arial"/>
              </w:rPr>
            </w:pPr>
          </w:p>
          <w:p w14:paraId="24E86870" w14:textId="00681A4B" w:rsidR="007A067D" w:rsidRPr="007417E1" w:rsidRDefault="007A067D" w:rsidP="005A263F">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0701A5">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0701A5">
        <w:trPr>
          <w:trHeight w:val="250"/>
        </w:trPr>
        <w:tc>
          <w:tcPr>
            <w:tcW w:w="4593"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2"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2"/>
            <w:r w:rsidRPr="007417E1">
              <w:rPr>
                <w:rFonts w:ascii="Arial" w:eastAsia="Times New Roman" w:hAnsi="Arial" w:cs="Arial"/>
                <w:sz w:val="20"/>
                <w:szCs w:val="20"/>
                <w:lang w:val="en-GB" w:eastAsia="en-GB"/>
              </w:rPr>
              <w:t>Delivered by the Contractor</w:t>
            </w:r>
            <w:bookmarkStart w:id="63" w:name="transport_no"/>
            <w:r w:rsidRPr="007417E1">
              <w:rPr>
                <w:rFonts w:ascii="Arial" w:eastAsia="Times New Roman" w:hAnsi="Arial" w:cs="Arial"/>
                <w:sz w:val="20"/>
                <w:szCs w:val="20"/>
                <w:lang w:val="en-GB" w:eastAsia="en-GB"/>
              </w:rPr>
              <w:t xml:space="preserve">         </w:t>
            </w:r>
            <w:bookmarkEnd w:id="63"/>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270F5F">
              <w:rPr>
                <w:rFonts w:ascii="Arial" w:eastAsia="Times New Roman" w:hAnsi="Arial" w:cs="Arial"/>
                <w:szCs w:val="20"/>
                <w:lang w:val="en-GB" w:eastAsia="en-GB"/>
              </w:rPr>
            </w:r>
            <w:r w:rsidR="00270F5F">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4" w:name="transport_yes"/>
            <w:r w:rsidRPr="007417E1">
              <w:rPr>
                <w:rFonts w:ascii="Arial" w:eastAsia="Times New Roman" w:hAnsi="Arial" w:cs="Arial"/>
                <w:b/>
                <w:szCs w:val="20"/>
                <w:lang w:val="en-GB" w:eastAsia="en-GB"/>
              </w:rPr>
              <w:instrText xml:space="preserve"> FORMCHECKBOX </w:instrText>
            </w:r>
            <w:r w:rsidR="00270F5F">
              <w:rPr>
                <w:rFonts w:ascii="Arial" w:eastAsia="Times New Roman" w:hAnsi="Arial" w:cs="Arial"/>
                <w:b/>
                <w:szCs w:val="20"/>
                <w:lang w:val="en-GB" w:eastAsia="en-GB"/>
              </w:rPr>
            </w:r>
            <w:r w:rsidR="00270F5F">
              <w:rPr>
                <w:rFonts w:ascii="Arial" w:eastAsia="Times New Roman" w:hAnsi="Arial" w:cs="Arial"/>
                <w:b/>
                <w:szCs w:val="20"/>
                <w:lang w:val="en-GB" w:eastAsia="en-GB"/>
              </w:rPr>
              <w:fldChar w:fldCharType="separate"/>
            </w:r>
            <w:r w:rsidRPr="007417E1">
              <w:fldChar w:fldCharType="end"/>
            </w:r>
            <w:bookmarkEnd w:id="64"/>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5" w:name="delivery_reqt"/>
            <w:bookmarkEnd w:id="65"/>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3480AA6D" w14:textId="77777777" w:rsidTr="000701A5">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36DF631F"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Times New Roman"/>
                <w:szCs w:val="20"/>
                <w:lang w:val="en-GB" w:eastAsia="en-GB"/>
              </w:rPr>
              <w:br w:type="page"/>
            </w: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0701A5">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_Hlk96560"/>
            <w:r w:rsidRPr="007417E1">
              <w:rPr>
                <w:rFonts w:ascii="Arial" w:eastAsia="Times New Roman" w:hAnsi="Arial" w:cs="Arial"/>
                <w:sz w:val="20"/>
                <w:szCs w:val="20"/>
                <w:lang w:val="en-GB" w:eastAsia="en-GB"/>
              </w:rPr>
              <w:t>To be arranged if and when required</w:t>
            </w:r>
            <w:bookmarkEnd w:id="66"/>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MULTIpm_or_equip_supp_man1"/>
            <w:bookmarkEnd w:id="67"/>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6DBC03A3"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sidR="009F6DE6">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lastRenderedPageBreak/>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994050"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Forms can be obtained from the following websites:</w:t>
            </w:r>
          </w:p>
          <w:p w14:paraId="7097FD96"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994050" w:rsidRDefault="00DC39D9" w:rsidP="00DC39D9">
            <w:pPr>
              <w:widowControl/>
              <w:tabs>
                <w:tab w:val="left" w:pos="-426"/>
              </w:tabs>
              <w:suppressAutoHyphens/>
              <w:spacing w:after="0" w:line="240" w:lineRule="auto"/>
              <w:outlineLvl w:val="0"/>
              <w:rPr>
                <w:rStyle w:val="Hyperlink"/>
                <w:rFonts w:ascii="Arial" w:hAnsi="Arial" w:cs="Arial"/>
                <w:sz w:val="20"/>
                <w:szCs w:val="20"/>
                <w:lang w:val="en-GB"/>
              </w:rPr>
            </w:pPr>
            <w:r w:rsidRPr="00994050">
              <w:rPr>
                <w:rFonts w:ascii="Arial" w:hAnsi="Arial" w:cs="Arial"/>
                <w:sz w:val="20"/>
                <w:szCs w:val="20"/>
                <w:lang w:val="en-GB"/>
              </w:rPr>
              <w:fldChar w:fldCharType="begin"/>
            </w:r>
            <w:r w:rsidRPr="00994050">
              <w:rPr>
                <w:rFonts w:ascii="Arial" w:hAnsi="Arial" w:cs="Arial"/>
                <w:sz w:val="20"/>
                <w:szCs w:val="20"/>
                <w:lang w:val="en-GB"/>
              </w:rPr>
              <w:instrText xml:space="preserve"> HYPERLINK "https://www.kid.mod.uk/maincontent/business/commercial/index.htm" </w:instrText>
            </w:r>
            <w:r w:rsidRPr="00994050">
              <w:rPr>
                <w:rFonts w:ascii="Arial" w:hAnsi="Arial" w:cs="Arial"/>
                <w:sz w:val="20"/>
                <w:szCs w:val="20"/>
                <w:lang w:val="en-GB"/>
              </w:rPr>
            </w:r>
            <w:r w:rsidRPr="00994050">
              <w:rPr>
                <w:rFonts w:ascii="Arial" w:hAnsi="Arial" w:cs="Arial"/>
                <w:sz w:val="20"/>
                <w:szCs w:val="20"/>
                <w:lang w:val="en-GB"/>
              </w:rPr>
              <w:fldChar w:fldCharType="separate"/>
            </w:r>
            <w:r w:rsidRPr="00994050">
              <w:rPr>
                <w:rStyle w:val="Hyperlink"/>
                <w:rFonts w:ascii="Arial" w:hAnsi="Arial" w:cs="Arial"/>
                <w:sz w:val="20"/>
                <w:szCs w:val="20"/>
                <w:lang w:val="en-GB"/>
              </w:rPr>
              <w:t>https://www.kid.mod.uk/maincontent/business/com</w:t>
            </w:r>
          </w:p>
          <w:p w14:paraId="3F242286"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Style w:val="Hyperlink"/>
                <w:rFonts w:ascii="Arial" w:hAnsi="Arial" w:cs="Arial"/>
                <w:sz w:val="20"/>
                <w:szCs w:val="20"/>
                <w:lang w:val="en-GB"/>
              </w:rPr>
              <w:t>mercial/index.htm</w:t>
            </w:r>
            <w:r w:rsidRPr="00994050">
              <w:rPr>
                <w:rFonts w:ascii="Arial" w:hAnsi="Arial" w:cs="Arial"/>
                <w:sz w:val="20"/>
                <w:szCs w:val="20"/>
                <w:lang w:val="en-GB"/>
              </w:rPr>
              <w:fldChar w:fldCharType="end"/>
            </w:r>
          </w:p>
          <w:p w14:paraId="684D5614"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Fonts w:ascii="Arial" w:hAnsi="Arial" w:cs="Arial"/>
                <w:sz w:val="20"/>
                <w:szCs w:val="20"/>
                <w:lang w:val="en-GB"/>
              </w:rPr>
              <w:t>(Registration is required).</w:t>
            </w:r>
          </w:p>
          <w:p w14:paraId="142A4839"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994050" w:rsidRDefault="00270F5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9B4B6F" w:rsidRPr="00994050">
                <w:rPr>
                  <w:rStyle w:val="Hyperlink"/>
                  <w:rFonts w:ascii="Arial" w:hAnsi="Arial" w:cs="Arial"/>
                  <w:color w:val="0000FF"/>
                  <w:sz w:val="20"/>
                  <w:szCs w:val="20"/>
                  <w:lang w:val="en-GB"/>
                </w:rPr>
                <w:t>https://www.gov.uk/government/organisations/ministry-of-defence/about/procurement#invoice-processing</w:t>
              </w:r>
            </w:hyperlink>
          </w:p>
          <w:p w14:paraId="5F8D5166"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994050" w:rsidRDefault="00270F5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sidRPr="00994050">
                <w:rPr>
                  <w:rStyle w:val="Hyperlink"/>
                  <w:rFonts w:ascii="Arial" w:hAnsi="Arial" w:cs="Arial"/>
                  <w:color w:val="0000FF"/>
                  <w:sz w:val="20"/>
                  <w:szCs w:val="20"/>
                  <w:lang w:val="en-GB"/>
                </w:rPr>
                <w:t>https://www.dstan.mod.uk/</w:t>
              </w:r>
            </w:hyperlink>
          </w:p>
          <w:p w14:paraId="6AD35A4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(Registration is required).</w:t>
            </w:r>
          </w:p>
          <w:p w14:paraId="493A886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Ministry of Defence, Forms and Pubs Commodity Management </w:t>
            </w:r>
          </w:p>
          <w:p w14:paraId="6806F08F"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PO Box 2, Building C16, C Site</w:t>
            </w:r>
          </w:p>
          <w:p w14:paraId="6D47862C"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Lower Arncott</w:t>
            </w:r>
          </w:p>
          <w:p w14:paraId="6BF33939"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Bicester, OX25 1LP  </w:t>
            </w:r>
          </w:p>
          <w:p w14:paraId="6CE727A1"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(Tel. 01869 256197 Fax: 01869 256824)</w:t>
            </w:r>
          </w:p>
          <w:p w14:paraId="7AE8494A" w14:textId="77777777" w:rsidR="009B4B6F" w:rsidRPr="00994050"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Pr="00994050" w:rsidRDefault="009B4B6F" w:rsidP="009B4B6F">
            <w:pPr>
              <w:widowControl/>
              <w:spacing w:after="0" w:line="240" w:lineRule="auto"/>
              <w:rPr>
                <w:rFonts w:ascii="Arial" w:eastAsia="Times New Roman" w:hAnsi="Arial" w:cs="Arial"/>
                <w:b/>
                <w:bCs/>
                <w:sz w:val="20"/>
                <w:szCs w:val="20"/>
                <w:lang w:val="en-GB" w:eastAsia="en-GB"/>
              </w:rPr>
            </w:pPr>
            <w:r w:rsidRPr="00994050">
              <w:rPr>
                <w:rFonts w:ascii="Arial" w:eastAsia="Times New Roman" w:hAnsi="Arial" w:cs="Arial"/>
                <w:bCs/>
                <w:sz w:val="20"/>
                <w:szCs w:val="20"/>
                <w:lang w:val="en-GB" w:eastAsia="en-GB"/>
              </w:rPr>
              <w:t>Applications via email:</w:t>
            </w:r>
            <w:r w:rsidRPr="00994050">
              <w:rPr>
                <w:rFonts w:ascii="Arial" w:eastAsia="Times New Roman" w:hAnsi="Arial" w:cs="Arial"/>
                <w:b/>
                <w:bCs/>
                <w:sz w:val="20"/>
                <w:szCs w:val="20"/>
                <w:lang w:val="en-GB" w:eastAsia="en-GB"/>
              </w:rPr>
              <w:t xml:space="preserve"> </w:t>
            </w:r>
          </w:p>
          <w:p w14:paraId="7B5E4B4A" w14:textId="77777777" w:rsidR="009B4B6F" w:rsidRPr="00994050" w:rsidRDefault="009B4B6F" w:rsidP="009B4B6F">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994050">
              <w:rPr>
                <w:rFonts w:ascii="Arial" w:eastAsia="Times New Roman" w:hAnsi="Arial" w:cs="Arial"/>
                <w:color w:val="0000FF"/>
                <w:sz w:val="20"/>
                <w:szCs w:val="24"/>
                <w:u w:val="single"/>
                <w:lang w:val="x-none"/>
              </w:rPr>
              <w:t>Leidos-FormsPublications@teamleidos.mod.uk</w:t>
            </w:r>
          </w:p>
          <w:p w14:paraId="6B7B415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99405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99405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A completed DEFFORM 68 (Hazardous and Non-Hazardous Substances, Mixture or Articles</w:t>
            </w:r>
          </w:p>
          <w:p w14:paraId="50680BA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p>
          <w:p w14:paraId="4295036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to:</w:t>
            </w:r>
          </w:p>
          <w:p w14:paraId="69B1580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The Commercial Officer detailed in the Purchase Order, and  </w:t>
            </w:r>
          </w:p>
          <w:p w14:paraId="2B38BF1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by the following date: with tender submission</w:t>
            </w:r>
          </w:p>
          <w:p w14:paraId="590B93D9"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So that the safety information can reach users</w:t>
            </w:r>
          </w:p>
          <w:p w14:paraId="5B9A4D7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without delay, the Authority shall send a copy</w:t>
            </w:r>
          </w:p>
          <w:p w14:paraId="499B418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preferably as an email with attachment(s) in Adobe PDF or MS WORD format.</w:t>
            </w:r>
          </w:p>
          <w:p w14:paraId="642D835A"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(1) Hard copies to be sent to:</w:t>
            </w:r>
          </w:p>
          <w:p w14:paraId="5AD8333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Hazardous Stores Information System (HSIS) Spruce 2C, #1260 </w:t>
            </w:r>
          </w:p>
          <w:p w14:paraId="154A0610"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MOD Abbey Wood (South) </w:t>
            </w:r>
          </w:p>
          <w:p w14:paraId="53D74E55"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Bristol, BS34 8JH</w:t>
            </w:r>
          </w:p>
          <w:p w14:paraId="05E4E767"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(2) Emails to be sent to:</w:t>
            </w:r>
          </w:p>
          <w:p w14:paraId="1916E31C"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Pr="00994050" w:rsidRDefault="00270F5F"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3" w:history="1">
              <w:r w:rsidR="00E20E23" w:rsidRPr="00994050">
                <w:rPr>
                  <w:rStyle w:val="Hyperlink"/>
                  <w:rFonts w:ascii="Arial" w:eastAsia="Times New Roman" w:hAnsi="Arial" w:cs="Arial"/>
                  <w:sz w:val="20"/>
                  <w:szCs w:val="24"/>
                  <w:lang w:val="x-none"/>
                </w:rPr>
                <w:t>DESEngSfty-QSEPSEP-HSISMulti@mod.gov.uk</w:t>
              </w:r>
            </w:hyperlink>
          </w:p>
          <w:p w14:paraId="67DBDDB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SDS which are classified above OFFICIAL</w:t>
            </w:r>
          </w:p>
          <w:p w14:paraId="023654C9" w14:textId="385A5B40" w:rsidR="007417E1" w:rsidRPr="00994050"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including Explosive Hazard Data Sheets (EHDS) 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017BF"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29AE749" w14:textId="6803FC9D" w:rsidR="00B017BF" w:rsidRDefault="00B017BF" w:rsidP="00B017BF">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BB4609">
              <w:rPr>
                <w:rFonts w:ascii="Arial" w:eastAsia="Times New Roman" w:hAnsi="Arial" w:cs="Arial"/>
                <w:sz w:val="16"/>
                <w:szCs w:val="16"/>
                <w:lang w:val="en-GB" w:eastAsia="en-GB"/>
              </w:rPr>
              <w:t>Charles Meredith</w:t>
            </w:r>
          </w:p>
          <w:p w14:paraId="2BA7B356" w14:textId="77777777" w:rsidR="00B017BF" w:rsidRDefault="00B017BF" w:rsidP="00B017BF">
            <w:pPr>
              <w:spacing w:after="0" w:line="240" w:lineRule="auto"/>
              <w:rPr>
                <w:rFonts w:ascii="Arial" w:eastAsia="Times New Roman" w:hAnsi="Arial" w:cs="Arial"/>
                <w:sz w:val="16"/>
                <w:szCs w:val="16"/>
                <w:lang w:val="en-GB" w:eastAsia="en-GB"/>
              </w:rPr>
            </w:pPr>
          </w:p>
          <w:p w14:paraId="5B97BF96" w14:textId="077CB1C5" w:rsidR="00B017BF" w:rsidRDefault="00B017BF" w:rsidP="00B017BF">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791A16">
              <w:rPr>
                <w:rFonts w:ascii="Arial" w:eastAsia="Times New Roman" w:hAnsi="Arial" w:cs="Arial"/>
                <w:sz w:val="16"/>
                <w:szCs w:val="16"/>
                <w:lang w:val="en-GB" w:eastAsia="en-GB"/>
              </w:rPr>
              <w:t>HMS Excellent, Portsmouth, PO2 8BY</w:t>
            </w:r>
            <w:r>
              <w:rPr>
                <w:rFonts w:ascii="Arial" w:eastAsia="Times New Roman" w:hAnsi="Arial" w:cs="Arial"/>
                <w:sz w:val="16"/>
                <w:szCs w:val="16"/>
                <w:lang w:val="en-GB" w:eastAsia="en-GB"/>
              </w:rPr>
              <w:t xml:space="preserve"> </w:t>
            </w:r>
          </w:p>
          <w:p w14:paraId="679DB30F" w14:textId="77777777" w:rsidR="00B017BF" w:rsidRDefault="00B017BF" w:rsidP="00B017BF">
            <w:pPr>
              <w:spacing w:after="0" w:line="240" w:lineRule="auto"/>
              <w:rPr>
                <w:rFonts w:ascii="Arial" w:eastAsia="Times New Roman" w:hAnsi="Arial" w:cs="Arial"/>
                <w:sz w:val="16"/>
                <w:szCs w:val="16"/>
                <w:lang w:val="en-GB" w:eastAsia="en-GB"/>
              </w:rPr>
            </w:pPr>
          </w:p>
          <w:p w14:paraId="27EB30ED" w14:textId="2DDEC240" w:rsidR="00B017BF" w:rsidRDefault="00B017BF" w:rsidP="00B017BF">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791A16">
              <w:rPr>
                <w:rFonts w:ascii="Arial" w:eastAsia="Times New Roman" w:hAnsi="Arial" w:cs="Arial"/>
                <w:sz w:val="16"/>
                <w:szCs w:val="16"/>
                <w:lang w:val="en-GB" w:eastAsia="en-GB"/>
              </w:rPr>
              <w:t xml:space="preserve"> charles.meredith106@mod.gov.uk</w:t>
            </w:r>
          </w:p>
          <w:p w14:paraId="04C0ABD9" w14:textId="77777777" w:rsidR="00B017BF" w:rsidRDefault="00B017BF" w:rsidP="00B017BF">
            <w:pPr>
              <w:spacing w:after="0" w:line="240" w:lineRule="auto"/>
              <w:rPr>
                <w:rFonts w:ascii="Arial" w:eastAsia="Times New Roman" w:hAnsi="Arial" w:cs="Arial"/>
                <w:sz w:val="16"/>
                <w:szCs w:val="16"/>
                <w:lang w:val="en-GB" w:eastAsia="en-GB"/>
              </w:rPr>
            </w:pPr>
          </w:p>
          <w:p w14:paraId="30EA10A7" w14:textId="4CDD306A" w:rsidR="00B017BF" w:rsidRDefault="00B017BF" w:rsidP="00B017BF">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r w:rsidR="00791A16">
              <w:rPr>
                <w:rFonts w:ascii="Arial" w:eastAsia="Times New Roman" w:hAnsi="Arial" w:cs="Arial"/>
                <w:sz w:val="16"/>
                <w:szCs w:val="16"/>
                <w:lang w:val="en-GB" w:eastAsia="en-GB"/>
              </w:rPr>
              <w:t>03001607633</w:t>
            </w:r>
          </w:p>
        </w:tc>
        <w:tc>
          <w:tcPr>
            <w:tcW w:w="242" w:type="dxa"/>
            <w:tcBorders>
              <w:top w:val="nil"/>
              <w:left w:val="single" w:sz="4" w:space="0" w:color="auto"/>
              <w:bottom w:val="nil"/>
              <w:right w:val="single" w:sz="4" w:space="0" w:color="auto"/>
            </w:tcBorders>
            <w:shd w:val="pct12" w:color="auto" w:fill="auto"/>
          </w:tcPr>
          <w:p w14:paraId="1E8DA977" w14:textId="77777777" w:rsidR="00B017BF"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Default="00B017BF" w:rsidP="00B017BF">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B017BF"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B017BF"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Default="00B017BF" w:rsidP="00B017BF">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4"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270F5F" w:rsidP="005608EE">
            <w:pPr>
              <w:spacing w:after="0" w:line="240" w:lineRule="auto"/>
              <w:rPr>
                <w:rFonts w:ascii="Arial" w:eastAsia="Times New Roman" w:hAnsi="Arial" w:cs="Arial"/>
                <w:sz w:val="14"/>
                <w:szCs w:val="14"/>
                <w:lang w:val="en-GB" w:eastAsia="en-GB"/>
              </w:rPr>
            </w:pPr>
            <w:hyperlink r:id="rId25"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6"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7"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8"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8"/>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9"/>
          <w:footerReference w:type="default" r:id="rId30"/>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12F4D4E6" w:rsidR="00CD524B" w:rsidRPr="00E62C0F" w:rsidRDefault="00CD524B" w:rsidP="00460536">
            <w:pPr>
              <w:widowControl/>
              <w:numPr>
                <w:ilvl w:val="0"/>
                <w:numId w:val="17"/>
              </w:numPr>
              <w:spacing w:after="0" w:line="240" w:lineRule="auto"/>
              <w:rPr>
                <w:rFonts w:ascii="Arial" w:hAnsi="Arial" w:cs="Arial"/>
              </w:rPr>
            </w:pPr>
            <w:r w:rsidRPr="00E62C0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103323">
                  <w:rPr>
                    <w:rFonts w:ascii="Arial" w:eastAsia="Arial" w:hAnsi="Arial" w:cs="Arial"/>
                    <w:b/>
                    <w:bCs/>
                    <w:spacing w:val="1"/>
                  </w:rPr>
                  <w:t>710183450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D14ACC" w:rsidRDefault="00B35B61" w:rsidP="00B35B61">
      <w:pPr>
        <w:rPr>
          <w:rFonts w:ascii="Arial" w:hAnsi="Arial" w:cs="Arial"/>
          <w:b/>
          <w:sz w:val="20"/>
          <w:szCs w:val="20"/>
        </w:rPr>
      </w:pPr>
      <w:r w:rsidRPr="00D14ACC">
        <w:rPr>
          <w:rFonts w:ascii="Arial" w:hAnsi="Arial" w:cs="Arial"/>
          <w:b/>
          <w:sz w:val="20"/>
          <w:szCs w:val="20"/>
        </w:rPr>
        <w:t>Completion Notes</w:t>
      </w:r>
    </w:p>
    <w:p w14:paraId="30C59C22" w14:textId="77777777" w:rsidR="00B35B61" w:rsidRPr="00D14ACC" w:rsidRDefault="00B35B61" w:rsidP="00B35B61">
      <w:pPr>
        <w:rPr>
          <w:rFonts w:ascii="Arial" w:hAnsi="Arial" w:cs="Arial"/>
          <w:b/>
          <w:sz w:val="20"/>
          <w:szCs w:val="20"/>
        </w:rPr>
      </w:pPr>
      <w:r w:rsidRPr="00D14ACC">
        <w:rPr>
          <w:rFonts w:ascii="Arial" w:hAnsi="Arial" w:cs="Arial"/>
          <w:b/>
          <w:sz w:val="20"/>
          <w:szCs w:val="20"/>
        </w:rPr>
        <w:t>Part A</w:t>
      </w:r>
    </w:p>
    <w:p w14:paraId="28038E9B"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14ACC">
        <w:rPr>
          <w:rFonts w:ascii="Arial" w:hAnsi="Arial" w:cs="Arial"/>
          <w:sz w:val="20"/>
        </w:rPr>
        <w:t>Otherwise, the Authority shall treat such information in accordance with the same rights under the Contract it would enjoy should no restrictions exist.</w:t>
      </w:r>
    </w:p>
    <w:p w14:paraId="2B82AA60"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4ECEE51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For example, any of the following must be disclosed:</w:t>
      </w:r>
    </w:p>
    <w:p w14:paraId="72377061"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53DF2EF3"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3F510AC6"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the nature of any allegation referred to under sub-paragraph (b) above, including any request or obligation to make payments in respect of the IPR of any confidential information and / or;</w:t>
      </w:r>
    </w:p>
    <w:p w14:paraId="23173050"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action the Contractor needs to take, or the Authority is requested to take, to deal with the consequences of any allegation referred to under sub-paragraph (b) above.</w:t>
      </w:r>
    </w:p>
    <w:p w14:paraId="4BA5337F" w14:textId="77777777" w:rsidR="00B35B61" w:rsidRPr="00D14ACC" w:rsidRDefault="00B35B61" w:rsidP="00B35B6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D14ACC" w14:paraId="5DFBF198" w14:textId="77777777" w:rsidTr="00A0132E">
        <w:tc>
          <w:tcPr>
            <w:tcW w:w="988" w:type="dxa"/>
            <w:shd w:val="clear" w:color="auto" w:fill="auto"/>
          </w:tcPr>
          <w:p w14:paraId="1BB55F16"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Block 1</w:t>
            </w:r>
          </w:p>
        </w:tc>
        <w:tc>
          <w:tcPr>
            <w:tcW w:w="14400" w:type="dxa"/>
            <w:shd w:val="clear" w:color="auto" w:fill="auto"/>
          </w:tcPr>
          <w:p w14:paraId="180DA191"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Enter the associated Invitation to Tender (ITT) or Contract number as appropriate.</w:t>
            </w:r>
            <w:r w:rsidRPr="00D14ACC">
              <w:rPr>
                <w:rStyle w:val="eop"/>
                <w:rFonts w:ascii="Arial" w:hAnsi="Arial" w:cs="Arial"/>
                <w:sz w:val="20"/>
              </w:rPr>
              <w:t> </w:t>
            </w:r>
          </w:p>
        </w:tc>
      </w:tr>
      <w:tr w:rsidR="00B35B61" w:rsidRPr="00D14ACC" w14:paraId="3C973CCD" w14:textId="77777777" w:rsidTr="00A0132E">
        <w:tc>
          <w:tcPr>
            <w:tcW w:w="988" w:type="dxa"/>
            <w:shd w:val="clear" w:color="auto" w:fill="auto"/>
          </w:tcPr>
          <w:p w14:paraId="25703DB8"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2</w:t>
            </w:r>
          </w:p>
        </w:tc>
        <w:tc>
          <w:tcPr>
            <w:tcW w:w="14400" w:type="dxa"/>
            <w:shd w:val="clear" w:color="auto" w:fill="auto"/>
          </w:tcPr>
          <w:p w14:paraId="5DFC8C17"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 action – This sequential numbering is to assist isolation and discussion of any line item</w:t>
            </w:r>
          </w:p>
        </w:tc>
      </w:tr>
      <w:tr w:rsidR="00B35B61" w:rsidRPr="00D14ACC" w14:paraId="20B83C57" w14:textId="77777777" w:rsidTr="00A0132E">
        <w:tc>
          <w:tcPr>
            <w:tcW w:w="988" w:type="dxa"/>
            <w:shd w:val="clear" w:color="auto" w:fill="auto"/>
          </w:tcPr>
          <w:p w14:paraId="11045446"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3</w:t>
            </w:r>
          </w:p>
        </w:tc>
        <w:tc>
          <w:tcPr>
            <w:tcW w:w="14400" w:type="dxa"/>
            <w:shd w:val="clear" w:color="auto" w:fill="auto"/>
          </w:tcPr>
          <w:p w14:paraId="6E21C610"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 xml:space="preserve">Identify a unique reference number for the information / technical data (i.e. a Contractor’s document or file reference number) including any dates and version numbers. </w:t>
            </w:r>
            <w:bookmarkStart w:id="84" w:name="_Hlk93848617"/>
            <w:r w:rsidRPr="00D14ACC">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84"/>
          </w:p>
        </w:tc>
      </w:tr>
      <w:tr w:rsidR="00B35B61" w:rsidRPr="00D14ACC" w14:paraId="37E0F990" w14:textId="77777777" w:rsidTr="00A0132E">
        <w:tc>
          <w:tcPr>
            <w:tcW w:w="988" w:type="dxa"/>
            <w:shd w:val="clear" w:color="auto" w:fill="auto"/>
          </w:tcPr>
          <w:p w14:paraId="56EF9811"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4</w:t>
            </w:r>
          </w:p>
        </w:tc>
        <w:tc>
          <w:tcPr>
            <w:tcW w:w="14400" w:type="dxa"/>
            <w:shd w:val="clear" w:color="auto" w:fill="auto"/>
          </w:tcPr>
          <w:p w14:paraId="40A9A270" w14:textId="77777777" w:rsidR="00B35B61" w:rsidRPr="00D14ACC" w:rsidRDefault="00B35B61" w:rsidP="00A0132E">
            <w:pPr>
              <w:pStyle w:val="paragraph"/>
              <w:jc w:val="both"/>
              <w:textAlignment w:val="baseline"/>
              <w:rPr>
                <w:rStyle w:val="normaltextrun1"/>
                <w:rFonts w:ascii="Arial" w:hAnsi="Arial" w:cs="Arial"/>
                <w:sz w:val="20"/>
                <w:lang w:val="en-US"/>
              </w:rPr>
            </w:pPr>
            <w:r w:rsidRPr="00D14ACC">
              <w:rPr>
                <w:rStyle w:val="normaltextrun1"/>
                <w:rFonts w:ascii="Arial" w:hAnsi="Arial"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D14ACC">
              <w:rPr>
                <w:rStyle w:val="normaltextrun1"/>
                <w:rFonts w:ascii="Arial" w:hAnsi="Arial" w:cs="Arial"/>
                <w:sz w:val="20"/>
                <w:u w:val="single"/>
              </w:rPr>
              <w:t>Any entry without a unique identifier shall be treated as a nil entry</w:t>
            </w:r>
            <w:r w:rsidRPr="00D14ACC">
              <w:rPr>
                <w:rStyle w:val="eop"/>
                <w:rFonts w:ascii="Arial" w:hAnsi="Arial" w:cs="Arial"/>
                <w:lang w:val="en-US"/>
              </w:rPr>
              <w:t>.</w:t>
            </w:r>
          </w:p>
          <w:p w14:paraId="46C9697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D14ACC" w14:paraId="64B79A30" w14:textId="77777777" w:rsidTr="00A0132E">
        <w:tc>
          <w:tcPr>
            <w:tcW w:w="988" w:type="dxa"/>
            <w:shd w:val="clear" w:color="auto" w:fill="auto"/>
          </w:tcPr>
          <w:p w14:paraId="4CD2EDA4"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5</w:t>
            </w:r>
          </w:p>
        </w:tc>
        <w:tc>
          <w:tcPr>
            <w:tcW w:w="14400" w:type="dxa"/>
            <w:shd w:val="clear" w:color="auto" w:fill="auto"/>
          </w:tcPr>
          <w:p w14:paraId="52F38EBC"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This is a freeform narrative field to allow a short explanation justifying why this information / technical data has limited rights applying to it.</w:t>
            </w:r>
          </w:p>
        </w:tc>
      </w:tr>
      <w:tr w:rsidR="00B35B61" w:rsidRPr="00D14ACC" w14:paraId="3ED77B16" w14:textId="77777777" w:rsidTr="00A0132E">
        <w:tc>
          <w:tcPr>
            <w:tcW w:w="988" w:type="dxa"/>
            <w:shd w:val="clear" w:color="auto" w:fill="auto"/>
          </w:tcPr>
          <w:p w14:paraId="72A2FFB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lastRenderedPageBreak/>
              <w:t>Block 6</w:t>
            </w:r>
          </w:p>
        </w:tc>
        <w:tc>
          <w:tcPr>
            <w:tcW w:w="14400" w:type="dxa"/>
            <w:shd w:val="clear" w:color="auto" w:fill="auto"/>
          </w:tcPr>
          <w:p w14:paraId="723A3A32"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Identify who is the owner of the IPR in the information / technical data (i.e. copyright, design right etc).  If it is a sub-contractor or supplier, please identify this also.</w:t>
            </w:r>
            <w:r w:rsidRPr="00D14ACC">
              <w:rPr>
                <w:rStyle w:val="eop"/>
                <w:rFonts w:ascii="Arial" w:hAnsi="Arial" w:cs="Arial"/>
                <w:sz w:val="20"/>
                <w:lang w:val="en-US"/>
              </w:rPr>
              <w:t> </w:t>
            </w:r>
          </w:p>
        </w:tc>
      </w:tr>
    </w:tbl>
    <w:p w14:paraId="6B99DC9F" w14:textId="77777777" w:rsidR="00B35B61" w:rsidRPr="00D14ACC" w:rsidRDefault="00B35B61" w:rsidP="00B35B61">
      <w:pPr>
        <w:rPr>
          <w:rFonts w:ascii="Arial" w:hAnsi="Arial" w:cs="Arial"/>
          <w:b/>
          <w:sz w:val="20"/>
          <w:szCs w:val="20"/>
        </w:rPr>
      </w:pPr>
      <w:r w:rsidRPr="00D14ACC">
        <w:rPr>
          <w:rFonts w:ascii="Arial" w:hAnsi="Arial" w:cs="Arial"/>
          <w:b/>
          <w:sz w:val="20"/>
          <w:szCs w:val="20"/>
        </w:rPr>
        <w:br/>
        <w:t>Part B</w:t>
      </w:r>
    </w:p>
    <w:p w14:paraId="08B1B39B"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If neither hardware nor software is proposed to be designed, developed or delivered as part of the Contract, Part B should be marked “NIL RETURN”.  </w:t>
      </w:r>
    </w:p>
    <w:p w14:paraId="2443EDE5"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Otherwise, the Contractor must include a System / Product Breakdown Structure (PBS) </w:t>
      </w:r>
      <w:r w:rsidRPr="00D14ACC">
        <w:rPr>
          <w:rFonts w:ascii="Arial" w:hAnsi="Arial" w:cs="Arial"/>
          <w:sz w:val="20"/>
        </w:rPr>
        <w:t>in a format which is consistent with ISO 21511 and / or the configuration requirements of DEFSTAN 05-057, unless an alternative format better represents your design configuration</w:t>
      </w:r>
      <w:r w:rsidRPr="00D14ACC">
        <w:rPr>
          <w:rFonts w:ascii="Arial" w:hAnsi="Arial" w:cs="Arial"/>
        </w:rPr>
        <w:t xml:space="preserve">. </w:t>
      </w:r>
      <w:r w:rsidRPr="00D14ACC">
        <w:rPr>
          <w:rFonts w:ascii="Arial" w:hAnsi="Arial" w:cs="Arial"/>
          <w:bCs/>
          <w:sz w:val="18"/>
          <w:szCs w:val="18"/>
        </w:rPr>
        <w:t xml:space="preserve"> </w:t>
      </w:r>
      <w:r w:rsidRPr="00D14ACC">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rPr>
      </w:pPr>
      <w:r w:rsidRPr="00D14AC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D14ACC" w:rsidRDefault="00B35B61" w:rsidP="00B35B61">
      <w:pPr>
        <w:rPr>
          <w:rFonts w:ascii="Arial" w:eastAsia="Calibri" w:hAnsi="Arial" w:cs="Arial"/>
          <w:sz w:val="20"/>
          <w:szCs w:val="20"/>
        </w:rPr>
      </w:pPr>
      <w:r w:rsidRPr="00D14ACC">
        <w:rPr>
          <w:rFonts w:ascii="Arial" w:eastAsia="Calibri" w:hAnsi="Arial" w:cs="Arial"/>
          <w:sz w:val="20"/>
          <w:szCs w:val="20"/>
          <w:u w:val="single"/>
        </w:rPr>
        <w:br/>
      </w:r>
      <w:r w:rsidRPr="00D14ACC">
        <w:rPr>
          <w:rFonts w:ascii="Arial" w:eastAsia="Calibri" w:hAnsi="Arial" w:cs="Arial"/>
          <w:sz w:val="20"/>
          <w:szCs w:val="20"/>
        </w:rPr>
        <w:t>Against each unique item within the PBS / module breakdown, one of the following categories shall be recorded:</w:t>
      </w:r>
    </w:p>
    <w:p w14:paraId="20FC38E0" w14:textId="5FF4038A"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 xml:space="preserve">(PVF) - Private Venture Funded - where the article existed prior to the proposed Contract and its design was created through funding otherwise than from </w:t>
      </w:r>
      <w:r w:rsidR="00D2006D" w:rsidRPr="00D14ACC">
        <w:rPr>
          <w:rFonts w:ascii="Arial" w:eastAsia="Calibri" w:hAnsi="Arial" w:cs="Arial"/>
          <w:sz w:val="20"/>
          <w:szCs w:val="20"/>
        </w:rPr>
        <w:t>His Majesty</w:t>
      </w:r>
      <w:r w:rsidRPr="00D14ACC">
        <w:rPr>
          <w:rFonts w:ascii="Arial" w:eastAsia="Calibri" w:hAnsi="Arial" w:cs="Arial"/>
          <w:sz w:val="20"/>
          <w:szCs w:val="20"/>
        </w:rPr>
        <w:t>’s Government (HMG).</w:t>
      </w:r>
    </w:p>
    <w:p w14:paraId="071E9FDA"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3CE723B2"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(DNM) Design Not Mature - where the article / design configuration is not yet fixed.</w:t>
      </w:r>
    </w:p>
    <w:p w14:paraId="67EB23F7" w14:textId="77777777" w:rsidR="00B35B61" w:rsidRPr="00D14ACC" w:rsidRDefault="00B35B61" w:rsidP="00B35B61">
      <w:pPr>
        <w:ind w:left="360"/>
        <w:rPr>
          <w:rFonts w:ascii="Arial" w:eastAsia="Calibri" w:hAnsi="Arial" w:cs="Arial"/>
          <w:sz w:val="20"/>
          <w:szCs w:val="20"/>
        </w:rPr>
      </w:pPr>
    </w:p>
    <w:p w14:paraId="42CFB96F" w14:textId="77777777" w:rsidR="00B35B61" w:rsidRPr="00D14ACC" w:rsidRDefault="00B35B61" w:rsidP="00B35B61">
      <w:pPr>
        <w:rPr>
          <w:rFonts w:ascii="Arial" w:eastAsia="Calibri" w:hAnsi="Arial" w:cs="Arial"/>
          <w:sz w:val="20"/>
          <w:szCs w:val="20"/>
        </w:rPr>
      </w:pPr>
      <w:bookmarkStart w:id="85" w:name="_Hlk94007626"/>
      <w:r w:rsidRPr="00D14ACC">
        <w:rPr>
          <w:rFonts w:ascii="Arial" w:eastAsia="Calibri" w:hAnsi="Arial" w:cs="Arial"/>
          <w:sz w:val="20"/>
          <w:szCs w:val="20"/>
        </w:rPr>
        <w:t>In combination with one of categories (a) to (d) above,</w:t>
      </w:r>
      <w:bookmarkEnd w:id="85"/>
      <w:r w:rsidRPr="00D14ACC">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D14ACC" w:rsidRDefault="00B35B61" w:rsidP="00460536">
      <w:pPr>
        <w:widowControl/>
        <w:numPr>
          <w:ilvl w:val="0"/>
          <w:numId w:val="19"/>
        </w:numPr>
        <w:spacing w:after="160" w:line="259" w:lineRule="auto"/>
        <w:contextualSpacing/>
        <w:rPr>
          <w:rFonts w:ascii="Arial" w:hAnsi="Arial" w:cs="Arial"/>
          <w:sz w:val="20"/>
          <w:szCs w:val="20"/>
        </w:rPr>
      </w:pPr>
      <w:r w:rsidRPr="00D14ACC">
        <w:rPr>
          <w:rFonts w:ascii="Arial" w:hAnsi="Arial" w:cs="Arial"/>
          <w:sz w:val="20"/>
          <w:szCs w:val="20"/>
        </w:rPr>
        <w:t xml:space="preserve"> (FEX) Foreign Export Controlled </w:t>
      </w:r>
    </w:p>
    <w:p w14:paraId="2DC17FB7" w14:textId="77777777" w:rsidR="00B35B61" w:rsidRPr="00D14ACC" w:rsidRDefault="00B35B61" w:rsidP="00B35B61">
      <w:pPr>
        <w:rPr>
          <w:rFonts w:ascii="Arial" w:hAnsi="Arial" w:cs="Arial"/>
        </w:rPr>
      </w:pPr>
    </w:p>
    <w:p w14:paraId="734D5636" w14:textId="77777777" w:rsidR="00B35B61" w:rsidRPr="00D14ACC" w:rsidRDefault="00B35B61" w:rsidP="00B35B61">
      <w:pPr>
        <w:rPr>
          <w:rFonts w:ascii="Arial" w:hAnsi="Arial" w:cs="Arial"/>
          <w:sz w:val="20"/>
        </w:rPr>
      </w:pPr>
      <w:r w:rsidRPr="00D14ACC">
        <w:rPr>
          <w:rFonts w:ascii="Arial" w:hAnsi="Arial" w:cs="Arial"/>
          <w:sz w:val="20"/>
        </w:rPr>
        <w:t>Notes:</w:t>
      </w:r>
    </w:p>
    <w:p w14:paraId="78F141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bookmarkStart w:id="86" w:name="_Hlk90907611"/>
      <w:r w:rsidRPr="00D14AC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6"/>
    <w:p w14:paraId="5A684E36"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E8D56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Where items are identified as category (b), the Contractor should provide the number(s) of the previous Contract(s) under which the design was created and the Previous Authority Funding was applied.</w:t>
      </w:r>
    </w:p>
    <w:p w14:paraId="30D0C305" w14:textId="77777777" w:rsidR="00B35B61" w:rsidRPr="00D14ACC" w:rsidRDefault="00B35B61" w:rsidP="00B35B61">
      <w:pPr>
        <w:rPr>
          <w:rFonts w:ascii="Arial" w:hAnsi="Arial" w:cs="Arial"/>
          <w:b/>
          <w:bCs/>
          <w:sz w:val="20"/>
        </w:rPr>
      </w:pPr>
    </w:p>
    <w:p w14:paraId="53D6712E" w14:textId="77777777" w:rsidR="00B35B61" w:rsidRPr="00D14ACC" w:rsidRDefault="00B35B61" w:rsidP="00B35B61">
      <w:pPr>
        <w:rPr>
          <w:rFonts w:ascii="Arial" w:hAnsi="Arial" w:cs="Arial"/>
          <w:b/>
          <w:bCs/>
          <w:sz w:val="20"/>
        </w:rPr>
      </w:pPr>
      <w:r w:rsidRPr="00D14ACC">
        <w:rPr>
          <w:rFonts w:ascii="Arial" w:hAnsi="Arial" w:cs="Arial"/>
          <w:b/>
          <w:bCs/>
          <w:sz w:val="20"/>
        </w:rPr>
        <w:t>Example PBS</w:t>
      </w:r>
    </w:p>
    <w:p w14:paraId="64C0CDCC" w14:textId="77777777" w:rsidR="00B35B61" w:rsidRPr="00D14ACC" w:rsidRDefault="00B35B61" w:rsidP="00B35B61">
      <w:pPr>
        <w:contextualSpacing/>
        <w:rPr>
          <w:rFonts w:ascii="Arial" w:hAnsi="Arial" w:cs="Arial"/>
          <w:b/>
        </w:rPr>
      </w:pPr>
    </w:p>
    <w:p w14:paraId="53A3EE04" w14:textId="77777777" w:rsidR="00B35B61" w:rsidRPr="00D14ACC" w:rsidRDefault="00B35B61" w:rsidP="00B35B61">
      <w:pPr>
        <w:rPr>
          <w:rFonts w:ascii="Arial" w:hAnsi="Arial" w:cs="Arial"/>
          <w:sz w:val="20"/>
        </w:rPr>
      </w:pPr>
      <w:r w:rsidRPr="00D14ACC">
        <w:rPr>
          <w:rFonts w:ascii="Arial" w:hAnsi="Arial" w:cs="Arial"/>
          <w:sz w:val="20"/>
        </w:rPr>
        <w:t>A theoretical pictorial example is given below but it is to be noted that the configuration may equally be dealt with in a hierarchal tabularised format.</w:t>
      </w:r>
    </w:p>
    <w:p w14:paraId="52EEE04D" w14:textId="77777777" w:rsidR="00B35B61" w:rsidRPr="00D14ACC" w:rsidRDefault="00B35B61" w:rsidP="00B35B61">
      <w:pPr>
        <w:rPr>
          <w:rFonts w:ascii="Arial" w:hAnsi="Arial" w:cs="Arial"/>
          <w:sz w:val="20"/>
        </w:rPr>
      </w:pPr>
    </w:p>
    <w:p w14:paraId="311FC370" w14:textId="77777777" w:rsidR="00B35B61" w:rsidRPr="00D14ACC" w:rsidRDefault="00B35B61" w:rsidP="00B35B61">
      <w:pPr>
        <w:jc w:val="center"/>
        <w:rPr>
          <w:rFonts w:ascii="Arial" w:hAnsi="Arial" w:cs="Arial"/>
          <w:b/>
          <w:u w:val="single"/>
        </w:rPr>
      </w:pPr>
      <w:r w:rsidRPr="00D14ACC">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A9974E2" w14:textId="77777777" w:rsidR="00B35B61" w:rsidRPr="00D14ACC" w:rsidRDefault="00B35B61" w:rsidP="00B35B61">
      <w:pPr>
        <w:jc w:val="center"/>
        <w:rPr>
          <w:rFonts w:ascii="Arial" w:hAnsi="Arial" w:cs="Arial"/>
          <w:b/>
          <w:u w:val="single"/>
        </w:rPr>
      </w:pPr>
    </w:p>
    <w:p w14:paraId="5C25C9BB" w14:textId="77777777" w:rsidR="00B35B61" w:rsidRPr="00D14ACC" w:rsidRDefault="00B35B61" w:rsidP="00B35B61">
      <w:pPr>
        <w:rPr>
          <w:rFonts w:ascii="Arial" w:hAnsi="Arial" w:cs="Arial"/>
          <w:sz w:val="20"/>
        </w:rPr>
      </w:pPr>
    </w:p>
    <w:p w14:paraId="30B8FDA6" w14:textId="77777777" w:rsidR="00B35B61" w:rsidRPr="00D14ACC" w:rsidRDefault="00B35B61" w:rsidP="00B35B61">
      <w:pPr>
        <w:rPr>
          <w:rFonts w:ascii="Arial" w:hAnsi="Arial" w:cs="Arial"/>
          <w:sz w:val="20"/>
        </w:rPr>
      </w:pPr>
      <w:r w:rsidRPr="00D14ACC">
        <w:rPr>
          <w:rFonts w:ascii="Arial" w:hAnsi="Arial" w:cs="Arial"/>
          <w:sz w:val="20"/>
        </w:rPr>
        <w:t>The diagram above indicates a highly simplified and hypothetical Contract scenario dealing with the procurement of a new air asset.</w:t>
      </w:r>
    </w:p>
    <w:p w14:paraId="43E7A6AA" w14:textId="77777777" w:rsidR="00B35B61" w:rsidRPr="00D14ACC" w:rsidRDefault="00B35B61" w:rsidP="00B35B61">
      <w:pPr>
        <w:pStyle w:val="ListParagraph"/>
        <w:rPr>
          <w:rFonts w:ascii="Arial" w:hAnsi="Arial" w:cs="Arial"/>
          <w:sz w:val="20"/>
        </w:rPr>
      </w:pPr>
    </w:p>
    <w:p w14:paraId="28F1AE0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The proposed new aircraft would be considered Contract Authority Funded (CAF) at its top level. </w:t>
      </w:r>
    </w:p>
    <w:p w14:paraId="5AAE66C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The proposed design is making use of a PAF engine.</w:t>
      </w:r>
    </w:p>
    <w:p w14:paraId="69BBED3F"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This engine has Foreign Export Control (FEX) applying to items within it. </w:t>
      </w:r>
    </w:p>
    <w:p w14:paraId="69897302"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 xml:space="preserve">The Defensive Aids System at 2.1 is covered as part of the Contract but the exact configuration and design has not yet been fixed “Design Not Mature” (DNM). </w:t>
      </w:r>
    </w:p>
    <w:p w14:paraId="590E0DDC"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It is not feasible for a parent PVF system to make use of a CAF item; the parent system configuration would not have existed prior to the Contract.</w:t>
      </w:r>
    </w:p>
    <w:p w14:paraId="0B368D9D" w14:textId="77777777" w:rsidR="00B35B61" w:rsidRPr="00635817" w:rsidRDefault="00B35B61" w:rsidP="00B35B61">
      <w:pPr>
        <w:contextualSpacing/>
        <w:rPr>
          <w:rFonts w:cs="Arial"/>
          <w:b/>
        </w:rPr>
      </w:pPr>
    </w:p>
    <w:p w14:paraId="1103A733" w14:textId="77777777" w:rsidR="00B35B61" w:rsidRDefault="00B35B61" w:rsidP="007A379F">
      <w:pPr>
        <w:spacing w:before="66" w:after="0" w:line="361" w:lineRule="exact"/>
        <w:ind w:right="-20"/>
        <w:rPr>
          <w:rFonts w:ascii="Arial" w:eastAsia="Arial" w:hAnsi="Arial" w:cs="Arial"/>
          <w:b/>
          <w:bCs/>
          <w:spacing w:val="-2"/>
          <w:position w:val="-1"/>
          <w:sz w:val="32"/>
          <w:szCs w:val="32"/>
          <w:lang w:val="en-GB" w:eastAsia="en-GB"/>
        </w:rPr>
      </w:pPr>
    </w:p>
    <w:p w14:paraId="1C73A5C0" w14:textId="26BBE405" w:rsidR="00ED28F5" w:rsidRDefault="00ED28F5" w:rsidP="003A7F0B">
      <w:pPr>
        <w:pStyle w:val="Heading1"/>
        <w:jc w:val="center"/>
        <w:rPr>
          <w:rFonts w:eastAsia="Arial"/>
        </w:rPr>
      </w:pPr>
      <w:bookmarkStart w:id="87" w:name="_Schedule_3_-"/>
      <w:bookmarkEnd w:id="87"/>
      <w:r>
        <w:rPr>
          <w:rFonts w:eastAsia="Arial"/>
        </w:rPr>
        <w:t>Schedule 3 - Schedule</w:t>
      </w:r>
      <w:r w:rsidRPr="002F2164">
        <w:rPr>
          <w:rFonts w:eastAsia="Arial"/>
          <w:spacing w:val="-13"/>
        </w:rPr>
        <w:t xml:space="preserve"> </w:t>
      </w:r>
      <w:r w:rsidRPr="002F2164">
        <w:rPr>
          <w:rFonts w:eastAsia="Arial"/>
          <w:spacing w:val="-1"/>
        </w:rPr>
        <w:t>o</w:t>
      </w:r>
      <w:r w:rsidRPr="002F2164">
        <w:rPr>
          <w:rFonts w:eastAsia="Arial"/>
        </w:rPr>
        <w:t>f</w:t>
      </w:r>
      <w:r w:rsidRPr="002F2164">
        <w:rPr>
          <w:rFonts w:eastAsia="Arial"/>
          <w:spacing w:val="-1"/>
        </w:rPr>
        <w:t xml:space="preserve"> </w:t>
      </w:r>
      <w:r w:rsidRPr="002F2164">
        <w:rPr>
          <w:rFonts w:eastAsia="Arial"/>
        </w:rPr>
        <w:t>Re</w:t>
      </w:r>
      <w:r w:rsidRPr="002F2164">
        <w:rPr>
          <w:rFonts w:eastAsia="Arial"/>
          <w:spacing w:val="2"/>
        </w:rPr>
        <w:t>q</w:t>
      </w:r>
      <w:r w:rsidRPr="002F2164">
        <w:rPr>
          <w:rFonts w:eastAsia="Arial"/>
          <w:spacing w:val="-1"/>
        </w:rPr>
        <w:t>u</w:t>
      </w:r>
      <w:r w:rsidRPr="002F2164">
        <w:rPr>
          <w:rFonts w:eastAsia="Arial"/>
        </w:rPr>
        <w:t>i</w:t>
      </w:r>
      <w:r w:rsidRPr="002F2164">
        <w:rPr>
          <w:rFonts w:eastAsia="Arial"/>
          <w:spacing w:val="1"/>
        </w:rPr>
        <w:t>r</w:t>
      </w:r>
      <w:r w:rsidRPr="002F2164">
        <w:rPr>
          <w:rFonts w:eastAsia="Arial"/>
        </w:rPr>
        <w:t>e</w:t>
      </w:r>
      <w:r w:rsidRPr="002F2164">
        <w:rPr>
          <w:rFonts w:eastAsia="Arial"/>
          <w:spacing w:val="-1"/>
        </w:rPr>
        <w:t>m</w:t>
      </w:r>
      <w:r w:rsidRPr="002F2164">
        <w:rPr>
          <w:rFonts w:eastAsia="Arial"/>
          <w:spacing w:val="3"/>
        </w:rPr>
        <w:t>e</w:t>
      </w:r>
      <w:r w:rsidRPr="002F2164">
        <w:rPr>
          <w:rFonts w:eastAsia="Arial"/>
          <w:spacing w:val="-1"/>
        </w:rPr>
        <w:t>n</w:t>
      </w:r>
      <w:r w:rsidRPr="002F2164">
        <w:rPr>
          <w:rFonts w:eastAsia="Arial"/>
          <w:spacing w:val="-8"/>
        </w:rPr>
        <w:t>t</w:t>
      </w:r>
      <w:r w:rsidRPr="002F2164">
        <w:rPr>
          <w:rFonts w:eastAsia="Arial"/>
        </w:rPr>
        <w:t>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03"/>
        <w:gridCol w:w="2882"/>
        <w:gridCol w:w="2204"/>
        <w:gridCol w:w="1290"/>
        <w:gridCol w:w="865"/>
        <w:gridCol w:w="1989"/>
        <w:gridCol w:w="1450"/>
        <w:gridCol w:w="2053"/>
        <w:gridCol w:w="1235"/>
      </w:tblGrid>
      <w:tr w:rsidR="007A379F" w14:paraId="05CE8918" w14:textId="77777777" w:rsidTr="00D5098D">
        <w:trPr>
          <w:trHeight w:val="506"/>
        </w:trPr>
        <w:tc>
          <w:tcPr>
            <w:tcW w:w="463" w:type="pct"/>
            <w:gridSpan w:val="2"/>
            <w:tcBorders>
              <w:top w:val="single" w:sz="4" w:space="0" w:color="auto"/>
              <w:left w:val="single" w:sz="4" w:space="0" w:color="auto"/>
              <w:bottom w:val="single" w:sz="4" w:space="0" w:color="auto"/>
              <w:right w:val="single" w:sz="4" w:space="0" w:color="auto"/>
            </w:tcBorders>
            <w:shd w:val="clear" w:color="auto" w:fill="E6E6E6"/>
          </w:tcPr>
          <w:p w14:paraId="67882722" w14:textId="77777777" w:rsidR="007A379F" w:rsidRDefault="007A379F" w:rsidP="00D5098D">
            <w:pPr>
              <w:spacing w:after="0" w:line="240" w:lineRule="auto"/>
              <w:jc w:val="center"/>
              <w:rPr>
                <w:rFonts w:ascii="Arial" w:eastAsia="Times New Roman" w:hAnsi="Arial" w:cs="Times New Roman"/>
                <w:b/>
                <w:szCs w:val="20"/>
                <w:lang w:val="en-GB" w:eastAsia="en-GB"/>
              </w:rPr>
            </w:pPr>
          </w:p>
        </w:tc>
        <w:tc>
          <w:tcPr>
            <w:tcW w:w="4537"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6D52352A" w14:textId="77777777" w:rsidR="007A379F" w:rsidRDefault="007A379F" w:rsidP="00D5098D">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7A379F" w14:paraId="141B5DB2" w14:textId="77777777" w:rsidTr="00D5098D">
        <w:trPr>
          <w:trHeight w:val="730"/>
        </w:trPr>
        <w:tc>
          <w:tcPr>
            <w:tcW w:w="267" w:type="pct"/>
            <w:tcBorders>
              <w:top w:val="single" w:sz="4" w:space="0" w:color="auto"/>
              <w:left w:val="single" w:sz="4" w:space="0" w:color="auto"/>
              <w:bottom w:val="single" w:sz="4" w:space="0" w:color="auto"/>
              <w:right w:val="single" w:sz="4" w:space="0" w:color="auto"/>
            </w:tcBorders>
            <w:hideMark/>
          </w:tcPr>
          <w:p w14:paraId="5F6E0282" w14:textId="77777777" w:rsidR="007A379F" w:rsidRDefault="007A379F" w:rsidP="00D5098D">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2" w:type="pct"/>
            <w:gridSpan w:val="2"/>
            <w:tcBorders>
              <w:top w:val="single" w:sz="4" w:space="0" w:color="auto"/>
              <w:left w:val="single" w:sz="4" w:space="0" w:color="auto"/>
              <w:bottom w:val="single" w:sz="4" w:space="0" w:color="auto"/>
              <w:right w:val="single" w:sz="4" w:space="0" w:color="auto"/>
            </w:tcBorders>
            <w:hideMark/>
          </w:tcPr>
          <w:p w14:paraId="1A631630" w14:textId="77777777" w:rsidR="007A379F" w:rsidRDefault="007A379F" w:rsidP="00D5098D">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6656E48F"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2E8B39D6" w14:textId="77777777" w:rsidR="007A379F" w:rsidRDefault="007A379F" w:rsidP="00D5098D">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2E369232" w14:textId="77777777" w:rsidR="007A379F" w:rsidRDefault="007A379F" w:rsidP="00D5098D">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7E935EA1"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6" w:type="pct"/>
            <w:tcBorders>
              <w:top w:val="single" w:sz="4" w:space="0" w:color="auto"/>
              <w:left w:val="single" w:sz="4" w:space="0" w:color="auto"/>
              <w:bottom w:val="single" w:sz="4" w:space="0" w:color="auto"/>
              <w:right w:val="single" w:sz="4" w:space="0" w:color="auto"/>
            </w:tcBorders>
          </w:tcPr>
          <w:p w14:paraId="76A237DA"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48459FA7"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320AB471"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5FB926AB"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0D633C"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7" w:type="pct"/>
            <w:tcBorders>
              <w:top w:val="single" w:sz="4" w:space="0" w:color="auto"/>
              <w:left w:val="single" w:sz="4" w:space="0" w:color="auto"/>
              <w:bottom w:val="single" w:sz="4" w:space="0" w:color="auto"/>
              <w:right w:val="single" w:sz="4" w:space="0" w:color="auto"/>
            </w:tcBorders>
            <w:hideMark/>
          </w:tcPr>
          <w:p w14:paraId="65A4CAF6"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0B3B38"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0FEBDD37"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669242D9" w14:textId="77777777" w:rsidR="007A379F" w:rsidRDefault="007A379F" w:rsidP="00D5098D">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7A379F" w:rsidRPr="00271E55" w14:paraId="139A8440" w14:textId="77777777" w:rsidTr="00D5098D">
        <w:trPr>
          <w:trHeight w:val="805"/>
        </w:trPr>
        <w:tc>
          <w:tcPr>
            <w:tcW w:w="267" w:type="pct"/>
            <w:tcBorders>
              <w:top w:val="single" w:sz="4" w:space="0" w:color="auto"/>
              <w:left w:val="single" w:sz="4" w:space="0" w:color="auto"/>
              <w:bottom w:val="single" w:sz="4" w:space="0" w:color="auto"/>
              <w:right w:val="single" w:sz="4" w:space="0" w:color="auto"/>
            </w:tcBorders>
            <w:hideMark/>
          </w:tcPr>
          <w:p w14:paraId="78E6277D"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1</w:t>
            </w:r>
          </w:p>
        </w:tc>
        <w:tc>
          <w:tcPr>
            <w:tcW w:w="1132" w:type="pct"/>
            <w:gridSpan w:val="2"/>
            <w:tcBorders>
              <w:top w:val="single" w:sz="4" w:space="0" w:color="auto"/>
              <w:left w:val="single" w:sz="4" w:space="0" w:color="auto"/>
              <w:bottom w:val="single" w:sz="4" w:space="0" w:color="auto"/>
              <w:right w:val="single" w:sz="4" w:space="0" w:color="auto"/>
            </w:tcBorders>
            <w:hideMark/>
          </w:tcPr>
          <w:p w14:paraId="3085DE99"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Underwater V2 Divers Edition Drill (SKU: DDV2-18V-6Li-50)</w:t>
            </w:r>
          </w:p>
        </w:tc>
        <w:tc>
          <w:tcPr>
            <w:tcW w:w="716" w:type="pct"/>
            <w:tcBorders>
              <w:top w:val="single" w:sz="4" w:space="0" w:color="auto"/>
              <w:left w:val="single" w:sz="4" w:space="0" w:color="auto"/>
              <w:bottom w:val="single" w:sz="4" w:space="0" w:color="auto"/>
              <w:right w:val="single" w:sz="4" w:space="0" w:color="auto"/>
            </w:tcBorders>
            <w:hideMark/>
          </w:tcPr>
          <w:p w14:paraId="1AB9548C"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 xml:space="preserve">Contract Period 1 – no later than </w:t>
            </w:r>
          </w:p>
          <w:p w14:paraId="52ED44D7"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hideMark/>
          </w:tcPr>
          <w:p w14:paraId="7376DEF8"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3254BB64"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22</w:t>
            </w:r>
          </w:p>
        </w:tc>
        <w:tc>
          <w:tcPr>
            <w:tcW w:w="646" w:type="pct"/>
            <w:tcBorders>
              <w:top w:val="single" w:sz="4" w:space="0" w:color="auto"/>
              <w:left w:val="single" w:sz="4" w:space="0" w:color="auto"/>
              <w:bottom w:val="single" w:sz="4" w:space="0" w:color="auto"/>
              <w:right w:val="single" w:sz="4" w:space="0" w:color="auto"/>
            </w:tcBorders>
            <w:hideMark/>
          </w:tcPr>
          <w:p w14:paraId="77A5C95C"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hAnsi="Arial" w:cs="Arial"/>
              </w:rPr>
              <w:t>£TBC</w:t>
            </w:r>
          </w:p>
        </w:tc>
        <w:tc>
          <w:tcPr>
            <w:tcW w:w="471" w:type="pct"/>
            <w:tcBorders>
              <w:top w:val="single" w:sz="4" w:space="0" w:color="auto"/>
              <w:left w:val="single" w:sz="4" w:space="0" w:color="auto"/>
              <w:bottom w:val="single" w:sz="4" w:space="0" w:color="auto"/>
              <w:right w:val="single" w:sz="4" w:space="0" w:color="auto"/>
            </w:tcBorders>
            <w:hideMark/>
          </w:tcPr>
          <w:p w14:paraId="2E2ACD0D"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3B0944AA" w14:textId="77777777" w:rsidR="007A379F" w:rsidRPr="00271E55" w:rsidRDefault="007A379F" w:rsidP="00D5098D">
            <w:pPr>
              <w:jc w:val="center"/>
              <w:rPr>
                <w:rFonts w:ascii="Arial" w:hAnsi="Arial" w:cs="Arial"/>
              </w:rPr>
            </w:pPr>
            <w:r w:rsidRPr="00271E55">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6D9BF889" w14:textId="77777777" w:rsidR="007A379F" w:rsidRPr="00271E55" w:rsidRDefault="007A379F" w:rsidP="00D5098D">
            <w:pPr>
              <w:jc w:val="center"/>
              <w:rPr>
                <w:rFonts w:ascii="Arial" w:hAnsi="Arial" w:cs="Arial"/>
              </w:rPr>
            </w:pPr>
            <w:r w:rsidRPr="00271E55">
              <w:rPr>
                <w:rFonts w:ascii="Arial" w:hAnsi="Arial" w:cs="Arial"/>
              </w:rPr>
              <w:t>£TBC</w:t>
            </w:r>
          </w:p>
        </w:tc>
      </w:tr>
      <w:tr w:rsidR="007A379F" w:rsidRPr="00271E55" w14:paraId="04CD2EF6" w14:textId="77777777" w:rsidTr="00D5098D">
        <w:trPr>
          <w:trHeight w:val="805"/>
        </w:trPr>
        <w:tc>
          <w:tcPr>
            <w:tcW w:w="267" w:type="pct"/>
            <w:tcBorders>
              <w:top w:val="single" w:sz="4" w:space="0" w:color="auto"/>
              <w:left w:val="single" w:sz="4" w:space="0" w:color="auto"/>
              <w:bottom w:val="single" w:sz="4" w:space="0" w:color="auto"/>
              <w:right w:val="single" w:sz="4" w:space="0" w:color="auto"/>
            </w:tcBorders>
            <w:hideMark/>
          </w:tcPr>
          <w:p w14:paraId="29D0550E"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2</w:t>
            </w:r>
          </w:p>
        </w:tc>
        <w:tc>
          <w:tcPr>
            <w:tcW w:w="1132" w:type="pct"/>
            <w:gridSpan w:val="2"/>
            <w:tcBorders>
              <w:top w:val="single" w:sz="4" w:space="0" w:color="auto"/>
              <w:left w:val="single" w:sz="4" w:space="0" w:color="auto"/>
              <w:bottom w:val="single" w:sz="4" w:space="0" w:color="auto"/>
              <w:right w:val="single" w:sz="4" w:space="0" w:color="auto"/>
            </w:tcBorders>
            <w:hideMark/>
          </w:tcPr>
          <w:p w14:paraId="385BD0B4" w14:textId="77777777" w:rsidR="007A379F" w:rsidRPr="00271E55" w:rsidRDefault="007A379F" w:rsidP="00D5098D">
            <w:pPr>
              <w:spacing w:after="0" w:line="240" w:lineRule="auto"/>
              <w:jc w:val="center"/>
              <w:rPr>
                <w:rFonts w:ascii="Arial" w:eastAsia="Times New Roman" w:hAnsi="Arial" w:cs="Times New Roman"/>
                <w:lang w:val="en-GB" w:eastAsia="en-GB"/>
              </w:rPr>
            </w:pPr>
            <w:r w:rsidRPr="00271E55">
              <w:rPr>
                <w:rFonts w:ascii="Arial" w:eastAsia="Times New Roman" w:hAnsi="Arial" w:cs="Arial"/>
                <w:lang w:val="en-GB" w:eastAsia="en-GB"/>
              </w:rPr>
              <w:t>Underwater V2 Angle Grinder (SKU: AG-22V-6Li-50-V2)</w:t>
            </w:r>
          </w:p>
        </w:tc>
        <w:tc>
          <w:tcPr>
            <w:tcW w:w="716" w:type="pct"/>
            <w:tcBorders>
              <w:top w:val="single" w:sz="4" w:space="0" w:color="auto"/>
              <w:left w:val="single" w:sz="4" w:space="0" w:color="auto"/>
              <w:bottom w:val="single" w:sz="4" w:space="0" w:color="auto"/>
              <w:right w:val="single" w:sz="4" w:space="0" w:color="auto"/>
            </w:tcBorders>
            <w:hideMark/>
          </w:tcPr>
          <w:p w14:paraId="35626255"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 xml:space="preserve">Contract Period 1 – no later than </w:t>
            </w:r>
          </w:p>
          <w:p w14:paraId="1A6321A9"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hideMark/>
          </w:tcPr>
          <w:p w14:paraId="680F0E82"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24AC8152" w14:textId="77777777" w:rsidR="007A379F" w:rsidRPr="00271E55" w:rsidRDefault="007A379F" w:rsidP="00D5098D">
            <w:pPr>
              <w:jc w:val="center"/>
            </w:pPr>
            <w:r w:rsidRPr="00271E55">
              <w:t>22</w:t>
            </w:r>
          </w:p>
        </w:tc>
        <w:tc>
          <w:tcPr>
            <w:tcW w:w="646" w:type="pct"/>
            <w:tcBorders>
              <w:top w:val="single" w:sz="4" w:space="0" w:color="auto"/>
              <w:left w:val="single" w:sz="4" w:space="0" w:color="auto"/>
              <w:bottom w:val="single" w:sz="4" w:space="0" w:color="auto"/>
              <w:right w:val="single" w:sz="4" w:space="0" w:color="auto"/>
            </w:tcBorders>
            <w:hideMark/>
          </w:tcPr>
          <w:p w14:paraId="08E9F671" w14:textId="77777777" w:rsidR="007A379F" w:rsidRPr="00271E55" w:rsidRDefault="007A379F" w:rsidP="00D5098D">
            <w:pPr>
              <w:jc w:val="center"/>
              <w:rPr>
                <w:rFonts w:ascii="Arial" w:eastAsia="Times New Roman" w:hAnsi="Arial" w:cs="Arial"/>
                <w:lang w:val="en-GB" w:eastAsia="en-GB"/>
              </w:rPr>
            </w:pPr>
            <w:r w:rsidRPr="00271E55">
              <w:rPr>
                <w:rFonts w:ascii="Arial" w:hAnsi="Arial" w:cs="Arial"/>
              </w:rPr>
              <w:t>£TBC</w:t>
            </w:r>
          </w:p>
        </w:tc>
        <w:tc>
          <w:tcPr>
            <w:tcW w:w="471" w:type="pct"/>
            <w:tcBorders>
              <w:top w:val="single" w:sz="4" w:space="0" w:color="auto"/>
              <w:left w:val="single" w:sz="4" w:space="0" w:color="auto"/>
              <w:bottom w:val="single" w:sz="4" w:space="0" w:color="auto"/>
              <w:right w:val="single" w:sz="4" w:space="0" w:color="auto"/>
            </w:tcBorders>
            <w:hideMark/>
          </w:tcPr>
          <w:p w14:paraId="12A003C0" w14:textId="77777777" w:rsidR="007A379F" w:rsidRPr="00271E55" w:rsidRDefault="007A379F" w:rsidP="00D5098D">
            <w:pPr>
              <w:jc w:val="center"/>
            </w:pPr>
            <w:r w:rsidRPr="00271E55">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1FBCA728" w14:textId="77777777" w:rsidR="007A379F" w:rsidRPr="00271E55" w:rsidRDefault="007A379F" w:rsidP="00D5098D">
            <w:pPr>
              <w:jc w:val="center"/>
            </w:pPr>
            <w:r w:rsidRPr="00271E55">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23656B2C" w14:textId="77777777" w:rsidR="007A379F" w:rsidRPr="00271E55" w:rsidRDefault="007A379F" w:rsidP="00D5098D">
            <w:pPr>
              <w:jc w:val="center"/>
            </w:pPr>
            <w:r w:rsidRPr="00271E55">
              <w:rPr>
                <w:rFonts w:ascii="Arial" w:hAnsi="Arial" w:cs="Arial"/>
              </w:rPr>
              <w:t>£TBC</w:t>
            </w:r>
          </w:p>
        </w:tc>
      </w:tr>
      <w:tr w:rsidR="007A379F" w:rsidRPr="00271E55" w14:paraId="669B6770" w14:textId="77777777" w:rsidTr="00D5098D">
        <w:trPr>
          <w:trHeight w:val="805"/>
        </w:trPr>
        <w:tc>
          <w:tcPr>
            <w:tcW w:w="267" w:type="pct"/>
            <w:tcBorders>
              <w:top w:val="single" w:sz="4" w:space="0" w:color="auto"/>
              <w:left w:val="single" w:sz="4" w:space="0" w:color="auto"/>
              <w:bottom w:val="single" w:sz="4" w:space="0" w:color="auto"/>
              <w:right w:val="single" w:sz="4" w:space="0" w:color="auto"/>
            </w:tcBorders>
            <w:hideMark/>
          </w:tcPr>
          <w:p w14:paraId="4E8F3AC7"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w:t>
            </w:r>
          </w:p>
        </w:tc>
        <w:tc>
          <w:tcPr>
            <w:tcW w:w="1132" w:type="pct"/>
            <w:gridSpan w:val="2"/>
            <w:tcBorders>
              <w:top w:val="single" w:sz="4" w:space="0" w:color="auto"/>
              <w:left w:val="single" w:sz="4" w:space="0" w:color="auto"/>
              <w:bottom w:val="single" w:sz="4" w:space="0" w:color="auto"/>
              <w:right w:val="single" w:sz="4" w:space="0" w:color="auto"/>
            </w:tcBorders>
            <w:hideMark/>
          </w:tcPr>
          <w:p w14:paraId="67CED2F6" w14:textId="77777777" w:rsidR="007A379F" w:rsidRPr="00271E55" w:rsidRDefault="007A379F" w:rsidP="00D5098D">
            <w:pPr>
              <w:spacing w:after="0" w:line="240" w:lineRule="auto"/>
              <w:jc w:val="center"/>
              <w:rPr>
                <w:rFonts w:ascii="Arial" w:eastAsia="Times New Roman" w:hAnsi="Arial" w:cs="Times New Roman"/>
                <w:lang w:val="en-GB" w:eastAsia="en-GB"/>
              </w:rPr>
            </w:pPr>
            <w:r w:rsidRPr="00271E55">
              <w:rPr>
                <w:rFonts w:ascii="Arial" w:eastAsia="Times New Roman" w:hAnsi="Arial" w:cs="Arial"/>
                <w:lang w:val="en-GB" w:eastAsia="en-GB"/>
              </w:rPr>
              <w:t>Underwater Reciprocating Saw (SKU: RS-18-6Li-50)</w:t>
            </w:r>
          </w:p>
        </w:tc>
        <w:tc>
          <w:tcPr>
            <w:tcW w:w="716" w:type="pct"/>
            <w:tcBorders>
              <w:top w:val="single" w:sz="4" w:space="0" w:color="auto"/>
              <w:left w:val="single" w:sz="4" w:space="0" w:color="auto"/>
              <w:bottom w:val="single" w:sz="4" w:space="0" w:color="auto"/>
              <w:right w:val="single" w:sz="4" w:space="0" w:color="auto"/>
            </w:tcBorders>
            <w:hideMark/>
          </w:tcPr>
          <w:p w14:paraId="04800C13"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 xml:space="preserve">Contract Period 1 – no later than </w:t>
            </w:r>
          </w:p>
          <w:p w14:paraId="3F5BED2D"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hideMark/>
          </w:tcPr>
          <w:p w14:paraId="44A69AA2"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46871709" w14:textId="77777777" w:rsidR="007A379F" w:rsidRPr="00271E55" w:rsidRDefault="007A379F" w:rsidP="00D5098D">
            <w:pPr>
              <w:jc w:val="center"/>
            </w:pPr>
            <w:r w:rsidRPr="00271E55">
              <w:t>12</w:t>
            </w:r>
          </w:p>
        </w:tc>
        <w:tc>
          <w:tcPr>
            <w:tcW w:w="646" w:type="pct"/>
            <w:tcBorders>
              <w:top w:val="single" w:sz="4" w:space="0" w:color="auto"/>
              <w:left w:val="single" w:sz="4" w:space="0" w:color="auto"/>
              <w:bottom w:val="single" w:sz="4" w:space="0" w:color="auto"/>
              <w:right w:val="single" w:sz="4" w:space="0" w:color="auto"/>
            </w:tcBorders>
            <w:hideMark/>
          </w:tcPr>
          <w:p w14:paraId="478B9A79" w14:textId="77777777" w:rsidR="007A379F" w:rsidRPr="00271E55" w:rsidRDefault="007A379F" w:rsidP="00D5098D">
            <w:pPr>
              <w:jc w:val="center"/>
              <w:rPr>
                <w:rFonts w:ascii="Arial" w:eastAsia="Times New Roman" w:hAnsi="Arial" w:cs="Arial"/>
                <w:lang w:val="en-GB" w:eastAsia="en-GB"/>
              </w:rPr>
            </w:pPr>
            <w:r w:rsidRPr="00271E55">
              <w:rPr>
                <w:rFonts w:ascii="Arial" w:hAnsi="Arial" w:cs="Arial"/>
              </w:rPr>
              <w:t>£TBC</w:t>
            </w:r>
          </w:p>
        </w:tc>
        <w:tc>
          <w:tcPr>
            <w:tcW w:w="471" w:type="pct"/>
            <w:tcBorders>
              <w:top w:val="single" w:sz="4" w:space="0" w:color="auto"/>
              <w:left w:val="single" w:sz="4" w:space="0" w:color="auto"/>
              <w:bottom w:val="single" w:sz="4" w:space="0" w:color="auto"/>
              <w:right w:val="single" w:sz="4" w:space="0" w:color="auto"/>
            </w:tcBorders>
            <w:hideMark/>
          </w:tcPr>
          <w:p w14:paraId="51B1E481" w14:textId="77777777" w:rsidR="007A379F" w:rsidRPr="00271E55" w:rsidRDefault="007A379F" w:rsidP="00D5098D">
            <w:pPr>
              <w:jc w:val="center"/>
            </w:pPr>
            <w:r w:rsidRPr="00271E55">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30980CD2" w14:textId="77777777" w:rsidR="007A379F" w:rsidRPr="00271E55" w:rsidRDefault="007A379F" w:rsidP="00D5098D">
            <w:pPr>
              <w:jc w:val="center"/>
              <w:rPr>
                <w:rFonts w:ascii="Arial" w:hAnsi="Arial" w:cs="Arial"/>
              </w:rPr>
            </w:pPr>
            <w:r w:rsidRPr="00271E55">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5430939A" w14:textId="77777777" w:rsidR="007A379F" w:rsidRPr="00271E55" w:rsidRDefault="007A379F" w:rsidP="00D5098D">
            <w:pPr>
              <w:jc w:val="center"/>
            </w:pPr>
            <w:r w:rsidRPr="00271E55">
              <w:rPr>
                <w:rFonts w:ascii="Arial" w:hAnsi="Arial" w:cs="Arial"/>
              </w:rPr>
              <w:t>£TBC</w:t>
            </w:r>
          </w:p>
        </w:tc>
      </w:tr>
      <w:tr w:rsidR="007A379F" w:rsidRPr="00271E55" w14:paraId="33EA92FF" w14:textId="77777777" w:rsidTr="00D5098D">
        <w:trPr>
          <w:trHeight w:val="805"/>
        </w:trPr>
        <w:tc>
          <w:tcPr>
            <w:tcW w:w="267" w:type="pct"/>
            <w:tcBorders>
              <w:top w:val="single" w:sz="4" w:space="0" w:color="auto"/>
              <w:left w:val="single" w:sz="4" w:space="0" w:color="auto"/>
              <w:bottom w:val="single" w:sz="4" w:space="0" w:color="auto"/>
              <w:right w:val="single" w:sz="4" w:space="0" w:color="auto"/>
            </w:tcBorders>
            <w:hideMark/>
          </w:tcPr>
          <w:p w14:paraId="72DC347D"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4</w:t>
            </w:r>
          </w:p>
        </w:tc>
        <w:tc>
          <w:tcPr>
            <w:tcW w:w="1132" w:type="pct"/>
            <w:gridSpan w:val="2"/>
            <w:tcBorders>
              <w:top w:val="single" w:sz="4" w:space="0" w:color="auto"/>
              <w:left w:val="single" w:sz="4" w:space="0" w:color="auto"/>
              <w:bottom w:val="single" w:sz="4" w:space="0" w:color="auto"/>
              <w:right w:val="single" w:sz="4" w:space="0" w:color="auto"/>
            </w:tcBorders>
            <w:hideMark/>
          </w:tcPr>
          <w:p w14:paraId="04D68278" w14:textId="77777777" w:rsidR="007A379F" w:rsidRPr="00271E55" w:rsidRDefault="007A379F" w:rsidP="00D5098D">
            <w:pPr>
              <w:spacing w:after="0" w:line="240" w:lineRule="auto"/>
              <w:jc w:val="center"/>
              <w:rPr>
                <w:rFonts w:ascii="Arial" w:eastAsia="Times New Roman" w:hAnsi="Arial" w:cs="Times New Roman"/>
                <w:lang w:val="en-GB" w:eastAsia="en-GB"/>
              </w:rPr>
            </w:pPr>
            <w:r w:rsidRPr="00271E55">
              <w:rPr>
                <w:rFonts w:ascii="Arial" w:eastAsia="Times New Roman" w:hAnsi="Arial" w:cs="Arial"/>
                <w:lang w:val="en-GB" w:eastAsia="en-GB"/>
              </w:rPr>
              <w:t>Underwater Impact Wrench (SKU: IW-18V-6Li-50)</w:t>
            </w:r>
          </w:p>
        </w:tc>
        <w:tc>
          <w:tcPr>
            <w:tcW w:w="716" w:type="pct"/>
            <w:tcBorders>
              <w:top w:val="single" w:sz="4" w:space="0" w:color="auto"/>
              <w:left w:val="single" w:sz="4" w:space="0" w:color="auto"/>
              <w:bottom w:val="single" w:sz="4" w:space="0" w:color="auto"/>
              <w:right w:val="single" w:sz="4" w:space="0" w:color="auto"/>
            </w:tcBorders>
            <w:hideMark/>
          </w:tcPr>
          <w:p w14:paraId="3457EE2A"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 xml:space="preserve">Contract Period 1 – no later than </w:t>
            </w:r>
          </w:p>
          <w:p w14:paraId="2C58A06B"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hideMark/>
          </w:tcPr>
          <w:p w14:paraId="5F0EF692"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5C1626BD" w14:textId="77777777" w:rsidR="007A379F" w:rsidRPr="00271E55" w:rsidRDefault="007A379F" w:rsidP="00D5098D">
            <w:pPr>
              <w:jc w:val="center"/>
            </w:pPr>
            <w:r w:rsidRPr="00271E55">
              <w:t>22</w:t>
            </w:r>
          </w:p>
        </w:tc>
        <w:tc>
          <w:tcPr>
            <w:tcW w:w="646" w:type="pct"/>
            <w:tcBorders>
              <w:top w:val="single" w:sz="4" w:space="0" w:color="auto"/>
              <w:left w:val="single" w:sz="4" w:space="0" w:color="auto"/>
              <w:bottom w:val="single" w:sz="4" w:space="0" w:color="auto"/>
              <w:right w:val="single" w:sz="4" w:space="0" w:color="auto"/>
            </w:tcBorders>
            <w:hideMark/>
          </w:tcPr>
          <w:p w14:paraId="58D9097C" w14:textId="77777777" w:rsidR="007A379F" w:rsidRPr="00271E55" w:rsidRDefault="007A379F" w:rsidP="00D5098D">
            <w:pPr>
              <w:jc w:val="center"/>
              <w:rPr>
                <w:rFonts w:ascii="Arial" w:eastAsia="Times New Roman" w:hAnsi="Arial" w:cs="Arial"/>
                <w:lang w:val="en-GB" w:eastAsia="en-GB"/>
              </w:rPr>
            </w:pPr>
            <w:r w:rsidRPr="00271E55">
              <w:rPr>
                <w:rFonts w:ascii="Arial" w:hAnsi="Arial" w:cs="Arial"/>
              </w:rPr>
              <w:t>£TBC</w:t>
            </w:r>
          </w:p>
        </w:tc>
        <w:tc>
          <w:tcPr>
            <w:tcW w:w="471" w:type="pct"/>
            <w:tcBorders>
              <w:top w:val="single" w:sz="4" w:space="0" w:color="auto"/>
              <w:left w:val="single" w:sz="4" w:space="0" w:color="auto"/>
              <w:bottom w:val="single" w:sz="4" w:space="0" w:color="auto"/>
              <w:right w:val="single" w:sz="4" w:space="0" w:color="auto"/>
            </w:tcBorders>
            <w:hideMark/>
          </w:tcPr>
          <w:p w14:paraId="194DB84F" w14:textId="77777777" w:rsidR="007A379F" w:rsidRPr="00271E55" w:rsidRDefault="007A379F" w:rsidP="00D5098D">
            <w:pPr>
              <w:jc w:val="center"/>
              <w:rPr>
                <w:rFonts w:ascii="Arial" w:hAnsi="Arial" w:cs="Arial"/>
              </w:rPr>
            </w:pPr>
            <w:r w:rsidRPr="00271E55">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55A47581" w14:textId="77777777" w:rsidR="007A379F" w:rsidRPr="00271E55" w:rsidRDefault="007A379F" w:rsidP="00D5098D">
            <w:pPr>
              <w:jc w:val="center"/>
              <w:rPr>
                <w:rFonts w:ascii="Arial" w:hAnsi="Arial" w:cs="Arial"/>
              </w:rPr>
            </w:pPr>
            <w:r w:rsidRPr="00271E55">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213CC8A8" w14:textId="77777777" w:rsidR="007A379F" w:rsidRPr="00271E55" w:rsidRDefault="007A379F" w:rsidP="00D5098D">
            <w:pPr>
              <w:jc w:val="center"/>
            </w:pPr>
            <w:r w:rsidRPr="00271E55">
              <w:rPr>
                <w:rFonts w:ascii="Arial" w:hAnsi="Arial" w:cs="Arial"/>
              </w:rPr>
              <w:t xml:space="preserve">£TBC </w:t>
            </w:r>
          </w:p>
        </w:tc>
      </w:tr>
      <w:tr w:rsidR="007A379F" w:rsidRPr="00271E55" w14:paraId="5B3CC8C6" w14:textId="77777777" w:rsidTr="00D5098D">
        <w:trPr>
          <w:trHeight w:val="805"/>
        </w:trPr>
        <w:tc>
          <w:tcPr>
            <w:tcW w:w="267" w:type="pct"/>
            <w:tcBorders>
              <w:top w:val="single" w:sz="4" w:space="0" w:color="auto"/>
              <w:left w:val="single" w:sz="4" w:space="0" w:color="auto"/>
              <w:bottom w:val="single" w:sz="4" w:space="0" w:color="auto"/>
              <w:right w:val="single" w:sz="4" w:space="0" w:color="auto"/>
            </w:tcBorders>
            <w:hideMark/>
          </w:tcPr>
          <w:p w14:paraId="491622CB"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5</w:t>
            </w:r>
          </w:p>
        </w:tc>
        <w:tc>
          <w:tcPr>
            <w:tcW w:w="1132" w:type="pct"/>
            <w:gridSpan w:val="2"/>
            <w:tcBorders>
              <w:top w:val="single" w:sz="4" w:space="0" w:color="auto"/>
              <w:left w:val="single" w:sz="4" w:space="0" w:color="auto"/>
              <w:bottom w:val="single" w:sz="4" w:space="0" w:color="auto"/>
              <w:right w:val="single" w:sz="4" w:space="0" w:color="auto"/>
            </w:tcBorders>
          </w:tcPr>
          <w:p w14:paraId="71419DA2"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Underwater SDS Hammer Drill (SKU: RH-22V-6Li-50)</w:t>
            </w:r>
          </w:p>
          <w:p w14:paraId="7D495286" w14:textId="77777777" w:rsidR="007A379F" w:rsidRPr="00271E55" w:rsidRDefault="007A379F" w:rsidP="00D5098D">
            <w:pPr>
              <w:spacing w:after="0" w:line="240" w:lineRule="auto"/>
              <w:jc w:val="center"/>
              <w:rPr>
                <w:rFonts w:ascii="Arial" w:eastAsia="Times New Roman" w:hAnsi="Arial" w:cs="Arial"/>
                <w:lang w:val="en-GB" w:eastAsia="en-GB"/>
              </w:rPr>
            </w:pPr>
          </w:p>
        </w:tc>
        <w:tc>
          <w:tcPr>
            <w:tcW w:w="716" w:type="pct"/>
            <w:tcBorders>
              <w:top w:val="single" w:sz="4" w:space="0" w:color="auto"/>
              <w:left w:val="single" w:sz="4" w:space="0" w:color="auto"/>
              <w:bottom w:val="single" w:sz="4" w:space="0" w:color="auto"/>
              <w:right w:val="single" w:sz="4" w:space="0" w:color="auto"/>
            </w:tcBorders>
            <w:hideMark/>
          </w:tcPr>
          <w:p w14:paraId="00EFD67F"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 xml:space="preserve">Contract Period 1 – no later than </w:t>
            </w:r>
          </w:p>
          <w:p w14:paraId="0C046456"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hideMark/>
          </w:tcPr>
          <w:p w14:paraId="1F89F270"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0A2684B3" w14:textId="77777777" w:rsidR="007A379F" w:rsidRPr="00271E55" w:rsidRDefault="007A379F" w:rsidP="00D5098D">
            <w:pPr>
              <w:jc w:val="center"/>
            </w:pPr>
            <w:r w:rsidRPr="00271E55">
              <w:t>12</w:t>
            </w:r>
          </w:p>
        </w:tc>
        <w:tc>
          <w:tcPr>
            <w:tcW w:w="646" w:type="pct"/>
            <w:tcBorders>
              <w:top w:val="single" w:sz="4" w:space="0" w:color="auto"/>
              <w:left w:val="single" w:sz="4" w:space="0" w:color="auto"/>
              <w:bottom w:val="single" w:sz="4" w:space="0" w:color="auto"/>
              <w:right w:val="single" w:sz="4" w:space="0" w:color="auto"/>
            </w:tcBorders>
            <w:hideMark/>
          </w:tcPr>
          <w:p w14:paraId="02BD863C" w14:textId="77777777" w:rsidR="007A379F" w:rsidRPr="00271E55" w:rsidRDefault="007A379F" w:rsidP="00D5098D">
            <w:pPr>
              <w:spacing w:after="0"/>
              <w:jc w:val="center"/>
              <w:rPr>
                <w:rFonts w:ascii="Arial" w:hAnsi="Arial" w:cs="Arial"/>
              </w:rPr>
            </w:pPr>
            <w:r w:rsidRPr="00271E55">
              <w:rPr>
                <w:rFonts w:ascii="Arial" w:hAnsi="Arial" w:cs="Arial"/>
              </w:rPr>
              <w:t xml:space="preserve">£TBC </w:t>
            </w:r>
          </w:p>
          <w:p w14:paraId="3BD3544C" w14:textId="77777777" w:rsidR="007A379F" w:rsidRPr="00271E55" w:rsidRDefault="007A379F" w:rsidP="00D5098D">
            <w:pPr>
              <w:spacing w:after="0"/>
              <w:jc w:val="center"/>
              <w:rPr>
                <w:rFonts w:ascii="Arial" w:hAnsi="Arial" w:cs="Arial"/>
              </w:rPr>
            </w:pPr>
          </w:p>
        </w:tc>
        <w:tc>
          <w:tcPr>
            <w:tcW w:w="471" w:type="pct"/>
            <w:tcBorders>
              <w:top w:val="single" w:sz="4" w:space="0" w:color="auto"/>
              <w:left w:val="single" w:sz="4" w:space="0" w:color="auto"/>
              <w:bottom w:val="single" w:sz="4" w:space="0" w:color="auto"/>
              <w:right w:val="single" w:sz="4" w:space="0" w:color="auto"/>
            </w:tcBorders>
            <w:hideMark/>
          </w:tcPr>
          <w:p w14:paraId="3555B50D" w14:textId="77777777" w:rsidR="007A379F" w:rsidRPr="00271E55" w:rsidRDefault="007A379F" w:rsidP="00D5098D">
            <w:pPr>
              <w:jc w:val="center"/>
              <w:rPr>
                <w:rFonts w:ascii="Arial" w:hAnsi="Arial" w:cs="Arial"/>
              </w:rPr>
            </w:pPr>
            <w:r w:rsidRPr="00271E55">
              <w:rPr>
                <w:rFonts w:ascii="Arial" w:hAnsi="Arial" w:cs="Arial"/>
              </w:rPr>
              <w:t>Firm</w:t>
            </w:r>
          </w:p>
        </w:tc>
        <w:tc>
          <w:tcPr>
            <w:tcW w:w="667" w:type="pct"/>
            <w:tcBorders>
              <w:top w:val="single" w:sz="4" w:space="0" w:color="auto"/>
              <w:left w:val="single" w:sz="4" w:space="0" w:color="auto"/>
              <w:bottom w:val="single" w:sz="4" w:space="0" w:color="auto"/>
              <w:right w:val="single" w:sz="4" w:space="0" w:color="auto"/>
            </w:tcBorders>
            <w:hideMark/>
          </w:tcPr>
          <w:p w14:paraId="340F86D2" w14:textId="77777777" w:rsidR="007A379F" w:rsidRPr="00271E55" w:rsidRDefault="007A379F" w:rsidP="00D5098D">
            <w:pPr>
              <w:jc w:val="center"/>
              <w:rPr>
                <w:rFonts w:ascii="Arial" w:hAnsi="Arial" w:cs="Arial"/>
              </w:rPr>
            </w:pPr>
            <w:r w:rsidRPr="00271E55">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52B3EA9F" w14:textId="77777777" w:rsidR="007A379F" w:rsidRPr="00271E55" w:rsidRDefault="007A379F" w:rsidP="00D5098D">
            <w:pPr>
              <w:jc w:val="center"/>
            </w:pPr>
            <w:r w:rsidRPr="00271E55">
              <w:rPr>
                <w:rFonts w:ascii="Arial" w:hAnsi="Arial" w:cs="Arial"/>
              </w:rPr>
              <w:t xml:space="preserve">£TBC </w:t>
            </w:r>
          </w:p>
        </w:tc>
      </w:tr>
      <w:tr w:rsidR="007A379F" w:rsidRPr="00271E55" w14:paraId="2E5E1812" w14:textId="77777777" w:rsidTr="00D5098D">
        <w:trPr>
          <w:trHeight w:val="805"/>
        </w:trPr>
        <w:tc>
          <w:tcPr>
            <w:tcW w:w="267" w:type="pct"/>
            <w:tcBorders>
              <w:top w:val="single" w:sz="4" w:space="0" w:color="auto"/>
              <w:left w:val="single" w:sz="4" w:space="0" w:color="auto"/>
              <w:bottom w:val="single" w:sz="4" w:space="0" w:color="auto"/>
              <w:right w:val="single" w:sz="4" w:space="0" w:color="auto"/>
            </w:tcBorders>
            <w:vAlign w:val="center"/>
          </w:tcPr>
          <w:p w14:paraId="45EF4D2A"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Style w:val="normaltextrun"/>
                <w:rFonts w:ascii="Arial" w:hAnsi="Arial" w:cs="Arial"/>
              </w:rPr>
              <w:t>6</w:t>
            </w:r>
            <w:r w:rsidRPr="00271E55">
              <w:rPr>
                <w:rStyle w:val="eop"/>
                <w:rFonts w:ascii="Arial" w:hAnsi="Arial" w:cs="Arial"/>
              </w:rPr>
              <w:t> </w:t>
            </w:r>
          </w:p>
        </w:tc>
        <w:tc>
          <w:tcPr>
            <w:tcW w:w="1132" w:type="pct"/>
            <w:gridSpan w:val="2"/>
            <w:tcBorders>
              <w:top w:val="single" w:sz="4" w:space="0" w:color="auto"/>
              <w:left w:val="single" w:sz="4" w:space="0" w:color="auto"/>
              <w:bottom w:val="single" w:sz="4" w:space="0" w:color="auto"/>
              <w:right w:val="single" w:sz="4" w:space="0" w:color="auto"/>
            </w:tcBorders>
            <w:vAlign w:val="center"/>
          </w:tcPr>
          <w:p w14:paraId="08701A0E"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Style w:val="normaltextrun"/>
                <w:rFonts w:ascii="Arial" w:hAnsi="Arial" w:cs="Arial"/>
              </w:rPr>
              <w:t>18v Battery for Handheld Tools: TB03000</w:t>
            </w:r>
            <w:r w:rsidRPr="00271E55">
              <w:rPr>
                <w:rStyle w:val="eop"/>
                <w:rFonts w:ascii="Arial" w:hAnsi="Arial" w:cs="Arial"/>
              </w:rPr>
              <w:t> (SKU: RH-22V-6Li-50)</w:t>
            </w:r>
          </w:p>
        </w:tc>
        <w:tc>
          <w:tcPr>
            <w:tcW w:w="716" w:type="pct"/>
            <w:tcBorders>
              <w:top w:val="single" w:sz="4" w:space="0" w:color="auto"/>
              <w:left w:val="single" w:sz="4" w:space="0" w:color="auto"/>
              <w:bottom w:val="single" w:sz="4" w:space="0" w:color="auto"/>
              <w:right w:val="single" w:sz="4" w:space="0" w:color="auto"/>
            </w:tcBorders>
          </w:tcPr>
          <w:p w14:paraId="4FA43DBD"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 xml:space="preserve">Contract Period 1 – no later than </w:t>
            </w:r>
          </w:p>
          <w:p w14:paraId="6AE14D68"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tcPr>
          <w:p w14:paraId="60636F23"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tcPr>
          <w:p w14:paraId="61AB8255" w14:textId="77777777" w:rsidR="007A379F" w:rsidRPr="00271E55" w:rsidRDefault="007A379F" w:rsidP="00D5098D">
            <w:pPr>
              <w:jc w:val="center"/>
              <w:rPr>
                <w:rFonts w:ascii="Arial" w:eastAsia="Times New Roman" w:hAnsi="Arial" w:cs="Arial"/>
                <w:lang w:val="en-GB" w:eastAsia="en-GB"/>
              </w:rPr>
            </w:pPr>
            <w:r w:rsidRPr="00271E55">
              <w:rPr>
                <w:rFonts w:ascii="Arial" w:eastAsia="Times New Roman" w:hAnsi="Arial" w:cs="Arial"/>
                <w:lang w:val="en-GB" w:eastAsia="en-GB"/>
              </w:rPr>
              <w:t>4</w:t>
            </w:r>
          </w:p>
        </w:tc>
        <w:tc>
          <w:tcPr>
            <w:tcW w:w="646" w:type="pct"/>
            <w:tcBorders>
              <w:top w:val="single" w:sz="4" w:space="0" w:color="auto"/>
              <w:left w:val="single" w:sz="4" w:space="0" w:color="auto"/>
              <w:bottom w:val="single" w:sz="4" w:space="0" w:color="auto"/>
              <w:right w:val="single" w:sz="4" w:space="0" w:color="auto"/>
            </w:tcBorders>
          </w:tcPr>
          <w:p w14:paraId="0BB3D0F2" w14:textId="77777777" w:rsidR="007A379F" w:rsidRPr="00271E55" w:rsidRDefault="007A379F" w:rsidP="00D5098D">
            <w:pPr>
              <w:spacing w:after="0"/>
              <w:jc w:val="center"/>
              <w:rPr>
                <w:rFonts w:ascii="Arial" w:hAnsi="Arial" w:cs="Arial"/>
              </w:rPr>
            </w:pPr>
            <w:r w:rsidRPr="00271E55">
              <w:rPr>
                <w:rFonts w:ascii="Arial" w:hAnsi="Arial" w:cs="Arial"/>
              </w:rPr>
              <w:t xml:space="preserve">£TBC </w:t>
            </w:r>
          </w:p>
          <w:p w14:paraId="0C639422" w14:textId="77777777" w:rsidR="007A379F" w:rsidRPr="00271E55" w:rsidRDefault="007A379F" w:rsidP="00D5098D">
            <w:pPr>
              <w:spacing w:after="0"/>
              <w:jc w:val="center"/>
              <w:rPr>
                <w:rFonts w:ascii="Arial" w:hAnsi="Arial" w:cs="Arial"/>
              </w:rPr>
            </w:pPr>
          </w:p>
        </w:tc>
        <w:tc>
          <w:tcPr>
            <w:tcW w:w="471" w:type="pct"/>
            <w:tcBorders>
              <w:top w:val="single" w:sz="4" w:space="0" w:color="auto"/>
              <w:left w:val="single" w:sz="4" w:space="0" w:color="auto"/>
              <w:bottom w:val="single" w:sz="4" w:space="0" w:color="auto"/>
              <w:right w:val="single" w:sz="4" w:space="0" w:color="auto"/>
            </w:tcBorders>
          </w:tcPr>
          <w:p w14:paraId="63368303" w14:textId="77777777" w:rsidR="007A379F" w:rsidRPr="00271E55" w:rsidRDefault="007A379F" w:rsidP="00D5098D">
            <w:pPr>
              <w:jc w:val="center"/>
              <w:rPr>
                <w:rFonts w:ascii="Arial" w:hAnsi="Arial" w:cs="Arial"/>
              </w:rPr>
            </w:pPr>
            <w:r w:rsidRPr="00271E55">
              <w:rPr>
                <w:rFonts w:ascii="Arial" w:hAnsi="Arial" w:cs="Arial"/>
              </w:rPr>
              <w:t>Firm</w:t>
            </w:r>
          </w:p>
        </w:tc>
        <w:tc>
          <w:tcPr>
            <w:tcW w:w="667" w:type="pct"/>
            <w:tcBorders>
              <w:top w:val="single" w:sz="4" w:space="0" w:color="auto"/>
              <w:left w:val="single" w:sz="4" w:space="0" w:color="auto"/>
              <w:bottom w:val="single" w:sz="4" w:space="0" w:color="auto"/>
              <w:right w:val="single" w:sz="4" w:space="0" w:color="auto"/>
            </w:tcBorders>
          </w:tcPr>
          <w:p w14:paraId="3D4CFFCD" w14:textId="77777777" w:rsidR="007A379F" w:rsidRPr="00271E55" w:rsidRDefault="007A379F" w:rsidP="00D5098D">
            <w:pPr>
              <w:jc w:val="center"/>
              <w:rPr>
                <w:rFonts w:ascii="Arial" w:hAnsi="Arial" w:cs="Arial"/>
              </w:rPr>
            </w:pPr>
            <w:r w:rsidRPr="00271E55">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tcPr>
          <w:p w14:paraId="4DFE4306" w14:textId="77777777" w:rsidR="007A379F" w:rsidRPr="00271E55" w:rsidRDefault="007A379F" w:rsidP="00D5098D">
            <w:pPr>
              <w:jc w:val="center"/>
              <w:rPr>
                <w:rFonts w:ascii="Arial" w:hAnsi="Arial" w:cs="Arial"/>
              </w:rPr>
            </w:pPr>
            <w:r w:rsidRPr="00271E55">
              <w:rPr>
                <w:rFonts w:ascii="Arial" w:hAnsi="Arial" w:cs="Arial"/>
              </w:rPr>
              <w:t>£TBC</w:t>
            </w:r>
          </w:p>
        </w:tc>
      </w:tr>
      <w:tr w:rsidR="007A379F" w:rsidRPr="00271E55" w14:paraId="46573049" w14:textId="77777777" w:rsidTr="00D5098D">
        <w:trPr>
          <w:trHeight w:val="805"/>
        </w:trPr>
        <w:tc>
          <w:tcPr>
            <w:tcW w:w="267" w:type="pct"/>
            <w:tcBorders>
              <w:top w:val="single" w:sz="4" w:space="0" w:color="auto"/>
              <w:left w:val="single" w:sz="4" w:space="0" w:color="auto"/>
              <w:bottom w:val="single" w:sz="4" w:space="0" w:color="auto"/>
              <w:right w:val="single" w:sz="4" w:space="0" w:color="auto"/>
            </w:tcBorders>
            <w:vAlign w:val="center"/>
          </w:tcPr>
          <w:p w14:paraId="6ACE2AAD"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Style w:val="normaltextrun"/>
                <w:rFonts w:ascii="Arial" w:hAnsi="Arial" w:cs="Arial"/>
              </w:rPr>
              <w:t>7</w:t>
            </w:r>
            <w:r w:rsidRPr="00271E55">
              <w:rPr>
                <w:rStyle w:val="eop"/>
                <w:rFonts w:ascii="Arial" w:hAnsi="Arial" w:cs="Arial"/>
              </w:rPr>
              <w:t> </w:t>
            </w:r>
          </w:p>
        </w:tc>
        <w:tc>
          <w:tcPr>
            <w:tcW w:w="1132" w:type="pct"/>
            <w:gridSpan w:val="2"/>
            <w:tcBorders>
              <w:top w:val="single" w:sz="4" w:space="0" w:color="auto"/>
              <w:left w:val="single" w:sz="4" w:space="0" w:color="auto"/>
              <w:bottom w:val="single" w:sz="4" w:space="0" w:color="auto"/>
              <w:right w:val="single" w:sz="4" w:space="0" w:color="auto"/>
            </w:tcBorders>
            <w:vAlign w:val="center"/>
          </w:tcPr>
          <w:p w14:paraId="02481B46"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Style w:val="normaltextrun"/>
                <w:rFonts w:ascii="Arial" w:hAnsi="Arial" w:cs="Arial"/>
              </w:rPr>
              <w:t>18v Battery Charger for Handheld Tool</w:t>
            </w:r>
            <w:r w:rsidRPr="00271E55">
              <w:rPr>
                <w:rStyle w:val="eop"/>
                <w:rFonts w:ascii="Arial" w:hAnsi="Arial" w:cs="Arial"/>
              </w:rPr>
              <w:t> (SKU: XVE-2100400)</w:t>
            </w:r>
          </w:p>
        </w:tc>
        <w:tc>
          <w:tcPr>
            <w:tcW w:w="716" w:type="pct"/>
            <w:tcBorders>
              <w:top w:val="single" w:sz="4" w:space="0" w:color="auto"/>
              <w:left w:val="single" w:sz="4" w:space="0" w:color="auto"/>
              <w:bottom w:val="single" w:sz="4" w:space="0" w:color="auto"/>
              <w:right w:val="single" w:sz="4" w:space="0" w:color="auto"/>
            </w:tcBorders>
          </w:tcPr>
          <w:p w14:paraId="234AF99D"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 xml:space="preserve">Contract Period 1 – no later than </w:t>
            </w:r>
          </w:p>
          <w:p w14:paraId="0E56C3D2"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tcPr>
          <w:p w14:paraId="31A31A38"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tcPr>
          <w:p w14:paraId="5931A265" w14:textId="77777777" w:rsidR="007A379F" w:rsidRPr="00271E55" w:rsidRDefault="007A379F" w:rsidP="00D5098D">
            <w:pPr>
              <w:jc w:val="center"/>
              <w:rPr>
                <w:rFonts w:ascii="Arial" w:eastAsia="Times New Roman" w:hAnsi="Arial" w:cs="Arial"/>
                <w:lang w:val="en-GB" w:eastAsia="en-GB"/>
              </w:rPr>
            </w:pPr>
            <w:r w:rsidRPr="00271E55">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602FE48A" w14:textId="77777777" w:rsidR="007A379F" w:rsidRPr="00271E55" w:rsidRDefault="007A379F" w:rsidP="00D5098D">
            <w:pPr>
              <w:spacing w:after="0"/>
              <w:jc w:val="center"/>
              <w:rPr>
                <w:rFonts w:ascii="Arial" w:hAnsi="Arial" w:cs="Arial"/>
              </w:rPr>
            </w:pPr>
            <w:r w:rsidRPr="00271E55">
              <w:rPr>
                <w:rFonts w:ascii="Arial" w:hAnsi="Arial" w:cs="Arial"/>
              </w:rPr>
              <w:t xml:space="preserve">£TBC </w:t>
            </w:r>
          </w:p>
          <w:p w14:paraId="285F78E5" w14:textId="77777777" w:rsidR="007A379F" w:rsidRPr="00271E55" w:rsidRDefault="007A379F" w:rsidP="00D5098D">
            <w:pPr>
              <w:spacing w:after="0"/>
              <w:jc w:val="center"/>
              <w:rPr>
                <w:rFonts w:ascii="Arial" w:hAnsi="Arial" w:cs="Arial"/>
              </w:rPr>
            </w:pPr>
          </w:p>
        </w:tc>
        <w:tc>
          <w:tcPr>
            <w:tcW w:w="471" w:type="pct"/>
            <w:tcBorders>
              <w:top w:val="single" w:sz="4" w:space="0" w:color="auto"/>
              <w:left w:val="single" w:sz="4" w:space="0" w:color="auto"/>
              <w:bottom w:val="single" w:sz="4" w:space="0" w:color="auto"/>
              <w:right w:val="single" w:sz="4" w:space="0" w:color="auto"/>
            </w:tcBorders>
          </w:tcPr>
          <w:p w14:paraId="71ADBF35" w14:textId="77777777" w:rsidR="007A379F" w:rsidRPr="00271E55" w:rsidRDefault="007A379F" w:rsidP="00D5098D">
            <w:pPr>
              <w:jc w:val="center"/>
              <w:rPr>
                <w:rFonts w:ascii="Arial" w:hAnsi="Arial" w:cs="Arial"/>
              </w:rPr>
            </w:pPr>
            <w:r w:rsidRPr="00271E55">
              <w:rPr>
                <w:rFonts w:ascii="Arial" w:hAnsi="Arial" w:cs="Arial"/>
              </w:rPr>
              <w:t>Firm</w:t>
            </w:r>
          </w:p>
        </w:tc>
        <w:tc>
          <w:tcPr>
            <w:tcW w:w="667" w:type="pct"/>
            <w:tcBorders>
              <w:top w:val="single" w:sz="4" w:space="0" w:color="auto"/>
              <w:left w:val="single" w:sz="4" w:space="0" w:color="auto"/>
              <w:bottom w:val="single" w:sz="4" w:space="0" w:color="auto"/>
              <w:right w:val="single" w:sz="4" w:space="0" w:color="auto"/>
            </w:tcBorders>
          </w:tcPr>
          <w:p w14:paraId="318D422D" w14:textId="77777777" w:rsidR="007A379F" w:rsidRPr="00271E55" w:rsidRDefault="007A379F" w:rsidP="00D5098D">
            <w:pPr>
              <w:jc w:val="center"/>
              <w:rPr>
                <w:rFonts w:ascii="Arial" w:hAnsi="Arial" w:cs="Arial"/>
              </w:rPr>
            </w:pPr>
            <w:r w:rsidRPr="00271E55">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tcPr>
          <w:p w14:paraId="13307DCF" w14:textId="77777777" w:rsidR="007A379F" w:rsidRPr="00271E55" w:rsidRDefault="007A379F" w:rsidP="00D5098D">
            <w:pPr>
              <w:jc w:val="center"/>
              <w:rPr>
                <w:rFonts w:ascii="Arial" w:hAnsi="Arial" w:cs="Arial"/>
              </w:rPr>
            </w:pPr>
            <w:r w:rsidRPr="00271E55">
              <w:rPr>
                <w:rFonts w:ascii="Arial" w:hAnsi="Arial" w:cs="Arial"/>
              </w:rPr>
              <w:t>£TBC</w:t>
            </w:r>
          </w:p>
        </w:tc>
      </w:tr>
      <w:tr w:rsidR="007A379F" w:rsidRPr="00271E55" w14:paraId="63F85CB5" w14:textId="77777777" w:rsidTr="00D5098D">
        <w:trPr>
          <w:trHeight w:val="805"/>
        </w:trPr>
        <w:tc>
          <w:tcPr>
            <w:tcW w:w="267" w:type="pct"/>
            <w:tcBorders>
              <w:top w:val="single" w:sz="4" w:space="0" w:color="auto"/>
              <w:left w:val="single" w:sz="4" w:space="0" w:color="auto"/>
              <w:bottom w:val="single" w:sz="4" w:space="0" w:color="auto"/>
              <w:right w:val="single" w:sz="4" w:space="0" w:color="auto"/>
            </w:tcBorders>
            <w:vAlign w:val="center"/>
          </w:tcPr>
          <w:p w14:paraId="19E4424E"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Style w:val="normaltextrun"/>
                <w:rFonts w:ascii="Arial" w:hAnsi="Arial" w:cs="Arial"/>
              </w:rPr>
              <w:t>8</w:t>
            </w:r>
            <w:r w:rsidRPr="00271E55">
              <w:rPr>
                <w:rStyle w:val="eop"/>
                <w:rFonts w:ascii="Arial" w:hAnsi="Arial" w:cs="Arial"/>
              </w:rPr>
              <w:t> </w:t>
            </w:r>
          </w:p>
        </w:tc>
        <w:tc>
          <w:tcPr>
            <w:tcW w:w="1132" w:type="pct"/>
            <w:gridSpan w:val="2"/>
            <w:tcBorders>
              <w:top w:val="single" w:sz="4" w:space="0" w:color="auto"/>
              <w:left w:val="single" w:sz="4" w:space="0" w:color="auto"/>
              <w:bottom w:val="single" w:sz="4" w:space="0" w:color="auto"/>
              <w:right w:val="single" w:sz="4" w:space="0" w:color="auto"/>
            </w:tcBorders>
            <w:vAlign w:val="center"/>
          </w:tcPr>
          <w:p w14:paraId="64D05F62"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Style w:val="normaltextrun"/>
                <w:rFonts w:ascii="Arial" w:hAnsi="Arial" w:cs="Arial"/>
              </w:rPr>
              <w:t>22v Battery for Handheld Tools TB17000 </w:t>
            </w:r>
            <w:r w:rsidRPr="00271E55">
              <w:rPr>
                <w:rStyle w:val="eop"/>
                <w:rFonts w:ascii="Arial" w:hAnsi="Arial" w:cs="Arial"/>
              </w:rPr>
              <w:t>(SKU: AGV2-22-3Li-50)</w:t>
            </w:r>
          </w:p>
        </w:tc>
        <w:tc>
          <w:tcPr>
            <w:tcW w:w="716" w:type="pct"/>
            <w:tcBorders>
              <w:top w:val="single" w:sz="4" w:space="0" w:color="auto"/>
              <w:left w:val="single" w:sz="4" w:space="0" w:color="auto"/>
              <w:bottom w:val="single" w:sz="4" w:space="0" w:color="auto"/>
              <w:right w:val="single" w:sz="4" w:space="0" w:color="auto"/>
            </w:tcBorders>
          </w:tcPr>
          <w:p w14:paraId="28E82385"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 xml:space="preserve">Contract Period 1 – no later than </w:t>
            </w:r>
          </w:p>
          <w:p w14:paraId="6CA774E3"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tcPr>
          <w:p w14:paraId="6F3C24EB"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tcPr>
          <w:p w14:paraId="71614055" w14:textId="77777777" w:rsidR="007A379F" w:rsidRPr="00271E55" w:rsidRDefault="007A379F" w:rsidP="00D5098D">
            <w:pPr>
              <w:jc w:val="center"/>
              <w:rPr>
                <w:rFonts w:ascii="Arial" w:eastAsia="Times New Roman" w:hAnsi="Arial" w:cs="Arial"/>
                <w:lang w:val="en-GB" w:eastAsia="en-GB"/>
              </w:rPr>
            </w:pPr>
            <w:r w:rsidRPr="00271E55">
              <w:rPr>
                <w:rFonts w:ascii="Arial" w:eastAsia="Times New Roman" w:hAnsi="Arial" w:cs="Arial"/>
                <w:lang w:val="en-GB" w:eastAsia="en-GB"/>
              </w:rPr>
              <w:t>4</w:t>
            </w:r>
          </w:p>
        </w:tc>
        <w:tc>
          <w:tcPr>
            <w:tcW w:w="646" w:type="pct"/>
            <w:tcBorders>
              <w:top w:val="single" w:sz="4" w:space="0" w:color="auto"/>
              <w:left w:val="single" w:sz="4" w:space="0" w:color="auto"/>
              <w:bottom w:val="single" w:sz="4" w:space="0" w:color="auto"/>
              <w:right w:val="single" w:sz="4" w:space="0" w:color="auto"/>
            </w:tcBorders>
          </w:tcPr>
          <w:p w14:paraId="3AEDEB8C" w14:textId="77777777" w:rsidR="007A379F" w:rsidRPr="00271E55" w:rsidRDefault="007A379F" w:rsidP="00D5098D">
            <w:pPr>
              <w:spacing w:after="0"/>
              <w:jc w:val="center"/>
              <w:rPr>
                <w:rFonts w:ascii="Arial" w:hAnsi="Arial" w:cs="Arial"/>
              </w:rPr>
            </w:pPr>
            <w:r w:rsidRPr="00271E55">
              <w:rPr>
                <w:rFonts w:ascii="Arial" w:hAnsi="Arial" w:cs="Arial"/>
              </w:rPr>
              <w:t xml:space="preserve">£TBC </w:t>
            </w:r>
          </w:p>
          <w:p w14:paraId="54723EA3" w14:textId="77777777" w:rsidR="007A379F" w:rsidRPr="00271E55" w:rsidRDefault="007A379F" w:rsidP="00D5098D">
            <w:pPr>
              <w:spacing w:after="0"/>
              <w:jc w:val="center"/>
              <w:rPr>
                <w:rFonts w:ascii="Arial" w:hAnsi="Arial" w:cs="Arial"/>
              </w:rPr>
            </w:pPr>
          </w:p>
        </w:tc>
        <w:tc>
          <w:tcPr>
            <w:tcW w:w="471" w:type="pct"/>
            <w:tcBorders>
              <w:top w:val="single" w:sz="4" w:space="0" w:color="auto"/>
              <w:left w:val="single" w:sz="4" w:space="0" w:color="auto"/>
              <w:bottom w:val="single" w:sz="4" w:space="0" w:color="auto"/>
              <w:right w:val="single" w:sz="4" w:space="0" w:color="auto"/>
            </w:tcBorders>
          </w:tcPr>
          <w:p w14:paraId="3DD9D8D1" w14:textId="77777777" w:rsidR="007A379F" w:rsidRPr="00271E55" w:rsidRDefault="007A379F" w:rsidP="00D5098D">
            <w:pPr>
              <w:jc w:val="center"/>
              <w:rPr>
                <w:rFonts w:ascii="Arial" w:hAnsi="Arial" w:cs="Arial"/>
              </w:rPr>
            </w:pPr>
            <w:r w:rsidRPr="00271E55">
              <w:rPr>
                <w:rFonts w:ascii="Arial" w:hAnsi="Arial" w:cs="Arial"/>
              </w:rPr>
              <w:t>Firm</w:t>
            </w:r>
          </w:p>
        </w:tc>
        <w:tc>
          <w:tcPr>
            <w:tcW w:w="667" w:type="pct"/>
            <w:tcBorders>
              <w:top w:val="single" w:sz="4" w:space="0" w:color="auto"/>
              <w:left w:val="single" w:sz="4" w:space="0" w:color="auto"/>
              <w:bottom w:val="single" w:sz="4" w:space="0" w:color="auto"/>
              <w:right w:val="single" w:sz="4" w:space="0" w:color="auto"/>
            </w:tcBorders>
          </w:tcPr>
          <w:p w14:paraId="695FAF74" w14:textId="77777777" w:rsidR="007A379F" w:rsidRPr="00271E55" w:rsidRDefault="007A379F" w:rsidP="00D5098D">
            <w:pPr>
              <w:jc w:val="center"/>
              <w:rPr>
                <w:rFonts w:ascii="Arial" w:hAnsi="Arial" w:cs="Arial"/>
              </w:rPr>
            </w:pPr>
            <w:r w:rsidRPr="00271E55">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tcPr>
          <w:p w14:paraId="16DAD3B4" w14:textId="77777777" w:rsidR="007A379F" w:rsidRPr="00271E55" w:rsidRDefault="007A379F" w:rsidP="00D5098D">
            <w:pPr>
              <w:jc w:val="center"/>
              <w:rPr>
                <w:rFonts w:ascii="Arial" w:hAnsi="Arial" w:cs="Arial"/>
              </w:rPr>
            </w:pPr>
            <w:r w:rsidRPr="00271E55">
              <w:rPr>
                <w:rFonts w:ascii="Arial" w:hAnsi="Arial" w:cs="Arial"/>
              </w:rPr>
              <w:t>£TBC</w:t>
            </w:r>
          </w:p>
        </w:tc>
      </w:tr>
      <w:tr w:rsidR="007A379F" w:rsidRPr="00271E55" w14:paraId="00846F2D" w14:textId="77777777" w:rsidTr="00D5098D">
        <w:trPr>
          <w:trHeight w:val="805"/>
        </w:trPr>
        <w:tc>
          <w:tcPr>
            <w:tcW w:w="267" w:type="pct"/>
            <w:tcBorders>
              <w:top w:val="single" w:sz="4" w:space="0" w:color="auto"/>
              <w:left w:val="single" w:sz="4" w:space="0" w:color="auto"/>
              <w:bottom w:val="single" w:sz="4" w:space="0" w:color="auto"/>
              <w:right w:val="single" w:sz="4" w:space="0" w:color="auto"/>
            </w:tcBorders>
            <w:vAlign w:val="center"/>
          </w:tcPr>
          <w:p w14:paraId="4A096E0F"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Style w:val="normaltextrun"/>
                <w:rFonts w:ascii="Arial" w:hAnsi="Arial" w:cs="Arial"/>
              </w:rPr>
              <w:t>9</w:t>
            </w:r>
            <w:r w:rsidRPr="00271E55">
              <w:rPr>
                <w:rStyle w:val="eop"/>
                <w:rFonts w:ascii="Arial" w:hAnsi="Arial" w:cs="Arial"/>
              </w:rPr>
              <w:t> </w:t>
            </w:r>
          </w:p>
        </w:tc>
        <w:tc>
          <w:tcPr>
            <w:tcW w:w="1132" w:type="pct"/>
            <w:gridSpan w:val="2"/>
            <w:tcBorders>
              <w:top w:val="single" w:sz="4" w:space="0" w:color="auto"/>
              <w:left w:val="single" w:sz="4" w:space="0" w:color="auto"/>
              <w:bottom w:val="single" w:sz="4" w:space="0" w:color="auto"/>
              <w:right w:val="single" w:sz="4" w:space="0" w:color="auto"/>
            </w:tcBorders>
            <w:vAlign w:val="center"/>
          </w:tcPr>
          <w:p w14:paraId="66D01B46"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Style w:val="normaltextrun"/>
                <w:rFonts w:ascii="Arial" w:hAnsi="Arial" w:cs="Arial"/>
              </w:rPr>
              <w:t>22v Battery Charger for Handheld Tool</w:t>
            </w:r>
            <w:r w:rsidRPr="00271E55">
              <w:rPr>
                <w:rStyle w:val="eop"/>
                <w:rFonts w:ascii="Arial" w:hAnsi="Arial" w:cs="Arial"/>
              </w:rPr>
              <w:t> (SKU: XVE-2520300)</w:t>
            </w:r>
          </w:p>
        </w:tc>
        <w:tc>
          <w:tcPr>
            <w:tcW w:w="716" w:type="pct"/>
            <w:tcBorders>
              <w:top w:val="single" w:sz="4" w:space="0" w:color="auto"/>
              <w:left w:val="single" w:sz="4" w:space="0" w:color="auto"/>
              <w:bottom w:val="single" w:sz="4" w:space="0" w:color="auto"/>
              <w:right w:val="single" w:sz="4" w:space="0" w:color="auto"/>
            </w:tcBorders>
          </w:tcPr>
          <w:p w14:paraId="58B346DD"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 xml:space="preserve">Contract Period 1 – no later than </w:t>
            </w:r>
          </w:p>
          <w:p w14:paraId="70B25E7B"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tcPr>
          <w:p w14:paraId="05DF787E" w14:textId="77777777" w:rsidR="007A379F" w:rsidRPr="00271E55" w:rsidRDefault="007A379F" w:rsidP="00D5098D">
            <w:pPr>
              <w:spacing w:after="0" w:line="240" w:lineRule="auto"/>
              <w:jc w:val="center"/>
              <w:rPr>
                <w:rFonts w:ascii="Arial" w:eastAsia="Times New Roman" w:hAnsi="Arial" w:cs="Arial"/>
                <w:lang w:val="en-GB" w:eastAsia="en-GB"/>
              </w:rPr>
            </w:pPr>
            <w:r w:rsidRPr="00271E5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tcPr>
          <w:p w14:paraId="691E2B26" w14:textId="77777777" w:rsidR="007A379F" w:rsidRPr="00271E55" w:rsidRDefault="007A379F" w:rsidP="00D5098D">
            <w:pPr>
              <w:jc w:val="center"/>
              <w:rPr>
                <w:rFonts w:ascii="Arial" w:eastAsia="Times New Roman" w:hAnsi="Arial" w:cs="Arial"/>
                <w:lang w:val="en-GB" w:eastAsia="en-GB"/>
              </w:rPr>
            </w:pPr>
            <w:r w:rsidRPr="00271E55">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456A458B" w14:textId="77777777" w:rsidR="007A379F" w:rsidRPr="00271E55" w:rsidRDefault="007A379F" w:rsidP="00D5098D">
            <w:pPr>
              <w:spacing w:after="0"/>
              <w:jc w:val="center"/>
              <w:rPr>
                <w:rFonts w:ascii="Arial" w:hAnsi="Arial" w:cs="Arial"/>
              </w:rPr>
            </w:pPr>
            <w:r w:rsidRPr="00271E55">
              <w:rPr>
                <w:rFonts w:ascii="Arial" w:hAnsi="Arial" w:cs="Arial"/>
              </w:rPr>
              <w:t xml:space="preserve">£TBC </w:t>
            </w:r>
          </w:p>
          <w:p w14:paraId="18FABF30" w14:textId="77777777" w:rsidR="007A379F" w:rsidRPr="00271E55" w:rsidRDefault="007A379F" w:rsidP="00D5098D">
            <w:pPr>
              <w:spacing w:after="0"/>
              <w:jc w:val="center"/>
              <w:rPr>
                <w:rFonts w:ascii="Arial" w:hAnsi="Arial" w:cs="Arial"/>
              </w:rPr>
            </w:pPr>
          </w:p>
        </w:tc>
        <w:tc>
          <w:tcPr>
            <w:tcW w:w="471" w:type="pct"/>
            <w:tcBorders>
              <w:top w:val="single" w:sz="4" w:space="0" w:color="auto"/>
              <w:left w:val="single" w:sz="4" w:space="0" w:color="auto"/>
              <w:bottom w:val="single" w:sz="4" w:space="0" w:color="auto"/>
              <w:right w:val="single" w:sz="4" w:space="0" w:color="auto"/>
            </w:tcBorders>
          </w:tcPr>
          <w:p w14:paraId="6685582C" w14:textId="77777777" w:rsidR="007A379F" w:rsidRPr="00271E55" w:rsidRDefault="007A379F" w:rsidP="00D5098D">
            <w:pPr>
              <w:jc w:val="center"/>
              <w:rPr>
                <w:rFonts w:ascii="Arial" w:hAnsi="Arial" w:cs="Arial"/>
              </w:rPr>
            </w:pPr>
            <w:r w:rsidRPr="00271E55">
              <w:rPr>
                <w:rFonts w:ascii="Arial" w:hAnsi="Arial" w:cs="Arial"/>
              </w:rPr>
              <w:t>Firm</w:t>
            </w:r>
          </w:p>
        </w:tc>
        <w:tc>
          <w:tcPr>
            <w:tcW w:w="667" w:type="pct"/>
            <w:tcBorders>
              <w:top w:val="single" w:sz="4" w:space="0" w:color="auto"/>
              <w:left w:val="single" w:sz="4" w:space="0" w:color="auto"/>
              <w:bottom w:val="single" w:sz="4" w:space="0" w:color="auto"/>
              <w:right w:val="single" w:sz="4" w:space="0" w:color="auto"/>
            </w:tcBorders>
          </w:tcPr>
          <w:p w14:paraId="2494719E" w14:textId="77777777" w:rsidR="007A379F" w:rsidRPr="00271E55" w:rsidRDefault="007A379F" w:rsidP="00D5098D">
            <w:pPr>
              <w:jc w:val="center"/>
              <w:rPr>
                <w:rFonts w:ascii="Arial" w:hAnsi="Arial" w:cs="Arial"/>
              </w:rPr>
            </w:pPr>
            <w:r w:rsidRPr="00271E55">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tcPr>
          <w:p w14:paraId="6DD787DF" w14:textId="77777777" w:rsidR="007A379F" w:rsidRPr="00271E55" w:rsidRDefault="007A379F" w:rsidP="00D5098D">
            <w:pPr>
              <w:jc w:val="center"/>
              <w:rPr>
                <w:rFonts w:ascii="Arial" w:hAnsi="Arial" w:cs="Arial"/>
              </w:rPr>
            </w:pPr>
            <w:r w:rsidRPr="00271E55">
              <w:rPr>
                <w:rFonts w:ascii="Arial" w:hAnsi="Arial" w:cs="Arial"/>
              </w:rPr>
              <w:t>£TBC</w:t>
            </w:r>
          </w:p>
        </w:tc>
      </w:tr>
      <w:tr w:rsidR="007A379F" w:rsidRPr="00271E55" w14:paraId="369FC340" w14:textId="77777777" w:rsidTr="00D5098D">
        <w:trPr>
          <w:trHeight w:val="627"/>
        </w:trPr>
        <w:tc>
          <w:tcPr>
            <w:tcW w:w="3461" w:type="pct"/>
            <w:gridSpan w:val="7"/>
            <w:tcBorders>
              <w:top w:val="single" w:sz="4" w:space="0" w:color="auto"/>
              <w:left w:val="single" w:sz="4" w:space="0" w:color="auto"/>
              <w:bottom w:val="single" w:sz="4" w:space="0" w:color="auto"/>
              <w:right w:val="single" w:sz="4" w:space="0" w:color="auto"/>
            </w:tcBorders>
            <w:vAlign w:val="center"/>
            <w:hideMark/>
          </w:tcPr>
          <w:p w14:paraId="73A9B9E2" w14:textId="77777777" w:rsidR="007A379F" w:rsidRPr="00271E55" w:rsidRDefault="007A379F" w:rsidP="00D5098D">
            <w:bookmarkStart w:id="88" w:name="Start_SOR"/>
            <w:bookmarkEnd w:id="88"/>
          </w:p>
        </w:tc>
        <w:tc>
          <w:tcPr>
            <w:tcW w:w="1138" w:type="pct"/>
            <w:gridSpan w:val="2"/>
            <w:tcBorders>
              <w:top w:val="single" w:sz="4" w:space="0" w:color="auto"/>
              <w:left w:val="single" w:sz="4" w:space="0" w:color="auto"/>
              <w:bottom w:val="single" w:sz="4" w:space="0" w:color="auto"/>
              <w:right w:val="single" w:sz="4" w:space="0" w:color="auto"/>
            </w:tcBorders>
            <w:hideMark/>
          </w:tcPr>
          <w:p w14:paraId="514CF735" w14:textId="77777777" w:rsidR="007A379F" w:rsidRPr="00271E55" w:rsidRDefault="007A379F" w:rsidP="00D5098D">
            <w:pPr>
              <w:spacing w:after="0" w:line="240" w:lineRule="auto"/>
              <w:jc w:val="center"/>
              <w:rPr>
                <w:rFonts w:ascii="Arial" w:hAnsi="Arial" w:cs="Arial"/>
                <w:b/>
                <w:bCs/>
              </w:rPr>
            </w:pPr>
            <w:r w:rsidRPr="00271E55">
              <w:rPr>
                <w:rFonts w:ascii="Arial" w:hAnsi="Arial" w:cs="Arial"/>
                <w:b/>
                <w:bCs/>
              </w:rPr>
              <w:t xml:space="preserve">Total Contract Value </w:t>
            </w:r>
          </w:p>
          <w:p w14:paraId="10B4850C" w14:textId="77777777" w:rsidR="007A379F" w:rsidRPr="00271E55" w:rsidRDefault="007A379F" w:rsidP="00D5098D">
            <w:pPr>
              <w:jc w:val="center"/>
            </w:pPr>
          </w:p>
        </w:tc>
        <w:tc>
          <w:tcPr>
            <w:tcW w:w="401" w:type="pct"/>
            <w:tcBorders>
              <w:top w:val="single" w:sz="4" w:space="0" w:color="auto"/>
              <w:left w:val="single" w:sz="4" w:space="0" w:color="auto"/>
              <w:bottom w:val="single" w:sz="4" w:space="0" w:color="auto"/>
              <w:right w:val="single" w:sz="4" w:space="0" w:color="auto"/>
            </w:tcBorders>
            <w:hideMark/>
          </w:tcPr>
          <w:p w14:paraId="7860DA33" w14:textId="77777777" w:rsidR="007A379F" w:rsidRPr="00271E55" w:rsidRDefault="007A379F" w:rsidP="00D5098D">
            <w:pPr>
              <w:jc w:val="center"/>
              <w:rPr>
                <w:rFonts w:ascii="Arial" w:hAnsi="Arial" w:cs="Arial"/>
              </w:rPr>
            </w:pPr>
            <w:r w:rsidRPr="00271E55">
              <w:rPr>
                <w:rFonts w:ascii="Arial" w:hAnsi="Arial" w:cs="Arial"/>
              </w:rPr>
              <w:t>£TBC</w:t>
            </w:r>
          </w:p>
        </w:tc>
      </w:tr>
    </w:tbl>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1D7A42B0" w:rsidR="00ED28F5" w:rsidRPr="00513364" w:rsidRDefault="006524BD" w:rsidP="00CE7225">
            <w:pPr>
              <w:spacing w:after="0" w:line="240" w:lineRule="auto"/>
              <w:jc w:val="both"/>
              <w:rPr>
                <w:rFonts w:ascii="Arial" w:eastAsia="Times New Roman" w:hAnsi="Arial" w:cs="Times New Roman"/>
                <w:lang w:val="en-GB" w:eastAsia="en-GB"/>
              </w:rPr>
            </w:pPr>
            <w:r w:rsidRPr="00513364">
              <w:rPr>
                <w:rFonts w:ascii="Arial" w:eastAsia="Times New Roman" w:hAnsi="Arial" w:cs="Times New Roman"/>
                <w:lang w:val="en-GB" w:eastAsia="en-GB"/>
              </w:rPr>
              <w:t>1-9</w:t>
            </w:r>
          </w:p>
        </w:tc>
        <w:tc>
          <w:tcPr>
            <w:tcW w:w="4436" w:type="pct"/>
            <w:tcBorders>
              <w:top w:val="single" w:sz="4" w:space="0" w:color="auto"/>
              <w:left w:val="single" w:sz="4" w:space="0" w:color="auto"/>
              <w:bottom w:val="single" w:sz="4" w:space="0" w:color="auto"/>
              <w:right w:val="single" w:sz="4" w:space="0" w:color="auto"/>
            </w:tcBorders>
            <w:hideMark/>
          </w:tcPr>
          <w:p w14:paraId="33F614A9" w14:textId="6182DFA4" w:rsidR="00ED28F5" w:rsidRPr="00513364" w:rsidRDefault="006524BD" w:rsidP="00CE7225">
            <w:pPr>
              <w:spacing w:after="0" w:line="240" w:lineRule="auto"/>
              <w:jc w:val="both"/>
              <w:rPr>
                <w:rFonts w:ascii="Arial" w:eastAsia="Times New Roman" w:hAnsi="Arial" w:cs="Arial"/>
                <w:lang w:val="en-GB" w:eastAsia="en-GB"/>
              </w:rPr>
            </w:pPr>
            <w:r w:rsidRPr="00513364">
              <w:rPr>
                <w:rFonts w:ascii="Arial" w:eastAsia="Times New Roman" w:hAnsi="Arial" w:cs="Arial"/>
                <w:lang w:val="en-GB" w:eastAsia="en-GB"/>
              </w:rPr>
              <w:t xml:space="preserve">Various Delivery Addresses to be </w:t>
            </w:r>
            <w:r w:rsidR="00AD0E1F" w:rsidRPr="00513364">
              <w:rPr>
                <w:rFonts w:ascii="Arial" w:eastAsia="Times New Roman" w:hAnsi="Arial" w:cs="Arial"/>
                <w:lang w:val="en-GB" w:eastAsia="en-GB"/>
              </w:rPr>
              <w:t>Confirmed on Contract Award</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513364" w:rsidRDefault="00ED28F5" w:rsidP="00CE7225">
            <w:pPr>
              <w:spacing w:after="0" w:line="240" w:lineRule="auto"/>
              <w:jc w:val="both"/>
              <w:rPr>
                <w:rFonts w:ascii="Arial" w:eastAsia="Times New Roman" w:hAnsi="Arial" w:cs="Times New Roman"/>
                <w:sz w:val="18"/>
                <w:szCs w:val="18"/>
                <w:lang w:val="en-GB" w:eastAsia="en-GB"/>
              </w:rPr>
            </w:pPr>
            <w:r w:rsidRPr="0051336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513364" w:rsidRDefault="00ED28F5" w:rsidP="00CE7225">
            <w:pPr>
              <w:spacing w:after="0" w:line="240" w:lineRule="auto"/>
              <w:jc w:val="both"/>
              <w:rPr>
                <w:rFonts w:ascii="Arial" w:eastAsia="Times New Roman" w:hAnsi="Arial" w:cs="Arial"/>
                <w:sz w:val="18"/>
                <w:szCs w:val="18"/>
                <w:lang w:val="en-GB" w:eastAsia="en-GB"/>
              </w:rPr>
            </w:pPr>
            <w:r w:rsidRPr="00513364">
              <w:rPr>
                <w:rFonts w:ascii="Arial" w:eastAsia="Times New Roman" w:hAnsi="Arial" w:cs="Arial"/>
                <w:b/>
                <w:sz w:val="18"/>
                <w:szCs w:val="18"/>
                <w:lang w:val="en-GB" w:eastAsia="en-GB"/>
              </w:rPr>
              <w:t>Payment Schedule</w:t>
            </w:r>
          </w:p>
        </w:tc>
      </w:tr>
      <w:tr w:rsidR="00ED28F5" w14:paraId="3B755FF3"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135C68DA" w14:textId="0C89C201" w:rsidR="00ED28F5" w:rsidRPr="00513364" w:rsidRDefault="002E39C7" w:rsidP="00CE7225">
            <w:pPr>
              <w:spacing w:after="0" w:line="240" w:lineRule="auto"/>
              <w:jc w:val="both"/>
              <w:rPr>
                <w:rFonts w:ascii="Arial" w:eastAsia="Times New Roman" w:hAnsi="Arial" w:cs="Times New Roman"/>
                <w:lang w:val="en-GB" w:eastAsia="en-GB"/>
              </w:rPr>
            </w:pPr>
            <w:r w:rsidRPr="00513364">
              <w:rPr>
                <w:rFonts w:ascii="Arial" w:eastAsia="Times New Roman" w:hAnsi="Arial" w:cs="Times New Roman"/>
                <w:lang w:val="en-GB" w:eastAsia="en-GB"/>
              </w:rPr>
              <w:t>1-9</w:t>
            </w:r>
          </w:p>
        </w:tc>
        <w:tc>
          <w:tcPr>
            <w:tcW w:w="4436" w:type="pct"/>
            <w:tcBorders>
              <w:top w:val="single" w:sz="4" w:space="0" w:color="auto"/>
              <w:left w:val="single" w:sz="4" w:space="0" w:color="auto"/>
              <w:bottom w:val="single" w:sz="4" w:space="0" w:color="auto"/>
              <w:right w:val="single" w:sz="4" w:space="0" w:color="auto"/>
            </w:tcBorders>
            <w:hideMark/>
          </w:tcPr>
          <w:p w14:paraId="5B2F2A44" w14:textId="3BB052E7" w:rsidR="00ED28F5" w:rsidRPr="00513364" w:rsidRDefault="00ED28F5" w:rsidP="00CE7225">
            <w:pPr>
              <w:spacing w:after="0" w:line="240" w:lineRule="auto"/>
              <w:jc w:val="both"/>
              <w:rPr>
                <w:rFonts w:ascii="Arial" w:eastAsia="Times New Roman" w:hAnsi="Arial" w:cs="Arial"/>
                <w:lang w:val="en-GB" w:eastAsia="en-GB"/>
              </w:rPr>
            </w:pPr>
            <w:r w:rsidRPr="00513364">
              <w:rPr>
                <w:rFonts w:ascii="Arial" w:eastAsia="Times New Roman" w:hAnsi="Arial" w:cs="Arial"/>
                <w:lang w:val="en-GB" w:eastAsia="en-GB"/>
              </w:rPr>
              <w:t xml:space="preserve">Payments to be made following successful </w:t>
            </w:r>
            <w:r w:rsidR="002E39C7" w:rsidRPr="00513364">
              <w:rPr>
                <w:rFonts w:ascii="Arial" w:eastAsia="Times New Roman" w:hAnsi="Arial" w:cs="Arial"/>
                <w:lang w:val="en-GB" w:eastAsia="en-GB"/>
              </w:rPr>
              <w:t>delivery</w:t>
            </w:r>
            <w:r w:rsidRPr="00513364">
              <w:rPr>
                <w:rFonts w:ascii="Arial" w:eastAsia="Times New Roman" w:hAnsi="Arial" w:cs="Arial"/>
                <w:lang w:val="en-GB" w:eastAsia="en-GB"/>
              </w:rPr>
              <w:t xml:space="preserve"> of each </w:t>
            </w:r>
            <w:r w:rsidR="002E39C7" w:rsidRPr="00513364">
              <w:rPr>
                <w:rFonts w:ascii="Arial" w:eastAsia="Times New Roman" w:hAnsi="Arial" w:cs="Arial"/>
                <w:lang w:val="en-GB" w:eastAsia="en-GB"/>
              </w:rPr>
              <w:t>item</w:t>
            </w:r>
            <w:r w:rsidRPr="00513364">
              <w:rPr>
                <w:rFonts w:ascii="Arial" w:eastAsia="Times New Roman" w:hAnsi="Arial" w:cs="Arial"/>
                <w:lang w:val="en-GB" w:eastAsia="en-GB"/>
              </w:rPr>
              <w:t xml:space="preserve">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6"/>
          <w:footerReference w:type="default" r:id="rId37"/>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9" w:name="tcstart"/>
      <w:bookmarkEnd w:id="89"/>
      <w:r>
        <w:rPr>
          <w:rFonts w:ascii="Arial" w:eastAsia="Arial" w:hAnsi="Arial" w:cs="Arial"/>
          <w:b/>
          <w:bCs/>
          <w:spacing w:val="-2"/>
          <w:position w:val="-1"/>
          <w:sz w:val="32"/>
          <w:szCs w:val="32"/>
          <w:lang w:val="en-GB" w:eastAsia="en-GB"/>
        </w:rPr>
        <w:lastRenderedPageBreak/>
        <w:t xml:space="preserve">     </w:t>
      </w:r>
    </w:p>
    <w:p w14:paraId="53C0BAA1" w14:textId="29A2D995" w:rsidR="006817CC" w:rsidRPr="00513364" w:rsidRDefault="006817CC" w:rsidP="00ED28F5">
      <w:pPr>
        <w:spacing w:after="0" w:line="240" w:lineRule="auto"/>
        <w:ind w:right="-23"/>
        <w:rPr>
          <w:rFonts w:ascii="Arial" w:eastAsia="Times New Roman" w:hAnsi="Arial" w:cs="Arial"/>
          <w:lang w:val="en-GB" w:eastAsia="en-GB"/>
        </w:rPr>
      </w:pPr>
      <w:bookmarkStart w:id="90" w:name="_Hlk107660742"/>
      <w:r w:rsidRPr="00513364">
        <w:rPr>
          <w:rFonts w:ascii="Arial" w:eastAsia="Times New Roman" w:hAnsi="Arial" w:cs="Arial"/>
          <w:lang w:val="en-GB" w:eastAsia="en-GB"/>
        </w:rPr>
        <w:t>Exact delivery dates will be dependent on date of signing contract and will be confirmed on contract award.</w:t>
      </w:r>
    </w:p>
    <w:bookmarkEnd w:id="90"/>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3C4CBF0" w14:textId="5D8BA727" w:rsidR="0046162A" w:rsidRDefault="0046162A" w:rsidP="0046162A">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00184767">
        <w:rPr>
          <w:rFonts w:ascii="Arial" w:eastAsia="Arial" w:hAnsi="Arial" w:cs="Arial"/>
          <w:spacing w:val="-2"/>
          <w:position w:val="-1"/>
          <w:lang w:val="en-GB" w:eastAsia="en-GB"/>
        </w:rPr>
        <w:t xml:space="preserve">. </w:t>
      </w:r>
      <w:r>
        <w:rPr>
          <w:rFonts w:ascii="Arial" w:eastAsia="Arial" w:hAnsi="Arial" w:cs="Arial"/>
          <w:spacing w:val="-2"/>
          <w:position w:val="-1"/>
          <w:lang w:val="en-GB" w:eastAsia="en-GB"/>
        </w:rPr>
        <w:t>No further costs shall be claimed by the Contractor and all prices quoted shall include as a minimum, but not be limited to:</w:t>
      </w:r>
    </w:p>
    <w:p w14:paraId="0AD3D6E1"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7BE733ED"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6FC00228"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341FAA80"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3DDCAE9E"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623AD20"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1B59AA3"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EFA3C47"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00E73A33"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D3BDCAA" w14:textId="77777777" w:rsidR="0011467C" w:rsidRDefault="0011467C" w:rsidP="0011467C">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29FEC198"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2D55BD76"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4D521828"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61758A86"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968F6">
      <w:pPr>
        <w:spacing w:before="66" w:after="0" w:line="361" w:lineRule="exact"/>
        <w:ind w:right="-20"/>
        <w:rPr>
          <w:rFonts w:ascii="Arial" w:eastAsia="Arial" w:hAnsi="Arial" w:cs="Arial"/>
          <w:b/>
          <w:bCs/>
          <w:spacing w:val="-2"/>
          <w:position w:val="-1"/>
          <w:sz w:val="32"/>
          <w:szCs w:val="32"/>
          <w:lang w:val="en-GB" w:eastAsia="en-GB"/>
        </w:rPr>
      </w:pPr>
    </w:p>
    <w:p w14:paraId="4209894B" w14:textId="77777777" w:rsidR="00ED28F5" w:rsidRDefault="00ED28F5" w:rsidP="00ED28F5">
      <w:pPr>
        <w:spacing w:before="66" w:after="0" w:line="361" w:lineRule="exact"/>
        <w:ind w:left="1838" w:right="-20"/>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bookmarkStart w:id="91" w:name="SO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bookmarkEnd w:id="91"/>
    </w:p>
    <w:p w14:paraId="1B8E0DF3" w14:textId="77777777" w:rsidR="00E968F6" w:rsidRDefault="00E968F6" w:rsidP="00ED28F5">
      <w:pPr>
        <w:spacing w:before="66" w:after="0" w:line="361" w:lineRule="exact"/>
        <w:ind w:left="1838" w:right="-20"/>
        <w:rPr>
          <w:rFonts w:ascii="Arial" w:eastAsia="Arial" w:hAnsi="Arial" w:cs="Arial"/>
          <w:b/>
          <w:bCs/>
          <w:position w:val="-1"/>
          <w:sz w:val="32"/>
          <w:szCs w:val="32"/>
          <w:lang w:val="en-GB" w:eastAsia="en-GB"/>
        </w:rPr>
      </w:pPr>
    </w:p>
    <w:p w14:paraId="7C50B1B2" w14:textId="77777777" w:rsidR="00E968F6" w:rsidRPr="002F2164" w:rsidRDefault="00E968F6" w:rsidP="00ED28F5">
      <w:pPr>
        <w:spacing w:before="66" w:after="0" w:line="361" w:lineRule="exact"/>
        <w:ind w:left="1838" w:right="-20"/>
        <w:rPr>
          <w:rFonts w:ascii="Arial" w:eastAsia="Arial" w:hAnsi="Arial" w:cs="Arial"/>
          <w:sz w:val="32"/>
          <w:szCs w:val="32"/>
          <w:lang w:val="en-GB" w:eastAsia="en-GB"/>
        </w:rPr>
      </w:pPr>
    </w:p>
    <w:p w14:paraId="2CD80449" w14:textId="77777777" w:rsidR="00E968F6" w:rsidRPr="002E5B31" w:rsidRDefault="00E968F6" w:rsidP="00E968F6">
      <w:pPr>
        <w:spacing w:after="0" w:line="240" w:lineRule="auto"/>
        <w:rPr>
          <w:rFonts w:ascii="Arial" w:hAnsi="Arial" w:cs="Arial"/>
          <w:b/>
          <w:bCs/>
          <w:color w:val="000000" w:themeColor="text1"/>
          <w:sz w:val="28"/>
          <w:szCs w:val="28"/>
        </w:rPr>
      </w:pPr>
      <w:r w:rsidRPr="002E5B31">
        <w:rPr>
          <w:rFonts w:ascii="Arial" w:hAnsi="Arial" w:cs="Arial"/>
          <w:b/>
          <w:bCs/>
          <w:color w:val="000000" w:themeColor="text1"/>
          <w:sz w:val="28"/>
          <w:szCs w:val="28"/>
        </w:rPr>
        <w:t>Statement of Requirements – NEMO Underwater Battery-Operated Handheld Tools</w:t>
      </w:r>
    </w:p>
    <w:p w14:paraId="256CF690" w14:textId="77777777" w:rsidR="00E968F6" w:rsidRPr="002E5B31" w:rsidRDefault="00E968F6" w:rsidP="00E968F6">
      <w:pPr>
        <w:spacing w:after="0" w:line="240" w:lineRule="auto"/>
        <w:rPr>
          <w:rFonts w:ascii="Arial" w:hAnsi="Arial" w:cs="Arial"/>
          <w:b/>
          <w:bCs/>
          <w:color w:val="000000" w:themeColor="text1"/>
        </w:rPr>
      </w:pPr>
    </w:p>
    <w:p w14:paraId="603BC542" w14:textId="77777777" w:rsidR="00E968F6" w:rsidRPr="002E5B31" w:rsidRDefault="00E968F6" w:rsidP="00E968F6">
      <w:pPr>
        <w:spacing w:after="0" w:line="240" w:lineRule="auto"/>
        <w:rPr>
          <w:rFonts w:ascii="Arial" w:hAnsi="Arial" w:cs="Arial"/>
          <w:b/>
          <w:bCs/>
          <w:color w:val="000000" w:themeColor="text1"/>
        </w:rPr>
      </w:pPr>
      <w:r w:rsidRPr="002E5B31">
        <w:rPr>
          <w:rFonts w:ascii="Arial" w:hAnsi="Arial" w:cs="Arial"/>
          <w:b/>
          <w:bCs/>
          <w:color w:val="000000" w:themeColor="text1"/>
        </w:rPr>
        <w:t xml:space="preserve">Introduction </w:t>
      </w:r>
    </w:p>
    <w:p w14:paraId="700B51BC" w14:textId="77777777" w:rsidR="00E968F6" w:rsidRPr="002E5B31" w:rsidRDefault="00E968F6" w:rsidP="00E968F6">
      <w:pPr>
        <w:spacing w:after="0" w:line="240" w:lineRule="auto"/>
        <w:rPr>
          <w:rFonts w:ascii="Arial" w:hAnsi="Arial" w:cs="Arial"/>
          <w:color w:val="000000" w:themeColor="text1"/>
        </w:rPr>
      </w:pPr>
    </w:p>
    <w:p w14:paraId="7D4B948D" w14:textId="77777777" w:rsidR="00E968F6" w:rsidRPr="002E5B31" w:rsidRDefault="00E968F6" w:rsidP="00E968F6">
      <w:pPr>
        <w:spacing w:after="0" w:line="240" w:lineRule="auto"/>
        <w:rPr>
          <w:rFonts w:ascii="Arial" w:hAnsi="Arial" w:cs="Arial"/>
          <w:color w:val="000000" w:themeColor="text1"/>
        </w:rPr>
      </w:pPr>
      <w:r w:rsidRPr="5C3692DD">
        <w:rPr>
          <w:rFonts w:ascii="Arial" w:hAnsi="Arial" w:cs="Arial"/>
          <w:color w:val="000000" w:themeColor="text1"/>
        </w:rPr>
        <w:t>1.</w:t>
      </w:r>
      <w:r>
        <w:tab/>
      </w:r>
      <w:r w:rsidRPr="5C3692DD">
        <w:rPr>
          <w:rFonts w:ascii="Arial" w:hAnsi="Arial" w:cs="Arial"/>
          <w:color w:val="000000" w:themeColor="text1"/>
        </w:rPr>
        <w:t>To bridge a capability gap and enhance diver safety, the procurement of a suite of NEMO industry standard underwater battery-operated handheld tools is required for use by FLC military divers conducting underwater engineering in support of Defence tasks. Tasks include In-water Maintenance and Repair of RN and RFA ships, as well as freeing ship’s propellors of cordage and fishing nets, for example. With divers already trained in operating hand tools (spanners, wrenches and blade / saw cutting implements, etc), the use of battery-operated tools will not only expedite the task at hand, but also mitigate the potential for non-freezing cold injuries when operating in water temperatures below 12⁰C.</w:t>
      </w:r>
    </w:p>
    <w:p w14:paraId="578EDDC8" w14:textId="77777777" w:rsidR="00E968F6" w:rsidRPr="002E5B31" w:rsidRDefault="00E968F6" w:rsidP="00E968F6">
      <w:pPr>
        <w:spacing w:after="0" w:line="240" w:lineRule="auto"/>
        <w:rPr>
          <w:rFonts w:ascii="Arial" w:hAnsi="Arial" w:cs="Arial"/>
          <w:color w:val="000000" w:themeColor="text1"/>
        </w:rPr>
      </w:pPr>
    </w:p>
    <w:p w14:paraId="1EDF258A" w14:textId="77777777" w:rsidR="00E968F6" w:rsidRPr="002E5B31" w:rsidRDefault="00E968F6" w:rsidP="00E968F6">
      <w:pPr>
        <w:spacing w:after="0" w:line="240" w:lineRule="auto"/>
        <w:rPr>
          <w:rFonts w:ascii="Arial" w:hAnsi="Arial" w:cs="Arial"/>
          <w:b/>
          <w:bCs/>
          <w:color w:val="000000" w:themeColor="text1"/>
        </w:rPr>
      </w:pPr>
      <w:r w:rsidRPr="002E5B31">
        <w:rPr>
          <w:rFonts w:ascii="Arial" w:hAnsi="Arial" w:cs="Arial"/>
          <w:b/>
          <w:bCs/>
          <w:color w:val="000000" w:themeColor="text1"/>
        </w:rPr>
        <w:t>Requirement &amp; Deliverables</w:t>
      </w:r>
    </w:p>
    <w:p w14:paraId="71AFD77A" w14:textId="77777777" w:rsidR="00E968F6" w:rsidRPr="002E5B31" w:rsidRDefault="00E968F6" w:rsidP="00E968F6">
      <w:pPr>
        <w:spacing w:after="0" w:line="240" w:lineRule="auto"/>
        <w:rPr>
          <w:rFonts w:ascii="Arial" w:hAnsi="Arial" w:cs="Arial"/>
          <w:color w:val="000000" w:themeColor="text1"/>
        </w:rPr>
      </w:pPr>
    </w:p>
    <w:p w14:paraId="01EA53F1" w14:textId="77777777" w:rsidR="00E968F6" w:rsidRDefault="00E968F6" w:rsidP="00E968F6">
      <w:pPr>
        <w:spacing w:after="0" w:line="240" w:lineRule="auto"/>
        <w:rPr>
          <w:rFonts w:ascii="Arial" w:hAnsi="Arial" w:cs="Arial"/>
          <w:color w:val="000000" w:themeColor="text1"/>
        </w:rPr>
      </w:pPr>
      <w:r w:rsidRPr="002E5B31">
        <w:rPr>
          <w:rFonts w:ascii="Arial" w:hAnsi="Arial" w:cs="Arial"/>
          <w:color w:val="000000" w:themeColor="text1"/>
        </w:rPr>
        <w:t>2.</w:t>
      </w:r>
      <w:r w:rsidRPr="002E5B31">
        <w:rPr>
          <w:rFonts w:ascii="Arial" w:hAnsi="Arial" w:cs="Arial"/>
          <w:color w:val="000000" w:themeColor="text1"/>
        </w:rPr>
        <w:tab/>
      </w:r>
      <w:r>
        <w:rPr>
          <w:rFonts w:ascii="Arial" w:hAnsi="Arial" w:cs="Arial"/>
          <w:color w:val="000000" w:themeColor="text1"/>
        </w:rPr>
        <w:t xml:space="preserve">From technical and market research, </w:t>
      </w:r>
      <w:r w:rsidRPr="008817C6">
        <w:rPr>
          <w:rFonts w:ascii="Arial" w:hAnsi="Arial" w:cs="Arial"/>
          <w:color w:val="000000" w:themeColor="text1"/>
        </w:rPr>
        <w:t xml:space="preserve">NEMO </w:t>
      </w:r>
      <w:r w:rsidRPr="002E5B31">
        <w:rPr>
          <w:rFonts w:ascii="Arial" w:hAnsi="Arial" w:cs="Arial"/>
          <w:color w:val="000000" w:themeColor="text1"/>
        </w:rPr>
        <w:t xml:space="preserve">Power Tools </w:t>
      </w:r>
      <w:r w:rsidRPr="008817C6">
        <w:rPr>
          <w:rFonts w:ascii="Arial" w:hAnsi="Arial" w:cs="Arial"/>
          <w:color w:val="000000" w:themeColor="text1"/>
        </w:rPr>
        <w:t xml:space="preserve">are the only worldwide manufacturer of a suite of </w:t>
      </w:r>
      <w:r w:rsidRPr="002E5B31">
        <w:rPr>
          <w:rFonts w:ascii="Arial" w:hAnsi="Arial" w:cs="Arial"/>
          <w:color w:val="000000" w:themeColor="text1"/>
        </w:rPr>
        <w:t xml:space="preserve">submersible and </w:t>
      </w:r>
      <w:r w:rsidRPr="008817C6">
        <w:rPr>
          <w:rFonts w:ascii="Arial" w:hAnsi="Arial" w:cs="Arial"/>
          <w:color w:val="000000" w:themeColor="text1"/>
        </w:rPr>
        <w:t>compatible underwater battery-operated handheld tools</w:t>
      </w:r>
      <w:r>
        <w:rPr>
          <w:rFonts w:ascii="Arial" w:hAnsi="Arial" w:cs="Arial"/>
          <w:color w:val="000000" w:themeColor="text1"/>
        </w:rPr>
        <w:t>. As such, they are widely</w:t>
      </w:r>
      <w:r w:rsidRPr="008817C6">
        <w:rPr>
          <w:rFonts w:ascii="Arial" w:hAnsi="Arial" w:cs="Arial"/>
          <w:color w:val="000000" w:themeColor="text1"/>
        </w:rPr>
        <w:t xml:space="preserve"> used</w:t>
      </w:r>
      <w:r w:rsidRPr="002E5B31">
        <w:rPr>
          <w:rFonts w:ascii="Arial" w:hAnsi="Arial" w:cs="Arial"/>
          <w:color w:val="000000" w:themeColor="text1"/>
        </w:rPr>
        <w:t xml:space="preserve"> </w:t>
      </w:r>
      <w:r>
        <w:rPr>
          <w:rFonts w:ascii="Arial" w:hAnsi="Arial" w:cs="Arial"/>
          <w:color w:val="000000" w:themeColor="text1"/>
        </w:rPr>
        <w:t xml:space="preserve">in </w:t>
      </w:r>
      <w:r w:rsidRPr="008817C6">
        <w:rPr>
          <w:rFonts w:ascii="Arial" w:hAnsi="Arial" w:cs="Arial"/>
          <w:color w:val="000000" w:themeColor="text1"/>
        </w:rPr>
        <w:t xml:space="preserve">industry and </w:t>
      </w:r>
      <w:r w:rsidRPr="002E5B31">
        <w:rPr>
          <w:rFonts w:ascii="Arial" w:hAnsi="Arial" w:cs="Arial"/>
          <w:color w:val="000000" w:themeColor="text1"/>
        </w:rPr>
        <w:t xml:space="preserve">other </w:t>
      </w:r>
      <w:r w:rsidRPr="008817C6">
        <w:rPr>
          <w:rFonts w:ascii="Arial" w:hAnsi="Arial" w:cs="Arial"/>
          <w:color w:val="000000" w:themeColor="text1"/>
        </w:rPr>
        <w:t>armed forces</w:t>
      </w:r>
      <w:r w:rsidRPr="002E5B31">
        <w:rPr>
          <w:rStyle w:val="FootnoteReference"/>
          <w:rFonts w:cs="Arial"/>
          <w:color w:val="000000" w:themeColor="text1"/>
        </w:rPr>
        <w:footnoteReference w:id="1"/>
      </w:r>
      <w:r w:rsidRPr="008817C6">
        <w:rPr>
          <w:rFonts w:ascii="Arial" w:hAnsi="Arial" w:cs="Arial"/>
          <w:color w:val="000000" w:themeColor="text1"/>
        </w:rPr>
        <w:t>.</w:t>
      </w:r>
      <w:r w:rsidRPr="002E5B31">
        <w:rPr>
          <w:rFonts w:ascii="Arial" w:hAnsi="Arial" w:cs="Arial"/>
          <w:color w:val="000000" w:themeColor="text1"/>
        </w:rPr>
        <w:t xml:space="preserve"> </w:t>
      </w:r>
      <w:r>
        <w:rPr>
          <w:rFonts w:ascii="Arial" w:hAnsi="Arial" w:cs="Arial"/>
          <w:color w:val="000000" w:themeColor="text1"/>
        </w:rPr>
        <w:t>Using BLB innovation funding, 24 Cdo Engr Regt purchased and trialled NEMO tools and they were found to be robust and more expedient than using traditional hand tools when conducting underwater engineering.</w:t>
      </w:r>
    </w:p>
    <w:p w14:paraId="15A2F854" w14:textId="77777777" w:rsidR="00E968F6" w:rsidRDefault="00E968F6" w:rsidP="00E968F6">
      <w:pPr>
        <w:spacing w:after="0" w:line="240" w:lineRule="auto"/>
        <w:rPr>
          <w:rFonts w:ascii="Arial" w:hAnsi="Arial" w:cs="Arial"/>
          <w:color w:val="000000" w:themeColor="text1"/>
        </w:rPr>
      </w:pPr>
    </w:p>
    <w:p w14:paraId="281D75B4" w14:textId="77777777" w:rsidR="00E968F6" w:rsidRPr="002E5B31" w:rsidRDefault="00E968F6" w:rsidP="00E968F6">
      <w:pPr>
        <w:spacing w:after="0" w:line="240" w:lineRule="auto"/>
        <w:rPr>
          <w:rFonts w:ascii="Arial" w:hAnsi="Arial" w:cs="Arial"/>
          <w:color w:val="000000" w:themeColor="text1"/>
        </w:rPr>
      </w:pPr>
      <w:r w:rsidRPr="5C3692DD">
        <w:rPr>
          <w:rFonts w:ascii="Arial" w:hAnsi="Arial" w:cs="Arial"/>
          <w:color w:val="000000" w:themeColor="text1"/>
        </w:rPr>
        <w:t>3.</w:t>
      </w:r>
      <w:r>
        <w:tab/>
      </w:r>
      <w:r w:rsidRPr="5C3692DD">
        <w:rPr>
          <w:rFonts w:ascii="Arial" w:hAnsi="Arial" w:cs="Arial"/>
          <w:color w:val="000000" w:themeColor="text1"/>
        </w:rPr>
        <w:t>The following NEMO tools (Ser 1 to 5) and ancillary spares (Ser 6 – 9) are required:</w:t>
      </w:r>
    </w:p>
    <w:p w14:paraId="0D3933F0" w14:textId="77777777" w:rsidR="00E968F6" w:rsidRPr="002E5B31" w:rsidRDefault="00E968F6" w:rsidP="00E968F6">
      <w:pPr>
        <w:spacing w:after="0" w:line="240" w:lineRule="auto"/>
        <w:rPr>
          <w:rFonts w:ascii="Arial" w:hAnsi="Arial" w:cs="Arial"/>
          <w:color w:val="000000" w:themeColor="text1"/>
        </w:rPr>
      </w:pPr>
    </w:p>
    <w:tbl>
      <w:tblPr>
        <w:tblW w:w="5400" w:type="dxa"/>
        <w:tblInd w:w="846" w:type="dxa"/>
        <w:tblLook w:val="04A0" w:firstRow="1" w:lastRow="0" w:firstColumn="1" w:lastColumn="0" w:noHBand="0" w:noVBand="1"/>
      </w:tblPr>
      <w:tblGrid>
        <w:gridCol w:w="576"/>
        <w:gridCol w:w="4265"/>
        <w:gridCol w:w="559"/>
      </w:tblGrid>
      <w:tr w:rsidR="00E968F6" w:rsidRPr="00120142" w14:paraId="011B37D5" w14:textId="77777777" w:rsidTr="00D5098D">
        <w:trPr>
          <w:trHeight w:val="39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A44D8"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Ser</w:t>
            </w:r>
          </w:p>
        </w:tc>
        <w:tc>
          <w:tcPr>
            <w:tcW w:w="42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7FF752"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Product</w:t>
            </w:r>
          </w:p>
        </w:tc>
        <w:tc>
          <w:tcPr>
            <w:tcW w:w="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3FF15D"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Qty</w:t>
            </w:r>
          </w:p>
        </w:tc>
      </w:tr>
      <w:tr w:rsidR="00E968F6" w:rsidRPr="00120142" w14:paraId="5B13BAC3" w14:textId="77777777" w:rsidTr="00D5098D">
        <w:trPr>
          <w:trHeight w:val="39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399EF4"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1</w:t>
            </w:r>
          </w:p>
        </w:tc>
        <w:tc>
          <w:tcPr>
            <w:tcW w:w="4265" w:type="dxa"/>
            <w:tcBorders>
              <w:top w:val="nil"/>
              <w:left w:val="nil"/>
              <w:bottom w:val="single" w:sz="4" w:space="0" w:color="auto"/>
              <w:right w:val="single" w:sz="4" w:space="0" w:color="auto"/>
            </w:tcBorders>
            <w:shd w:val="clear" w:color="auto" w:fill="auto"/>
            <w:vAlign w:val="center"/>
            <w:hideMark/>
          </w:tcPr>
          <w:p w14:paraId="1993AF71"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 xml:space="preserve">Underwater V2 Divers Edition Drill </w:t>
            </w:r>
          </w:p>
          <w:p w14:paraId="51BE34E4"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(SKU: DDV2-18V-6Li-50)</w:t>
            </w:r>
          </w:p>
        </w:tc>
        <w:tc>
          <w:tcPr>
            <w:tcW w:w="559" w:type="dxa"/>
            <w:tcBorders>
              <w:top w:val="nil"/>
              <w:left w:val="nil"/>
              <w:bottom w:val="single" w:sz="4" w:space="0" w:color="auto"/>
              <w:right w:val="single" w:sz="4" w:space="0" w:color="auto"/>
            </w:tcBorders>
            <w:shd w:val="clear" w:color="auto" w:fill="auto"/>
            <w:vAlign w:val="center"/>
            <w:hideMark/>
          </w:tcPr>
          <w:p w14:paraId="08FFDED1"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22</w:t>
            </w:r>
          </w:p>
        </w:tc>
      </w:tr>
      <w:tr w:rsidR="00E968F6" w:rsidRPr="00120142" w14:paraId="4156DB2E" w14:textId="77777777" w:rsidTr="00D5098D">
        <w:trPr>
          <w:trHeight w:val="39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F0A595"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2</w:t>
            </w:r>
          </w:p>
        </w:tc>
        <w:tc>
          <w:tcPr>
            <w:tcW w:w="4265" w:type="dxa"/>
            <w:tcBorders>
              <w:top w:val="nil"/>
              <w:left w:val="nil"/>
              <w:bottom w:val="single" w:sz="4" w:space="0" w:color="auto"/>
              <w:right w:val="single" w:sz="4" w:space="0" w:color="auto"/>
            </w:tcBorders>
            <w:shd w:val="clear" w:color="auto" w:fill="auto"/>
            <w:vAlign w:val="center"/>
            <w:hideMark/>
          </w:tcPr>
          <w:p w14:paraId="110CF756"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Underwater V2 Angle Grinder</w:t>
            </w:r>
          </w:p>
          <w:p w14:paraId="3979462E"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(SKU: AG-22V-6Li-50-V2)</w:t>
            </w:r>
          </w:p>
        </w:tc>
        <w:tc>
          <w:tcPr>
            <w:tcW w:w="559" w:type="dxa"/>
            <w:tcBorders>
              <w:top w:val="nil"/>
              <w:left w:val="nil"/>
              <w:bottom w:val="single" w:sz="4" w:space="0" w:color="auto"/>
              <w:right w:val="single" w:sz="4" w:space="0" w:color="auto"/>
            </w:tcBorders>
            <w:shd w:val="clear" w:color="auto" w:fill="auto"/>
            <w:vAlign w:val="center"/>
            <w:hideMark/>
          </w:tcPr>
          <w:p w14:paraId="7C86256E"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22</w:t>
            </w:r>
          </w:p>
        </w:tc>
      </w:tr>
      <w:tr w:rsidR="00E968F6" w:rsidRPr="00120142" w14:paraId="344E7AB6" w14:textId="77777777" w:rsidTr="00D5098D">
        <w:trPr>
          <w:trHeight w:val="39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23550B"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3</w:t>
            </w:r>
          </w:p>
        </w:tc>
        <w:tc>
          <w:tcPr>
            <w:tcW w:w="4265" w:type="dxa"/>
            <w:tcBorders>
              <w:top w:val="nil"/>
              <w:left w:val="nil"/>
              <w:bottom w:val="single" w:sz="4" w:space="0" w:color="auto"/>
              <w:right w:val="single" w:sz="4" w:space="0" w:color="auto"/>
            </w:tcBorders>
            <w:shd w:val="clear" w:color="auto" w:fill="auto"/>
            <w:vAlign w:val="center"/>
            <w:hideMark/>
          </w:tcPr>
          <w:p w14:paraId="32825EF7"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Underwater Reciprocating Saw</w:t>
            </w:r>
          </w:p>
          <w:p w14:paraId="4E81E6A6"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(SKU: RS-18-6Li-50)</w:t>
            </w:r>
          </w:p>
        </w:tc>
        <w:tc>
          <w:tcPr>
            <w:tcW w:w="559" w:type="dxa"/>
            <w:tcBorders>
              <w:top w:val="nil"/>
              <w:left w:val="nil"/>
              <w:bottom w:val="single" w:sz="4" w:space="0" w:color="auto"/>
              <w:right w:val="single" w:sz="4" w:space="0" w:color="auto"/>
            </w:tcBorders>
            <w:shd w:val="clear" w:color="auto" w:fill="auto"/>
            <w:vAlign w:val="center"/>
            <w:hideMark/>
          </w:tcPr>
          <w:p w14:paraId="687A3BA1"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12</w:t>
            </w:r>
          </w:p>
        </w:tc>
      </w:tr>
      <w:tr w:rsidR="00E968F6" w:rsidRPr="00120142" w14:paraId="6711CA10" w14:textId="77777777" w:rsidTr="00D5098D">
        <w:trPr>
          <w:trHeight w:val="39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1C66F2F"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4</w:t>
            </w:r>
          </w:p>
        </w:tc>
        <w:tc>
          <w:tcPr>
            <w:tcW w:w="4265" w:type="dxa"/>
            <w:tcBorders>
              <w:top w:val="nil"/>
              <w:left w:val="nil"/>
              <w:bottom w:val="single" w:sz="4" w:space="0" w:color="auto"/>
              <w:right w:val="single" w:sz="4" w:space="0" w:color="auto"/>
            </w:tcBorders>
            <w:shd w:val="clear" w:color="auto" w:fill="auto"/>
            <w:vAlign w:val="center"/>
            <w:hideMark/>
          </w:tcPr>
          <w:p w14:paraId="74A43A75"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Underwater Impact Wrench</w:t>
            </w:r>
          </w:p>
          <w:p w14:paraId="5B639948"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(SKU: IW-18V-6Li-50)</w:t>
            </w:r>
          </w:p>
        </w:tc>
        <w:tc>
          <w:tcPr>
            <w:tcW w:w="559" w:type="dxa"/>
            <w:tcBorders>
              <w:top w:val="nil"/>
              <w:left w:val="nil"/>
              <w:bottom w:val="single" w:sz="4" w:space="0" w:color="auto"/>
              <w:right w:val="single" w:sz="4" w:space="0" w:color="auto"/>
            </w:tcBorders>
            <w:shd w:val="clear" w:color="auto" w:fill="auto"/>
            <w:vAlign w:val="center"/>
            <w:hideMark/>
          </w:tcPr>
          <w:p w14:paraId="16FC45E3"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22</w:t>
            </w:r>
          </w:p>
        </w:tc>
      </w:tr>
      <w:tr w:rsidR="00E968F6" w:rsidRPr="00120142" w14:paraId="5B32C395" w14:textId="77777777" w:rsidTr="00D5098D">
        <w:trPr>
          <w:trHeight w:val="39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081B549"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5</w:t>
            </w:r>
          </w:p>
        </w:tc>
        <w:tc>
          <w:tcPr>
            <w:tcW w:w="4265" w:type="dxa"/>
            <w:tcBorders>
              <w:top w:val="nil"/>
              <w:left w:val="nil"/>
              <w:bottom w:val="single" w:sz="4" w:space="0" w:color="auto"/>
              <w:right w:val="single" w:sz="4" w:space="0" w:color="auto"/>
            </w:tcBorders>
            <w:shd w:val="clear" w:color="auto" w:fill="auto"/>
            <w:vAlign w:val="center"/>
            <w:hideMark/>
          </w:tcPr>
          <w:p w14:paraId="7B147374"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Underwater SDS Hammer Drill</w:t>
            </w:r>
          </w:p>
          <w:p w14:paraId="5A9E2359"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(SKU: RH-22V-6Li-50)</w:t>
            </w:r>
          </w:p>
        </w:tc>
        <w:tc>
          <w:tcPr>
            <w:tcW w:w="559" w:type="dxa"/>
            <w:tcBorders>
              <w:top w:val="nil"/>
              <w:left w:val="nil"/>
              <w:bottom w:val="single" w:sz="4" w:space="0" w:color="auto"/>
              <w:right w:val="single" w:sz="4" w:space="0" w:color="auto"/>
            </w:tcBorders>
            <w:shd w:val="clear" w:color="auto" w:fill="auto"/>
            <w:vAlign w:val="center"/>
            <w:hideMark/>
          </w:tcPr>
          <w:p w14:paraId="7FBEF10F"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12</w:t>
            </w:r>
          </w:p>
        </w:tc>
      </w:tr>
      <w:tr w:rsidR="00E968F6" w:rsidRPr="00120142" w14:paraId="7A1768CB" w14:textId="77777777" w:rsidTr="00D5098D">
        <w:trPr>
          <w:trHeight w:val="39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5862423"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6</w:t>
            </w:r>
          </w:p>
        </w:tc>
        <w:tc>
          <w:tcPr>
            <w:tcW w:w="4265" w:type="dxa"/>
            <w:tcBorders>
              <w:top w:val="nil"/>
              <w:left w:val="nil"/>
              <w:bottom w:val="single" w:sz="4" w:space="0" w:color="auto"/>
              <w:right w:val="single" w:sz="4" w:space="0" w:color="auto"/>
            </w:tcBorders>
            <w:shd w:val="clear" w:color="auto" w:fill="auto"/>
            <w:vAlign w:val="center"/>
            <w:hideMark/>
          </w:tcPr>
          <w:p w14:paraId="462539F7"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18v Battery for Handheld Tools: TB03000 (SKU: RH-22V-6Li-50)</w:t>
            </w:r>
          </w:p>
        </w:tc>
        <w:tc>
          <w:tcPr>
            <w:tcW w:w="559" w:type="dxa"/>
            <w:tcBorders>
              <w:top w:val="nil"/>
              <w:left w:val="nil"/>
              <w:bottom w:val="single" w:sz="4" w:space="0" w:color="auto"/>
              <w:right w:val="single" w:sz="4" w:space="0" w:color="auto"/>
            </w:tcBorders>
            <w:shd w:val="clear" w:color="auto" w:fill="auto"/>
            <w:vAlign w:val="center"/>
            <w:hideMark/>
          </w:tcPr>
          <w:p w14:paraId="1D2D9E1C"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4</w:t>
            </w:r>
          </w:p>
        </w:tc>
      </w:tr>
      <w:tr w:rsidR="00E968F6" w:rsidRPr="00120142" w14:paraId="05396787" w14:textId="77777777" w:rsidTr="00D5098D">
        <w:trPr>
          <w:trHeight w:val="39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F1C1EAB"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7</w:t>
            </w:r>
          </w:p>
        </w:tc>
        <w:tc>
          <w:tcPr>
            <w:tcW w:w="4265" w:type="dxa"/>
            <w:tcBorders>
              <w:top w:val="nil"/>
              <w:left w:val="nil"/>
              <w:bottom w:val="single" w:sz="4" w:space="0" w:color="auto"/>
              <w:right w:val="single" w:sz="4" w:space="0" w:color="auto"/>
            </w:tcBorders>
            <w:shd w:val="clear" w:color="auto" w:fill="auto"/>
            <w:vAlign w:val="center"/>
            <w:hideMark/>
          </w:tcPr>
          <w:p w14:paraId="24D167C1"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18v Battery Charger for Handheld Tool SP94101 (SKU: XVE-2100400)</w:t>
            </w:r>
          </w:p>
        </w:tc>
        <w:tc>
          <w:tcPr>
            <w:tcW w:w="559" w:type="dxa"/>
            <w:tcBorders>
              <w:top w:val="nil"/>
              <w:left w:val="nil"/>
              <w:bottom w:val="single" w:sz="4" w:space="0" w:color="auto"/>
              <w:right w:val="single" w:sz="4" w:space="0" w:color="auto"/>
            </w:tcBorders>
            <w:shd w:val="clear" w:color="auto" w:fill="auto"/>
            <w:vAlign w:val="center"/>
            <w:hideMark/>
          </w:tcPr>
          <w:p w14:paraId="108624AB"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1</w:t>
            </w:r>
          </w:p>
        </w:tc>
      </w:tr>
      <w:tr w:rsidR="00E968F6" w:rsidRPr="00120142" w14:paraId="0DDF9A3E" w14:textId="77777777" w:rsidTr="00D5098D">
        <w:trPr>
          <w:trHeight w:val="39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6454A63"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8</w:t>
            </w:r>
          </w:p>
        </w:tc>
        <w:tc>
          <w:tcPr>
            <w:tcW w:w="4265" w:type="dxa"/>
            <w:tcBorders>
              <w:top w:val="nil"/>
              <w:left w:val="nil"/>
              <w:bottom w:val="single" w:sz="4" w:space="0" w:color="auto"/>
              <w:right w:val="single" w:sz="4" w:space="0" w:color="auto"/>
            </w:tcBorders>
            <w:shd w:val="clear" w:color="auto" w:fill="auto"/>
            <w:vAlign w:val="center"/>
            <w:hideMark/>
          </w:tcPr>
          <w:p w14:paraId="2B436F1D"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22v Battery for Handheld Tools TB17000 (SKU: AGV2-22-3Li-50)</w:t>
            </w:r>
          </w:p>
        </w:tc>
        <w:tc>
          <w:tcPr>
            <w:tcW w:w="559" w:type="dxa"/>
            <w:tcBorders>
              <w:top w:val="nil"/>
              <w:left w:val="nil"/>
              <w:bottom w:val="single" w:sz="4" w:space="0" w:color="auto"/>
              <w:right w:val="single" w:sz="4" w:space="0" w:color="auto"/>
            </w:tcBorders>
            <w:shd w:val="clear" w:color="auto" w:fill="auto"/>
            <w:vAlign w:val="center"/>
            <w:hideMark/>
          </w:tcPr>
          <w:p w14:paraId="550A7962"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4</w:t>
            </w:r>
          </w:p>
        </w:tc>
      </w:tr>
      <w:tr w:rsidR="00E968F6" w:rsidRPr="00120142" w14:paraId="19621DDA" w14:textId="77777777" w:rsidTr="00D5098D">
        <w:trPr>
          <w:trHeight w:val="39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2CF6BE"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9</w:t>
            </w:r>
          </w:p>
        </w:tc>
        <w:tc>
          <w:tcPr>
            <w:tcW w:w="4265" w:type="dxa"/>
            <w:tcBorders>
              <w:top w:val="nil"/>
              <w:left w:val="nil"/>
              <w:bottom w:val="single" w:sz="4" w:space="0" w:color="auto"/>
              <w:right w:val="single" w:sz="4" w:space="0" w:color="auto"/>
            </w:tcBorders>
            <w:shd w:val="clear" w:color="auto" w:fill="auto"/>
            <w:vAlign w:val="center"/>
            <w:hideMark/>
          </w:tcPr>
          <w:p w14:paraId="1602B609"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22v Battery Charger for Handheld Tool (SKU: XVE-2520300)</w:t>
            </w:r>
          </w:p>
        </w:tc>
        <w:tc>
          <w:tcPr>
            <w:tcW w:w="559" w:type="dxa"/>
            <w:tcBorders>
              <w:top w:val="nil"/>
              <w:left w:val="nil"/>
              <w:bottom w:val="single" w:sz="4" w:space="0" w:color="auto"/>
              <w:right w:val="single" w:sz="4" w:space="0" w:color="auto"/>
            </w:tcBorders>
            <w:shd w:val="clear" w:color="auto" w:fill="auto"/>
            <w:vAlign w:val="center"/>
            <w:hideMark/>
          </w:tcPr>
          <w:p w14:paraId="010E370A" w14:textId="77777777" w:rsidR="00E968F6" w:rsidRPr="00120142" w:rsidRDefault="00E968F6" w:rsidP="00D5098D">
            <w:pPr>
              <w:spacing w:after="0" w:line="240" w:lineRule="auto"/>
              <w:rPr>
                <w:rFonts w:ascii="Arial" w:hAnsi="Arial" w:cs="Arial"/>
                <w:color w:val="000000" w:themeColor="text1"/>
              </w:rPr>
            </w:pPr>
            <w:r w:rsidRPr="5B196355">
              <w:rPr>
                <w:rFonts w:ascii="Arial" w:hAnsi="Arial" w:cs="Arial"/>
                <w:color w:val="000000" w:themeColor="text1"/>
              </w:rPr>
              <w:t>1</w:t>
            </w:r>
          </w:p>
        </w:tc>
      </w:tr>
    </w:tbl>
    <w:p w14:paraId="641FF5E8" w14:textId="77777777" w:rsidR="00E968F6" w:rsidRPr="002E5B31" w:rsidRDefault="00E968F6" w:rsidP="00E968F6">
      <w:pPr>
        <w:spacing w:after="0" w:line="240" w:lineRule="auto"/>
        <w:rPr>
          <w:rFonts w:ascii="Arial" w:hAnsi="Arial" w:cs="Arial"/>
          <w:color w:val="000000" w:themeColor="text1"/>
        </w:rPr>
      </w:pPr>
    </w:p>
    <w:p w14:paraId="3929B616" w14:textId="77777777" w:rsidR="00E968F6" w:rsidRPr="002E5B31" w:rsidRDefault="00E968F6" w:rsidP="00E968F6">
      <w:pPr>
        <w:spacing w:after="0" w:line="240" w:lineRule="auto"/>
        <w:rPr>
          <w:rFonts w:ascii="Arial" w:hAnsi="Arial" w:cs="Arial"/>
          <w:color w:val="000000" w:themeColor="text1"/>
        </w:rPr>
      </w:pPr>
    </w:p>
    <w:p w14:paraId="103B4243" w14:textId="77777777" w:rsidR="00E968F6" w:rsidRDefault="00E968F6" w:rsidP="00E968F6">
      <w:pPr>
        <w:spacing w:after="0" w:line="240" w:lineRule="auto"/>
        <w:rPr>
          <w:rFonts w:ascii="Arial" w:hAnsi="Arial" w:cs="Arial"/>
          <w:color w:val="000000" w:themeColor="text1"/>
        </w:rPr>
      </w:pPr>
      <w:r w:rsidRPr="002E5B31">
        <w:rPr>
          <w:rFonts w:ascii="Arial" w:hAnsi="Arial" w:cs="Arial"/>
          <w:color w:val="000000" w:themeColor="text1"/>
        </w:rPr>
        <w:lastRenderedPageBreak/>
        <w:t>3.</w:t>
      </w:r>
      <w:r>
        <w:tab/>
      </w:r>
      <w:r w:rsidRPr="002E5B31">
        <w:rPr>
          <w:rFonts w:ascii="Arial" w:hAnsi="Arial" w:cs="Arial"/>
          <w:color w:val="000000" w:themeColor="text1"/>
        </w:rPr>
        <w:t xml:space="preserve">For each tool type, </w:t>
      </w:r>
      <w:r>
        <w:rPr>
          <w:rFonts w:ascii="Arial" w:hAnsi="Arial" w:cs="Arial"/>
          <w:color w:val="000000" w:themeColor="text1"/>
        </w:rPr>
        <w:t xml:space="preserve">a transit case, </w:t>
      </w:r>
      <w:r w:rsidRPr="00794725">
        <w:rPr>
          <w:rFonts w:ascii="Arial" w:hAnsi="Arial" w:cs="Arial"/>
          <w:color w:val="000000" w:themeColor="text1"/>
        </w:rPr>
        <w:t xml:space="preserve">OEM manual and UK Certificates of Conformity </w:t>
      </w:r>
      <w:r>
        <w:rPr>
          <w:rFonts w:ascii="Arial" w:hAnsi="Arial" w:cs="Arial"/>
          <w:color w:val="000000" w:themeColor="text1"/>
        </w:rPr>
        <w:t>(including certificates for batteries) will be provided by the supplier</w:t>
      </w:r>
      <w:r w:rsidRPr="002E5B31">
        <w:rPr>
          <w:rFonts w:ascii="Arial" w:hAnsi="Arial" w:cs="Arial"/>
          <w:color w:val="000000" w:themeColor="text1"/>
        </w:rPr>
        <w:t xml:space="preserve">, and each tool and ancillary will arrive with a manufacturer’s one year warranty. </w:t>
      </w:r>
      <w:r w:rsidRPr="00A1325E">
        <w:rPr>
          <w:rFonts w:ascii="Arial" w:hAnsi="Arial" w:cs="Arial"/>
          <w:color w:val="000000" w:themeColor="text1"/>
        </w:rPr>
        <w:t>Once the warranty expires, servicing and support will be managed and paid for by receiving organisations until such time as they are brought into core.</w:t>
      </w:r>
      <w:r>
        <w:rPr>
          <w:rFonts w:ascii="Arial" w:hAnsi="Arial" w:cs="Arial"/>
          <w:color w:val="000000" w:themeColor="text1"/>
        </w:rPr>
        <w:t xml:space="preserve"> Consumable items such as drill bits, cutting blades and grinder disc wheels can obtained through the Defence Stores System using their respective NATO Stock Number.</w:t>
      </w:r>
      <w:r w:rsidRPr="002E5B31">
        <w:rPr>
          <w:rFonts w:ascii="Arial" w:hAnsi="Arial" w:cs="Arial"/>
          <w:color w:val="000000" w:themeColor="text1"/>
        </w:rPr>
        <w:t xml:space="preserve"> </w:t>
      </w:r>
    </w:p>
    <w:p w14:paraId="4C69B6C4" w14:textId="77777777" w:rsidR="00E968F6" w:rsidRDefault="00E968F6" w:rsidP="00E968F6">
      <w:pPr>
        <w:spacing w:after="0" w:line="240" w:lineRule="auto"/>
        <w:rPr>
          <w:rFonts w:ascii="Arial" w:hAnsi="Arial" w:cs="Arial"/>
          <w:color w:val="000000" w:themeColor="text1"/>
        </w:rPr>
      </w:pPr>
    </w:p>
    <w:p w14:paraId="0E956069" w14:textId="77777777" w:rsidR="00E968F6" w:rsidRDefault="00E968F6" w:rsidP="00E968F6">
      <w:pPr>
        <w:spacing w:after="0" w:line="240" w:lineRule="auto"/>
        <w:rPr>
          <w:rFonts w:ascii="Arial" w:hAnsi="Arial" w:cs="Arial"/>
          <w:color w:val="000000" w:themeColor="text1"/>
        </w:rPr>
      </w:pPr>
      <w:r>
        <w:rPr>
          <w:rFonts w:ascii="Arial" w:hAnsi="Arial" w:cs="Arial"/>
          <w:color w:val="000000" w:themeColor="text1"/>
        </w:rPr>
        <w:t>4.</w:t>
      </w:r>
      <w:r>
        <w:rPr>
          <w:rFonts w:ascii="Arial" w:hAnsi="Arial" w:cs="Arial"/>
          <w:color w:val="000000" w:themeColor="text1"/>
        </w:rPr>
        <w:tab/>
      </w:r>
      <w:r w:rsidRPr="002E5B31">
        <w:rPr>
          <w:rFonts w:ascii="Arial" w:hAnsi="Arial" w:cs="Arial"/>
          <w:color w:val="000000" w:themeColor="text1"/>
        </w:rPr>
        <w:t xml:space="preserve">Diving Life Support Equipment Authority will confirm that all tool types are ‘safe to operate’ and the </w:t>
      </w:r>
      <w:r>
        <w:rPr>
          <w:rFonts w:ascii="Arial" w:hAnsi="Arial" w:cs="Arial"/>
          <w:color w:val="000000" w:themeColor="text1"/>
        </w:rPr>
        <w:t xml:space="preserve">identified </w:t>
      </w:r>
      <w:r w:rsidRPr="002E5B31">
        <w:rPr>
          <w:rFonts w:ascii="Arial" w:hAnsi="Arial" w:cs="Arial"/>
          <w:color w:val="000000" w:themeColor="text1"/>
        </w:rPr>
        <w:t xml:space="preserve">supplier shall ship the tools to </w:t>
      </w:r>
      <w:r>
        <w:rPr>
          <w:rFonts w:ascii="Arial" w:hAnsi="Arial" w:cs="Arial"/>
          <w:color w:val="000000" w:themeColor="text1"/>
        </w:rPr>
        <w:t>four</w:t>
      </w:r>
      <w:r w:rsidRPr="002E5B31">
        <w:rPr>
          <w:rFonts w:ascii="Arial" w:hAnsi="Arial" w:cs="Arial"/>
          <w:color w:val="000000" w:themeColor="text1"/>
        </w:rPr>
        <w:t xml:space="preserve"> MDCC identified military diving </w:t>
      </w:r>
      <w:r>
        <w:rPr>
          <w:rFonts w:ascii="Arial" w:hAnsi="Arial" w:cs="Arial"/>
          <w:color w:val="000000" w:themeColor="text1"/>
        </w:rPr>
        <w:t>organisations for onward movement to 14 units</w:t>
      </w:r>
      <w:r w:rsidRPr="002E5B31">
        <w:rPr>
          <w:rFonts w:ascii="Arial" w:hAnsi="Arial" w:cs="Arial"/>
          <w:color w:val="000000" w:themeColor="text1"/>
        </w:rPr>
        <w:t>, including Defence Diving School (DDS), by no later than 31 Mar 24.</w:t>
      </w:r>
      <w:bookmarkStart w:id="92" w:name="_Hlk62509079"/>
    </w:p>
    <w:p w14:paraId="13A06281" w14:textId="77777777" w:rsidR="00E968F6" w:rsidRDefault="00E968F6" w:rsidP="00E968F6">
      <w:pPr>
        <w:spacing w:after="0" w:line="240" w:lineRule="auto"/>
        <w:rPr>
          <w:rFonts w:ascii="Arial" w:hAnsi="Arial" w:cs="Arial"/>
          <w:color w:val="000000" w:themeColor="text1"/>
        </w:rPr>
      </w:pPr>
    </w:p>
    <w:p w14:paraId="0AEFB7D9" w14:textId="77777777" w:rsidR="00E968F6" w:rsidRDefault="00E968F6" w:rsidP="00E968F6">
      <w:pPr>
        <w:spacing w:after="0" w:line="240" w:lineRule="auto"/>
        <w:rPr>
          <w:rFonts w:ascii="Arial" w:hAnsi="Arial" w:cs="Arial"/>
          <w:color w:val="000000" w:themeColor="text1"/>
        </w:rPr>
      </w:pPr>
      <w:r>
        <w:rPr>
          <w:rFonts w:ascii="Arial" w:hAnsi="Arial" w:cs="Arial"/>
          <w:color w:val="000000" w:themeColor="text1"/>
        </w:rPr>
        <w:t>5.</w:t>
      </w:r>
      <w:r>
        <w:rPr>
          <w:rFonts w:ascii="Arial" w:hAnsi="Arial" w:cs="Arial"/>
          <w:color w:val="000000" w:themeColor="text1"/>
        </w:rPr>
        <w:tab/>
        <w:t>Managed by MDCC, NEMO tool type system quantities identified at Para 3 will be optimised by the following organisations:</w:t>
      </w:r>
    </w:p>
    <w:p w14:paraId="296CB02A" w14:textId="77777777" w:rsidR="00E968F6" w:rsidRDefault="00E968F6" w:rsidP="00E968F6">
      <w:pPr>
        <w:spacing w:after="0" w:line="240" w:lineRule="auto"/>
        <w:rPr>
          <w:rFonts w:ascii="Arial" w:hAnsi="Arial" w:cs="Arial"/>
          <w:color w:val="000000" w:themeColor="text1"/>
        </w:rPr>
      </w:pPr>
    </w:p>
    <w:tbl>
      <w:tblPr>
        <w:tblW w:w="3631" w:type="dxa"/>
        <w:tblInd w:w="704" w:type="dxa"/>
        <w:tblLook w:val="04A0" w:firstRow="1" w:lastRow="0" w:firstColumn="1" w:lastColumn="0" w:noHBand="0" w:noVBand="1"/>
      </w:tblPr>
      <w:tblGrid>
        <w:gridCol w:w="1011"/>
        <w:gridCol w:w="2620"/>
      </w:tblGrid>
      <w:tr w:rsidR="00E968F6" w:rsidRPr="00F86660" w14:paraId="04FA4BA1" w14:textId="77777777" w:rsidTr="00D5098D">
        <w:trPr>
          <w:trHeight w:val="300"/>
        </w:trPr>
        <w:tc>
          <w:tcPr>
            <w:tcW w:w="1011" w:type="dxa"/>
            <w:vMerge w:val="restart"/>
            <w:tcBorders>
              <w:top w:val="single" w:sz="4" w:space="0" w:color="auto"/>
              <w:left w:val="single" w:sz="4" w:space="0" w:color="auto"/>
              <w:right w:val="single" w:sz="4" w:space="0" w:color="auto"/>
            </w:tcBorders>
            <w:shd w:val="clear" w:color="auto" w:fill="auto"/>
            <w:noWrap/>
            <w:vAlign w:val="center"/>
            <w:hideMark/>
          </w:tcPr>
          <w:p w14:paraId="49AEF4CD" w14:textId="77777777" w:rsidR="00E968F6" w:rsidRPr="00F86660" w:rsidRDefault="00E968F6" w:rsidP="00D5098D">
            <w:pPr>
              <w:spacing w:after="0" w:line="240" w:lineRule="auto"/>
              <w:jc w:val="center"/>
              <w:rPr>
                <w:rFonts w:ascii="Arial" w:eastAsia="Times New Roman" w:hAnsi="Arial" w:cs="Arial"/>
                <w:b/>
                <w:bCs/>
                <w:color w:val="000000"/>
                <w:lang w:eastAsia="en-GB"/>
              </w:rPr>
            </w:pPr>
            <w:r w:rsidRPr="00F86660">
              <w:rPr>
                <w:rFonts w:ascii="Arial" w:eastAsia="Times New Roman" w:hAnsi="Arial" w:cs="Arial"/>
                <w:b/>
                <w:bCs/>
                <w:color w:val="000000"/>
                <w:lang w:eastAsia="en-GB"/>
              </w:rPr>
              <w:t>Navy</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57F2497E"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A Sqn, DTXG</w:t>
            </w:r>
          </w:p>
        </w:tc>
      </w:tr>
      <w:tr w:rsidR="00E968F6" w:rsidRPr="00F86660" w14:paraId="73C43478"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113425B3"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noWrap/>
            <w:vAlign w:val="bottom"/>
            <w:hideMark/>
          </w:tcPr>
          <w:p w14:paraId="1896FF13"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B Sqn, DTXG</w:t>
            </w:r>
          </w:p>
        </w:tc>
      </w:tr>
      <w:tr w:rsidR="00E968F6" w:rsidRPr="00F86660" w14:paraId="5743FE06"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491DE51E"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noWrap/>
            <w:vAlign w:val="bottom"/>
            <w:hideMark/>
          </w:tcPr>
          <w:p w14:paraId="1AEB7DC0"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C Sqn, DTXG</w:t>
            </w:r>
          </w:p>
        </w:tc>
      </w:tr>
      <w:tr w:rsidR="00E968F6" w:rsidRPr="00F86660" w14:paraId="08A431F7" w14:textId="77777777" w:rsidTr="00D5098D">
        <w:trPr>
          <w:trHeight w:val="285"/>
        </w:trPr>
        <w:tc>
          <w:tcPr>
            <w:tcW w:w="1011" w:type="dxa"/>
            <w:vMerge/>
            <w:tcBorders>
              <w:left w:val="single" w:sz="4" w:space="0" w:color="auto"/>
              <w:bottom w:val="single" w:sz="4" w:space="0" w:color="auto"/>
              <w:right w:val="single" w:sz="4" w:space="0" w:color="auto"/>
            </w:tcBorders>
            <w:shd w:val="clear" w:color="auto" w:fill="auto"/>
            <w:noWrap/>
            <w:vAlign w:val="bottom"/>
            <w:hideMark/>
          </w:tcPr>
          <w:p w14:paraId="66750CC3"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noWrap/>
            <w:vAlign w:val="bottom"/>
            <w:hideMark/>
          </w:tcPr>
          <w:p w14:paraId="337773DA"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Defence Diving School</w:t>
            </w:r>
          </w:p>
        </w:tc>
      </w:tr>
      <w:tr w:rsidR="00E968F6" w:rsidRPr="00F86660" w14:paraId="7877B936" w14:textId="77777777" w:rsidTr="00D5098D">
        <w:trPr>
          <w:trHeight w:val="300"/>
        </w:trPr>
        <w:tc>
          <w:tcPr>
            <w:tcW w:w="1011" w:type="dxa"/>
            <w:vMerge w:val="restart"/>
            <w:tcBorders>
              <w:top w:val="nil"/>
              <w:left w:val="single" w:sz="4" w:space="0" w:color="auto"/>
              <w:right w:val="single" w:sz="4" w:space="0" w:color="auto"/>
            </w:tcBorders>
            <w:shd w:val="clear" w:color="auto" w:fill="auto"/>
            <w:noWrap/>
            <w:vAlign w:val="center"/>
            <w:hideMark/>
          </w:tcPr>
          <w:p w14:paraId="1E1D73F3" w14:textId="77777777" w:rsidR="00E968F6" w:rsidRPr="00F86660" w:rsidRDefault="00E968F6" w:rsidP="00D5098D">
            <w:pPr>
              <w:spacing w:after="0" w:line="240" w:lineRule="auto"/>
              <w:jc w:val="center"/>
              <w:rPr>
                <w:rFonts w:ascii="Arial" w:eastAsia="Times New Roman" w:hAnsi="Arial" w:cs="Arial"/>
                <w:b/>
                <w:bCs/>
                <w:color w:val="000000"/>
                <w:lang w:eastAsia="en-GB"/>
              </w:rPr>
            </w:pPr>
            <w:r w:rsidRPr="00F86660">
              <w:rPr>
                <w:rFonts w:ascii="Arial" w:eastAsia="Times New Roman" w:hAnsi="Arial" w:cs="Arial"/>
                <w:b/>
                <w:bCs/>
                <w:color w:val="000000"/>
                <w:lang w:eastAsia="en-GB"/>
              </w:rPr>
              <w:t>Army</w:t>
            </w:r>
          </w:p>
        </w:tc>
        <w:tc>
          <w:tcPr>
            <w:tcW w:w="2620" w:type="dxa"/>
            <w:tcBorders>
              <w:top w:val="nil"/>
              <w:left w:val="nil"/>
              <w:bottom w:val="single" w:sz="4" w:space="0" w:color="auto"/>
              <w:right w:val="single" w:sz="4" w:space="0" w:color="auto"/>
            </w:tcBorders>
            <w:shd w:val="clear" w:color="auto" w:fill="auto"/>
            <w:vAlign w:val="center"/>
            <w:hideMark/>
          </w:tcPr>
          <w:p w14:paraId="6AF5F2FD"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17 P&amp;M Regt RLC</w:t>
            </w:r>
          </w:p>
        </w:tc>
      </w:tr>
      <w:tr w:rsidR="00E968F6" w:rsidRPr="00F86660" w14:paraId="5E206F3E"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24093CA3"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vAlign w:val="center"/>
            <w:hideMark/>
          </w:tcPr>
          <w:p w14:paraId="116801F9"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21 Engr Regt</w:t>
            </w:r>
          </w:p>
        </w:tc>
      </w:tr>
      <w:tr w:rsidR="00E968F6" w:rsidRPr="00F86660" w14:paraId="0776AF00"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1D5889CC"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vAlign w:val="center"/>
            <w:hideMark/>
          </w:tcPr>
          <w:p w14:paraId="68AB1CA4"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22 Engr Regt</w:t>
            </w:r>
          </w:p>
        </w:tc>
      </w:tr>
      <w:tr w:rsidR="00E968F6" w:rsidRPr="00F86660" w14:paraId="50650D29"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6F244A4B"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vAlign w:val="center"/>
            <w:hideMark/>
          </w:tcPr>
          <w:p w14:paraId="5E432165"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23 Para Engr Regt</w:t>
            </w:r>
          </w:p>
        </w:tc>
      </w:tr>
      <w:tr w:rsidR="00E968F6" w:rsidRPr="00F86660" w14:paraId="364A7062"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4FB6C632"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vAlign w:val="center"/>
            <w:hideMark/>
          </w:tcPr>
          <w:p w14:paraId="31DE4003"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24 Cdo Engr Regt</w:t>
            </w:r>
          </w:p>
        </w:tc>
      </w:tr>
      <w:tr w:rsidR="00E968F6" w:rsidRPr="00F86660" w14:paraId="0B528F00"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60C62967"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vAlign w:val="center"/>
            <w:hideMark/>
          </w:tcPr>
          <w:p w14:paraId="2D2F5166"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26 Engr Regt</w:t>
            </w:r>
          </w:p>
        </w:tc>
      </w:tr>
      <w:tr w:rsidR="00E968F6" w:rsidRPr="00F86660" w14:paraId="3D6030B7"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79449769"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noWrap/>
            <w:vAlign w:val="bottom"/>
            <w:hideMark/>
          </w:tcPr>
          <w:p w14:paraId="5771A1FC"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33 Engr Regt</w:t>
            </w:r>
          </w:p>
        </w:tc>
      </w:tr>
      <w:tr w:rsidR="00E968F6" w:rsidRPr="00F86660" w14:paraId="581973F5"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2E39B319"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vAlign w:val="center"/>
            <w:hideMark/>
          </w:tcPr>
          <w:p w14:paraId="76989F05"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32 Engr Regt</w:t>
            </w:r>
          </w:p>
        </w:tc>
      </w:tr>
      <w:tr w:rsidR="00E968F6" w:rsidRPr="00F86660" w14:paraId="7BC98DB8"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638262A1"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vAlign w:val="center"/>
            <w:hideMark/>
          </w:tcPr>
          <w:p w14:paraId="1C0EB885"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36 Engr Regt</w:t>
            </w:r>
          </w:p>
        </w:tc>
      </w:tr>
      <w:tr w:rsidR="00E968F6" w:rsidRPr="00F86660" w14:paraId="7BDF8A93" w14:textId="77777777" w:rsidTr="00D5098D">
        <w:trPr>
          <w:trHeight w:val="285"/>
        </w:trPr>
        <w:tc>
          <w:tcPr>
            <w:tcW w:w="1011" w:type="dxa"/>
            <w:vMerge/>
            <w:tcBorders>
              <w:left w:val="single" w:sz="4" w:space="0" w:color="auto"/>
              <w:right w:val="single" w:sz="4" w:space="0" w:color="auto"/>
            </w:tcBorders>
            <w:shd w:val="clear" w:color="auto" w:fill="auto"/>
            <w:noWrap/>
            <w:vAlign w:val="bottom"/>
            <w:hideMark/>
          </w:tcPr>
          <w:p w14:paraId="7E4ED004"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vAlign w:val="center"/>
            <w:hideMark/>
          </w:tcPr>
          <w:p w14:paraId="308F132E"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39 Engr Regt</w:t>
            </w:r>
          </w:p>
        </w:tc>
      </w:tr>
      <w:tr w:rsidR="00E968F6" w:rsidRPr="00F86660" w14:paraId="66CD9619" w14:textId="77777777" w:rsidTr="00D5098D">
        <w:trPr>
          <w:trHeight w:val="285"/>
        </w:trPr>
        <w:tc>
          <w:tcPr>
            <w:tcW w:w="1011" w:type="dxa"/>
            <w:vMerge/>
            <w:tcBorders>
              <w:left w:val="single" w:sz="4" w:space="0" w:color="auto"/>
              <w:bottom w:val="single" w:sz="4" w:space="0" w:color="auto"/>
              <w:right w:val="single" w:sz="4" w:space="0" w:color="auto"/>
            </w:tcBorders>
            <w:shd w:val="clear" w:color="auto" w:fill="auto"/>
            <w:noWrap/>
            <w:vAlign w:val="bottom"/>
            <w:hideMark/>
          </w:tcPr>
          <w:p w14:paraId="49D41274" w14:textId="77777777" w:rsidR="00E968F6" w:rsidRPr="00F86660" w:rsidRDefault="00E968F6" w:rsidP="00D5098D">
            <w:pPr>
              <w:spacing w:after="0" w:line="240" w:lineRule="auto"/>
              <w:rPr>
                <w:rFonts w:ascii="Arial" w:eastAsia="Times New Roman" w:hAnsi="Arial" w:cs="Arial"/>
                <w:color w:val="000000"/>
                <w:lang w:eastAsia="en-GB"/>
              </w:rPr>
            </w:pPr>
          </w:p>
        </w:tc>
        <w:tc>
          <w:tcPr>
            <w:tcW w:w="2620" w:type="dxa"/>
            <w:tcBorders>
              <w:top w:val="nil"/>
              <w:left w:val="nil"/>
              <w:bottom w:val="single" w:sz="4" w:space="0" w:color="auto"/>
              <w:right w:val="single" w:sz="4" w:space="0" w:color="auto"/>
            </w:tcBorders>
            <w:shd w:val="clear" w:color="auto" w:fill="auto"/>
            <w:noWrap/>
            <w:vAlign w:val="bottom"/>
            <w:hideMark/>
          </w:tcPr>
          <w:p w14:paraId="67D4B917"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RSME Gp</w:t>
            </w:r>
          </w:p>
        </w:tc>
      </w:tr>
      <w:tr w:rsidR="00E968F6" w:rsidRPr="00F86660" w14:paraId="51813A26" w14:textId="77777777" w:rsidTr="00D5098D">
        <w:trPr>
          <w:trHeight w:val="300"/>
        </w:trPr>
        <w:tc>
          <w:tcPr>
            <w:tcW w:w="1011" w:type="dxa"/>
            <w:vMerge w:val="restart"/>
            <w:tcBorders>
              <w:top w:val="nil"/>
              <w:left w:val="single" w:sz="4" w:space="0" w:color="auto"/>
              <w:right w:val="single" w:sz="4" w:space="0" w:color="auto"/>
            </w:tcBorders>
            <w:shd w:val="clear" w:color="auto" w:fill="auto"/>
            <w:noWrap/>
            <w:vAlign w:val="center"/>
            <w:hideMark/>
          </w:tcPr>
          <w:p w14:paraId="780428C0" w14:textId="77777777" w:rsidR="00E968F6" w:rsidRPr="00F86660" w:rsidRDefault="00E968F6" w:rsidP="00D5098D">
            <w:pPr>
              <w:spacing w:after="0" w:line="240" w:lineRule="auto"/>
              <w:jc w:val="center"/>
              <w:rPr>
                <w:rFonts w:ascii="Arial" w:eastAsia="Times New Roman" w:hAnsi="Arial" w:cs="Arial"/>
                <w:b/>
                <w:bCs/>
                <w:color w:val="000000"/>
                <w:lang w:eastAsia="en-GB"/>
              </w:rPr>
            </w:pPr>
            <w:r w:rsidRPr="00F86660">
              <w:rPr>
                <w:rFonts w:ascii="Arial" w:eastAsia="Times New Roman" w:hAnsi="Arial" w:cs="Arial"/>
                <w:b/>
                <w:bCs/>
                <w:color w:val="000000"/>
                <w:lang w:eastAsia="en-GB"/>
              </w:rPr>
              <w:t>SALMO</w:t>
            </w:r>
          </w:p>
        </w:tc>
        <w:tc>
          <w:tcPr>
            <w:tcW w:w="2620" w:type="dxa"/>
            <w:tcBorders>
              <w:top w:val="nil"/>
              <w:left w:val="nil"/>
              <w:bottom w:val="single" w:sz="4" w:space="0" w:color="auto"/>
              <w:right w:val="single" w:sz="4" w:space="0" w:color="auto"/>
            </w:tcBorders>
            <w:shd w:val="clear" w:color="auto" w:fill="auto"/>
            <w:noWrap/>
            <w:vAlign w:val="bottom"/>
            <w:hideMark/>
          </w:tcPr>
          <w:p w14:paraId="529C4EA0"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SALMO(North)</w:t>
            </w:r>
          </w:p>
        </w:tc>
      </w:tr>
      <w:tr w:rsidR="00E968F6" w:rsidRPr="00F86660" w14:paraId="4974B139" w14:textId="77777777" w:rsidTr="00D5098D">
        <w:trPr>
          <w:trHeight w:val="300"/>
        </w:trPr>
        <w:tc>
          <w:tcPr>
            <w:tcW w:w="1011" w:type="dxa"/>
            <w:vMerge/>
            <w:tcBorders>
              <w:left w:val="single" w:sz="4" w:space="0" w:color="auto"/>
              <w:bottom w:val="single" w:sz="4" w:space="0" w:color="auto"/>
              <w:right w:val="single" w:sz="4" w:space="0" w:color="auto"/>
            </w:tcBorders>
            <w:shd w:val="clear" w:color="auto" w:fill="auto"/>
            <w:noWrap/>
            <w:vAlign w:val="bottom"/>
            <w:hideMark/>
          </w:tcPr>
          <w:p w14:paraId="65A09E77" w14:textId="77777777" w:rsidR="00E968F6" w:rsidRPr="00F86660" w:rsidRDefault="00E968F6" w:rsidP="00D5098D">
            <w:pPr>
              <w:spacing w:after="0" w:line="240" w:lineRule="auto"/>
              <w:rPr>
                <w:rFonts w:ascii="Arial" w:eastAsia="Times New Roman" w:hAnsi="Arial" w:cs="Arial"/>
                <w:b/>
                <w:bCs/>
                <w:color w:val="000000"/>
                <w:lang w:eastAsia="en-GB"/>
              </w:rPr>
            </w:pPr>
          </w:p>
        </w:tc>
        <w:tc>
          <w:tcPr>
            <w:tcW w:w="2620" w:type="dxa"/>
            <w:tcBorders>
              <w:top w:val="nil"/>
              <w:left w:val="nil"/>
              <w:bottom w:val="single" w:sz="4" w:space="0" w:color="auto"/>
              <w:right w:val="single" w:sz="4" w:space="0" w:color="auto"/>
            </w:tcBorders>
            <w:shd w:val="clear" w:color="auto" w:fill="auto"/>
            <w:noWrap/>
            <w:vAlign w:val="bottom"/>
            <w:hideMark/>
          </w:tcPr>
          <w:p w14:paraId="5DEC3330" w14:textId="77777777" w:rsidR="00E968F6" w:rsidRPr="00F86660" w:rsidRDefault="00E968F6" w:rsidP="00D5098D">
            <w:pPr>
              <w:spacing w:after="0" w:line="240" w:lineRule="auto"/>
              <w:rPr>
                <w:rFonts w:ascii="Arial" w:eastAsia="Times New Roman" w:hAnsi="Arial" w:cs="Arial"/>
                <w:color w:val="000000"/>
                <w:lang w:eastAsia="en-GB"/>
              </w:rPr>
            </w:pPr>
            <w:r w:rsidRPr="00F86660">
              <w:rPr>
                <w:rFonts w:ascii="Arial" w:eastAsia="Times New Roman" w:hAnsi="Arial" w:cs="Arial"/>
                <w:color w:val="000000"/>
                <w:lang w:eastAsia="en-GB"/>
              </w:rPr>
              <w:t>SALMO(South)</w:t>
            </w:r>
          </w:p>
        </w:tc>
      </w:tr>
    </w:tbl>
    <w:p w14:paraId="1CBFAA0E" w14:textId="77777777" w:rsidR="00E968F6" w:rsidRPr="002E5B31" w:rsidRDefault="00E968F6" w:rsidP="00E968F6">
      <w:pPr>
        <w:spacing w:after="0" w:line="240" w:lineRule="auto"/>
        <w:rPr>
          <w:rFonts w:ascii="Arial" w:hAnsi="Arial" w:cs="Arial"/>
          <w:color w:val="000000" w:themeColor="text1"/>
        </w:rPr>
      </w:pPr>
    </w:p>
    <w:p w14:paraId="7FEBA676" w14:textId="77777777" w:rsidR="00E968F6" w:rsidRPr="002E5B31" w:rsidRDefault="00E968F6" w:rsidP="00E968F6">
      <w:pPr>
        <w:spacing w:after="0" w:line="240" w:lineRule="auto"/>
        <w:rPr>
          <w:rFonts w:ascii="Arial" w:hAnsi="Arial" w:cs="Arial"/>
          <w:color w:val="000000" w:themeColor="text1"/>
        </w:rPr>
      </w:pPr>
    </w:p>
    <w:p w14:paraId="0E5DF2BC" w14:textId="77777777" w:rsidR="00E968F6" w:rsidRPr="002E5B31" w:rsidRDefault="00E968F6" w:rsidP="00E968F6">
      <w:pPr>
        <w:spacing w:after="0" w:line="240" w:lineRule="auto"/>
        <w:rPr>
          <w:rFonts w:ascii="Arial" w:hAnsi="Arial" w:cs="Arial"/>
          <w:b/>
          <w:bCs/>
          <w:color w:val="000000" w:themeColor="text1"/>
        </w:rPr>
      </w:pPr>
      <w:r w:rsidRPr="002E5B31">
        <w:rPr>
          <w:rFonts w:ascii="Arial" w:hAnsi="Arial" w:cs="Arial"/>
          <w:b/>
          <w:bCs/>
          <w:color w:val="000000" w:themeColor="text1"/>
        </w:rPr>
        <w:t>Timescales</w:t>
      </w:r>
    </w:p>
    <w:p w14:paraId="4535BF22" w14:textId="77777777" w:rsidR="00E968F6" w:rsidRPr="002E5B31" w:rsidRDefault="00E968F6" w:rsidP="00E968F6">
      <w:pPr>
        <w:spacing w:after="0" w:line="240" w:lineRule="auto"/>
        <w:rPr>
          <w:rFonts w:ascii="Arial" w:hAnsi="Arial" w:cs="Arial"/>
          <w:color w:val="000000" w:themeColor="text1"/>
        </w:rPr>
      </w:pPr>
    </w:p>
    <w:bookmarkEnd w:id="92"/>
    <w:p w14:paraId="39F254F7" w14:textId="77777777" w:rsidR="00E968F6" w:rsidRPr="002E5B31" w:rsidRDefault="00E968F6" w:rsidP="00E968F6">
      <w:pPr>
        <w:spacing w:after="0" w:line="240" w:lineRule="auto"/>
        <w:rPr>
          <w:rFonts w:ascii="Arial" w:hAnsi="Arial" w:cs="Arial"/>
          <w:color w:val="000000" w:themeColor="text1"/>
        </w:rPr>
      </w:pPr>
      <w:r>
        <w:rPr>
          <w:rFonts w:ascii="Arial" w:hAnsi="Arial" w:cs="Arial"/>
          <w:color w:val="000000" w:themeColor="text1"/>
        </w:rPr>
        <w:t>6</w:t>
      </w:r>
      <w:r w:rsidRPr="002E5B31">
        <w:rPr>
          <w:rFonts w:ascii="Arial" w:hAnsi="Arial" w:cs="Arial"/>
          <w:color w:val="000000" w:themeColor="text1"/>
        </w:rPr>
        <w:t>.</w:t>
      </w:r>
      <w:r w:rsidRPr="002E5B31">
        <w:rPr>
          <w:rFonts w:ascii="Arial" w:hAnsi="Arial" w:cs="Arial"/>
          <w:color w:val="000000" w:themeColor="text1"/>
        </w:rPr>
        <w:tab/>
        <w:t>To optimise FY 23 / 24 CDEL, all tools and ancillaries must be procured by no later than 31 Mar 24.</w:t>
      </w:r>
    </w:p>
    <w:p w14:paraId="20B26ADD" w14:textId="77777777" w:rsidR="00E968F6" w:rsidRPr="002E5B31" w:rsidRDefault="00E968F6" w:rsidP="00E968F6">
      <w:pPr>
        <w:spacing w:after="0" w:line="240" w:lineRule="auto"/>
        <w:rPr>
          <w:rFonts w:ascii="Arial" w:hAnsi="Arial" w:cs="Arial"/>
          <w:color w:val="000000" w:themeColor="text1"/>
        </w:rPr>
      </w:pPr>
    </w:p>
    <w:p w14:paraId="77BA5FAC" w14:textId="77777777" w:rsidR="00E968F6" w:rsidRPr="002E5B31" w:rsidRDefault="00E968F6" w:rsidP="00E968F6">
      <w:pPr>
        <w:spacing w:after="0" w:line="240" w:lineRule="auto"/>
        <w:rPr>
          <w:rFonts w:ascii="Arial" w:hAnsi="Arial" w:cs="Arial"/>
          <w:b/>
          <w:bCs/>
          <w:color w:val="000000" w:themeColor="text1"/>
        </w:rPr>
      </w:pPr>
      <w:r w:rsidRPr="002E5B31">
        <w:rPr>
          <w:rFonts w:ascii="Arial" w:hAnsi="Arial" w:cs="Arial"/>
          <w:b/>
          <w:bCs/>
          <w:color w:val="000000" w:themeColor="text1"/>
        </w:rPr>
        <w:t>Location</w:t>
      </w:r>
    </w:p>
    <w:p w14:paraId="43F53CF3" w14:textId="77777777" w:rsidR="00E968F6" w:rsidRPr="002E5B31" w:rsidRDefault="00E968F6" w:rsidP="00E968F6">
      <w:pPr>
        <w:spacing w:after="0" w:line="240" w:lineRule="auto"/>
        <w:rPr>
          <w:rFonts w:ascii="Arial" w:hAnsi="Arial" w:cs="Arial"/>
          <w:color w:val="000000" w:themeColor="text1"/>
        </w:rPr>
      </w:pPr>
    </w:p>
    <w:p w14:paraId="518E86A4" w14:textId="32300CAC" w:rsidR="00ED28F5" w:rsidRDefault="00E968F6" w:rsidP="00E968F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r w:rsidRPr="5C3692DD">
        <w:rPr>
          <w:rFonts w:ascii="Arial" w:hAnsi="Arial" w:cs="Arial"/>
          <w:color w:val="000000" w:themeColor="text1"/>
        </w:rPr>
        <w:t>7.</w:t>
      </w:r>
      <w:r>
        <w:tab/>
      </w:r>
      <w:r w:rsidRPr="5C3692DD">
        <w:rPr>
          <w:rFonts w:ascii="Arial" w:hAnsi="Arial" w:cs="Arial"/>
          <w:color w:val="000000" w:themeColor="text1"/>
        </w:rPr>
        <w:t>Directed by MDCC, tools are to be centrally received by the following organisations: Diving Threat and Exploitation Group (Cosham), DDS (Cosham), 8 Engr Bde (Camberley) and SALMO (Plymouth). It will be the responsibility of receiving units’ logistic elements to ensure the equipment is managed on MJDI / JAMES.</w:t>
      </w: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76441293" w14:textId="3F0688C5" w:rsidR="00ED28F5" w:rsidRDefault="00ED28F5" w:rsidP="00ED28F5"/>
    <w:p w14:paraId="78B9B173" w14:textId="77777777" w:rsidR="006E1D00" w:rsidRDefault="006E1D00" w:rsidP="00ED28F5"/>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8E3BEA3" w:rsidR="009F5745" w:rsidRDefault="009F5745" w:rsidP="009F5745">
      <w:pPr>
        <w:jc w:val="right"/>
        <w:rPr>
          <w:rFonts w:ascii="Arial" w:hAnsi="Arial" w:cs="Arial"/>
          <w:b/>
          <w:sz w:val="20"/>
        </w:rPr>
      </w:pPr>
      <w:bookmarkStart w:id="93" w:name="_Hlk39944117"/>
      <w:bookmarkStart w:id="94" w:name="_Hlk38050681"/>
      <w:r>
        <w:rPr>
          <w:rFonts w:ascii="Arial" w:hAnsi="Arial" w:cs="Arial"/>
          <w:b/>
          <w:sz w:val="20"/>
        </w:rPr>
        <w:t>SC1A</w:t>
      </w:r>
      <w:r>
        <w:rPr>
          <w:rFonts w:ascii="Arial" w:hAnsi="Arial" w:cs="Arial"/>
          <w:b/>
          <w:sz w:val="20"/>
        </w:rPr>
        <w:br/>
        <w:t xml:space="preserve">(Edn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93"/>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sidRPr="00097C8A">
        <w:rPr>
          <w:rStyle w:val="Heading1Char"/>
          <w:rFonts w:eastAsia="Arial"/>
        </w:rPr>
        <w:t xml:space="preserve">MOD </w:t>
      </w:r>
      <w:bookmarkStart w:id="95" w:name="Terms"/>
      <w:r w:rsidRPr="00097C8A">
        <w:rPr>
          <w:rStyle w:val="Heading1Char"/>
          <w:rFonts w:eastAsia="Arial"/>
        </w:rPr>
        <w:t>Terms and Conditions</w:t>
      </w:r>
      <w:r>
        <w:rPr>
          <w:rFonts w:ascii="Arial" w:eastAsia="Arial" w:hAnsi="Arial" w:cs="Arial"/>
          <w:b/>
          <w:bCs/>
          <w:sz w:val="32"/>
          <w:szCs w:val="32"/>
        </w:rPr>
        <w:t xml:space="preserve"> </w:t>
      </w:r>
      <w:bookmarkEnd w:id="95"/>
      <w:r>
        <w:rPr>
          <w:rFonts w:ascii="Arial" w:eastAsia="Arial" w:hAnsi="Arial" w:cs="Arial"/>
          <w:b/>
          <w:bCs/>
          <w:sz w:val="32"/>
          <w:szCs w:val="32"/>
        </w:rPr>
        <w:t>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8"/>
          <w:footerReference w:type="default" r:id="rId39"/>
          <w:pgSz w:w="11906" w:h="16838"/>
          <w:pgMar w:top="1440" w:right="1440" w:bottom="1440" w:left="1440" w:header="567" w:footer="567" w:gutter="0"/>
          <w:cols w:space="720"/>
        </w:sectPr>
      </w:pPr>
    </w:p>
    <w:p w14:paraId="6EE06AE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bookmarkStart w:id="96" w:name="_Hlk47308563"/>
      <w:bookmarkEnd w:id="94"/>
      <w:r w:rsidRPr="00B2487C">
        <w:rPr>
          <w:rFonts w:ascii="Arial" w:eastAsiaTheme="minorEastAsia" w:hAnsi="Arial" w:cs="Arial"/>
          <w:b/>
          <w:bCs/>
          <w:color w:val="000000"/>
          <w:sz w:val="18"/>
          <w:szCs w:val="18"/>
          <w:lang w:val="en-GB" w:eastAsia="en-GB"/>
        </w:rPr>
        <w:lastRenderedPageBreak/>
        <w:t>1    Definitions - In the Contract:</w:t>
      </w:r>
    </w:p>
    <w:p w14:paraId="327115C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75C42B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Article   </w:t>
      </w:r>
      <w:r w:rsidRPr="00B2487C">
        <w:rPr>
          <w:rFonts w:ascii="Arial" w:eastAsiaTheme="minorEastAsia" w:hAnsi="Arial" w:cs="Arial"/>
          <w:color w:val="000000"/>
          <w:sz w:val="18"/>
          <w:szCs w:val="18"/>
          <w:lang w:val="en-GB" w:eastAsia="en-GB"/>
        </w:rPr>
        <w:t>means, in relation to Clause 9 only, an object which during production is given a special shape, surface or design which determines its function to a greater degree than does its chemical composition;</w:t>
      </w:r>
    </w:p>
    <w:p w14:paraId="69772E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The Authority   </w:t>
      </w:r>
      <w:r w:rsidRPr="00B2487C">
        <w:rPr>
          <w:rFonts w:ascii="Arial" w:eastAsiaTheme="minorEastAsia" w:hAnsi="Arial" w:cs="Arial"/>
          <w:color w:val="000000"/>
          <w:sz w:val="18"/>
          <w:szCs w:val="18"/>
          <w:lang w:val="en-GB" w:eastAsia="en-GB"/>
        </w:rPr>
        <w:t>means the Secretary of State for Defence of the United Kingdom of Great Britain and Northern Ireland, (referred to in this document as "the Authority"), acting as part of the Crown;</w:t>
      </w:r>
    </w:p>
    <w:p w14:paraId="1C4F536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Business Day   </w:t>
      </w:r>
      <w:r w:rsidRPr="00B2487C">
        <w:rPr>
          <w:rFonts w:ascii="Arial" w:eastAsiaTheme="minorEastAsia" w:hAnsi="Arial" w:cs="Arial"/>
          <w:color w:val="000000"/>
          <w:sz w:val="18"/>
          <w:szCs w:val="18"/>
          <w:lang w:val="en-GB" w:eastAsia="en-GB"/>
        </w:rPr>
        <w:t>means 09:00 to 17:00 Monday to Friday, excluding public and statutory holidays;</w:t>
      </w:r>
    </w:p>
    <w:p w14:paraId="2A3E3C3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Contract</w:t>
      </w:r>
      <w:r w:rsidRPr="00B2487C">
        <w:rPr>
          <w:rFonts w:ascii="Arial" w:eastAsiaTheme="minorEastAsia" w:hAnsi="Arial" w:cs="Arial"/>
          <w:color w:val="000000"/>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099594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Contractor   </w:t>
      </w:r>
      <w:r w:rsidRPr="00B2487C">
        <w:rPr>
          <w:rFonts w:ascii="Arial" w:eastAsiaTheme="minorEastAsia" w:hAnsi="Arial" w:cs="Arial"/>
          <w:color w:val="000000"/>
          <w:sz w:val="18"/>
          <w:szCs w:val="18"/>
          <w:lang w:val="en-GB" w:eastAsia="en-GB"/>
        </w:rPr>
        <w:t>means the person, firm or company specified as such in the purchase order. Where the Contractor is an individual or a partnership, the expression shall include the personal representatives of the individual or of the partners, as the case may be;</w:t>
      </w:r>
    </w:p>
    <w:p w14:paraId="0603F62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Contractor Deliverables</w:t>
      </w:r>
      <w:r w:rsidRPr="00B2487C">
        <w:rPr>
          <w:rFonts w:ascii="Arial" w:eastAsiaTheme="minorEastAsia" w:hAnsi="Arial" w:cs="Arial"/>
          <w:color w:val="000000"/>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61080B5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Effective Date of Contract</w:t>
      </w:r>
      <w:r w:rsidRPr="00B2487C">
        <w:rPr>
          <w:rFonts w:ascii="Arial" w:eastAsiaTheme="minorEastAsia" w:hAnsi="Arial" w:cs="Arial"/>
          <w:color w:val="000000"/>
          <w:sz w:val="18"/>
          <w:szCs w:val="18"/>
          <w:lang w:val="en-GB" w:eastAsia="en-GB"/>
        </w:rPr>
        <w:t xml:space="preserve">   means the date stated on the purchase order or, if there is no such date stated, the date upon which both Parties have signed the purchase order;</w:t>
      </w:r>
    </w:p>
    <w:p w14:paraId="0CA6FCA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Firm Price</w:t>
      </w:r>
      <w:r w:rsidRPr="00B2487C">
        <w:rPr>
          <w:rFonts w:ascii="Arial" w:eastAsiaTheme="minorEastAsia" w:hAnsi="Arial" w:cs="Arial"/>
          <w:color w:val="000000"/>
          <w:sz w:val="18"/>
          <w:szCs w:val="18"/>
          <w:lang w:val="en-GB" w:eastAsia="en-GB"/>
        </w:rPr>
        <w:t xml:space="preserve">   means a price excluding Value Added Tax (VAT) which is not subject to variation;</w:t>
      </w:r>
    </w:p>
    <w:p w14:paraId="7D36EDB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Government Furnished Assets (GFA)</w:t>
      </w:r>
      <w:r w:rsidRPr="00B2487C">
        <w:rPr>
          <w:rFonts w:ascii="Arial" w:eastAsiaTheme="minorEastAsia" w:hAnsi="Arial" w:cs="Arial"/>
          <w:color w:val="000000"/>
          <w:sz w:val="18"/>
          <w:szCs w:val="18"/>
          <w:lang w:val="en-GB" w:eastAsia="en-GB"/>
        </w:rPr>
        <w:t xml:space="preserve"> is a generic term for any MOD asset such as equipment, information or resources issued or made available to the Contractor in connection with the Contract by or on behalf of the Authority;</w:t>
      </w:r>
    </w:p>
    <w:p w14:paraId="3F4AE3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Hazardous Contractor Deliverable</w:t>
      </w:r>
      <w:r w:rsidRPr="00B2487C">
        <w:rPr>
          <w:rFonts w:ascii="Arial" w:eastAsiaTheme="minorEastAsia" w:hAnsi="Arial" w:cs="Arial"/>
          <w:color w:val="000000"/>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70EDA1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Issued Property</w:t>
      </w:r>
      <w:r w:rsidRPr="00B2487C">
        <w:rPr>
          <w:rFonts w:ascii="Arial" w:eastAsiaTheme="minorEastAsia" w:hAnsi="Arial" w:cs="Arial"/>
          <w:color w:val="000000"/>
          <w:sz w:val="18"/>
          <w:szCs w:val="18"/>
          <w:lang w:val="en-GB" w:eastAsia="en-GB"/>
        </w:rPr>
        <w:t xml:space="preserve"> means any item of Government Furnished Assets (GFA), including any materiel issued or otherwise furnished to the Contractor in connection with the Contract by or on behalf of the Authority;</w:t>
      </w:r>
    </w:p>
    <w:p w14:paraId="4FD192C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Legislation </w:t>
      </w:r>
      <w:r w:rsidRPr="00B2487C">
        <w:rPr>
          <w:rFonts w:ascii="Arial" w:eastAsiaTheme="minorEastAsia" w:hAnsi="Arial" w:cs="Arial"/>
          <w:color w:val="000000"/>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5F9924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Mixture</w:t>
      </w:r>
      <w:r w:rsidRPr="00B2487C">
        <w:rPr>
          <w:rFonts w:ascii="Arial" w:eastAsiaTheme="minorEastAsia" w:hAnsi="Arial" w:cs="Arial"/>
          <w:color w:val="000000"/>
          <w:sz w:val="18"/>
          <w:szCs w:val="18"/>
          <w:lang w:val="en-GB" w:eastAsia="en-GB"/>
        </w:rPr>
        <w:t xml:space="preserve"> means a mixture or solution composed of two or more substances;</w:t>
      </w:r>
    </w:p>
    <w:p w14:paraId="426D4C1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Notices </w:t>
      </w:r>
      <w:r w:rsidRPr="00B2487C">
        <w:rPr>
          <w:rFonts w:ascii="Arial" w:eastAsiaTheme="minorEastAsia" w:hAnsi="Arial" w:cs="Arial"/>
          <w:color w:val="000000"/>
          <w:sz w:val="18"/>
          <w:szCs w:val="18"/>
          <w:lang w:val="en-GB" w:eastAsia="en-GB"/>
        </w:rPr>
        <w:t xml:space="preserve">  means all notices, orders, or other forms of communication required to be given in writing under or in connection with the Contract;</w:t>
      </w:r>
    </w:p>
    <w:p w14:paraId="760BEA5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Parties</w:t>
      </w:r>
      <w:r w:rsidRPr="00B2487C">
        <w:rPr>
          <w:rFonts w:ascii="Arial" w:eastAsiaTheme="minorEastAsia" w:hAnsi="Arial" w:cs="Arial"/>
          <w:color w:val="000000"/>
          <w:sz w:val="18"/>
          <w:szCs w:val="18"/>
          <w:lang w:val="en-GB" w:eastAsia="en-GB"/>
        </w:rPr>
        <w:t xml:space="preserve">   means the Contractor and the Authority, and Party shall be construed accordingly;</w:t>
      </w:r>
    </w:p>
    <w:p w14:paraId="4229CDF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PPT</w:t>
      </w:r>
      <w:r w:rsidRPr="00B2487C">
        <w:rPr>
          <w:rFonts w:ascii="Arial" w:eastAsiaTheme="minorEastAsia" w:hAnsi="Arial" w:cs="Arial"/>
          <w:color w:val="000000"/>
          <w:sz w:val="18"/>
          <w:szCs w:val="18"/>
          <w:lang w:val="en-GB" w:eastAsia="en-GB"/>
        </w:rPr>
        <w:t>means a tax called “plastic packaging tax” charged in accordance with Part 2 of the Finance Act 2021;</w:t>
      </w:r>
    </w:p>
    <w:p w14:paraId="58D060B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PPT Legislation</w:t>
      </w:r>
      <w:r w:rsidRPr="00B2487C">
        <w:rPr>
          <w:rFonts w:ascii="Arial" w:eastAsiaTheme="minorEastAsia" w:hAnsi="Arial" w:cs="Arial"/>
          <w:color w:val="000000"/>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4D1B255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Plastic Packaging Component(s)</w:t>
      </w:r>
      <w:r w:rsidRPr="00B2487C">
        <w:rPr>
          <w:rFonts w:ascii="Arial" w:eastAsiaTheme="minorEastAsia" w:hAnsi="Arial" w:cs="Arial"/>
          <w:color w:val="000000"/>
          <w:sz w:val="18"/>
          <w:szCs w:val="18"/>
          <w:lang w:val="en-GB" w:eastAsia="en-GB"/>
        </w:rPr>
        <w:t xml:space="preserve"> shall have the same meaning as set out in Part 2 of the Finance Act 2021 together with any associated secondary legislation;</w:t>
      </w:r>
    </w:p>
    <w:p w14:paraId="25748B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Sensitive Information</w:t>
      </w:r>
      <w:r w:rsidRPr="00B2487C">
        <w:rPr>
          <w:rFonts w:ascii="Arial" w:eastAsiaTheme="minorEastAsia" w:hAnsi="Arial" w:cs="Arial"/>
          <w:color w:val="000000"/>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30ACCA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Substance</w:t>
      </w:r>
      <w:r w:rsidRPr="00B2487C">
        <w:rPr>
          <w:rFonts w:ascii="Arial" w:eastAsiaTheme="minorEastAsia" w:hAnsi="Arial" w:cs="Arial"/>
          <w:color w:val="000000"/>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05AF89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Transparency Information</w:t>
      </w:r>
      <w:r w:rsidRPr="00B2487C">
        <w:rPr>
          <w:rFonts w:ascii="Arial" w:eastAsiaTheme="minorEastAsia" w:hAnsi="Arial" w:cs="Arial"/>
          <w:color w:val="000000"/>
          <w:sz w:val="18"/>
          <w:szCs w:val="18"/>
          <w:lang w:val="en-GB" w:eastAsia="en-GB"/>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CFEA5D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69B1C8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2   General</w:t>
      </w:r>
    </w:p>
    <w:p w14:paraId="47A2D49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comply with all applicable Legislation, whether specifically referenced in this Contract or not.</w:t>
      </w:r>
    </w:p>
    <w:p w14:paraId="4CC190D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Any variation to the Contract shall have no effect unless expressly agreed in writing and signed by both Parties. </w:t>
      </w:r>
    </w:p>
    <w:p w14:paraId="38DF9ED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14:paraId="75DC8FA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the terms and conditions;</w:t>
      </w:r>
    </w:p>
    <w:p w14:paraId="2980617F"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the purchase order; and</w:t>
      </w:r>
    </w:p>
    <w:p w14:paraId="3D291EF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the documents expressly referred to in the purchase order.</w:t>
      </w:r>
    </w:p>
    <w:p w14:paraId="6D962E7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Neither Party shall be entitled to assign the Contract (or any part thereof) without the prior written consent of the other Party.</w:t>
      </w:r>
    </w:p>
    <w:p w14:paraId="3582712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83C26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The Parties to the Contract do not intend that any term of the Contract shall be enforceable by virtue of the Contracts (Rights of Third Parties) Act 1999 by any person that is not a Party to it.</w:t>
      </w:r>
    </w:p>
    <w:p w14:paraId="66A00EA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55FA45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1C7FB54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3    Application of Conditions</w:t>
      </w:r>
    </w:p>
    <w:p w14:paraId="6A5A72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purchase order, these terms and conditions and the specification govern the Contract to the entire exclusion of all other terms and conditions. No other terms or conditions are implied.</w:t>
      </w:r>
    </w:p>
    <w:p w14:paraId="2AE9A4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 constitutes the entire agreement and understanding and supersedes any previous agreement between the Parties relating to the subject matter of the Contract.</w:t>
      </w:r>
    </w:p>
    <w:p w14:paraId="0FFA214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09DBA1A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lastRenderedPageBreak/>
        <w:t>4   Disclosure of Information</w:t>
      </w:r>
    </w:p>
    <w:p w14:paraId="49D607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Disclosure of information under the Contract shall be managed in accordance with DEFCON 531 (SC1).</w:t>
      </w:r>
    </w:p>
    <w:p w14:paraId="611A6A6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D70EA3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5   Transparency</w:t>
      </w:r>
    </w:p>
    <w:p w14:paraId="7FD59F3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Notwithstanding any other condition of this Contract, and in particular Clause 4, the Contractor understands that the Authority may publish the Transparency Information to the general public.  </w:t>
      </w:r>
    </w:p>
    <w:p w14:paraId="414AB28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Subject to Clause 5.c, the Authority shall publish and maintain an up-to-date version of the Transparency Information in a format readily accessible and reusable by the general public under an open licence where applicable.</w:t>
      </w:r>
    </w:p>
    <w:p w14:paraId="69B027C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5F300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66F5D3F"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before publishing redact any information that would be exempt from disclosure if it was the subject of a request for information under the FOIA and/or the EIR , for the avoidance of doubt, including Sensitive Information;</w:t>
      </w:r>
    </w:p>
    <w:p w14:paraId="295921E4"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B75DFC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14:paraId="5417893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25F9248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6   Notices</w:t>
      </w:r>
    </w:p>
    <w:p w14:paraId="61FC404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A Notice served under the Contract shall be:</w:t>
      </w:r>
    </w:p>
    <w:p w14:paraId="253B3585"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in writing in the English Language;</w:t>
      </w:r>
    </w:p>
    <w:p w14:paraId="6B80F29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authenticated by signature or such other method as may be agreed between the Parties;</w:t>
      </w:r>
    </w:p>
    <w:p w14:paraId="4CE7DC21"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sent for the attention of the other Party’s representative, and to the address set out in the purchase order;</w:t>
      </w:r>
    </w:p>
    <w:p w14:paraId="75F4C443"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marked with the number of the Contract; and</w:t>
      </w:r>
    </w:p>
    <w:p w14:paraId="4A1A3C38"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(5)   delivered by hand, prepaid post (or airmail), facsimile transmission or, if agreed in the purchase order, by electronic mail.</w:t>
      </w:r>
    </w:p>
    <w:p w14:paraId="6B85102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Notices shall be deemed to have been received:</w:t>
      </w:r>
    </w:p>
    <w:p w14:paraId="6ACA7466"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if delivered by hand, on the day of delivery if it is the recipient’s Business Day and otherwise on the first Business Day of the recipient immediately following the day of delivery;</w:t>
      </w:r>
    </w:p>
    <w:p w14:paraId="73E0562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if sent by prepaid post, on the fourth Business Day (or the tenth Business Day in the case of airmail) after the day of posting;</w:t>
      </w:r>
    </w:p>
    <w:p w14:paraId="0056F68F"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if sent by facsimile or electronic means: </w:t>
      </w:r>
    </w:p>
    <w:p w14:paraId="233D8951"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0AC9B934"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77D2BA6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A4622A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7   Intellectual Property</w:t>
      </w:r>
    </w:p>
    <w:p w14:paraId="1FACA96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DEB9F7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1352A52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4959C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A977A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Notification of Intellectual Property Rights (IPR)</w:t>
      </w:r>
      <w:r w:rsidRPr="00B2487C">
        <w:rPr>
          <w:rFonts w:ascii="Arial" w:eastAsiaTheme="minorEastAsia" w:hAnsi="Arial" w:cs="Arial"/>
          <w:color w:val="000000"/>
          <w:sz w:val="18"/>
          <w:szCs w:val="18"/>
          <w:lang w:val="en-GB" w:eastAsia="en-GB"/>
        </w:rPr>
        <w:t xml:space="preserve"> Restrictions </w:t>
      </w:r>
    </w:p>
    <w:p w14:paraId="005464E5" w14:textId="4651769F"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w:t>
      </w:r>
      <w:r w:rsidR="00370B19">
        <w:rPr>
          <w:rFonts w:ascii="Arial" w:eastAsiaTheme="minorEastAsia" w:hAnsi="Arial" w:cs="Arial"/>
          <w:color w:val="000000"/>
          <w:sz w:val="18"/>
          <w:szCs w:val="18"/>
          <w:lang w:val="en-GB" w:eastAsia="en-GB"/>
        </w:rPr>
        <w:t xml:space="preserve">2 </w:t>
      </w:r>
      <w:r w:rsidRPr="00B2487C">
        <w:rPr>
          <w:rFonts w:ascii="Arial" w:eastAsiaTheme="minorEastAsia" w:hAnsi="Arial" w:cs="Arial"/>
          <w:color w:val="000000"/>
          <w:sz w:val="18"/>
          <w:szCs w:val="18"/>
          <w:lang w:val="en-GB" w:eastAsia="en-GB"/>
        </w:rPr>
        <w:t>(Notification of Intellectual Property Rights (IPR) Restrictions):</w:t>
      </w:r>
    </w:p>
    <w:p w14:paraId="40AF438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DEFCON 15 - including notification of any self-standing background Intellectual Property; </w:t>
      </w:r>
    </w:p>
    <w:p w14:paraId="1EBECE4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DEFCON 90 - including copyright material supplied under clause 5; </w:t>
      </w:r>
    </w:p>
    <w:p w14:paraId="18FBD35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DEFCON 91 - limitations of Deliverable Software under clause 3b; </w:t>
      </w:r>
    </w:p>
    <w:p w14:paraId="0FE81CE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The Contractor shall promptly notify the Authority in writing if they become aware during the performance of the Contract of any required additions, inaccuracies or omissions in Schedule 5.</w:t>
      </w:r>
    </w:p>
    <w:p w14:paraId="56AAAC41" w14:textId="55D568AF"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Any amendment to Schedule </w:t>
      </w:r>
      <w:r w:rsidR="00370B19">
        <w:rPr>
          <w:rFonts w:ascii="Arial" w:eastAsiaTheme="minorEastAsia" w:hAnsi="Arial" w:cs="Arial"/>
          <w:color w:val="000000"/>
          <w:sz w:val="18"/>
          <w:szCs w:val="18"/>
          <w:lang w:val="en-GB" w:eastAsia="en-GB"/>
        </w:rPr>
        <w:t>2</w:t>
      </w:r>
      <w:r w:rsidRPr="00B2487C">
        <w:rPr>
          <w:rFonts w:ascii="Arial" w:eastAsiaTheme="minorEastAsia" w:hAnsi="Arial" w:cs="Arial"/>
          <w:color w:val="000000"/>
          <w:sz w:val="18"/>
          <w:szCs w:val="18"/>
          <w:lang w:val="en-GB" w:eastAsia="en-GB"/>
        </w:rPr>
        <w:t>5 shall be made in accordance with DEFCON 503 (SC1).</w:t>
      </w:r>
    </w:p>
    <w:p w14:paraId="6C9F12A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2D9A7C3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8   Supply of Contractor Deliverables and Quality Assurance</w:t>
      </w:r>
    </w:p>
    <w:p w14:paraId="1A9CEA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lastRenderedPageBreak/>
        <w:t>a.   This Contract comes into effect on the Effective Date of Contract.</w:t>
      </w:r>
    </w:p>
    <w:p w14:paraId="10D2AA8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Contractor shall supply the Contractor Deliverables to the Authority at the Firm Price stated in the Schedule to the purchase order.</w:t>
      </w:r>
    </w:p>
    <w:p w14:paraId="7CE405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Contractor shall ensure that the Contractor Deliverables:</w:t>
      </w:r>
    </w:p>
    <w:p w14:paraId="52A997A0"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correspond with the specification;</w:t>
      </w:r>
    </w:p>
    <w:p w14:paraId="4F2AC43E"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6B766A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comply with any applicable Quality Assurance Requirements specified in the purchase order.</w:t>
      </w:r>
    </w:p>
    <w:p w14:paraId="34EAC0C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B6174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74B18D1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9   Supply of Data for Hazardous Substances, Mixtures and Articles in Contractor Deliverables</w:t>
      </w:r>
    </w:p>
    <w:p w14:paraId="5A7EFA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Nothing in this Clause 9 shall reduce or limit any statutory duty or legal obligation of the Authority or the Contractor.</w:t>
      </w:r>
    </w:p>
    <w:p w14:paraId="545296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F740437"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confirmation as to whether or not to the best of its knowledge any of the Contractor Deliverables contain Hazardous Substances, Mixtures or Articles; and</w:t>
      </w:r>
    </w:p>
    <w:p w14:paraId="20D2AC31"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
    <w:p w14:paraId="4D24912B"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where Mixtures supplied do not meet the criteria for classification as hazardous according to GB CLP but contain a hazardous Substance an SDS is to be made available on request; and</w:t>
      </w:r>
    </w:p>
    <w:p w14:paraId="0EE1EF66"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CA9C83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For substances, Mixtures or Articles that meet the criteria list in clause 9.b above:</w:t>
      </w:r>
    </w:p>
    <w:p w14:paraId="6871B2C0"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CE35D5E"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981D56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4E402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2A4918D3"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activity; and</w:t>
      </w:r>
    </w:p>
    <w:p w14:paraId="514A112C"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the substance and form (including any isotope). </w:t>
      </w:r>
    </w:p>
    <w:p w14:paraId="2181998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3EABF8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FC1A94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14:paraId="2388EF5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575222C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10   Delivery / Collection</w:t>
      </w:r>
    </w:p>
    <w:p w14:paraId="050C63F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purchase order shall specify whether the Contractor Deliverables are to be delivered to the consignee by the Contractor or collected from the consignor by the Authority.</w:t>
      </w:r>
    </w:p>
    <w:p w14:paraId="4764AFE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Title and risk in the Contractor Deliverables shall pass from the Contractor to the Authority on delivery or on collection in accordance with Clause 10.a.    </w:t>
      </w:r>
    </w:p>
    <w:p w14:paraId="7CBC5C2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Authority shall be deemed to have accepted the Contractor Deliverables within a reasonable time after title and risk has passed to the Authority unless it has rejected the Contractor Deliverables within the same period.</w:t>
      </w:r>
    </w:p>
    <w:p w14:paraId="6128F37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7B1173F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11   Marking of Contractor Deliverables</w:t>
      </w:r>
    </w:p>
    <w:p w14:paraId="679A08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B55F37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Any marking method used shall not have a detrimental effect on the strength, serviceability or corrosion resistance of the Contractor Deliverables.</w:t>
      </w:r>
    </w:p>
    <w:p w14:paraId="4B6A2E5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marking shall include any serial numbers allocated to the Contractor Deliverable.</w:t>
      </w:r>
    </w:p>
    <w:p w14:paraId="4380A11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8B0AEE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6D32623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lastRenderedPageBreak/>
        <w:t>12   Packaging and Labelling of Contractor Deliverables (Excluding Contractor Deliverables Containing Ammunition or Explosives)</w:t>
      </w:r>
    </w:p>
    <w:p w14:paraId="40EF3F8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pack or have packed the Contractor Deliverables in accordance with any requirements specified in the purchase order and Def Stan 81-041 (Part 1 and Part 6).</w:t>
      </w:r>
    </w:p>
    <w:p w14:paraId="356442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625A23B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the International Maritime Dangerous Goods (IMDG) Code;</w:t>
      </w:r>
    </w:p>
    <w:p w14:paraId="371A07EA"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the Regulations Concerning the International Carriage of Dangerous Goods by Rail (RID); and</w:t>
      </w:r>
    </w:p>
    <w:p w14:paraId="7CAE7851"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the European Agreement Concerning the International Carriage of Dangerous Goods by Road (ADR).</w:t>
      </w:r>
    </w:p>
    <w:p w14:paraId="4C4AB33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8CAEF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4C5B476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13   Plastic Packaging Tax</w:t>
      </w:r>
    </w:p>
    <w:p w14:paraId="64CF00E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w:t>
      </w:r>
      <w:r w:rsidRPr="00B2487C">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color w:val="000000"/>
          <w:sz w:val="18"/>
          <w:szCs w:val="18"/>
          <w:lang w:val="en-GB" w:eastAsia="en-GB"/>
        </w:rPr>
        <w:t>The Contractor shall ensure that any PPT due in relation to this Contract is paid in accordance with the PPT Legislation.</w:t>
      </w:r>
    </w:p>
    <w:p w14:paraId="74635B0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 Price includes any PPT that may be payable by the Contractor in relation to the Contract.</w:t>
      </w:r>
    </w:p>
    <w:p w14:paraId="22A776E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0D895C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9B4394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14:paraId="42052A2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B2E4B0B"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confirmation of the tax status of any Plastic Packaging   Component;</w:t>
      </w:r>
    </w:p>
    <w:p w14:paraId="1A01C608"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         (2)   documents to confirm that PPT has been properly accounted for;</w:t>
      </w:r>
    </w:p>
    <w:p w14:paraId="5116DCFF"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product specifications for the packaging components, including, but not limited to, the weight and composition of the products and any other product specifications that may be required; and</w:t>
      </w:r>
    </w:p>
    <w:p w14:paraId="75291666"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444D393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14:paraId="6199F8D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AEBE02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14:paraId="760299F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CD9B7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14   Progress Monitoring, Meetings and Reports</w:t>
      </w:r>
    </w:p>
    <w:p w14:paraId="2767658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4AF8A9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1D63CD4C" w14:textId="3125BE05"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15</w:t>
      </w:r>
      <w:r w:rsidR="00CE17AC">
        <w:rPr>
          <w:rFonts w:ascii="Arial" w:eastAsiaTheme="minorEastAsia" w:hAnsi="Arial" w:cs="Arial"/>
          <w:b/>
          <w:bCs/>
          <w:color w:val="000000"/>
          <w:sz w:val="18"/>
          <w:szCs w:val="18"/>
          <w:lang w:val="en-GB" w:eastAsia="en-GB"/>
        </w:rPr>
        <w:t xml:space="preserve">  </w:t>
      </w:r>
      <w:r w:rsidR="00515C7D">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b/>
          <w:bCs/>
          <w:color w:val="000000"/>
          <w:sz w:val="18"/>
          <w:szCs w:val="18"/>
          <w:lang w:val="en-GB" w:eastAsia="en-GB"/>
        </w:rPr>
        <w:t>Payment</w:t>
      </w:r>
    </w:p>
    <w:p w14:paraId="18C7905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AF80D4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Where the Contractor submits an invoice to the Authority in accordance with clause 15a, the Authority will consider and verify that invoice in a timely fashion.</w:t>
      </w:r>
    </w:p>
    <w:p w14:paraId="592229D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0EAB2CA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57DC50C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A134A1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10E3AD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9F4CFF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16   Dispute Resolution</w:t>
      </w:r>
    </w:p>
    <w:p w14:paraId="6FDBA3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82224D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0EC50F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w:t>
      </w:r>
      <w:r w:rsidRPr="00B2487C">
        <w:rPr>
          <w:rFonts w:ascii="Arial" w:eastAsiaTheme="minorEastAsia" w:hAnsi="Arial" w:cs="Arial"/>
          <w:color w:val="000000"/>
          <w:sz w:val="18"/>
          <w:szCs w:val="18"/>
          <w:lang w:val="en-GB" w:eastAsia="en-GB"/>
        </w:rPr>
        <w:lastRenderedPageBreak/>
        <w:t>relation to the arbitration process may be made beyond the tribunal, the Parties, their legal representatives and any person necessary to the conduct of the proceedings, without the concurrence of all the Parties to the arbitration.</w:t>
      </w:r>
    </w:p>
    <w:p w14:paraId="74EA7C5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2B16F1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17   Termination for Corrupt Gifts</w:t>
      </w:r>
    </w:p>
    <w:p w14:paraId="4C00DDC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The Authority may terminate the Contract with immediate effect, without compensation, by giving written notice to the Contractor at any time after any of the following events: </w:t>
      </w:r>
    </w:p>
    <w:p w14:paraId="58496C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where the Authority becomes aware that the Contractor, its employees, agents or any sub-contractor (or anyone acting on its behalf or any of its or their employees):</w:t>
      </w:r>
    </w:p>
    <w:p w14:paraId="13E53C3C"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has offered, promised or given to any Crown servant any gift or financial or other advantage of any kind as an inducement or reward;</w:t>
      </w:r>
    </w:p>
    <w:p w14:paraId="5C4485B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commits or has committed any prohibited act or any offence under the Bribery Act 2010 with or without the knowledge or authority of the Contractor in relation to this Contract or any other contract with the Crown;</w:t>
      </w:r>
    </w:p>
    <w:p w14:paraId="4BCB897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A66547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In exercising its rights or remedies to terminate the Contract under Clause 17.a. the Authority shall:</w:t>
      </w:r>
    </w:p>
    <w:p w14:paraId="22C3C4E2"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act in a reasonable and proportionate manner having regard to such matters as the gravity of, and the identity of the person committing the prohibited act;</w:t>
      </w:r>
    </w:p>
    <w:p w14:paraId="4B64CF8B"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give due consideration, where appropriate, to action other than termination of the Contract, including (without being limited to):</w:t>
      </w:r>
    </w:p>
    <w:p w14:paraId="757ADF3C"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requiring the Contractor to procure the termination of a subcontract where the prohibited act is that of a Subcontractor or anyone acting on its or their behalf;</w:t>
      </w:r>
    </w:p>
    <w:p w14:paraId="05D2F58A"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requiring the Contractor to procure the dismissal of an employee (whether its own or that of a Subcontractor or anyone acting on its behalf) where the prohibited act is that of such employee.</w:t>
      </w:r>
    </w:p>
    <w:p w14:paraId="0922629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72DCC5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0305255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18   Material Breach</w:t>
      </w:r>
    </w:p>
    <w:p w14:paraId="777708A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2C93941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4A3E66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19   Insolvency</w:t>
      </w:r>
    </w:p>
    <w:p w14:paraId="0ECBE1C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14:paraId="3EA164A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09E96C8" w14:textId="749FCA6D"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20</w:t>
      </w:r>
      <w:r w:rsidR="00CE17AC">
        <w:rPr>
          <w:rFonts w:ascii="Arial" w:eastAsiaTheme="minorEastAsia" w:hAnsi="Arial" w:cs="Arial"/>
          <w:b/>
          <w:bCs/>
          <w:color w:val="000000"/>
          <w:sz w:val="18"/>
          <w:szCs w:val="18"/>
          <w:lang w:val="en-GB" w:eastAsia="en-GB"/>
        </w:rPr>
        <w:t xml:space="preserve">  </w:t>
      </w:r>
      <w:r w:rsidR="00515C7D">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b/>
          <w:bCs/>
          <w:color w:val="000000"/>
          <w:sz w:val="18"/>
          <w:szCs w:val="18"/>
          <w:lang w:val="en-GB" w:eastAsia="en-GB"/>
        </w:rPr>
        <w:t>Limitation of Contractor’s Liability</w:t>
      </w:r>
    </w:p>
    <w:p w14:paraId="6F0B612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Subject to Clause 20.b the Contractor's liability to the Authority in connection with this Contract shall be limited to £5m (five million pounds).</w:t>
      </w:r>
    </w:p>
    <w:p w14:paraId="229A0D1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Nothing in this Contract shall operate to limit or exclude the Contractor's liability:</w:t>
      </w:r>
    </w:p>
    <w:p w14:paraId="0AF55752"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for:</w:t>
      </w:r>
    </w:p>
    <w:p w14:paraId="01239319"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any liquidated damages (to the extent expressly provided for under this Contract);</w:t>
      </w:r>
    </w:p>
    <w:p w14:paraId="4CCEE34C"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37F2C3D0"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any interest payable in relation to the late payment of any sum due and payable by the Contractor to the Authority under this Contract;</w:t>
      </w:r>
    </w:p>
    <w:p w14:paraId="774EC266"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any amount payable by the Contractor to the Authority in relation to TUPE or pensions to the extent expressly provided for under this Contract;</w:t>
      </w:r>
    </w:p>
    <w:p w14:paraId="2384B9F8"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under Condition 7 of the Contract (Intellectual Property), and DEFCONs 91 or 638 (SC1) where specified in the contract;</w:t>
      </w:r>
    </w:p>
    <w:p w14:paraId="35DF1CC3"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for death or personal injury caused by the Contractor’s negligence or the negligence of any of its personnel, agents, consultants or sub-contractors;</w:t>
      </w:r>
    </w:p>
    <w:p w14:paraId="4B5F2B1F"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for fraud, fraudulent misrepresentation, wilful misconduct or negligence;</w:t>
      </w:r>
    </w:p>
    <w:p w14:paraId="1D062CA4"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(5)   in relation to the termination of this Contract on the basis of abandonment by the Contractor;</w:t>
      </w:r>
    </w:p>
    <w:p w14:paraId="10EB4408"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(6)   for breach of the terms implied by Section 2 of the Supply of Goods and Services Act 1982; or</w:t>
      </w:r>
    </w:p>
    <w:p w14:paraId="2C9DA014"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(7)   for any other liability which cannot be limited or excluded under general (including statute and common) law.</w:t>
      </w:r>
    </w:p>
    <w:p w14:paraId="3612E97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rights of the Authority under this Contract are in addition to, and not exclusive of, any rights or remedies provided by general (including statute and common) law.</w:t>
      </w:r>
    </w:p>
    <w:p w14:paraId="0E928D8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24"/>
          <w:szCs w:val="24"/>
          <w:lang w:val="en-GB" w:eastAsia="en-GB"/>
        </w:rPr>
      </w:pPr>
    </w:p>
    <w:p w14:paraId="2B1BD3C5" w14:textId="56344834" w:rsidR="00737439" w:rsidRPr="002E4993" w:rsidRDefault="00737439" w:rsidP="00B87A46">
      <w:pPr>
        <w:shd w:val="clear" w:color="auto" w:fill="FFFFFF" w:themeFill="background1"/>
        <w:tabs>
          <w:tab w:val="left" w:pos="540"/>
        </w:tabs>
        <w:spacing w:after="0" w:line="240" w:lineRule="auto"/>
        <w:ind w:left="1" w:right="702"/>
        <w:rPr>
          <w:rFonts w:ascii="Arial" w:eastAsia="Arial" w:hAnsi="Arial" w:cs="Arial"/>
          <w:sz w:val="18"/>
          <w:szCs w:val="18"/>
        </w:rPr>
      </w:pPr>
      <w:bookmarkStart w:id="97" w:name="_Hlk66034133"/>
      <w:bookmarkEnd w:id="96"/>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1</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w:t>
      </w:r>
      <w:r w:rsidRPr="002E4993">
        <w:rPr>
          <w:rFonts w:ascii="Arial" w:eastAsia="Arial" w:hAnsi="Arial" w:cs="Arial"/>
          <w:b/>
          <w:bCs/>
          <w:spacing w:val="1"/>
          <w:sz w:val="18"/>
          <w:szCs w:val="18"/>
        </w:rPr>
        <w:t>j</w:t>
      </w:r>
      <w:r w:rsidRPr="002E4993">
        <w:rPr>
          <w:rFonts w:ascii="Arial" w:eastAsia="Arial" w:hAnsi="Arial" w:cs="Arial"/>
          <w:b/>
          <w:bCs/>
          <w:spacing w:val="-1"/>
          <w:sz w:val="18"/>
          <w:szCs w:val="18"/>
        </w:rPr>
        <w:t>ec</w:t>
      </w:r>
      <w:r w:rsidRPr="002E4993">
        <w:rPr>
          <w:rFonts w:ascii="Arial" w:eastAsia="Arial" w:hAnsi="Arial" w:cs="Arial"/>
          <w:b/>
          <w:bCs/>
          <w:sz w:val="18"/>
          <w:szCs w:val="18"/>
        </w:rPr>
        <w:t>t</w:t>
      </w:r>
      <w:r w:rsidRPr="002E4993">
        <w:rPr>
          <w:rFonts w:ascii="Arial" w:eastAsia="Arial" w:hAnsi="Arial" w:cs="Arial"/>
          <w:b/>
          <w:bCs/>
          <w:spacing w:val="-1"/>
          <w:sz w:val="18"/>
          <w:szCs w:val="18"/>
        </w:rPr>
        <w:t xml:space="preserve"> Spec</w:t>
      </w:r>
      <w:r w:rsidRPr="002E4993">
        <w:rPr>
          <w:rFonts w:ascii="Arial" w:eastAsia="Arial" w:hAnsi="Arial" w:cs="Arial"/>
          <w:b/>
          <w:bCs/>
          <w:spacing w:val="1"/>
          <w:sz w:val="18"/>
          <w:szCs w:val="18"/>
        </w:rPr>
        <w:t>ifi</w:t>
      </w:r>
      <w:r w:rsidRPr="002E4993">
        <w:rPr>
          <w:rFonts w:ascii="Arial" w:eastAsia="Arial" w:hAnsi="Arial" w:cs="Arial"/>
          <w:b/>
          <w:bCs/>
          <w:sz w:val="18"/>
          <w:szCs w:val="18"/>
        </w:rPr>
        <w:t xml:space="preserve">c </w:t>
      </w:r>
      <w:r w:rsidRPr="002E4993">
        <w:rPr>
          <w:rFonts w:ascii="Arial" w:eastAsia="Arial" w:hAnsi="Arial" w:cs="Arial"/>
          <w:b/>
          <w:bCs/>
          <w:spacing w:val="-1"/>
          <w:sz w:val="18"/>
          <w:szCs w:val="18"/>
        </w:rPr>
        <w:t>DE</w:t>
      </w:r>
      <w:r w:rsidRPr="002E4993">
        <w:rPr>
          <w:rFonts w:ascii="Arial" w:eastAsia="Arial" w:hAnsi="Arial" w:cs="Arial"/>
          <w:b/>
          <w:bCs/>
          <w:spacing w:val="-3"/>
          <w:sz w:val="18"/>
          <w:szCs w:val="18"/>
        </w:rPr>
        <w:t>F</w:t>
      </w:r>
      <w:r w:rsidRPr="002E4993">
        <w:rPr>
          <w:rFonts w:ascii="Arial" w:eastAsia="Arial" w:hAnsi="Arial" w:cs="Arial"/>
          <w:b/>
          <w:bCs/>
          <w:spacing w:val="-1"/>
          <w:sz w:val="18"/>
          <w:szCs w:val="18"/>
        </w:rPr>
        <w:t>C</w:t>
      </w:r>
      <w:r w:rsidRPr="002E4993">
        <w:rPr>
          <w:rFonts w:ascii="Arial" w:eastAsia="Arial" w:hAnsi="Arial" w:cs="Arial"/>
          <w:b/>
          <w:bCs/>
          <w:sz w:val="18"/>
          <w:szCs w:val="18"/>
        </w:rPr>
        <w:t>O</w:t>
      </w:r>
      <w:r w:rsidRPr="002E4993">
        <w:rPr>
          <w:rFonts w:ascii="Arial" w:eastAsia="Arial" w:hAnsi="Arial" w:cs="Arial"/>
          <w:b/>
          <w:bCs/>
          <w:spacing w:val="-1"/>
          <w:sz w:val="18"/>
          <w:szCs w:val="18"/>
        </w:rPr>
        <w:t>N</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an</w:t>
      </w:r>
      <w:r w:rsidRPr="002E4993">
        <w:rPr>
          <w:rFonts w:ascii="Arial" w:eastAsia="Arial" w:hAnsi="Arial" w:cs="Arial"/>
          <w:b/>
          <w:bCs/>
          <w:sz w:val="18"/>
          <w:szCs w:val="18"/>
        </w:rPr>
        <w:t xml:space="preserve">d </w:t>
      </w:r>
      <w:r w:rsidRPr="002E4993">
        <w:rPr>
          <w:rFonts w:ascii="Arial" w:eastAsia="Arial" w:hAnsi="Arial" w:cs="Arial"/>
          <w:b/>
          <w:bCs/>
          <w:spacing w:val="-1"/>
          <w:sz w:val="18"/>
          <w:szCs w:val="18"/>
        </w:rPr>
        <w:t>S</w:t>
      </w:r>
      <w:r w:rsidRPr="002E4993">
        <w:rPr>
          <w:rFonts w:ascii="Arial" w:eastAsia="Arial" w:hAnsi="Arial" w:cs="Arial"/>
          <w:b/>
          <w:bCs/>
          <w:sz w:val="18"/>
          <w:szCs w:val="18"/>
        </w:rPr>
        <w:t xml:space="preserve">C </w:t>
      </w:r>
      <w:r w:rsidRPr="002E4993">
        <w:rPr>
          <w:rFonts w:ascii="Arial" w:eastAsia="Arial" w:hAnsi="Arial" w:cs="Arial"/>
          <w:b/>
          <w:bCs/>
          <w:spacing w:val="-1"/>
          <w:sz w:val="18"/>
          <w:szCs w:val="18"/>
        </w:rPr>
        <w:t>Va</w:t>
      </w:r>
      <w:r w:rsidRPr="002E4993">
        <w:rPr>
          <w:rFonts w:ascii="Arial" w:eastAsia="Arial" w:hAnsi="Arial" w:cs="Arial"/>
          <w:b/>
          <w:bCs/>
          <w:spacing w:val="1"/>
          <w:sz w:val="18"/>
          <w:szCs w:val="18"/>
        </w:rPr>
        <w:t>ri</w:t>
      </w:r>
      <w:r w:rsidRPr="002E4993">
        <w:rPr>
          <w:rFonts w:ascii="Arial" w:eastAsia="Arial" w:hAnsi="Arial" w:cs="Arial"/>
          <w:b/>
          <w:bCs/>
          <w:spacing w:val="-1"/>
          <w:sz w:val="18"/>
          <w:szCs w:val="18"/>
        </w:rPr>
        <w:t>an</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w:t>
      </w:r>
      <w:r w:rsidRPr="002E4993">
        <w:rPr>
          <w:rFonts w:ascii="Arial" w:eastAsia="Arial" w:hAnsi="Arial" w:cs="Arial"/>
          <w:b/>
          <w:bCs/>
          <w:spacing w:val="-3"/>
          <w:sz w:val="18"/>
          <w:szCs w:val="18"/>
        </w:rPr>
        <w:t>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6597FDA3" w14:textId="77777777" w:rsidR="00737439" w:rsidRPr="002E4993" w:rsidRDefault="00737439" w:rsidP="00B87A46">
      <w:pPr>
        <w:spacing w:after="0" w:line="240" w:lineRule="auto"/>
        <w:rPr>
          <w:rFonts w:ascii="Arial" w:eastAsia="Calibri" w:hAnsi="Arial" w:cs="Arial"/>
          <w:color w:val="FF0000"/>
          <w:sz w:val="18"/>
          <w:szCs w:val="18"/>
        </w:rPr>
      </w:pPr>
      <w:r w:rsidRPr="002E4993">
        <w:rPr>
          <w:rFonts w:ascii="Arial" w:eastAsia="Calibri" w:hAnsi="Arial" w:cs="Arial"/>
          <w:sz w:val="18"/>
          <w:szCs w:val="18"/>
        </w:rPr>
        <w:t xml:space="preserve">DEFCON 5J (Edn 11/16) - Unique Identifiers </w:t>
      </w:r>
    </w:p>
    <w:p w14:paraId="106C5669" w14:textId="77777777" w:rsidR="00737439" w:rsidRPr="000102B9" w:rsidRDefault="00737439" w:rsidP="00B87A46">
      <w:pPr>
        <w:spacing w:after="0" w:line="240" w:lineRule="auto"/>
        <w:rPr>
          <w:rFonts w:ascii="Arial" w:eastAsia="Calibri" w:hAnsi="Arial" w:cs="Arial"/>
          <w:color w:val="000000" w:themeColor="text1"/>
          <w:sz w:val="18"/>
          <w:szCs w:val="18"/>
        </w:rPr>
      </w:pPr>
      <w:bookmarkStart w:id="98" w:name="_Hlk38049251"/>
      <w:r w:rsidRPr="000102B9">
        <w:rPr>
          <w:rFonts w:ascii="Arial" w:eastAsia="Calibri" w:hAnsi="Arial" w:cs="Arial"/>
          <w:color w:val="000000" w:themeColor="text1"/>
          <w:sz w:val="18"/>
          <w:szCs w:val="18"/>
        </w:rPr>
        <w:t>DEFCON 113 SC1 (Edn 02/17) – Diversion Orders</w:t>
      </w:r>
    </w:p>
    <w:bookmarkEnd w:id="98"/>
    <w:p w14:paraId="273BA3CE" w14:textId="77777777"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 xml:space="preserve">DEFCON 129J SC1 (Edn 06/17) – The Use of the Electronic Business Delivery Form </w:t>
      </w:r>
    </w:p>
    <w:p w14:paraId="3607EF60" w14:textId="4442C6C8"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DEFCON 503 SC1 (Edn 0</w:t>
      </w:r>
      <w:r w:rsidR="00221936" w:rsidRPr="000102B9">
        <w:rPr>
          <w:rFonts w:ascii="Arial" w:eastAsia="Calibri" w:hAnsi="Arial" w:cs="Arial"/>
          <w:color w:val="000000" w:themeColor="text1"/>
          <w:sz w:val="18"/>
          <w:szCs w:val="18"/>
        </w:rPr>
        <w:t>6</w:t>
      </w:r>
      <w:r w:rsidRPr="000102B9">
        <w:rPr>
          <w:rFonts w:ascii="Arial" w:eastAsia="Calibri" w:hAnsi="Arial" w:cs="Arial"/>
          <w:color w:val="000000" w:themeColor="text1"/>
          <w:sz w:val="18"/>
          <w:szCs w:val="18"/>
        </w:rPr>
        <w:t>/2</w:t>
      </w:r>
      <w:r w:rsidR="00221936" w:rsidRPr="000102B9">
        <w:rPr>
          <w:rFonts w:ascii="Arial" w:eastAsia="Calibri" w:hAnsi="Arial" w:cs="Arial"/>
          <w:color w:val="000000" w:themeColor="text1"/>
          <w:sz w:val="18"/>
          <w:szCs w:val="18"/>
        </w:rPr>
        <w:t>2</w:t>
      </w:r>
      <w:r w:rsidRPr="000102B9">
        <w:rPr>
          <w:rFonts w:ascii="Arial" w:eastAsia="Calibri" w:hAnsi="Arial" w:cs="Arial"/>
          <w:color w:val="000000" w:themeColor="text1"/>
          <w:sz w:val="18"/>
          <w:szCs w:val="18"/>
        </w:rPr>
        <w:t xml:space="preserve">) – Formal Amendments to Contract </w:t>
      </w:r>
    </w:p>
    <w:p w14:paraId="69771209" w14:textId="4960C99F" w:rsidR="00737439" w:rsidRPr="000102B9" w:rsidRDefault="00737439" w:rsidP="00B87A46">
      <w:pPr>
        <w:spacing w:after="0" w:line="240" w:lineRule="auto"/>
        <w:rPr>
          <w:rFonts w:ascii="Arial" w:hAnsi="Arial" w:cs="Arial"/>
          <w:color w:val="000000" w:themeColor="text1"/>
          <w:sz w:val="18"/>
          <w:szCs w:val="18"/>
        </w:rPr>
      </w:pPr>
      <w:bookmarkStart w:id="99" w:name="_Hlk2121791"/>
      <w:r w:rsidRPr="000102B9">
        <w:rPr>
          <w:rFonts w:ascii="Arial" w:hAnsi="Arial" w:cs="Arial"/>
          <w:color w:val="000000" w:themeColor="text1"/>
          <w:sz w:val="18"/>
          <w:szCs w:val="18"/>
        </w:rPr>
        <w:t xml:space="preserve">DEFCON 524A SC1 (Edn </w:t>
      </w:r>
      <w:r w:rsidR="0050061B" w:rsidRPr="000102B9">
        <w:rPr>
          <w:rFonts w:ascii="Arial" w:hAnsi="Arial" w:cs="Arial"/>
          <w:color w:val="000000" w:themeColor="text1"/>
          <w:sz w:val="18"/>
          <w:szCs w:val="18"/>
        </w:rPr>
        <w:t>12/22</w:t>
      </w:r>
      <w:r w:rsidRPr="000102B9">
        <w:rPr>
          <w:rFonts w:ascii="Arial" w:hAnsi="Arial" w:cs="Arial"/>
          <w:color w:val="000000" w:themeColor="text1"/>
          <w:sz w:val="18"/>
          <w:szCs w:val="18"/>
        </w:rPr>
        <w:t xml:space="preserve">) – Counterfeit Materiel </w:t>
      </w:r>
    </w:p>
    <w:bookmarkEnd w:id="99"/>
    <w:p w14:paraId="17FBCD25" w14:textId="77777777"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 xml:space="preserve">DEFCON 531 SC1 (Edn.09/21) - Disclosure of Information </w:t>
      </w:r>
    </w:p>
    <w:p w14:paraId="31F9D12B" w14:textId="78F37C8C"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DEFCON 532A SC1 (Edn 0</w:t>
      </w:r>
      <w:r w:rsidR="00714601" w:rsidRPr="000102B9">
        <w:rPr>
          <w:rFonts w:ascii="Arial" w:eastAsia="Calibri" w:hAnsi="Arial" w:cs="Arial"/>
          <w:color w:val="000000" w:themeColor="text1"/>
          <w:sz w:val="18"/>
          <w:szCs w:val="18"/>
        </w:rPr>
        <w:t>5</w:t>
      </w:r>
      <w:r w:rsidRPr="000102B9">
        <w:rPr>
          <w:rFonts w:ascii="Arial" w:eastAsia="Calibri" w:hAnsi="Arial" w:cs="Arial"/>
          <w:color w:val="000000" w:themeColor="text1"/>
          <w:sz w:val="18"/>
          <w:szCs w:val="18"/>
        </w:rPr>
        <w:t>/2</w:t>
      </w:r>
      <w:r w:rsidR="00714601" w:rsidRPr="000102B9">
        <w:rPr>
          <w:rFonts w:ascii="Arial" w:eastAsia="Calibri" w:hAnsi="Arial" w:cs="Arial"/>
          <w:color w:val="000000" w:themeColor="text1"/>
          <w:sz w:val="18"/>
          <w:szCs w:val="18"/>
        </w:rPr>
        <w:t>2</w:t>
      </w:r>
      <w:r w:rsidRPr="000102B9">
        <w:rPr>
          <w:rFonts w:ascii="Arial" w:eastAsia="Calibri" w:hAnsi="Arial" w:cs="Arial"/>
          <w:color w:val="000000" w:themeColor="text1"/>
          <w:sz w:val="18"/>
          <w:szCs w:val="18"/>
        </w:rPr>
        <w:t xml:space="preserve">) - Protection of Personal Data </w:t>
      </w:r>
    </w:p>
    <w:p w14:paraId="57DA3876" w14:textId="77777777"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(Where Personal Data is not being processed on behalf of the Authority)</w:t>
      </w:r>
    </w:p>
    <w:p w14:paraId="1ACE85E8" w14:textId="77777777"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DEFCON 534 (Edn 06/21) – Subcontracting and Prompt Payment</w:t>
      </w:r>
    </w:p>
    <w:p w14:paraId="7FF3E108" w14:textId="77777777"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 xml:space="preserve">DEFCON 538 (Edn 06/02) - Severability </w:t>
      </w:r>
    </w:p>
    <w:p w14:paraId="34A893F3" w14:textId="77777777" w:rsidR="001D40A6" w:rsidRDefault="001D40A6" w:rsidP="001D40A6">
      <w:pPr>
        <w:spacing w:after="0" w:line="240" w:lineRule="auto"/>
        <w:rPr>
          <w:rFonts w:ascii="Arial" w:eastAsia="Calibri" w:hAnsi="Arial" w:cs="Arial"/>
          <w:sz w:val="18"/>
          <w:szCs w:val="18"/>
        </w:rPr>
      </w:pPr>
      <w:r>
        <w:rPr>
          <w:rFonts w:ascii="Arial" w:eastAsia="Calibri" w:hAnsi="Arial" w:cs="Arial"/>
          <w:sz w:val="18"/>
          <w:szCs w:val="18"/>
        </w:rPr>
        <w:lastRenderedPageBreak/>
        <w:t xml:space="preserve">DEFCON 540 SC1 (Edn 05/23) – Conflicts of Interest </w:t>
      </w:r>
    </w:p>
    <w:p w14:paraId="42408E92" w14:textId="77777777" w:rsidR="001D40A6" w:rsidRDefault="001D40A6" w:rsidP="001D40A6">
      <w:pPr>
        <w:spacing w:after="0" w:line="240" w:lineRule="auto"/>
        <w:rPr>
          <w:rFonts w:ascii="Arial" w:eastAsia="Calibri" w:hAnsi="Arial" w:cs="Arial"/>
          <w:sz w:val="18"/>
          <w:szCs w:val="18"/>
        </w:rPr>
      </w:pPr>
      <w:r>
        <w:rPr>
          <w:rFonts w:ascii="Arial" w:eastAsia="Calibri" w:hAnsi="Arial" w:cs="Arial"/>
          <w:sz w:val="18"/>
          <w:szCs w:val="18"/>
        </w:rPr>
        <w:t xml:space="preserve">DEFCON 566 (Edn 10/20) - Change of Control of Contractor </w:t>
      </w:r>
    </w:p>
    <w:p w14:paraId="6B506BEB" w14:textId="77777777" w:rsidR="00737439" w:rsidRPr="002E4993" w:rsidRDefault="00737439" w:rsidP="00B87A46">
      <w:pPr>
        <w:spacing w:after="0" w:line="240" w:lineRule="auto"/>
        <w:rPr>
          <w:rFonts w:ascii="Arial" w:eastAsia="Calibri" w:hAnsi="Arial" w:cs="Arial"/>
          <w:sz w:val="18"/>
          <w:szCs w:val="18"/>
        </w:rPr>
      </w:pPr>
      <w:r w:rsidRPr="002E4993">
        <w:rPr>
          <w:rFonts w:ascii="Arial" w:eastAsia="Calibri" w:hAnsi="Arial" w:cs="Arial"/>
          <w:sz w:val="18"/>
          <w:szCs w:val="18"/>
        </w:rPr>
        <w:t xml:space="preserve">DEFCON 609 SC1 (Edn 08/18) - Contractor's Records </w:t>
      </w:r>
    </w:p>
    <w:p w14:paraId="157EAA92" w14:textId="2E0F61ED"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 xml:space="preserve">DEFCON 620 SC1 (Edn </w:t>
      </w:r>
      <w:r w:rsidR="0078445E" w:rsidRPr="000102B9">
        <w:rPr>
          <w:rFonts w:ascii="Arial" w:eastAsia="Calibri" w:hAnsi="Arial" w:cs="Arial"/>
          <w:color w:val="000000" w:themeColor="text1"/>
          <w:sz w:val="18"/>
          <w:szCs w:val="18"/>
        </w:rPr>
        <w:t>06/22</w:t>
      </w:r>
      <w:r w:rsidRPr="000102B9">
        <w:rPr>
          <w:rFonts w:ascii="Arial" w:eastAsia="Calibri" w:hAnsi="Arial" w:cs="Arial"/>
          <w:color w:val="000000" w:themeColor="text1"/>
          <w:sz w:val="18"/>
          <w:szCs w:val="18"/>
        </w:rPr>
        <w:t>) – Contract Change Control Procedure</w:t>
      </w:r>
    </w:p>
    <w:p w14:paraId="37625671" w14:textId="147FAFD0" w:rsidR="00737439" w:rsidRPr="000102B9" w:rsidRDefault="00F05657"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 xml:space="preserve">DEFCON 624 SC1 (Edn 08/22) - </w:t>
      </w:r>
      <w:r w:rsidR="00737439" w:rsidRPr="000102B9">
        <w:rPr>
          <w:rFonts w:ascii="Arial" w:eastAsia="Calibri" w:hAnsi="Arial" w:cs="Arial"/>
          <w:color w:val="000000" w:themeColor="text1"/>
          <w:sz w:val="18"/>
          <w:szCs w:val="18"/>
        </w:rPr>
        <w:t>Use Of Asbestos</w:t>
      </w:r>
    </w:p>
    <w:p w14:paraId="529AF7C1" w14:textId="77777777"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 xml:space="preserve">DEFCON 627 SC1 (Edn 11/21) - Requirement for a Certificate of Conformity </w:t>
      </w:r>
    </w:p>
    <w:p w14:paraId="1E1F84A0" w14:textId="77777777" w:rsidR="00737439" w:rsidRPr="000102B9" w:rsidRDefault="00737439" w:rsidP="00B87A46">
      <w:pPr>
        <w:spacing w:after="0" w:line="240" w:lineRule="auto"/>
        <w:rPr>
          <w:rFonts w:ascii="Arial" w:eastAsia="Calibri" w:hAnsi="Arial" w:cs="Arial"/>
          <w:color w:val="000000" w:themeColor="text1"/>
          <w:sz w:val="18"/>
          <w:szCs w:val="18"/>
        </w:rPr>
      </w:pPr>
      <w:r w:rsidRPr="000102B9">
        <w:rPr>
          <w:rFonts w:ascii="Arial" w:eastAsia="Calibri" w:hAnsi="Arial" w:cs="Arial"/>
          <w:color w:val="000000" w:themeColor="text1"/>
          <w:sz w:val="18"/>
          <w:szCs w:val="18"/>
        </w:rPr>
        <w:t xml:space="preserve">DEFCON 656A (Edn 08/16) - Termination for Convenience Under £5m </w:t>
      </w:r>
    </w:p>
    <w:p w14:paraId="58A4554F" w14:textId="77777777" w:rsidR="00737439" w:rsidRPr="002E4993" w:rsidRDefault="00737439" w:rsidP="00B87A46">
      <w:pPr>
        <w:spacing w:after="0" w:line="240" w:lineRule="auto"/>
        <w:rPr>
          <w:rFonts w:ascii="Arial" w:hAnsi="Arial" w:cs="Arial"/>
          <w:sz w:val="18"/>
          <w:szCs w:val="18"/>
        </w:rPr>
      </w:pPr>
    </w:p>
    <w:p w14:paraId="3369A7A5" w14:textId="2DB8327A"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56FE6570" w14:textId="77777777" w:rsidR="00D37B04" w:rsidRPr="002E4993" w:rsidRDefault="00D37B04" w:rsidP="00B87A46">
      <w:pPr>
        <w:keepLines/>
        <w:tabs>
          <w:tab w:val="num" w:pos="720"/>
        </w:tabs>
        <w:spacing w:after="0" w:line="240" w:lineRule="auto"/>
        <w:outlineLvl w:val="1"/>
        <w:rPr>
          <w:rFonts w:ascii="Arial" w:hAnsi="Arial" w:cs="Arial"/>
          <w:sz w:val="18"/>
          <w:szCs w:val="18"/>
        </w:rPr>
      </w:pPr>
      <w:bookmarkStart w:id="100" w:name="_Toc422462804"/>
      <w:bookmarkStart w:id="101" w:name="_Toc473616418"/>
      <w:bookmarkStart w:id="102" w:name="_Toc473793302"/>
    </w:p>
    <w:p w14:paraId="788665BB"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56F9B44A"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44865060"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C65661"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26ECA979"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947FD33"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127D658F" w14:textId="77777777" w:rsidR="00D37B04" w:rsidRPr="002E4993" w:rsidRDefault="00D37B04" w:rsidP="00B87A46">
      <w:pPr>
        <w:keepLines/>
        <w:tabs>
          <w:tab w:val="num" w:pos="720"/>
        </w:tabs>
        <w:spacing w:after="0" w:line="240" w:lineRule="auto"/>
        <w:outlineLvl w:val="1"/>
        <w:rPr>
          <w:rFonts w:ascii="Arial" w:hAnsi="Arial" w:cs="Arial"/>
          <w:sz w:val="18"/>
          <w:szCs w:val="18"/>
        </w:rPr>
      </w:pPr>
    </w:p>
    <w:p w14:paraId="6FADE168" w14:textId="641B49A4"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 xml:space="preserve">Security </w:t>
      </w:r>
    </w:p>
    <w:p w14:paraId="7CAD5767"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1875360F" w14:textId="77777777" w:rsidR="00D629E5" w:rsidRPr="002E4993" w:rsidRDefault="00D629E5" w:rsidP="00B87A46">
      <w:pPr>
        <w:spacing w:after="0" w:line="240" w:lineRule="auto"/>
        <w:rPr>
          <w:rFonts w:ascii="Arial" w:hAnsi="Arial" w:cs="Arial"/>
          <w:color w:val="000000" w:themeColor="text1"/>
          <w:sz w:val="18"/>
          <w:szCs w:val="18"/>
        </w:rPr>
      </w:pPr>
    </w:p>
    <w:p w14:paraId="7A02A250" w14:textId="77777777" w:rsidR="009130F1" w:rsidRDefault="009130F1" w:rsidP="00B87A46">
      <w:pPr>
        <w:spacing w:after="0" w:line="240" w:lineRule="auto"/>
        <w:rPr>
          <w:rFonts w:ascii="Arial" w:hAnsi="Arial" w:cs="Arial"/>
          <w:color w:val="000000" w:themeColor="text1"/>
          <w:sz w:val="18"/>
          <w:szCs w:val="18"/>
        </w:rPr>
      </w:pPr>
      <w:r>
        <w:rPr>
          <w:rFonts w:ascii="Arial" w:hAnsi="Arial" w:cs="Arial"/>
          <w:color w:val="000000" w:themeColor="text1"/>
          <w:sz w:val="18"/>
          <w:szCs w:val="18"/>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14:paraId="796DC457" w14:textId="77777777" w:rsidR="00A8789C" w:rsidRPr="005B461A" w:rsidRDefault="00A8789C" w:rsidP="00A8789C">
      <w:pPr>
        <w:keepLines/>
        <w:tabs>
          <w:tab w:val="num" w:pos="720"/>
        </w:tabs>
        <w:spacing w:after="0" w:line="240" w:lineRule="auto"/>
        <w:outlineLvl w:val="1"/>
        <w:rPr>
          <w:rFonts w:ascii="Arial" w:hAnsi="Arial" w:cs="Arial"/>
          <w:sz w:val="18"/>
          <w:szCs w:val="18"/>
        </w:rPr>
      </w:pPr>
    </w:p>
    <w:p w14:paraId="729FD9A7" w14:textId="0FA3DDF2" w:rsidR="00A8789C" w:rsidRPr="005B461A" w:rsidRDefault="00A8789C" w:rsidP="00A8789C">
      <w:pPr>
        <w:keepLines/>
        <w:tabs>
          <w:tab w:val="num" w:pos="720"/>
        </w:tabs>
        <w:spacing w:after="0" w:line="240" w:lineRule="auto"/>
        <w:outlineLvl w:val="1"/>
        <w:rPr>
          <w:rFonts w:ascii="Arial" w:hAnsi="Arial" w:cs="Arial"/>
          <w:sz w:val="18"/>
          <w:szCs w:val="18"/>
        </w:rPr>
      </w:pPr>
      <w:r w:rsidRPr="005B461A">
        <w:rPr>
          <w:rFonts w:ascii="Arial" w:hAnsi="Arial" w:cs="Arial"/>
          <w:sz w:val="18"/>
          <w:szCs w:val="18"/>
        </w:rPr>
        <w:t>The Contractor and/or Contractor personnel shall return any Buyer Property (including passes and laptops) within 7 calendar days of a request from the Buyer, unless otherwise agreed. Where Contractor personnel still hold any Buyer Property which contains sensitive information (including passes and laptops), beyond the requested date of return, this may be considered a security breach.</w:t>
      </w:r>
    </w:p>
    <w:p w14:paraId="5219CE7F" w14:textId="77777777" w:rsidR="009130F1" w:rsidRDefault="009130F1" w:rsidP="00B87A46">
      <w:pPr>
        <w:spacing w:after="0" w:line="240" w:lineRule="auto"/>
        <w:rPr>
          <w:rFonts w:ascii="Arial" w:hAnsi="Arial" w:cs="Arial"/>
          <w:color w:val="000000" w:themeColor="text1"/>
          <w:sz w:val="18"/>
          <w:szCs w:val="18"/>
        </w:rPr>
      </w:pPr>
    </w:p>
    <w:p w14:paraId="7072E819" w14:textId="77777777"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033EEA24"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bookmarkEnd w:id="100"/>
    <w:bookmarkEnd w:id="101"/>
    <w:bookmarkEnd w:id="102"/>
    <w:p w14:paraId="7A63F6FC" w14:textId="77777777" w:rsidR="00737439" w:rsidRPr="002E4993" w:rsidRDefault="00737439" w:rsidP="00B87A46">
      <w:pPr>
        <w:spacing w:after="0" w:line="240" w:lineRule="auto"/>
        <w:rPr>
          <w:rFonts w:ascii="Arial" w:hAnsi="Arial" w:cs="Arial"/>
          <w:sz w:val="18"/>
          <w:szCs w:val="18"/>
        </w:rPr>
      </w:pPr>
    </w:p>
    <w:p w14:paraId="680727AB" w14:textId="5A6811EE"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7589AA5A" w14:textId="77777777" w:rsidR="00737439" w:rsidRPr="002E4993" w:rsidRDefault="00737439" w:rsidP="00B87A46">
      <w:pPr>
        <w:tabs>
          <w:tab w:val="left" w:pos="540"/>
        </w:tabs>
        <w:spacing w:after="0" w:line="240" w:lineRule="auto"/>
        <w:ind w:right="-20"/>
        <w:rPr>
          <w:rFonts w:ascii="Arial" w:hAnsi="Arial" w:cs="Arial"/>
          <w:sz w:val="18"/>
          <w:szCs w:val="18"/>
        </w:rPr>
      </w:pPr>
    </w:p>
    <w:p w14:paraId="1B6BF745" w14:textId="77777777" w:rsidR="00D77962" w:rsidRDefault="00D77962" w:rsidP="00D77962">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17F9C253"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Name: TBC</w:t>
      </w:r>
    </w:p>
    <w:p w14:paraId="63A09CBA"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Email: TBC</w:t>
      </w:r>
    </w:p>
    <w:p w14:paraId="23A97CB7" w14:textId="77777777" w:rsidR="00D77962" w:rsidRDefault="00D77962" w:rsidP="00D77962">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38223699" w14:textId="77777777" w:rsidR="00D77962" w:rsidRDefault="00D77962" w:rsidP="00D77962">
      <w:pPr>
        <w:tabs>
          <w:tab w:val="left" w:pos="540"/>
        </w:tabs>
        <w:spacing w:after="0" w:line="240" w:lineRule="auto"/>
        <w:ind w:right="-20"/>
        <w:rPr>
          <w:rFonts w:ascii="Arial" w:hAnsi="Arial" w:cs="Arial"/>
          <w:b/>
          <w:bCs/>
          <w:sz w:val="18"/>
          <w:szCs w:val="18"/>
        </w:rPr>
      </w:pPr>
    </w:p>
    <w:p w14:paraId="13955551" w14:textId="77777777" w:rsidR="00D77962" w:rsidRDefault="00D77962" w:rsidP="00D77962">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62F6ADB6"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2C72FC2E" w14:textId="77777777" w:rsidR="00D77962" w:rsidRDefault="00D77962" w:rsidP="00D77962">
      <w:pPr>
        <w:tabs>
          <w:tab w:val="num" w:pos="0"/>
        </w:tabs>
        <w:spacing w:after="0" w:line="240" w:lineRule="auto"/>
        <w:rPr>
          <w:rFonts w:ascii="Arial" w:hAnsi="Arial" w:cs="Arial"/>
          <w:sz w:val="18"/>
          <w:szCs w:val="18"/>
        </w:rPr>
      </w:pPr>
    </w:p>
    <w:tbl>
      <w:tblPr>
        <w:tblStyle w:val="TableGrid1"/>
        <w:tblW w:w="0" w:type="auto"/>
        <w:tblLook w:val="04A0" w:firstRow="1" w:lastRow="0" w:firstColumn="1" w:lastColumn="0" w:noHBand="0" w:noVBand="1"/>
      </w:tblPr>
      <w:tblGrid>
        <w:gridCol w:w="2830"/>
        <w:gridCol w:w="6096"/>
        <w:gridCol w:w="1808"/>
      </w:tblGrid>
      <w:tr w:rsidR="00D77962" w14:paraId="5A804E95"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52413B1D"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2B85AF8A"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42ABF91B"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D77962" w14:paraId="342FA7D0"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075398CD"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2D19AED1" w14:textId="77777777" w:rsidR="00D77962" w:rsidRDefault="00D77962">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D544032" w14:textId="77777777" w:rsidR="00D77962" w:rsidRDefault="00D77962">
            <w:pPr>
              <w:tabs>
                <w:tab w:val="num" w:pos="0"/>
              </w:tabs>
              <w:spacing w:after="0" w:line="240" w:lineRule="auto"/>
              <w:rPr>
                <w:rFonts w:ascii="Arial" w:hAnsi="Arial" w:cs="Arial"/>
                <w:sz w:val="18"/>
                <w:szCs w:val="18"/>
              </w:rPr>
            </w:pPr>
          </w:p>
        </w:tc>
      </w:tr>
    </w:tbl>
    <w:p w14:paraId="1FAD869F" w14:textId="77777777" w:rsidR="007E3C7E" w:rsidRPr="00277274" w:rsidRDefault="007E3C7E" w:rsidP="007E3C7E">
      <w:pPr>
        <w:tabs>
          <w:tab w:val="num" w:pos="0"/>
        </w:tabs>
        <w:spacing w:after="0" w:line="240" w:lineRule="auto"/>
        <w:rPr>
          <w:rFonts w:ascii="Arial" w:hAnsi="Arial" w:cs="Arial"/>
          <w:sz w:val="18"/>
          <w:szCs w:val="18"/>
        </w:rPr>
      </w:pPr>
    </w:p>
    <w:p w14:paraId="5F125395" w14:textId="77777777" w:rsidR="007E3C7E" w:rsidRPr="003742E7" w:rsidRDefault="007E3C7E" w:rsidP="007E3C7E">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5D1D6274" w14:textId="77777777" w:rsidR="007E3C7E" w:rsidRPr="003742E7" w:rsidRDefault="007E3C7E" w:rsidP="007E3C7E">
      <w:pPr>
        <w:tabs>
          <w:tab w:val="num" w:pos="0"/>
        </w:tabs>
        <w:spacing w:after="0" w:line="240" w:lineRule="auto"/>
        <w:rPr>
          <w:rFonts w:ascii="Arial" w:hAnsi="Arial" w:cs="Arial"/>
          <w:sz w:val="18"/>
          <w:szCs w:val="18"/>
        </w:rPr>
      </w:pPr>
    </w:p>
    <w:p w14:paraId="4B56E87D" w14:textId="77777777" w:rsidR="007E3C7E" w:rsidRPr="00277274" w:rsidRDefault="007E3C7E" w:rsidP="007E3C7E">
      <w:pPr>
        <w:tabs>
          <w:tab w:val="num" w:pos="0"/>
        </w:tabs>
        <w:spacing w:after="0" w:line="240" w:lineRule="auto"/>
        <w:rPr>
          <w:rFonts w:ascii="Arial" w:hAnsi="Arial" w:cs="Arial"/>
          <w:sz w:val="18"/>
          <w:szCs w:val="18"/>
        </w:rPr>
      </w:pPr>
      <w:r w:rsidRPr="003742E7">
        <w:rPr>
          <w:rFonts w:ascii="Arial" w:hAnsi="Arial" w:cs="Arial"/>
          <w:sz w:val="18"/>
          <w:szCs w:val="18"/>
        </w:rPr>
        <w:t>If the Contractor is using a Sub-Contractor in order to meet any deliverables and they cease working with that Sub-Contractor, for any reason, the Contractor will still be responsible for meeting those deliverables.</w:t>
      </w:r>
    </w:p>
    <w:p w14:paraId="1417E82C" w14:textId="77777777" w:rsidR="0090706F" w:rsidRPr="002E4993" w:rsidRDefault="0090706F" w:rsidP="00B87A46">
      <w:pPr>
        <w:tabs>
          <w:tab w:val="num" w:pos="0"/>
        </w:tabs>
        <w:spacing w:after="0" w:line="240" w:lineRule="auto"/>
        <w:rPr>
          <w:rFonts w:ascii="Arial" w:hAnsi="Arial" w:cs="Arial"/>
          <w:sz w:val="18"/>
          <w:szCs w:val="18"/>
        </w:rPr>
      </w:pPr>
    </w:p>
    <w:bookmarkEnd w:id="97"/>
    <w:p w14:paraId="20AD66C6" w14:textId="77777777" w:rsidR="00990023" w:rsidRDefault="00990023" w:rsidP="00990023">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374C8742" w14:textId="77777777" w:rsidR="00990023" w:rsidRPr="00A14CBC" w:rsidRDefault="00990023" w:rsidP="00990023">
      <w:pPr>
        <w:tabs>
          <w:tab w:val="left" w:pos="540"/>
        </w:tabs>
        <w:spacing w:after="0" w:line="240" w:lineRule="auto"/>
        <w:ind w:right="-20"/>
        <w:rPr>
          <w:rFonts w:ascii="Arial" w:hAnsi="Arial" w:cs="Arial"/>
          <w:sz w:val="18"/>
          <w:szCs w:val="18"/>
        </w:rPr>
      </w:pPr>
      <w:r>
        <w:rPr>
          <w:rFonts w:ascii="Arial" w:hAnsi="Arial" w:cs="Arial"/>
          <w:sz w:val="18"/>
          <w:szCs w:val="18"/>
        </w:rPr>
        <w:t xml:space="preserve">In relation to previous clauses regarding payment, </w:t>
      </w:r>
      <w:r w:rsidRPr="00A14CBC">
        <w:rPr>
          <w:rFonts w:ascii="Arial" w:hAnsi="Arial" w:cs="Arial"/>
          <w:sz w:val="18"/>
          <w:szCs w:val="18"/>
        </w:rPr>
        <w:t>Supplier on-boarding</w:t>
      </w:r>
      <w:r>
        <w:rPr>
          <w:rFonts w:ascii="Arial" w:hAnsi="Arial" w:cs="Arial"/>
          <w:sz w:val="18"/>
          <w:szCs w:val="18"/>
        </w:rPr>
        <w:t xml:space="preserve"> for CP&amp;F shall include completing the</w:t>
      </w:r>
      <w:r w:rsidRPr="00234122">
        <w:rPr>
          <w:rFonts w:ascii="Arial" w:hAnsi="Arial" w:cs="Arial"/>
          <w:sz w:val="18"/>
          <w:szCs w:val="18"/>
        </w:rPr>
        <w:t xml:space="preserve"> full </w:t>
      </w:r>
      <w:r>
        <w:rPr>
          <w:rFonts w:ascii="Arial" w:hAnsi="Arial" w:cs="Arial"/>
          <w:sz w:val="18"/>
          <w:szCs w:val="18"/>
        </w:rPr>
        <w:t xml:space="preserve">MOD </w:t>
      </w:r>
      <w:r w:rsidRPr="00234122">
        <w:rPr>
          <w:rFonts w:ascii="Arial" w:hAnsi="Arial" w:cs="Arial"/>
          <w:sz w:val="18"/>
          <w:szCs w:val="18"/>
        </w:rPr>
        <w:t>registration process in Exostar</w:t>
      </w:r>
      <w:r>
        <w:rPr>
          <w:rFonts w:ascii="Arial" w:hAnsi="Arial" w:cs="Arial"/>
          <w:sz w:val="18"/>
          <w:szCs w:val="18"/>
        </w:rPr>
        <w:t xml:space="preserve"> and an invoice shall only be valid if it has been submitted for the correct amount and tax treatment in Exostar.</w:t>
      </w:r>
    </w:p>
    <w:p w14:paraId="5EFB84DF" w14:textId="77777777" w:rsidR="008913B7" w:rsidRPr="00161758" w:rsidRDefault="008913B7" w:rsidP="008913B7">
      <w:pPr>
        <w:tabs>
          <w:tab w:val="left" w:pos="540"/>
        </w:tabs>
        <w:spacing w:after="0" w:line="240" w:lineRule="auto"/>
        <w:ind w:right="-20"/>
        <w:rPr>
          <w:rFonts w:ascii="Arial" w:hAnsi="Arial" w:cs="Arial"/>
          <w:sz w:val="18"/>
          <w:szCs w:val="18"/>
        </w:rPr>
      </w:pPr>
    </w:p>
    <w:p w14:paraId="72255A0B" w14:textId="77777777" w:rsidR="008913B7" w:rsidRPr="00161758" w:rsidRDefault="008913B7" w:rsidP="008913B7">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w:t>
      </w:r>
      <w:r w:rsidRPr="00161758">
        <w:rPr>
          <w:rFonts w:ascii="Arial" w:hAnsi="Arial" w:cs="Arial"/>
          <w:sz w:val="18"/>
          <w:szCs w:val="18"/>
        </w:rPr>
        <w:lastRenderedPageBreak/>
        <w:t xml:space="preserve">calendar days of the end date of the contract, unless otherwise agreed. </w:t>
      </w:r>
    </w:p>
    <w:p w14:paraId="1DFC3B94" w14:textId="77777777" w:rsidR="008913B7" w:rsidRPr="00161758" w:rsidRDefault="008913B7" w:rsidP="008913B7">
      <w:pPr>
        <w:tabs>
          <w:tab w:val="left" w:pos="540"/>
        </w:tabs>
        <w:spacing w:after="0" w:line="240" w:lineRule="auto"/>
        <w:ind w:right="-20"/>
        <w:rPr>
          <w:rFonts w:ascii="Arial" w:hAnsi="Arial" w:cs="Arial"/>
          <w:sz w:val="18"/>
          <w:szCs w:val="18"/>
        </w:rPr>
      </w:pPr>
    </w:p>
    <w:p w14:paraId="70865FAD" w14:textId="77777777" w:rsidR="008913B7" w:rsidRPr="00161758" w:rsidRDefault="008913B7" w:rsidP="008913B7">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1B209AA3" w14:textId="77777777" w:rsidR="008E732A" w:rsidRPr="00A14CBC" w:rsidRDefault="008E732A" w:rsidP="00990023">
      <w:pPr>
        <w:tabs>
          <w:tab w:val="left" w:pos="540"/>
        </w:tabs>
        <w:spacing w:after="0" w:line="240" w:lineRule="auto"/>
        <w:ind w:right="-20"/>
        <w:rPr>
          <w:rFonts w:ascii="Arial" w:hAnsi="Arial" w:cs="Arial"/>
          <w:sz w:val="18"/>
          <w:szCs w:val="18"/>
        </w:rPr>
      </w:pPr>
    </w:p>
    <w:p w14:paraId="7318EFCE" w14:textId="77777777" w:rsidR="00990023" w:rsidRPr="00BE50C3" w:rsidRDefault="00990023" w:rsidP="00990023">
      <w:pPr>
        <w:tabs>
          <w:tab w:val="left" w:pos="540"/>
        </w:tabs>
        <w:spacing w:after="0" w:line="240" w:lineRule="auto"/>
        <w:ind w:right="-20"/>
        <w:rPr>
          <w:rFonts w:ascii="Arial" w:eastAsia="Arial" w:hAnsi="Arial" w:cs="Arial"/>
          <w:b/>
          <w:bCs/>
          <w:sz w:val="18"/>
          <w:szCs w:val="18"/>
        </w:rPr>
      </w:pPr>
      <w:r w:rsidRPr="00BE50C3">
        <w:rPr>
          <w:rFonts w:ascii="Arial" w:hAnsi="Arial" w:cs="Arial"/>
          <w:b/>
          <w:bCs/>
          <w:sz w:val="18"/>
          <w:szCs w:val="18"/>
        </w:rPr>
        <w:t>Impediments</w:t>
      </w:r>
    </w:p>
    <w:p w14:paraId="1EB4B497" w14:textId="77777777" w:rsidR="00990023" w:rsidRPr="00BE50C3" w:rsidRDefault="00990023" w:rsidP="00990023">
      <w:pPr>
        <w:tabs>
          <w:tab w:val="num" w:pos="0"/>
        </w:tabs>
        <w:spacing w:after="0" w:line="240" w:lineRule="auto"/>
        <w:rPr>
          <w:rFonts w:ascii="Arial" w:hAnsi="Arial" w:cs="Arial"/>
          <w:b/>
          <w:sz w:val="18"/>
          <w:szCs w:val="18"/>
        </w:rPr>
      </w:pPr>
      <w:r w:rsidRPr="00BE50C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6FBF2C0" w14:textId="77777777" w:rsidR="00737439" w:rsidRPr="002E4993" w:rsidRDefault="00737439" w:rsidP="00B87A46">
      <w:pPr>
        <w:spacing w:after="0" w:line="240" w:lineRule="auto"/>
        <w:ind w:left="737" w:right="-20"/>
        <w:rPr>
          <w:rFonts w:ascii="Arial" w:eastAsia="Arial" w:hAnsi="Arial" w:cs="Arial"/>
          <w:spacing w:val="1"/>
          <w:sz w:val="18"/>
          <w:szCs w:val="18"/>
        </w:rPr>
      </w:pPr>
    </w:p>
    <w:p w14:paraId="5A9C5BE2" w14:textId="77777777" w:rsidR="00737439" w:rsidRPr="002E4993" w:rsidRDefault="00737439" w:rsidP="00B87A46">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3B7DC66B" w14:textId="1597E347" w:rsidR="00737439" w:rsidRPr="002E4993" w:rsidRDefault="00737439" w:rsidP="00B87A46">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6331BE20" w14:textId="77777777" w:rsidR="00737439" w:rsidRPr="002E4993" w:rsidRDefault="00737439" w:rsidP="00B87A46">
      <w:pPr>
        <w:spacing w:after="0" w:line="240" w:lineRule="auto"/>
        <w:jc w:val="both"/>
        <w:rPr>
          <w:rFonts w:ascii="Arial" w:hAnsi="Arial" w:cs="Arial"/>
          <w:sz w:val="18"/>
          <w:szCs w:val="18"/>
        </w:rPr>
      </w:pPr>
    </w:p>
    <w:p w14:paraId="0657C7DE" w14:textId="77777777" w:rsidR="00737439" w:rsidRPr="002E4993" w:rsidRDefault="00737439" w:rsidP="00B87A46">
      <w:pPr>
        <w:spacing w:after="0" w:line="240" w:lineRule="auto"/>
        <w:jc w:val="both"/>
        <w:rPr>
          <w:rFonts w:ascii="Arial" w:hAnsi="Arial" w:cs="Arial"/>
          <w:sz w:val="18"/>
          <w:szCs w:val="18"/>
        </w:rPr>
      </w:pPr>
      <w:r w:rsidRPr="002E4993">
        <w:rPr>
          <w:rFonts w:ascii="Arial" w:eastAsia="Arial" w:hAnsi="Arial" w:cs="Arial"/>
          <w:b/>
          <w:bCs/>
          <w:sz w:val="18"/>
          <w:szCs w:val="18"/>
        </w:rPr>
        <w:t xml:space="preserve">Performance Management </w:t>
      </w:r>
    </w:p>
    <w:p w14:paraId="34D43A75" w14:textId="77777777" w:rsidR="00877D0D" w:rsidRPr="002E4993" w:rsidRDefault="00877D0D" w:rsidP="00B87A46">
      <w:pPr>
        <w:tabs>
          <w:tab w:val="num" w:pos="0"/>
        </w:tabs>
        <w:spacing w:after="0" w:line="240" w:lineRule="auto"/>
        <w:rPr>
          <w:rFonts w:ascii="Arial" w:hAnsi="Arial" w:cs="Arial"/>
          <w:color w:val="FF0000"/>
          <w:sz w:val="18"/>
          <w:szCs w:val="18"/>
        </w:rPr>
      </w:pPr>
      <w:r w:rsidRPr="002E4993">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5B461A">
        <w:rPr>
          <w:rFonts w:ascii="Arial" w:hAnsi="Arial" w:cs="Arial"/>
          <w:sz w:val="18"/>
          <w:szCs w:val="18"/>
        </w:rPr>
        <w:t xml:space="preserve">10% of the payment due for those services for each week or portion of a week </w:t>
      </w:r>
      <w:r w:rsidRPr="002E4993">
        <w:rPr>
          <w:rFonts w:ascii="Arial" w:hAnsi="Arial" w:cs="Arial"/>
          <w:color w:val="000000" w:themeColor="text1"/>
          <w:sz w:val="18"/>
          <w:szCs w:val="18"/>
        </w:rPr>
        <w:t>that passes before the services are completed.</w:t>
      </w:r>
    </w:p>
    <w:p w14:paraId="0FCCA3E0" w14:textId="77777777" w:rsidR="00B36B0F" w:rsidRDefault="00B36B0F" w:rsidP="00B36B0F">
      <w:pPr>
        <w:tabs>
          <w:tab w:val="num" w:pos="0"/>
        </w:tabs>
        <w:spacing w:after="0" w:line="240" w:lineRule="auto"/>
        <w:rPr>
          <w:rFonts w:ascii="Arial" w:hAnsi="Arial" w:cs="Arial"/>
          <w:color w:val="FF0000"/>
          <w:sz w:val="18"/>
          <w:szCs w:val="18"/>
        </w:rPr>
      </w:pPr>
    </w:p>
    <w:p w14:paraId="38B78CDC" w14:textId="77777777" w:rsidR="00B36B0F" w:rsidRDefault="00B36B0F" w:rsidP="00B36B0F">
      <w:pPr>
        <w:tabs>
          <w:tab w:val="num" w:pos="0"/>
        </w:tabs>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w:t>
      </w:r>
      <w:r w:rsidRPr="005B461A">
        <w:rPr>
          <w:rFonts w:ascii="Arial" w:hAnsi="Arial" w:cs="Arial"/>
          <w:sz w:val="18"/>
          <w:szCs w:val="18"/>
        </w:rPr>
        <w:t xml:space="preserve">5% of the next payment that becomes due for each week or portion of a week that </w:t>
      </w:r>
      <w:r>
        <w:rPr>
          <w:rFonts w:ascii="Arial" w:hAnsi="Arial" w:cs="Arial"/>
          <w:color w:val="000000" w:themeColor="text1"/>
          <w:sz w:val="18"/>
          <w:szCs w:val="18"/>
        </w:rPr>
        <w:t>passes before the supplier meets those requirements.</w:t>
      </w:r>
    </w:p>
    <w:p w14:paraId="4541FC35" w14:textId="77777777" w:rsidR="00BD457F" w:rsidRPr="00277274" w:rsidRDefault="00BD457F" w:rsidP="00BD457F">
      <w:pPr>
        <w:tabs>
          <w:tab w:val="num" w:pos="0"/>
        </w:tabs>
        <w:spacing w:after="0" w:line="240" w:lineRule="auto"/>
        <w:rPr>
          <w:rFonts w:ascii="Arial" w:hAnsi="Arial" w:cs="Arial"/>
          <w:color w:val="FF0000"/>
          <w:sz w:val="18"/>
          <w:szCs w:val="18"/>
        </w:rPr>
      </w:pPr>
    </w:p>
    <w:p w14:paraId="0F754DA8" w14:textId="77777777" w:rsidR="00BD457F" w:rsidRPr="00277274" w:rsidRDefault="00BD457F" w:rsidP="00BD457F">
      <w:pPr>
        <w:tabs>
          <w:tab w:val="num" w:pos="0"/>
        </w:tabs>
        <w:spacing w:after="0" w:line="240" w:lineRule="auto"/>
        <w:rPr>
          <w:rFonts w:ascii="Arial" w:hAnsi="Arial" w:cs="Arial"/>
          <w:color w:val="000000" w:themeColor="text1"/>
          <w:sz w:val="18"/>
          <w:szCs w:val="18"/>
        </w:rPr>
      </w:pPr>
      <w:r w:rsidRPr="00C11F32">
        <w:rPr>
          <w:rFonts w:ascii="Arial" w:hAnsi="Arial" w:cs="Arial"/>
          <w:color w:val="000000" w:themeColor="text1"/>
          <w:sz w:val="18"/>
          <w:szCs w:val="18"/>
        </w:rPr>
        <w:t>If, at any time, any of the goods or services provided under the Contract do not meet the required delivery timescales, standards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w:t>
      </w:r>
      <w:r>
        <w:rPr>
          <w:rFonts w:ascii="Arial" w:hAnsi="Arial" w:cs="Arial"/>
          <w:color w:val="000000" w:themeColor="text1"/>
          <w:sz w:val="18"/>
          <w:szCs w:val="18"/>
        </w:rPr>
        <w:t xml:space="preserve"> </w:t>
      </w:r>
    </w:p>
    <w:p w14:paraId="66D8F94C" w14:textId="77777777" w:rsidR="00440E46" w:rsidRPr="002E4993" w:rsidRDefault="00440E46" w:rsidP="00B87A46">
      <w:pPr>
        <w:tabs>
          <w:tab w:val="num" w:pos="0"/>
        </w:tabs>
        <w:spacing w:after="0" w:line="240" w:lineRule="auto"/>
        <w:rPr>
          <w:rFonts w:ascii="Arial" w:hAnsi="Arial" w:cs="Arial"/>
          <w:color w:val="000000" w:themeColor="text1"/>
          <w:sz w:val="18"/>
          <w:szCs w:val="18"/>
        </w:rPr>
      </w:pPr>
    </w:p>
    <w:p w14:paraId="2CE0B49F" w14:textId="4B9BAA45" w:rsidR="00440E46" w:rsidRPr="00722F36" w:rsidRDefault="00440E46" w:rsidP="00B87A46">
      <w:pPr>
        <w:spacing w:after="0" w:line="240" w:lineRule="auto"/>
        <w:rPr>
          <w:rFonts w:ascii="Arial" w:hAnsi="Arial" w:cs="Arial"/>
          <w:sz w:val="18"/>
          <w:szCs w:val="18"/>
        </w:rPr>
      </w:pPr>
      <w:r w:rsidRPr="00722F36">
        <w:rPr>
          <w:rFonts w:ascii="Arial" w:hAnsi="Arial" w:cs="Arial"/>
          <w:sz w:val="18"/>
          <w:szCs w:val="18"/>
        </w:rPr>
        <w:t>Where the Contractor is unable to provide the required goods/services within the timescales required, the Authority shall be entitled to procure those goods/services from other providers</w:t>
      </w:r>
      <w:r w:rsidR="00F80F87" w:rsidRPr="00722F36">
        <w:rPr>
          <w:rFonts w:ascii="Arial" w:hAnsi="Arial" w:cs="Arial"/>
          <w:sz w:val="18"/>
          <w:szCs w:val="18"/>
        </w:rPr>
        <w:t>, including the cancellation of any orders that have been made with no costs incurred by the Authority</w:t>
      </w:r>
      <w:r w:rsidRPr="00722F36">
        <w:rPr>
          <w:rFonts w:ascii="Arial" w:hAnsi="Arial" w:cs="Arial"/>
          <w:sz w:val="18"/>
          <w:szCs w:val="18"/>
        </w:rPr>
        <w:t xml:space="preserve">. </w:t>
      </w:r>
    </w:p>
    <w:p w14:paraId="437E13B3" w14:textId="77777777" w:rsidR="00440E46" w:rsidRPr="00513364" w:rsidRDefault="00440E46" w:rsidP="00B87A46">
      <w:pPr>
        <w:spacing w:after="0" w:line="240" w:lineRule="auto"/>
        <w:rPr>
          <w:rFonts w:ascii="Arial" w:hAnsi="Arial" w:cs="Arial"/>
          <w:sz w:val="18"/>
          <w:szCs w:val="18"/>
          <w:highlight w:val="yellow"/>
        </w:rPr>
      </w:pPr>
    </w:p>
    <w:p w14:paraId="56C68EFF" w14:textId="77777777" w:rsidR="00440E46" w:rsidRPr="00180F16" w:rsidRDefault="00440E46" w:rsidP="00B87A46">
      <w:pPr>
        <w:spacing w:after="0" w:line="240" w:lineRule="auto"/>
        <w:rPr>
          <w:rFonts w:ascii="Arial" w:hAnsi="Arial" w:cs="Arial"/>
          <w:sz w:val="18"/>
          <w:szCs w:val="18"/>
        </w:rPr>
      </w:pPr>
      <w:r w:rsidRPr="00180F16">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513364" w:rsidRDefault="00440E46" w:rsidP="00B87A46">
      <w:pPr>
        <w:spacing w:after="0" w:line="240" w:lineRule="auto"/>
        <w:rPr>
          <w:rFonts w:ascii="Arial" w:hAnsi="Arial" w:cs="Arial"/>
          <w:sz w:val="18"/>
          <w:szCs w:val="18"/>
          <w:highlight w:val="yellow"/>
        </w:rPr>
      </w:pPr>
    </w:p>
    <w:p w14:paraId="7A9D4962" w14:textId="77777777" w:rsidR="003750A9" w:rsidRPr="00513364" w:rsidRDefault="00440E46" w:rsidP="003750A9">
      <w:pPr>
        <w:spacing w:after="0" w:line="240" w:lineRule="auto"/>
        <w:rPr>
          <w:rFonts w:ascii="Arial" w:hAnsi="Arial" w:cs="Arial"/>
          <w:sz w:val="18"/>
          <w:szCs w:val="18"/>
        </w:rPr>
      </w:pPr>
      <w:r w:rsidRPr="00180F16">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69F9A734" w14:textId="77777777" w:rsidR="003750A9" w:rsidRDefault="003750A9" w:rsidP="003750A9">
      <w:pPr>
        <w:spacing w:after="0" w:line="240" w:lineRule="auto"/>
        <w:rPr>
          <w:rFonts w:ascii="Arial" w:hAnsi="Arial" w:cs="Arial"/>
          <w:color w:val="FF0000"/>
          <w:sz w:val="18"/>
          <w:szCs w:val="18"/>
        </w:rPr>
      </w:pPr>
    </w:p>
    <w:p w14:paraId="67CBA07B" w14:textId="7F152A03" w:rsidR="003750A9" w:rsidRPr="003750A9" w:rsidRDefault="003750A9" w:rsidP="003750A9">
      <w:pPr>
        <w:spacing w:after="0" w:line="240" w:lineRule="auto"/>
        <w:rPr>
          <w:rFonts w:ascii="Arial" w:hAnsi="Arial" w:cs="Arial"/>
          <w:color w:val="FF0000"/>
          <w:sz w:val="18"/>
          <w:szCs w:val="18"/>
        </w:rPr>
        <w:sectPr w:rsidR="003750A9" w:rsidRPr="003750A9" w:rsidSect="006E1D00">
          <w:type w:val="nextColumn"/>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CADE" w14:textId="77777777" w:rsidR="00A71156" w:rsidRDefault="00A71156" w:rsidP="00BD52A6">
      <w:pPr>
        <w:spacing w:after="0" w:line="240" w:lineRule="auto"/>
      </w:pPr>
      <w:r>
        <w:separator/>
      </w:r>
    </w:p>
  </w:endnote>
  <w:endnote w:type="continuationSeparator" w:id="0">
    <w:p w14:paraId="0FBEACCF" w14:textId="77777777" w:rsidR="00A71156" w:rsidRDefault="00A7115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CA61" w14:textId="77777777" w:rsidR="00A71156" w:rsidRDefault="00A71156" w:rsidP="00BD52A6">
      <w:pPr>
        <w:spacing w:after="0" w:line="240" w:lineRule="auto"/>
      </w:pPr>
      <w:r>
        <w:separator/>
      </w:r>
    </w:p>
  </w:footnote>
  <w:footnote w:type="continuationSeparator" w:id="0">
    <w:p w14:paraId="376CBE30" w14:textId="77777777" w:rsidR="00A71156" w:rsidRDefault="00A71156" w:rsidP="00BD52A6">
      <w:pPr>
        <w:spacing w:after="0" w:line="240" w:lineRule="auto"/>
      </w:pPr>
      <w:r>
        <w:continuationSeparator/>
      </w:r>
    </w:p>
  </w:footnote>
  <w:footnote w:id="1">
    <w:p w14:paraId="7862E684" w14:textId="77777777" w:rsidR="00E968F6" w:rsidRPr="007C6FB3" w:rsidRDefault="00E968F6" w:rsidP="00E968F6">
      <w:pPr>
        <w:pStyle w:val="FootnoteText"/>
        <w:rPr>
          <w:color w:val="000000" w:themeColor="text1"/>
        </w:rPr>
      </w:pPr>
      <w:r w:rsidRPr="007C6FB3">
        <w:rPr>
          <w:rStyle w:val="FootnoteReference"/>
          <w:color w:val="000000" w:themeColor="text1"/>
        </w:rPr>
        <w:footnoteRef/>
      </w:r>
      <w:r w:rsidRPr="007C6FB3">
        <w:rPr>
          <w:color w:val="000000" w:themeColor="text1"/>
        </w:rPr>
        <w:t xml:space="preserve"> </w:t>
      </w:r>
      <w:r w:rsidRPr="007C6FB3">
        <w:rPr>
          <w:rFonts w:cs="Arial"/>
          <w:color w:val="000000" w:themeColor="text1"/>
        </w:rPr>
        <w:t>For example, they are operated by USA military divers and UK’s SALMO within DE&amp;S.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4E3D22"/>
    <w:multiLevelType w:val="hybridMultilevel"/>
    <w:tmpl w:val="EB7C779A"/>
    <w:lvl w:ilvl="0" w:tplc="451CB312">
      <w:start w:val="25"/>
      <w:numFmt w:val="decimal"/>
      <w:lvlText w:val="%1."/>
      <w:lvlJc w:val="left"/>
      <w:pPr>
        <w:tabs>
          <w:tab w:val="num" w:pos="720"/>
        </w:tabs>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07C91"/>
    <w:multiLevelType w:val="hybridMultilevel"/>
    <w:tmpl w:val="3CFCE8B0"/>
    <w:lvl w:ilvl="0" w:tplc="B76E956C">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0"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1"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8"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2"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0C564F"/>
    <w:multiLevelType w:val="hybridMultilevel"/>
    <w:tmpl w:val="8B56DF3C"/>
    <w:lvl w:ilvl="0" w:tplc="2D36EFD2">
      <w:start w:val="9"/>
      <w:numFmt w:val="decimal"/>
      <w:lvlText w:val="E%1."/>
      <w:lvlJc w:val="left"/>
      <w:pPr>
        <w:tabs>
          <w:tab w:val="num" w:pos="360"/>
        </w:tabs>
        <w:ind w:left="360" w:hanging="360"/>
      </w:pPr>
      <w:rPr>
        <w:rFonts w:hint="default"/>
      </w:rPr>
    </w:lvl>
    <w:lvl w:ilvl="1" w:tplc="AFE4479E">
      <w:start w:val="1"/>
      <w:numFmt w:val="lowerLetter"/>
      <w:lvlText w:val="%2."/>
      <w:lvlJc w:val="left"/>
      <w:pPr>
        <w:ind w:left="360" w:hanging="360"/>
      </w:pPr>
      <w:rPr>
        <w:rFonts w:hint="default"/>
      </w:rPr>
    </w:lvl>
    <w:lvl w:ilvl="2" w:tplc="71DEAD20">
      <w:start w:val="1"/>
      <w:numFmt w:val="decimal"/>
      <w:lvlText w:val="(%3)"/>
      <w:lvlJc w:val="left"/>
      <w:pPr>
        <w:ind w:left="2340" w:hanging="360"/>
      </w:pPr>
      <w:rPr>
        <w:rFonts w:hint="default"/>
      </w:rPr>
    </w:lvl>
    <w:lvl w:ilvl="3" w:tplc="CB7AB9A6">
      <w:start w:val="1"/>
      <w:numFmt w:val="lowerRoman"/>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58F27F8"/>
    <w:multiLevelType w:val="hybridMultilevel"/>
    <w:tmpl w:val="A81017A8"/>
    <w:lvl w:ilvl="0" w:tplc="B76E956C">
      <w:start w:val="1"/>
      <w:numFmt w:val="lowerLetter"/>
      <w:lvlText w:val="%1."/>
      <w:lvlJc w:val="left"/>
      <w:pPr>
        <w:tabs>
          <w:tab w:val="num" w:pos="1989"/>
        </w:tabs>
        <w:ind w:left="1989" w:hanging="495"/>
      </w:pPr>
      <w:rPr>
        <w:rFonts w:hint="default"/>
        <w:b w:val="0"/>
        <w:color w:val="000000" w:themeColor="text1"/>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4"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3"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4"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3"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55"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0964889">
    <w:abstractNumId w:val="31"/>
  </w:num>
  <w:num w:numId="2" w16cid:durableId="297682562">
    <w:abstractNumId w:val="13"/>
  </w:num>
  <w:num w:numId="3" w16cid:durableId="540749745">
    <w:abstractNumId w:val="21"/>
  </w:num>
  <w:num w:numId="4" w16cid:durableId="965740745">
    <w:abstractNumId w:val="24"/>
  </w:num>
  <w:num w:numId="5" w16cid:durableId="387802498">
    <w:abstractNumId w:val="33"/>
  </w:num>
  <w:num w:numId="6" w16cid:durableId="1511522660">
    <w:abstractNumId w:val="5"/>
  </w:num>
  <w:num w:numId="7" w16cid:durableId="884755534">
    <w:abstractNumId w:val="47"/>
  </w:num>
  <w:num w:numId="8" w16cid:durableId="1599366397">
    <w:abstractNumId w:val="42"/>
  </w:num>
  <w:num w:numId="9" w16cid:durableId="881289427">
    <w:abstractNumId w:val="45"/>
  </w:num>
  <w:num w:numId="10" w16cid:durableId="1631782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0567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761932">
    <w:abstractNumId w:val="52"/>
    <w:lvlOverride w:ilvl="0">
      <w:startOverride w:val="6"/>
    </w:lvlOverride>
  </w:num>
  <w:num w:numId="13" w16cid:durableId="1616596732">
    <w:abstractNumId w:val="39"/>
  </w:num>
  <w:num w:numId="14" w16cid:durableId="1002784610">
    <w:abstractNumId w:val="56"/>
  </w:num>
  <w:num w:numId="15" w16cid:durableId="1214081409">
    <w:abstractNumId w:val="23"/>
  </w:num>
  <w:num w:numId="16" w16cid:durableId="1720284137">
    <w:abstractNumId w:val="0"/>
  </w:num>
  <w:num w:numId="17" w16cid:durableId="1862468429">
    <w:abstractNumId w:val="6"/>
  </w:num>
  <w:num w:numId="18" w16cid:durableId="467162057">
    <w:abstractNumId w:val="43"/>
  </w:num>
  <w:num w:numId="19" w16cid:durableId="270360284">
    <w:abstractNumId w:val="41"/>
  </w:num>
  <w:num w:numId="20" w16cid:durableId="1101488605">
    <w:abstractNumId w:val="35"/>
  </w:num>
  <w:num w:numId="21" w16cid:durableId="1157187442">
    <w:abstractNumId w:val="49"/>
  </w:num>
  <w:num w:numId="22" w16cid:durableId="1968198232">
    <w:abstractNumId w:val="9"/>
  </w:num>
  <w:num w:numId="23" w16cid:durableId="1894004911">
    <w:abstractNumId w:val="54"/>
  </w:num>
  <w:num w:numId="24" w16cid:durableId="1425611375">
    <w:abstractNumId w:val="50"/>
  </w:num>
  <w:num w:numId="25" w16cid:durableId="816413234">
    <w:abstractNumId w:val="22"/>
  </w:num>
  <w:num w:numId="26" w16cid:durableId="198399610">
    <w:abstractNumId w:val="27"/>
  </w:num>
  <w:num w:numId="27" w16cid:durableId="995839849">
    <w:abstractNumId w:val="46"/>
  </w:num>
  <w:num w:numId="28" w16cid:durableId="835340380">
    <w:abstractNumId w:val="53"/>
  </w:num>
  <w:num w:numId="29" w16cid:durableId="104738004">
    <w:abstractNumId w:val="2"/>
  </w:num>
  <w:num w:numId="30" w16cid:durableId="2065441453">
    <w:abstractNumId w:val="3"/>
  </w:num>
  <w:num w:numId="31" w16cid:durableId="1522743854">
    <w:abstractNumId w:val="40"/>
  </w:num>
  <w:num w:numId="32" w16cid:durableId="1675448617">
    <w:abstractNumId w:val="48"/>
  </w:num>
  <w:num w:numId="33" w16cid:durableId="1983578510">
    <w:abstractNumId w:val="18"/>
  </w:num>
  <w:num w:numId="34" w16cid:durableId="945115992">
    <w:abstractNumId w:val="37"/>
  </w:num>
  <w:num w:numId="35" w16cid:durableId="1156145589">
    <w:abstractNumId w:val="34"/>
  </w:num>
  <w:num w:numId="36" w16cid:durableId="1244952442">
    <w:abstractNumId w:val="28"/>
  </w:num>
  <w:num w:numId="37" w16cid:durableId="1650938375">
    <w:abstractNumId w:val="4"/>
  </w:num>
  <w:num w:numId="38" w16cid:durableId="970748188">
    <w:abstractNumId w:val="14"/>
  </w:num>
  <w:num w:numId="39" w16cid:durableId="52435013">
    <w:abstractNumId w:val="15"/>
  </w:num>
  <w:num w:numId="40" w16cid:durableId="131099739">
    <w:abstractNumId w:val="38"/>
  </w:num>
  <w:num w:numId="41" w16cid:durableId="1174151201">
    <w:abstractNumId w:val="11"/>
  </w:num>
  <w:num w:numId="42" w16cid:durableId="1301154002">
    <w:abstractNumId w:val="51"/>
  </w:num>
  <w:num w:numId="43" w16cid:durableId="905458374">
    <w:abstractNumId w:val="16"/>
  </w:num>
  <w:num w:numId="44" w16cid:durableId="317540251">
    <w:abstractNumId w:val="44"/>
  </w:num>
  <w:num w:numId="45" w16cid:durableId="201601975">
    <w:abstractNumId w:val="29"/>
  </w:num>
  <w:num w:numId="46" w16cid:durableId="1395814179">
    <w:abstractNumId w:val="55"/>
  </w:num>
  <w:num w:numId="47" w16cid:durableId="479885104">
    <w:abstractNumId w:val="25"/>
  </w:num>
  <w:num w:numId="48" w16cid:durableId="1765957976">
    <w:abstractNumId w:val="20"/>
  </w:num>
  <w:num w:numId="49" w16cid:durableId="1487744003">
    <w:abstractNumId w:val="12"/>
  </w:num>
  <w:num w:numId="50" w16cid:durableId="403643271">
    <w:abstractNumId w:val="26"/>
  </w:num>
  <w:num w:numId="51" w16cid:durableId="1991786757">
    <w:abstractNumId w:val="43"/>
  </w:num>
  <w:num w:numId="52" w16cid:durableId="1495996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90643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1331179">
    <w:abstractNumId w:val="17"/>
  </w:num>
  <w:num w:numId="55" w16cid:durableId="1710764424">
    <w:abstractNumId w:val="1"/>
  </w:num>
  <w:num w:numId="56" w16cid:durableId="29382511">
    <w:abstractNumId w:val="43"/>
  </w:num>
  <w:num w:numId="57" w16cid:durableId="663777196">
    <w:abstractNumId w:val="30"/>
  </w:num>
  <w:num w:numId="58" w16cid:durableId="1962573592">
    <w:abstractNumId w:val="7"/>
  </w:num>
  <w:num w:numId="59" w16cid:durableId="401801930">
    <w:abstractNumId w:val="32"/>
  </w:num>
  <w:num w:numId="60" w16cid:durableId="832720655">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5A9"/>
    <w:rsid w:val="00006117"/>
    <w:rsid w:val="000102B9"/>
    <w:rsid w:val="00013085"/>
    <w:rsid w:val="000137B2"/>
    <w:rsid w:val="00014019"/>
    <w:rsid w:val="00014042"/>
    <w:rsid w:val="000144B6"/>
    <w:rsid w:val="00014CEA"/>
    <w:rsid w:val="000209EA"/>
    <w:rsid w:val="00030857"/>
    <w:rsid w:val="00032C38"/>
    <w:rsid w:val="00034A84"/>
    <w:rsid w:val="00035C81"/>
    <w:rsid w:val="00040C3C"/>
    <w:rsid w:val="00044E31"/>
    <w:rsid w:val="00050B86"/>
    <w:rsid w:val="0005367A"/>
    <w:rsid w:val="00053932"/>
    <w:rsid w:val="00063594"/>
    <w:rsid w:val="00065AC0"/>
    <w:rsid w:val="00065EA9"/>
    <w:rsid w:val="000701A5"/>
    <w:rsid w:val="000775E3"/>
    <w:rsid w:val="00077EC7"/>
    <w:rsid w:val="00080DA4"/>
    <w:rsid w:val="00083EE7"/>
    <w:rsid w:val="00084CFD"/>
    <w:rsid w:val="00090FCB"/>
    <w:rsid w:val="00091D30"/>
    <w:rsid w:val="00093F1B"/>
    <w:rsid w:val="00094915"/>
    <w:rsid w:val="00096D4C"/>
    <w:rsid w:val="00097C8A"/>
    <w:rsid w:val="000A1272"/>
    <w:rsid w:val="000A2236"/>
    <w:rsid w:val="000A4C72"/>
    <w:rsid w:val="000A59DA"/>
    <w:rsid w:val="000A6B73"/>
    <w:rsid w:val="000B09C8"/>
    <w:rsid w:val="000B0F5E"/>
    <w:rsid w:val="000B2944"/>
    <w:rsid w:val="000B5D60"/>
    <w:rsid w:val="000C444B"/>
    <w:rsid w:val="000C6ED1"/>
    <w:rsid w:val="000C7635"/>
    <w:rsid w:val="000C7B3B"/>
    <w:rsid w:val="000D2581"/>
    <w:rsid w:val="000D67E4"/>
    <w:rsid w:val="000D6D7D"/>
    <w:rsid w:val="000E204E"/>
    <w:rsid w:val="000F0007"/>
    <w:rsid w:val="000F1D22"/>
    <w:rsid w:val="000F25D2"/>
    <w:rsid w:val="000F2F78"/>
    <w:rsid w:val="00100118"/>
    <w:rsid w:val="00103323"/>
    <w:rsid w:val="00106122"/>
    <w:rsid w:val="001062CC"/>
    <w:rsid w:val="00110172"/>
    <w:rsid w:val="0011467C"/>
    <w:rsid w:val="0011468E"/>
    <w:rsid w:val="00114766"/>
    <w:rsid w:val="0012108A"/>
    <w:rsid w:val="00126E6B"/>
    <w:rsid w:val="0013798B"/>
    <w:rsid w:val="001428C5"/>
    <w:rsid w:val="00142961"/>
    <w:rsid w:val="001444A5"/>
    <w:rsid w:val="00160845"/>
    <w:rsid w:val="00161EC7"/>
    <w:rsid w:val="00161F50"/>
    <w:rsid w:val="00163DC6"/>
    <w:rsid w:val="00167C1E"/>
    <w:rsid w:val="0017169B"/>
    <w:rsid w:val="001746B0"/>
    <w:rsid w:val="00180F16"/>
    <w:rsid w:val="00184767"/>
    <w:rsid w:val="0019427B"/>
    <w:rsid w:val="0019718D"/>
    <w:rsid w:val="001A141C"/>
    <w:rsid w:val="001B4DA7"/>
    <w:rsid w:val="001B4E36"/>
    <w:rsid w:val="001B5668"/>
    <w:rsid w:val="001B6DF0"/>
    <w:rsid w:val="001B7314"/>
    <w:rsid w:val="001C3285"/>
    <w:rsid w:val="001C3F3C"/>
    <w:rsid w:val="001C5709"/>
    <w:rsid w:val="001C712C"/>
    <w:rsid w:val="001C79EB"/>
    <w:rsid w:val="001D04D7"/>
    <w:rsid w:val="001D1547"/>
    <w:rsid w:val="001D21D0"/>
    <w:rsid w:val="001D40A6"/>
    <w:rsid w:val="001D460D"/>
    <w:rsid w:val="001E2034"/>
    <w:rsid w:val="001E61F5"/>
    <w:rsid w:val="001E7D83"/>
    <w:rsid w:val="001F0151"/>
    <w:rsid w:val="001F20D0"/>
    <w:rsid w:val="001F44D7"/>
    <w:rsid w:val="001F4C73"/>
    <w:rsid w:val="001F5B99"/>
    <w:rsid w:val="001F5CCE"/>
    <w:rsid w:val="001F6485"/>
    <w:rsid w:val="0020370D"/>
    <w:rsid w:val="00204115"/>
    <w:rsid w:val="0020521A"/>
    <w:rsid w:val="002058C8"/>
    <w:rsid w:val="00207B82"/>
    <w:rsid w:val="00212178"/>
    <w:rsid w:val="00221936"/>
    <w:rsid w:val="00226995"/>
    <w:rsid w:val="00232F0E"/>
    <w:rsid w:val="0023469F"/>
    <w:rsid w:val="002348EF"/>
    <w:rsid w:val="002409BF"/>
    <w:rsid w:val="0024105F"/>
    <w:rsid w:val="00242090"/>
    <w:rsid w:val="002436FF"/>
    <w:rsid w:val="00244ADB"/>
    <w:rsid w:val="002469A5"/>
    <w:rsid w:val="00247F85"/>
    <w:rsid w:val="002502CC"/>
    <w:rsid w:val="00250D01"/>
    <w:rsid w:val="00252C95"/>
    <w:rsid w:val="00254E2E"/>
    <w:rsid w:val="002619AA"/>
    <w:rsid w:val="00262E03"/>
    <w:rsid w:val="00263C86"/>
    <w:rsid w:val="00264AF6"/>
    <w:rsid w:val="00270F5F"/>
    <w:rsid w:val="00271931"/>
    <w:rsid w:val="00272F5C"/>
    <w:rsid w:val="00280784"/>
    <w:rsid w:val="00281A5B"/>
    <w:rsid w:val="00284A67"/>
    <w:rsid w:val="00290B78"/>
    <w:rsid w:val="00290C6B"/>
    <w:rsid w:val="00291F7A"/>
    <w:rsid w:val="00292A63"/>
    <w:rsid w:val="00295B25"/>
    <w:rsid w:val="002966E5"/>
    <w:rsid w:val="002A2893"/>
    <w:rsid w:val="002A2B49"/>
    <w:rsid w:val="002A776A"/>
    <w:rsid w:val="002B4CE9"/>
    <w:rsid w:val="002B4D43"/>
    <w:rsid w:val="002C44E8"/>
    <w:rsid w:val="002D07C3"/>
    <w:rsid w:val="002D33E9"/>
    <w:rsid w:val="002E1EB7"/>
    <w:rsid w:val="002E39C7"/>
    <w:rsid w:val="002E405E"/>
    <w:rsid w:val="002E4993"/>
    <w:rsid w:val="002F339E"/>
    <w:rsid w:val="00305282"/>
    <w:rsid w:val="003070D7"/>
    <w:rsid w:val="0031056D"/>
    <w:rsid w:val="00310DE6"/>
    <w:rsid w:val="003121B8"/>
    <w:rsid w:val="00313379"/>
    <w:rsid w:val="003141DA"/>
    <w:rsid w:val="0031537A"/>
    <w:rsid w:val="003207C6"/>
    <w:rsid w:val="00322166"/>
    <w:rsid w:val="003230C5"/>
    <w:rsid w:val="00336E56"/>
    <w:rsid w:val="00343A46"/>
    <w:rsid w:val="00344BFD"/>
    <w:rsid w:val="00346E82"/>
    <w:rsid w:val="00347767"/>
    <w:rsid w:val="00352AE0"/>
    <w:rsid w:val="00356365"/>
    <w:rsid w:val="00361E11"/>
    <w:rsid w:val="00362731"/>
    <w:rsid w:val="003637B0"/>
    <w:rsid w:val="00363BD9"/>
    <w:rsid w:val="003650CC"/>
    <w:rsid w:val="00370B19"/>
    <w:rsid w:val="003750A9"/>
    <w:rsid w:val="00375B42"/>
    <w:rsid w:val="00375E70"/>
    <w:rsid w:val="00395EC6"/>
    <w:rsid w:val="003A361F"/>
    <w:rsid w:val="003A4D27"/>
    <w:rsid w:val="003A6BC0"/>
    <w:rsid w:val="003A7F0B"/>
    <w:rsid w:val="003B0AF9"/>
    <w:rsid w:val="003C2491"/>
    <w:rsid w:val="003C4689"/>
    <w:rsid w:val="003C5FCF"/>
    <w:rsid w:val="003C620C"/>
    <w:rsid w:val="003C7B18"/>
    <w:rsid w:val="003D0001"/>
    <w:rsid w:val="003F1766"/>
    <w:rsid w:val="003F4C9F"/>
    <w:rsid w:val="003F6DD6"/>
    <w:rsid w:val="00400C8C"/>
    <w:rsid w:val="00405691"/>
    <w:rsid w:val="00406E5C"/>
    <w:rsid w:val="004222A3"/>
    <w:rsid w:val="00425150"/>
    <w:rsid w:val="004328F0"/>
    <w:rsid w:val="00433C76"/>
    <w:rsid w:val="00433DE0"/>
    <w:rsid w:val="004355B9"/>
    <w:rsid w:val="00435D98"/>
    <w:rsid w:val="00440E46"/>
    <w:rsid w:val="00441249"/>
    <w:rsid w:val="0044430F"/>
    <w:rsid w:val="00457CC8"/>
    <w:rsid w:val="00460536"/>
    <w:rsid w:val="00460F19"/>
    <w:rsid w:val="00460F74"/>
    <w:rsid w:val="0046162A"/>
    <w:rsid w:val="0046485A"/>
    <w:rsid w:val="004758DB"/>
    <w:rsid w:val="00484055"/>
    <w:rsid w:val="004848A8"/>
    <w:rsid w:val="00485C69"/>
    <w:rsid w:val="00485D93"/>
    <w:rsid w:val="00491133"/>
    <w:rsid w:val="004A160C"/>
    <w:rsid w:val="004A3034"/>
    <w:rsid w:val="004B15BA"/>
    <w:rsid w:val="004B27D7"/>
    <w:rsid w:val="004B39D2"/>
    <w:rsid w:val="004C1416"/>
    <w:rsid w:val="004C486B"/>
    <w:rsid w:val="004D1885"/>
    <w:rsid w:val="004D4AD1"/>
    <w:rsid w:val="004D6F7C"/>
    <w:rsid w:val="004F2B1D"/>
    <w:rsid w:val="004F475D"/>
    <w:rsid w:val="004F63A7"/>
    <w:rsid w:val="0050061B"/>
    <w:rsid w:val="0050067C"/>
    <w:rsid w:val="005008DC"/>
    <w:rsid w:val="00502F9B"/>
    <w:rsid w:val="00504CE3"/>
    <w:rsid w:val="00512F25"/>
    <w:rsid w:val="00513364"/>
    <w:rsid w:val="00515C7D"/>
    <w:rsid w:val="00523D10"/>
    <w:rsid w:val="00525862"/>
    <w:rsid w:val="005268ED"/>
    <w:rsid w:val="00535309"/>
    <w:rsid w:val="0053593F"/>
    <w:rsid w:val="00537045"/>
    <w:rsid w:val="0053707A"/>
    <w:rsid w:val="005419F0"/>
    <w:rsid w:val="00544BBE"/>
    <w:rsid w:val="00550D00"/>
    <w:rsid w:val="005608EE"/>
    <w:rsid w:val="005615C3"/>
    <w:rsid w:val="00567619"/>
    <w:rsid w:val="00585A7F"/>
    <w:rsid w:val="00592B43"/>
    <w:rsid w:val="005942D7"/>
    <w:rsid w:val="0059487C"/>
    <w:rsid w:val="005959E2"/>
    <w:rsid w:val="00596A1C"/>
    <w:rsid w:val="005A1E4E"/>
    <w:rsid w:val="005A241F"/>
    <w:rsid w:val="005A263F"/>
    <w:rsid w:val="005A433A"/>
    <w:rsid w:val="005B0175"/>
    <w:rsid w:val="005B2822"/>
    <w:rsid w:val="005B461A"/>
    <w:rsid w:val="005B5783"/>
    <w:rsid w:val="005B77FF"/>
    <w:rsid w:val="005C4D5B"/>
    <w:rsid w:val="005C69FD"/>
    <w:rsid w:val="005C7BE1"/>
    <w:rsid w:val="005D460D"/>
    <w:rsid w:val="005E2911"/>
    <w:rsid w:val="005E5A4D"/>
    <w:rsid w:val="005E7A3B"/>
    <w:rsid w:val="005E7EA9"/>
    <w:rsid w:val="005F1479"/>
    <w:rsid w:val="005F5D32"/>
    <w:rsid w:val="005F7EF2"/>
    <w:rsid w:val="00604128"/>
    <w:rsid w:val="00621E25"/>
    <w:rsid w:val="006246ED"/>
    <w:rsid w:val="00625D79"/>
    <w:rsid w:val="00632897"/>
    <w:rsid w:val="00636EC7"/>
    <w:rsid w:val="00640AA3"/>
    <w:rsid w:val="00650F0B"/>
    <w:rsid w:val="006524BD"/>
    <w:rsid w:val="00652A44"/>
    <w:rsid w:val="0065382B"/>
    <w:rsid w:val="006547A5"/>
    <w:rsid w:val="006559C0"/>
    <w:rsid w:val="00664761"/>
    <w:rsid w:val="00670A19"/>
    <w:rsid w:val="00670A66"/>
    <w:rsid w:val="00674D25"/>
    <w:rsid w:val="006764DA"/>
    <w:rsid w:val="00680033"/>
    <w:rsid w:val="006817CC"/>
    <w:rsid w:val="00684F77"/>
    <w:rsid w:val="0068640D"/>
    <w:rsid w:val="006913A9"/>
    <w:rsid w:val="0069183E"/>
    <w:rsid w:val="00692D4A"/>
    <w:rsid w:val="006974E4"/>
    <w:rsid w:val="006A1BF9"/>
    <w:rsid w:val="006A2FF7"/>
    <w:rsid w:val="006A320A"/>
    <w:rsid w:val="006A53E4"/>
    <w:rsid w:val="006B0C4F"/>
    <w:rsid w:val="006B1FA9"/>
    <w:rsid w:val="006C69E5"/>
    <w:rsid w:val="006D1557"/>
    <w:rsid w:val="006D22A1"/>
    <w:rsid w:val="006D39CE"/>
    <w:rsid w:val="006D7353"/>
    <w:rsid w:val="006E1D00"/>
    <w:rsid w:val="006E2695"/>
    <w:rsid w:val="006F0B2A"/>
    <w:rsid w:val="00714601"/>
    <w:rsid w:val="007201A0"/>
    <w:rsid w:val="00720C57"/>
    <w:rsid w:val="00721CFF"/>
    <w:rsid w:val="00722DD9"/>
    <w:rsid w:val="00722F36"/>
    <w:rsid w:val="0072360D"/>
    <w:rsid w:val="00723BA0"/>
    <w:rsid w:val="00737439"/>
    <w:rsid w:val="007417E1"/>
    <w:rsid w:val="0074428D"/>
    <w:rsid w:val="00744A94"/>
    <w:rsid w:val="00747723"/>
    <w:rsid w:val="00757638"/>
    <w:rsid w:val="00760C8A"/>
    <w:rsid w:val="00762BDF"/>
    <w:rsid w:val="00762CD8"/>
    <w:rsid w:val="00763A6E"/>
    <w:rsid w:val="00764BB0"/>
    <w:rsid w:val="007661DA"/>
    <w:rsid w:val="007666FE"/>
    <w:rsid w:val="007679CD"/>
    <w:rsid w:val="00770BC2"/>
    <w:rsid w:val="00774811"/>
    <w:rsid w:val="0077547B"/>
    <w:rsid w:val="00777A7A"/>
    <w:rsid w:val="007831D8"/>
    <w:rsid w:val="0078445E"/>
    <w:rsid w:val="007907C1"/>
    <w:rsid w:val="00791A16"/>
    <w:rsid w:val="0079736B"/>
    <w:rsid w:val="007A067D"/>
    <w:rsid w:val="007A379F"/>
    <w:rsid w:val="007A5253"/>
    <w:rsid w:val="007C6900"/>
    <w:rsid w:val="007C77D4"/>
    <w:rsid w:val="007D54A5"/>
    <w:rsid w:val="007E3C7E"/>
    <w:rsid w:val="007F1609"/>
    <w:rsid w:val="007F6A62"/>
    <w:rsid w:val="00800A36"/>
    <w:rsid w:val="00800D5B"/>
    <w:rsid w:val="00802191"/>
    <w:rsid w:val="00803BEF"/>
    <w:rsid w:val="0080489C"/>
    <w:rsid w:val="008048AA"/>
    <w:rsid w:val="00806DDC"/>
    <w:rsid w:val="00814939"/>
    <w:rsid w:val="008160FD"/>
    <w:rsid w:val="00817FAE"/>
    <w:rsid w:val="00840798"/>
    <w:rsid w:val="00845287"/>
    <w:rsid w:val="00847F18"/>
    <w:rsid w:val="00851061"/>
    <w:rsid w:val="00857073"/>
    <w:rsid w:val="00857E2C"/>
    <w:rsid w:val="00861159"/>
    <w:rsid w:val="008676A7"/>
    <w:rsid w:val="0087164F"/>
    <w:rsid w:val="00872791"/>
    <w:rsid w:val="00875DFC"/>
    <w:rsid w:val="00877D0D"/>
    <w:rsid w:val="0088153B"/>
    <w:rsid w:val="008836D2"/>
    <w:rsid w:val="0088414E"/>
    <w:rsid w:val="008913B7"/>
    <w:rsid w:val="00893DBA"/>
    <w:rsid w:val="00894035"/>
    <w:rsid w:val="00896FFE"/>
    <w:rsid w:val="00897D3C"/>
    <w:rsid w:val="008A021E"/>
    <w:rsid w:val="008A1674"/>
    <w:rsid w:val="008A4447"/>
    <w:rsid w:val="008A4B23"/>
    <w:rsid w:val="008A61BC"/>
    <w:rsid w:val="008A69EB"/>
    <w:rsid w:val="008A78F0"/>
    <w:rsid w:val="008B449D"/>
    <w:rsid w:val="008B592D"/>
    <w:rsid w:val="008C1A04"/>
    <w:rsid w:val="008C78F1"/>
    <w:rsid w:val="008C7C32"/>
    <w:rsid w:val="008C7DA6"/>
    <w:rsid w:val="008D1C4B"/>
    <w:rsid w:val="008D1D3B"/>
    <w:rsid w:val="008D4EFC"/>
    <w:rsid w:val="008E03A7"/>
    <w:rsid w:val="008E08A9"/>
    <w:rsid w:val="008E732A"/>
    <w:rsid w:val="008F5646"/>
    <w:rsid w:val="009012C6"/>
    <w:rsid w:val="009015D8"/>
    <w:rsid w:val="009059AD"/>
    <w:rsid w:val="00906CB3"/>
    <w:rsid w:val="0090706F"/>
    <w:rsid w:val="009076FB"/>
    <w:rsid w:val="0091043F"/>
    <w:rsid w:val="009130F1"/>
    <w:rsid w:val="00914047"/>
    <w:rsid w:val="00924725"/>
    <w:rsid w:val="00936B0B"/>
    <w:rsid w:val="0094276B"/>
    <w:rsid w:val="00944326"/>
    <w:rsid w:val="00947C91"/>
    <w:rsid w:val="00951514"/>
    <w:rsid w:val="00960297"/>
    <w:rsid w:val="00964F91"/>
    <w:rsid w:val="009709C0"/>
    <w:rsid w:val="009719B1"/>
    <w:rsid w:val="00973EF2"/>
    <w:rsid w:val="00980742"/>
    <w:rsid w:val="00982754"/>
    <w:rsid w:val="0098289C"/>
    <w:rsid w:val="00987A7F"/>
    <w:rsid w:val="00990023"/>
    <w:rsid w:val="00991038"/>
    <w:rsid w:val="00994050"/>
    <w:rsid w:val="00997FF8"/>
    <w:rsid w:val="009A04F6"/>
    <w:rsid w:val="009A502A"/>
    <w:rsid w:val="009A57AE"/>
    <w:rsid w:val="009A7F46"/>
    <w:rsid w:val="009B150B"/>
    <w:rsid w:val="009B46BF"/>
    <w:rsid w:val="009B4B6F"/>
    <w:rsid w:val="009B5504"/>
    <w:rsid w:val="009B795B"/>
    <w:rsid w:val="009B7DC9"/>
    <w:rsid w:val="009C0827"/>
    <w:rsid w:val="009C0D0A"/>
    <w:rsid w:val="009C1F4C"/>
    <w:rsid w:val="009C6D4C"/>
    <w:rsid w:val="009D4681"/>
    <w:rsid w:val="009D77F9"/>
    <w:rsid w:val="009E1A26"/>
    <w:rsid w:val="009E39BE"/>
    <w:rsid w:val="009E7D19"/>
    <w:rsid w:val="009F1DA0"/>
    <w:rsid w:val="009F5745"/>
    <w:rsid w:val="009F6DE6"/>
    <w:rsid w:val="00A02F79"/>
    <w:rsid w:val="00A03450"/>
    <w:rsid w:val="00A06230"/>
    <w:rsid w:val="00A0771A"/>
    <w:rsid w:val="00A12697"/>
    <w:rsid w:val="00A12FFD"/>
    <w:rsid w:val="00A20F16"/>
    <w:rsid w:val="00A23502"/>
    <w:rsid w:val="00A25E7C"/>
    <w:rsid w:val="00A26565"/>
    <w:rsid w:val="00A27E3B"/>
    <w:rsid w:val="00A333CC"/>
    <w:rsid w:val="00A33E68"/>
    <w:rsid w:val="00A40E85"/>
    <w:rsid w:val="00A468EA"/>
    <w:rsid w:val="00A55FCF"/>
    <w:rsid w:val="00A62BC3"/>
    <w:rsid w:val="00A63089"/>
    <w:rsid w:val="00A64AC6"/>
    <w:rsid w:val="00A66B29"/>
    <w:rsid w:val="00A71156"/>
    <w:rsid w:val="00A74107"/>
    <w:rsid w:val="00A84515"/>
    <w:rsid w:val="00A84D2A"/>
    <w:rsid w:val="00A8630D"/>
    <w:rsid w:val="00A8789C"/>
    <w:rsid w:val="00A87E75"/>
    <w:rsid w:val="00A87F08"/>
    <w:rsid w:val="00A91F11"/>
    <w:rsid w:val="00A9277D"/>
    <w:rsid w:val="00A95E3B"/>
    <w:rsid w:val="00A965EB"/>
    <w:rsid w:val="00AA6322"/>
    <w:rsid w:val="00AA67B6"/>
    <w:rsid w:val="00AA6939"/>
    <w:rsid w:val="00AA7AB0"/>
    <w:rsid w:val="00AB04FD"/>
    <w:rsid w:val="00AB14BA"/>
    <w:rsid w:val="00AB7B94"/>
    <w:rsid w:val="00AC3F98"/>
    <w:rsid w:val="00AD029B"/>
    <w:rsid w:val="00AD0953"/>
    <w:rsid w:val="00AD0E1F"/>
    <w:rsid w:val="00AD19EB"/>
    <w:rsid w:val="00AD2531"/>
    <w:rsid w:val="00AD4002"/>
    <w:rsid w:val="00AD66CB"/>
    <w:rsid w:val="00AD7298"/>
    <w:rsid w:val="00AE31D3"/>
    <w:rsid w:val="00AF18A5"/>
    <w:rsid w:val="00AF53F1"/>
    <w:rsid w:val="00AF5729"/>
    <w:rsid w:val="00AF58AB"/>
    <w:rsid w:val="00AF7155"/>
    <w:rsid w:val="00B017BF"/>
    <w:rsid w:val="00B22ACD"/>
    <w:rsid w:val="00B2487C"/>
    <w:rsid w:val="00B31BEA"/>
    <w:rsid w:val="00B3224B"/>
    <w:rsid w:val="00B35A94"/>
    <w:rsid w:val="00B35B61"/>
    <w:rsid w:val="00B36B0F"/>
    <w:rsid w:val="00B37DEE"/>
    <w:rsid w:val="00B438E1"/>
    <w:rsid w:val="00B440B2"/>
    <w:rsid w:val="00B44F5F"/>
    <w:rsid w:val="00B4610F"/>
    <w:rsid w:val="00B53C9C"/>
    <w:rsid w:val="00B55633"/>
    <w:rsid w:val="00B56318"/>
    <w:rsid w:val="00B579B7"/>
    <w:rsid w:val="00B63E8B"/>
    <w:rsid w:val="00B75B9A"/>
    <w:rsid w:val="00B76300"/>
    <w:rsid w:val="00B85CEF"/>
    <w:rsid w:val="00B86408"/>
    <w:rsid w:val="00B87A46"/>
    <w:rsid w:val="00B87FAD"/>
    <w:rsid w:val="00B93023"/>
    <w:rsid w:val="00B9387A"/>
    <w:rsid w:val="00B96D61"/>
    <w:rsid w:val="00BA1469"/>
    <w:rsid w:val="00BA3C4D"/>
    <w:rsid w:val="00BB083E"/>
    <w:rsid w:val="00BB4609"/>
    <w:rsid w:val="00BB60C3"/>
    <w:rsid w:val="00BC076B"/>
    <w:rsid w:val="00BD33D4"/>
    <w:rsid w:val="00BD457F"/>
    <w:rsid w:val="00BD511E"/>
    <w:rsid w:val="00BD52A6"/>
    <w:rsid w:val="00BD7AAE"/>
    <w:rsid w:val="00BE2357"/>
    <w:rsid w:val="00BE2EBA"/>
    <w:rsid w:val="00BE38BE"/>
    <w:rsid w:val="00BE4599"/>
    <w:rsid w:val="00BE4EDA"/>
    <w:rsid w:val="00BF3C5E"/>
    <w:rsid w:val="00BF416C"/>
    <w:rsid w:val="00BF568B"/>
    <w:rsid w:val="00BF6323"/>
    <w:rsid w:val="00C02408"/>
    <w:rsid w:val="00C02981"/>
    <w:rsid w:val="00C0467C"/>
    <w:rsid w:val="00C10B53"/>
    <w:rsid w:val="00C144CB"/>
    <w:rsid w:val="00C20B25"/>
    <w:rsid w:val="00C23540"/>
    <w:rsid w:val="00C300FD"/>
    <w:rsid w:val="00C308A1"/>
    <w:rsid w:val="00C30D9E"/>
    <w:rsid w:val="00C330E6"/>
    <w:rsid w:val="00C365BC"/>
    <w:rsid w:val="00C3673A"/>
    <w:rsid w:val="00C429E8"/>
    <w:rsid w:val="00C45623"/>
    <w:rsid w:val="00C459B5"/>
    <w:rsid w:val="00C503F4"/>
    <w:rsid w:val="00C519D1"/>
    <w:rsid w:val="00C61BE4"/>
    <w:rsid w:val="00C627E9"/>
    <w:rsid w:val="00C63F52"/>
    <w:rsid w:val="00C64751"/>
    <w:rsid w:val="00C6560F"/>
    <w:rsid w:val="00C77117"/>
    <w:rsid w:val="00C77228"/>
    <w:rsid w:val="00C82813"/>
    <w:rsid w:val="00C84461"/>
    <w:rsid w:val="00C8534C"/>
    <w:rsid w:val="00CA1531"/>
    <w:rsid w:val="00CB1772"/>
    <w:rsid w:val="00CB3881"/>
    <w:rsid w:val="00CB4EDD"/>
    <w:rsid w:val="00CB520E"/>
    <w:rsid w:val="00CB63A1"/>
    <w:rsid w:val="00CC1B27"/>
    <w:rsid w:val="00CC77EE"/>
    <w:rsid w:val="00CD5036"/>
    <w:rsid w:val="00CD524B"/>
    <w:rsid w:val="00CD553B"/>
    <w:rsid w:val="00CD72E6"/>
    <w:rsid w:val="00CE02AD"/>
    <w:rsid w:val="00CE0DBE"/>
    <w:rsid w:val="00CE17AC"/>
    <w:rsid w:val="00CE1E77"/>
    <w:rsid w:val="00CE4E20"/>
    <w:rsid w:val="00CE7A51"/>
    <w:rsid w:val="00CE7BD0"/>
    <w:rsid w:val="00CF122A"/>
    <w:rsid w:val="00CF3224"/>
    <w:rsid w:val="00D04BD3"/>
    <w:rsid w:val="00D10D16"/>
    <w:rsid w:val="00D11523"/>
    <w:rsid w:val="00D12517"/>
    <w:rsid w:val="00D129B7"/>
    <w:rsid w:val="00D149DA"/>
    <w:rsid w:val="00D14ACC"/>
    <w:rsid w:val="00D1745E"/>
    <w:rsid w:val="00D2006D"/>
    <w:rsid w:val="00D2158E"/>
    <w:rsid w:val="00D2347D"/>
    <w:rsid w:val="00D319E5"/>
    <w:rsid w:val="00D374DF"/>
    <w:rsid w:val="00D374FE"/>
    <w:rsid w:val="00D37B04"/>
    <w:rsid w:val="00D44BA6"/>
    <w:rsid w:val="00D54EFB"/>
    <w:rsid w:val="00D55462"/>
    <w:rsid w:val="00D55B54"/>
    <w:rsid w:val="00D629E5"/>
    <w:rsid w:val="00D71907"/>
    <w:rsid w:val="00D76705"/>
    <w:rsid w:val="00D77962"/>
    <w:rsid w:val="00D8031D"/>
    <w:rsid w:val="00D81D7F"/>
    <w:rsid w:val="00D86A68"/>
    <w:rsid w:val="00D93618"/>
    <w:rsid w:val="00D951B5"/>
    <w:rsid w:val="00D95AA9"/>
    <w:rsid w:val="00D97864"/>
    <w:rsid w:val="00D979C4"/>
    <w:rsid w:val="00DA4D05"/>
    <w:rsid w:val="00DA7C2A"/>
    <w:rsid w:val="00DC0D62"/>
    <w:rsid w:val="00DC39D9"/>
    <w:rsid w:val="00DD1970"/>
    <w:rsid w:val="00DE46AD"/>
    <w:rsid w:val="00DE6E93"/>
    <w:rsid w:val="00DF1DF9"/>
    <w:rsid w:val="00DF4310"/>
    <w:rsid w:val="00DF4C93"/>
    <w:rsid w:val="00DF5618"/>
    <w:rsid w:val="00E00505"/>
    <w:rsid w:val="00E01C07"/>
    <w:rsid w:val="00E02F35"/>
    <w:rsid w:val="00E02F93"/>
    <w:rsid w:val="00E05173"/>
    <w:rsid w:val="00E137E3"/>
    <w:rsid w:val="00E15220"/>
    <w:rsid w:val="00E174E3"/>
    <w:rsid w:val="00E20E23"/>
    <w:rsid w:val="00E25641"/>
    <w:rsid w:val="00E32CBD"/>
    <w:rsid w:val="00E35451"/>
    <w:rsid w:val="00E356F8"/>
    <w:rsid w:val="00E357EF"/>
    <w:rsid w:val="00E36E13"/>
    <w:rsid w:val="00E4714F"/>
    <w:rsid w:val="00E51D60"/>
    <w:rsid w:val="00E52EF2"/>
    <w:rsid w:val="00E5465D"/>
    <w:rsid w:val="00E56169"/>
    <w:rsid w:val="00E62C0F"/>
    <w:rsid w:val="00E675B4"/>
    <w:rsid w:val="00E702D3"/>
    <w:rsid w:val="00E7126A"/>
    <w:rsid w:val="00E7186F"/>
    <w:rsid w:val="00E77AE1"/>
    <w:rsid w:val="00E82C31"/>
    <w:rsid w:val="00E86F97"/>
    <w:rsid w:val="00E968F6"/>
    <w:rsid w:val="00EA0962"/>
    <w:rsid w:val="00EA0EA3"/>
    <w:rsid w:val="00EA3153"/>
    <w:rsid w:val="00EA613E"/>
    <w:rsid w:val="00EA647D"/>
    <w:rsid w:val="00EB1C14"/>
    <w:rsid w:val="00EC0528"/>
    <w:rsid w:val="00EC0815"/>
    <w:rsid w:val="00EC1ECD"/>
    <w:rsid w:val="00EC2EA8"/>
    <w:rsid w:val="00EC45DA"/>
    <w:rsid w:val="00EC6519"/>
    <w:rsid w:val="00ED0214"/>
    <w:rsid w:val="00ED28F5"/>
    <w:rsid w:val="00ED387A"/>
    <w:rsid w:val="00ED541C"/>
    <w:rsid w:val="00ED5DB4"/>
    <w:rsid w:val="00EE111A"/>
    <w:rsid w:val="00EE1644"/>
    <w:rsid w:val="00EF3CA3"/>
    <w:rsid w:val="00EF753D"/>
    <w:rsid w:val="00F05657"/>
    <w:rsid w:val="00F06C97"/>
    <w:rsid w:val="00F07D69"/>
    <w:rsid w:val="00F14690"/>
    <w:rsid w:val="00F1509F"/>
    <w:rsid w:val="00F151C0"/>
    <w:rsid w:val="00F16742"/>
    <w:rsid w:val="00F200F5"/>
    <w:rsid w:val="00F24592"/>
    <w:rsid w:val="00F24AF9"/>
    <w:rsid w:val="00F3473F"/>
    <w:rsid w:val="00F3623B"/>
    <w:rsid w:val="00F36DD0"/>
    <w:rsid w:val="00F4223C"/>
    <w:rsid w:val="00F47AFE"/>
    <w:rsid w:val="00F501CC"/>
    <w:rsid w:val="00F517CA"/>
    <w:rsid w:val="00F60412"/>
    <w:rsid w:val="00F61A9D"/>
    <w:rsid w:val="00F62464"/>
    <w:rsid w:val="00F62C9C"/>
    <w:rsid w:val="00F63EF7"/>
    <w:rsid w:val="00F714F1"/>
    <w:rsid w:val="00F75995"/>
    <w:rsid w:val="00F80F87"/>
    <w:rsid w:val="00F87519"/>
    <w:rsid w:val="00F87EA6"/>
    <w:rsid w:val="00F90D82"/>
    <w:rsid w:val="00F94911"/>
    <w:rsid w:val="00FA27A0"/>
    <w:rsid w:val="00FA2F28"/>
    <w:rsid w:val="00FA43D5"/>
    <w:rsid w:val="00FA6A06"/>
    <w:rsid w:val="00FB3C64"/>
    <w:rsid w:val="00FB44E5"/>
    <w:rsid w:val="00FC0650"/>
    <w:rsid w:val="00FC5DD7"/>
    <w:rsid w:val="00FD0E74"/>
    <w:rsid w:val="00FD5DDF"/>
    <w:rsid w:val="00FD5FFB"/>
    <w:rsid w:val="00FD7D48"/>
    <w:rsid w:val="00FE0E43"/>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uiPriority w:val="99"/>
    <w:semiHidden/>
    <w:rsid w:val="00B3224B"/>
    <w:rPr>
      <w:vertAlign w:val="superscript"/>
    </w:rPr>
  </w:style>
  <w:style w:type="paragraph" w:styleId="FootnoteText">
    <w:name w:val="footnote text"/>
    <w:basedOn w:val="DWNormal"/>
    <w:link w:val="FootnoteTextChar"/>
    <w:uiPriority w:val="99"/>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table" w:customStyle="1" w:styleId="TableGrid1">
    <w:name w:val="Table Grid1"/>
    <w:basedOn w:val="TableNormal"/>
    <w:next w:val="TableGrid"/>
    <w:uiPriority w:val="3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46"/>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D374DF"/>
    <w:rPr>
      <w:b/>
      <w:bCs/>
    </w:rPr>
  </w:style>
  <w:style w:type="character" w:customStyle="1" w:styleId="normaltextrun">
    <w:name w:val="normaltextrun"/>
    <w:basedOn w:val="DefaultParagraphFont"/>
    <w:rsid w:val="007A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48471305">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4509272">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44788387">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1019204">
      <w:bodyDiv w:val="1"/>
      <w:marLeft w:val="0"/>
      <w:marRight w:val="0"/>
      <w:marTop w:val="0"/>
      <w:marBottom w:val="0"/>
      <w:divBdr>
        <w:top w:val="none" w:sz="0" w:space="0" w:color="auto"/>
        <w:left w:val="none" w:sz="0" w:space="0" w:color="auto"/>
        <w:bottom w:val="none" w:sz="0" w:space="0" w:color="auto"/>
        <w:right w:val="none" w:sz="0" w:space="0" w:color="auto"/>
      </w:divBdr>
    </w:div>
    <w:div w:id="1496729675">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3043204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55916755">
      <w:bodyDiv w:val="1"/>
      <w:marLeft w:val="0"/>
      <w:marRight w:val="0"/>
      <w:marTop w:val="0"/>
      <w:marBottom w:val="0"/>
      <w:divBdr>
        <w:top w:val="none" w:sz="0" w:space="0" w:color="auto"/>
        <w:left w:val="none" w:sz="0" w:space="0" w:color="auto"/>
        <w:bottom w:val="none" w:sz="0" w:space="0" w:color="auto"/>
        <w:right w:val="none" w:sz="0" w:space="0" w:color="auto"/>
      </w:divBdr>
    </w:div>
    <w:div w:id="1856767975">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30187234">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0063825">
      <w:bodyDiv w:val="1"/>
      <w:marLeft w:val="0"/>
      <w:marRight w:val="0"/>
      <w:marTop w:val="0"/>
      <w:marBottom w:val="0"/>
      <w:divBdr>
        <w:top w:val="none" w:sz="0" w:space="0" w:color="auto"/>
        <w:left w:val="none" w:sz="0" w:space="0" w:color="auto"/>
        <w:bottom w:val="none" w:sz="0" w:space="0" w:color="auto"/>
        <w:right w:val="none" w:sz="0" w:space="0" w:color="auto"/>
      </w:divBdr>
    </w:div>
    <w:div w:id="2057896530">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cts.mod.uk/web/login.html" TargetMode="External"/><Relationship Id="rId18" Type="http://schemas.openxmlformats.org/officeDocument/2006/relationships/hyperlink" Target="mailto:DefComrclSSMSuppliers@mod.gov.uk" TargetMode="External"/><Relationship Id="rId26" Type="http://schemas.openxmlformats.org/officeDocument/2006/relationships/hyperlink" Target="https://www.dstan.mod.uk/"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diagramColors" Target="diagrams/colors1.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 TargetMode="External"/><Relationship Id="rId25" Type="http://schemas.openxmlformats.org/officeDocument/2006/relationships/hyperlink" Target="http://dstan.gateway.isg-r.r.mil.uk/index.html" TargetMode="External"/><Relationship Id="rId33" Type="http://schemas.openxmlformats.org/officeDocument/2006/relationships/diagramQuickStyle" Target="diagrams/quickStyle1.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image" Target="media/image2.jpeg"/><Relationship Id="rId29" Type="http://schemas.openxmlformats.org/officeDocument/2006/relationships/header" Target="header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diagramLayout" Target="diagrams/layout1.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DESEngSfty-QSEPSEP-HSISMulti@mod.gov.uk" TargetMode="External"/><Relationship Id="rId28" Type="http://schemas.openxmlformats.org/officeDocument/2006/relationships/hyperlink" Target="https://www.kid.mod.uk/maincontent/business/commercial/index.htm"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www.dstan.mod.uk/" TargetMode="External"/><Relationship Id="rId27" Type="http://schemas.openxmlformats.org/officeDocument/2006/relationships/hyperlink" Target="mailto:DESLCSLS-OpsFormsandPubs@mod.uk" TargetMode="External"/><Relationship Id="rId30" Type="http://schemas.openxmlformats.org/officeDocument/2006/relationships/footer" Target="footer2.xml"/><Relationship Id="rId35"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
      <w:docPartPr>
        <w:name w:val="C5DF26E69F8E4902991878608F223900"/>
        <w:category>
          <w:name w:val="General"/>
          <w:gallery w:val="placeholder"/>
        </w:category>
        <w:types>
          <w:type w:val="bbPlcHdr"/>
        </w:types>
        <w:behaviors>
          <w:behavior w:val="content"/>
        </w:behaviors>
        <w:guid w:val="{D1C17B7C-78CB-4E71-B9EC-17982EDA3345}"/>
      </w:docPartPr>
      <w:docPartBody>
        <w:p w:rsidR="008D4D21" w:rsidRDefault="0070401F" w:rsidP="0070401F">
          <w:pPr>
            <w:pStyle w:val="C5DF26E69F8E4902991878608F223900"/>
          </w:pPr>
          <w:r>
            <w:rPr>
              <w:rStyle w:val="PlaceholderText"/>
            </w:rPr>
            <w:t>[Subject]</w:t>
          </w:r>
        </w:p>
      </w:docPartBody>
    </w:docPart>
    <w:docPart>
      <w:docPartPr>
        <w:name w:val="C900DBA3749D4B7A96EB354C4754F249"/>
        <w:category>
          <w:name w:val="General"/>
          <w:gallery w:val="placeholder"/>
        </w:category>
        <w:types>
          <w:type w:val="bbPlcHdr"/>
        </w:types>
        <w:behaviors>
          <w:behavior w:val="content"/>
        </w:behaviors>
        <w:guid w:val="{4E6BDBA8-708A-4073-A7E3-FB23126B20B5}"/>
      </w:docPartPr>
      <w:docPartBody>
        <w:p w:rsidR="008D4D21" w:rsidRDefault="0070401F" w:rsidP="0070401F">
          <w:pPr>
            <w:pStyle w:val="C900DBA3749D4B7A96EB354C4754F249"/>
          </w:pPr>
          <w:r>
            <w:rPr>
              <w:rStyle w:val="PlaceholderText"/>
            </w:rPr>
            <w:t>[Title]</w:t>
          </w:r>
        </w:p>
      </w:docPartBody>
    </w:docPart>
    <w:docPart>
      <w:docPartPr>
        <w:name w:val="0919204E0F5045CB8CD6CC779A053A3F"/>
        <w:category>
          <w:name w:val="General"/>
          <w:gallery w:val="placeholder"/>
        </w:category>
        <w:types>
          <w:type w:val="bbPlcHdr"/>
        </w:types>
        <w:behaviors>
          <w:behavior w:val="content"/>
        </w:behaviors>
        <w:guid w:val="{7561926A-54A0-40F0-96FF-F33B9E387C0A}"/>
      </w:docPartPr>
      <w:docPartBody>
        <w:p w:rsidR="008D4D21" w:rsidRDefault="0070401F" w:rsidP="0070401F">
          <w:pPr>
            <w:pStyle w:val="0919204E0F5045CB8CD6CC779A053A3F"/>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854BB"/>
    <w:rsid w:val="000B1232"/>
    <w:rsid w:val="000F2D6C"/>
    <w:rsid w:val="00104FAE"/>
    <w:rsid w:val="00113AD0"/>
    <w:rsid w:val="001B17CA"/>
    <w:rsid w:val="001B4B8F"/>
    <w:rsid w:val="001F18A3"/>
    <w:rsid w:val="00236C4E"/>
    <w:rsid w:val="002427E5"/>
    <w:rsid w:val="002530B7"/>
    <w:rsid w:val="0026489B"/>
    <w:rsid w:val="002A3712"/>
    <w:rsid w:val="002C48F8"/>
    <w:rsid w:val="002F45E3"/>
    <w:rsid w:val="003529B7"/>
    <w:rsid w:val="003945A2"/>
    <w:rsid w:val="003A2A31"/>
    <w:rsid w:val="003B7D72"/>
    <w:rsid w:val="003C2060"/>
    <w:rsid w:val="003D2EEB"/>
    <w:rsid w:val="004010C0"/>
    <w:rsid w:val="00401CE3"/>
    <w:rsid w:val="00406449"/>
    <w:rsid w:val="0044585E"/>
    <w:rsid w:val="00446F46"/>
    <w:rsid w:val="00447908"/>
    <w:rsid w:val="0047618A"/>
    <w:rsid w:val="00493E0A"/>
    <w:rsid w:val="0049431A"/>
    <w:rsid w:val="004E6733"/>
    <w:rsid w:val="004E7EF8"/>
    <w:rsid w:val="00560560"/>
    <w:rsid w:val="00562B84"/>
    <w:rsid w:val="0059785F"/>
    <w:rsid w:val="005C2DF6"/>
    <w:rsid w:val="005D7C70"/>
    <w:rsid w:val="005E5E26"/>
    <w:rsid w:val="006010B2"/>
    <w:rsid w:val="00611D7C"/>
    <w:rsid w:val="00667276"/>
    <w:rsid w:val="006A35EB"/>
    <w:rsid w:val="006D4A53"/>
    <w:rsid w:val="0070401F"/>
    <w:rsid w:val="00711BD5"/>
    <w:rsid w:val="0072428A"/>
    <w:rsid w:val="00730008"/>
    <w:rsid w:val="00747482"/>
    <w:rsid w:val="007643D3"/>
    <w:rsid w:val="007928B5"/>
    <w:rsid w:val="007A4471"/>
    <w:rsid w:val="007B641C"/>
    <w:rsid w:val="007C6CBB"/>
    <w:rsid w:val="0081090C"/>
    <w:rsid w:val="008168A1"/>
    <w:rsid w:val="008C0782"/>
    <w:rsid w:val="008C492B"/>
    <w:rsid w:val="008D4D21"/>
    <w:rsid w:val="0094193B"/>
    <w:rsid w:val="00952EBB"/>
    <w:rsid w:val="009F3FC9"/>
    <w:rsid w:val="00A16D0F"/>
    <w:rsid w:val="00A27085"/>
    <w:rsid w:val="00A36665"/>
    <w:rsid w:val="00A4621A"/>
    <w:rsid w:val="00A47272"/>
    <w:rsid w:val="00A819EA"/>
    <w:rsid w:val="00AB3D80"/>
    <w:rsid w:val="00AB414C"/>
    <w:rsid w:val="00AB4784"/>
    <w:rsid w:val="00B013AD"/>
    <w:rsid w:val="00B124CA"/>
    <w:rsid w:val="00B2498E"/>
    <w:rsid w:val="00B6745C"/>
    <w:rsid w:val="00BA3905"/>
    <w:rsid w:val="00BB4115"/>
    <w:rsid w:val="00BD59BA"/>
    <w:rsid w:val="00BD5F29"/>
    <w:rsid w:val="00BD770A"/>
    <w:rsid w:val="00BF0E36"/>
    <w:rsid w:val="00C05C4D"/>
    <w:rsid w:val="00C23C5A"/>
    <w:rsid w:val="00C27420"/>
    <w:rsid w:val="00C54613"/>
    <w:rsid w:val="00C67E4A"/>
    <w:rsid w:val="00C95416"/>
    <w:rsid w:val="00CB0231"/>
    <w:rsid w:val="00D15273"/>
    <w:rsid w:val="00D72512"/>
    <w:rsid w:val="00D77BD9"/>
    <w:rsid w:val="00D946BA"/>
    <w:rsid w:val="00DC5C0B"/>
    <w:rsid w:val="00DD68AD"/>
    <w:rsid w:val="00E04BFA"/>
    <w:rsid w:val="00E07687"/>
    <w:rsid w:val="00E21836"/>
    <w:rsid w:val="00E231DC"/>
    <w:rsid w:val="00E32A06"/>
    <w:rsid w:val="00E425DE"/>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782"/>
  </w:style>
  <w:style w:type="paragraph" w:customStyle="1" w:styleId="D831D8CA2011404FAA40F27B49B2A3F8">
    <w:name w:val="D831D8CA2011404FAA40F27B49B2A3F8"/>
    <w:rsid w:val="00BA3905"/>
  </w:style>
  <w:style w:type="paragraph" w:customStyle="1" w:styleId="C5DF26E69F8E4902991878608F223900">
    <w:name w:val="C5DF26E69F8E4902991878608F223900"/>
    <w:rsid w:val="0070401F"/>
  </w:style>
  <w:style w:type="paragraph" w:customStyle="1" w:styleId="C900DBA3749D4B7A96EB354C4754F249">
    <w:name w:val="C900DBA3749D4B7A96EB354C4754F249"/>
    <w:rsid w:val="0070401F"/>
  </w:style>
  <w:style w:type="paragraph" w:customStyle="1" w:styleId="0919204E0F5045CB8CD6CC779A053A3F">
    <w:name w:val="0919204E0F5045CB8CD6CC779A053A3F"/>
    <w:rsid w:val="0070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11 January 2024</Abstract>
  <CompanyAddress/>
  <CompanyPhone>03001607633</CompanyPhone>
  <CompanyFax/>
  <CompanyEmail>Charles.meredith106@mod.gov.uk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3" ma:contentTypeDescription="Create a new document." ma:contentTypeScope="" ma:versionID="7658eff75c7d3e06decd3857df56b505">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10e6b49e053ce35ec9c40c5a2fbcdada"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DB22BB99-FF56-4A40-94D0-4861304E1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45</Pages>
  <Words>17956</Words>
  <Characters>102354</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Contract Title</vt:lpstr>
    </vt:vector>
  </TitlesOfParts>
  <Manager>Charles Meredith</Manager>
  <Company/>
  <LinksUpToDate>false</LinksUpToDate>
  <CharactersWithSpaces>120070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NEMO Underwater Battery-Operated Hand Tools</dc:title>
  <dc:subject>710183450</dc:subject>
  <dc:creator>Culshaw, Lee D (Navy Comrcl-Comrcl Mngr 1)</dc:creator>
  <cp:keywords/>
  <dc:description/>
  <cp:lastModifiedBy>Meredith, Charles MOD Commercial Graduate (Def Comrcl-DCGP-23-20</cp:lastModifiedBy>
  <cp:revision>17</cp:revision>
  <dcterms:created xsi:type="dcterms:W3CDTF">2024-01-11T11:01:00Z</dcterms:created>
  <dcterms:modified xsi:type="dcterms:W3CDTF">2024-01-12T10:16:00Z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